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572" w:rsidRDefault="00F57C33">
      <w:pPr>
        <w:pStyle w:val="Nzev"/>
        <w:outlineLvl w:val="0"/>
        <w:rPr>
          <w:rFonts w:ascii="Calibri" w:hAnsi="Calibri"/>
          <w:smallCaps/>
          <w:color w:val="404040" w:themeColor="text1" w:themeTint="BF"/>
          <w:sz w:val="32"/>
          <w:szCs w:val="22"/>
          <w:u w:val="none"/>
        </w:rPr>
      </w:pPr>
      <w:r>
        <w:rPr>
          <w:rFonts w:ascii="Calibri" w:hAnsi="Calibri"/>
          <w:smallCaps/>
          <w:color w:val="404040" w:themeColor="text1" w:themeTint="BF"/>
          <w:sz w:val="32"/>
          <w:szCs w:val="22"/>
          <w:u w:val="none"/>
        </w:rPr>
        <w:t>smlouva o dílo</w:t>
      </w:r>
    </w:p>
    <w:p w:rsidR="00947572" w:rsidRDefault="00F57C33">
      <w:pPr>
        <w:jc w:val="center"/>
        <w:rPr>
          <w:rFonts w:ascii="Calibri" w:hAnsi="Calibri"/>
          <w:bCs/>
          <w:color w:val="404040" w:themeColor="text1" w:themeTint="BF"/>
          <w:sz w:val="22"/>
          <w:szCs w:val="22"/>
        </w:rPr>
      </w:pPr>
      <w:r>
        <w:rPr>
          <w:rFonts w:ascii="Calibri" w:hAnsi="Calibri"/>
          <w:bCs/>
          <w:color w:val="404040" w:themeColor="text1" w:themeTint="BF"/>
          <w:sz w:val="22"/>
          <w:szCs w:val="22"/>
        </w:rPr>
        <w:t>Níže uvedené strany</w:t>
      </w:r>
    </w:p>
    <w:p w:rsidR="00947572" w:rsidRDefault="00947572">
      <w:pPr>
        <w:rPr>
          <w:rFonts w:ascii="Calibri" w:hAnsi="Calibri"/>
          <w:bCs/>
          <w:color w:val="404040" w:themeColor="text1" w:themeTint="BF"/>
          <w:sz w:val="22"/>
          <w:szCs w:val="22"/>
        </w:rPr>
      </w:pPr>
    </w:p>
    <w:p w:rsidR="00947572" w:rsidRDefault="00F57C33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/>
          <w:color w:val="404040" w:themeColor="text1" w:themeTint="BF"/>
          <w:sz w:val="22"/>
          <w:szCs w:val="22"/>
        </w:rPr>
        <w:t>Základní škola Herčíkova 19, příspěvková organizace, 612 00 Brno</w:t>
      </w:r>
    </w:p>
    <w:p w:rsidR="00947572" w:rsidRDefault="00F57C33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/>
          <w:color w:val="404040" w:themeColor="text1" w:themeTint="BF"/>
          <w:sz w:val="22"/>
          <w:szCs w:val="22"/>
        </w:rPr>
        <w:t>IČ:</w:t>
      </w:r>
      <w:r>
        <w:rPr>
          <w:rFonts w:asciiTheme="minorHAnsi" w:hAnsiTheme="minorHAnsi"/>
          <w:color w:val="404040" w:themeColor="text1" w:themeTint="BF"/>
          <w:sz w:val="22"/>
          <w:szCs w:val="22"/>
        </w:rPr>
        <w:t xml:space="preserve"> 62157116</w:t>
      </w:r>
    </w:p>
    <w:p w:rsidR="00947572" w:rsidRDefault="00F57C33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Theme="minorHAnsi" w:hAnsiTheme="minorHAnsi"/>
          <w:color w:val="404040" w:themeColor="text1" w:themeTint="BF"/>
          <w:sz w:val="22"/>
          <w:szCs w:val="22"/>
        </w:rPr>
        <w:t xml:space="preserve">zastoupena, PaedDr. Petrem Halíkem, </w:t>
      </w:r>
      <w:r>
        <w:rPr>
          <w:rFonts w:asciiTheme="minorHAnsi" w:hAnsiTheme="minorHAnsi"/>
          <w:color w:val="404040" w:themeColor="text1" w:themeTint="BF"/>
          <w:sz w:val="22"/>
          <w:szCs w:val="22"/>
        </w:rPr>
        <w:t>ředitelem</w:t>
      </w:r>
      <w:r>
        <w:rPr>
          <w:rFonts w:asciiTheme="minorHAnsi" w:hAnsiTheme="minorHAnsi"/>
          <w:color w:val="404040" w:themeColor="text1" w:themeTint="BF"/>
          <w:sz w:val="22"/>
          <w:szCs w:val="22"/>
        </w:rPr>
        <w:t xml:space="preserve"> příspěvkové organizace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</w:p>
    <w:p w:rsidR="00947572" w:rsidRDefault="00F57C33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na straně jedné jako </w:t>
      </w:r>
      <w:r>
        <w:rPr>
          <w:rFonts w:ascii="Calibri" w:hAnsi="Calibri"/>
          <w:b/>
          <w:color w:val="404040" w:themeColor="text1" w:themeTint="BF"/>
          <w:sz w:val="22"/>
          <w:szCs w:val="22"/>
        </w:rPr>
        <w:t>objednatel</w:t>
      </w:r>
    </w:p>
    <w:p w:rsidR="00947572" w:rsidRDefault="00947572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47572" w:rsidRDefault="00F57C33">
      <w:pPr>
        <w:jc w:val="both"/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a Petr Hrůza – CHEVRON GASTRO, </w:t>
      </w:r>
    </w:p>
    <w:p w:rsidR="00947572" w:rsidRDefault="00F57C33">
      <w:pPr>
        <w:jc w:val="both"/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se 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sídlem </w:t>
      </w:r>
      <w:r>
        <w:rPr>
          <w:rFonts w:ascii="Calibri" w:hAnsi="Calibri"/>
          <w:color w:val="404040" w:themeColor="text1" w:themeTint="BF"/>
          <w:sz w:val="22"/>
          <w:szCs w:val="22"/>
        </w:rPr>
        <w:t>Nová 23, 692 01 Mikulov</w:t>
      </w:r>
    </w:p>
    <w:p w:rsidR="00947572" w:rsidRDefault="00F57C33">
      <w:pPr>
        <w:jc w:val="both"/>
      </w:pPr>
      <w:r>
        <w:rPr>
          <w:rFonts w:ascii="Calibri" w:hAnsi="Calibri"/>
          <w:color w:val="404040" w:themeColor="text1" w:themeTint="BF"/>
          <w:sz w:val="22"/>
          <w:szCs w:val="22"/>
        </w:rPr>
        <w:t>IČ: 49132806</w:t>
      </w:r>
    </w:p>
    <w:p w:rsidR="00947572" w:rsidRDefault="00F57C33">
      <w:pPr>
        <w:jc w:val="both"/>
      </w:pPr>
      <w:r>
        <w:rPr>
          <w:rFonts w:ascii="Calibri" w:hAnsi="Calibri"/>
          <w:color w:val="404040" w:themeColor="text1" w:themeTint="BF"/>
          <w:sz w:val="22"/>
          <w:szCs w:val="22"/>
        </w:rPr>
        <w:t>DIČ: CZ6109180561</w:t>
      </w:r>
    </w:p>
    <w:p w:rsidR="00947572" w:rsidRDefault="00F57C33">
      <w:pPr>
        <w:tabs>
          <w:tab w:val="left" w:pos="1980"/>
        </w:tabs>
      </w:pPr>
      <w:r>
        <w:rPr>
          <w:rFonts w:ascii="Calibri" w:hAnsi="Calibri"/>
          <w:color w:val="404040" w:themeColor="text1" w:themeTint="BF"/>
          <w:sz w:val="22"/>
          <w:szCs w:val="22"/>
        </w:rPr>
        <w:t>zapsaná v obchodním rejstříku vedeném u Krajského soudu v Brně, oddíl A, vložka 21118</w:t>
      </w:r>
    </w:p>
    <w:p w:rsidR="00947572" w:rsidRDefault="00F57C33">
      <w:pPr>
        <w:pStyle w:val="Zkladntext"/>
        <w:tabs>
          <w:tab w:val="left" w:pos="1980"/>
        </w:tabs>
        <w:spacing w:after="0"/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zastoupena </w:t>
      </w:r>
      <w:r>
        <w:rPr>
          <w:rFonts w:ascii="Calibri" w:hAnsi="Calibri"/>
          <w:i/>
          <w:color w:val="404040" w:themeColor="text1" w:themeTint="BF"/>
          <w:sz w:val="22"/>
          <w:szCs w:val="22"/>
        </w:rPr>
        <w:t>Petrem Hrůzou, majitelem firmy</w:t>
      </w:r>
    </w:p>
    <w:p w:rsidR="00947572" w:rsidRDefault="00F57C33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na straně druhé jako </w:t>
      </w:r>
      <w:r>
        <w:rPr>
          <w:rFonts w:ascii="Calibri" w:hAnsi="Calibri"/>
          <w:b/>
          <w:color w:val="404040" w:themeColor="text1" w:themeTint="BF"/>
          <w:sz w:val="22"/>
          <w:szCs w:val="22"/>
        </w:rPr>
        <w:t>zhotovitel</w:t>
      </w:r>
    </w:p>
    <w:p w:rsidR="00947572" w:rsidRDefault="00947572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47572" w:rsidRDefault="00F57C33">
      <w:pPr>
        <w:jc w:val="center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uzavírají ve smyslu ustanovení §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 2586 a násl. zákona č. 89/2012 Sb., občanského zákoníku, ve znění pozdějších předpisů, tuto smlouvu o dílo:</w:t>
      </w:r>
    </w:p>
    <w:p w:rsidR="00947572" w:rsidRDefault="00947572">
      <w:pPr>
        <w:ind w:left="720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47572" w:rsidRDefault="00947572">
      <w:pPr>
        <w:numPr>
          <w:ilvl w:val="0"/>
          <w:numId w:val="4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947572" w:rsidRDefault="00F57C33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Předmět smlouvy</w:t>
      </w:r>
    </w:p>
    <w:p w:rsidR="00947572" w:rsidRDefault="00F57C33">
      <w:pPr>
        <w:pStyle w:val="Zkladntextodsazen"/>
        <w:numPr>
          <w:ilvl w:val="0"/>
          <w:numId w:val="1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Touto smlouvou se zhotovitel zavazuje, že na svůj náklad a nebezpečí pro objednatele provede dílo – </w:t>
      </w:r>
      <w:r w:rsidR="00AA34D2">
        <w:rPr>
          <w:rFonts w:ascii="Calibri" w:hAnsi="Calibri"/>
          <w:color w:val="404040" w:themeColor="text1" w:themeTint="BF"/>
          <w:sz w:val="22"/>
          <w:szCs w:val="22"/>
        </w:rPr>
        <w:t>2 ks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 výdejní vozík s ohřevem s o</w:t>
      </w:r>
      <w:r>
        <w:rPr>
          <w:rFonts w:ascii="Calibri" w:hAnsi="Calibri"/>
          <w:color w:val="404040" w:themeColor="text1" w:themeTint="BF"/>
          <w:sz w:val="22"/>
          <w:szCs w:val="22"/>
        </w:rPr>
        <w:t>ddělenými lisovanými vanami na 4 GN 1/1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, 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specifikovaný v příloze č.1 (dále jen </w:t>
      </w:r>
      <w:r>
        <w:rPr>
          <w:rFonts w:ascii="Calibri" w:hAnsi="Calibri"/>
          <w:i/>
          <w:color w:val="404040" w:themeColor="text1" w:themeTint="BF"/>
          <w:sz w:val="22"/>
          <w:szCs w:val="22"/>
        </w:rPr>
        <w:t>„dílo“</w:t>
      </w:r>
      <w:r>
        <w:rPr>
          <w:rFonts w:ascii="Calibri" w:hAnsi="Calibri"/>
          <w:color w:val="404040" w:themeColor="text1" w:themeTint="BF"/>
          <w:sz w:val="22"/>
          <w:szCs w:val="22"/>
        </w:rPr>
        <w:t>) a objednatel se zavazuje dílo převzít a zaplatit za něj níže uvedenou cenu.</w:t>
      </w:r>
    </w:p>
    <w:p w:rsidR="00947572" w:rsidRDefault="00947572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47572" w:rsidRDefault="00F57C33">
      <w:pPr>
        <w:pStyle w:val="Zkladntextodsazen"/>
        <w:numPr>
          <w:ilvl w:val="0"/>
          <w:numId w:val="1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Místem provádění díla je školní kuchyně Základní školy Herčíkova </w:t>
      </w:r>
      <w:r>
        <w:rPr>
          <w:rFonts w:ascii="Calibri" w:hAnsi="Calibri"/>
          <w:color w:val="404040" w:themeColor="text1" w:themeTint="BF"/>
          <w:sz w:val="22"/>
          <w:szCs w:val="22"/>
        </w:rPr>
        <w:t>19, Brno</w:t>
      </w:r>
    </w:p>
    <w:p w:rsidR="00947572" w:rsidRDefault="00F57C33">
      <w:pPr>
        <w:pStyle w:val="Zkladntextodsazen"/>
        <w:numPr>
          <w:ilvl w:val="0"/>
          <w:numId w:val="1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Zařízení bude 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sloužit </w:t>
      </w:r>
      <w:r>
        <w:rPr>
          <w:rFonts w:ascii="Calibri" w:hAnsi="Calibri"/>
          <w:color w:val="404040" w:themeColor="text1" w:themeTint="BF"/>
          <w:sz w:val="22"/>
          <w:szCs w:val="22"/>
        </w:rPr>
        <w:t>k výdeji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 pokrmů ve školní kuchyni.</w:t>
      </w:r>
    </w:p>
    <w:p w:rsidR="00947572" w:rsidRDefault="00947572">
      <w:p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47572" w:rsidRDefault="00947572">
      <w:pPr>
        <w:numPr>
          <w:ilvl w:val="0"/>
          <w:numId w:val="4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947572" w:rsidRDefault="00F57C33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Cena díla a platební podmínky</w:t>
      </w:r>
    </w:p>
    <w:p w:rsidR="00947572" w:rsidRDefault="00F57C33">
      <w:pPr>
        <w:pStyle w:val="Zkladntextodsazen"/>
        <w:numPr>
          <w:ilvl w:val="0"/>
          <w:numId w:val="2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Smluvní strany se dohodly na ceně díla v následující výši:</w:t>
      </w:r>
    </w:p>
    <w:p w:rsidR="00947572" w:rsidRDefault="00947572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47572" w:rsidRDefault="00F57C33">
      <w:pPr>
        <w:pStyle w:val="Zkladntextodsazen"/>
        <w:ind w:left="426" w:hanging="426"/>
        <w:jc w:val="center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Cena díla bez DPH: 59.044</w:t>
      </w:r>
      <w:r>
        <w:rPr>
          <w:rFonts w:ascii="Calibri" w:hAnsi="Calibri"/>
          <w:b/>
          <w:color w:val="404040" w:themeColor="text1" w:themeTint="BF"/>
          <w:sz w:val="22"/>
          <w:szCs w:val="22"/>
        </w:rPr>
        <w:t xml:space="preserve"> Kč</w:t>
      </w:r>
    </w:p>
    <w:p w:rsidR="00947572" w:rsidRDefault="00F57C33">
      <w:pPr>
        <w:pStyle w:val="Zkladntextodsazen"/>
        <w:ind w:left="426" w:hanging="426"/>
        <w:jc w:val="center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Cena díla včetně DPH: 71.443,24</w:t>
      </w:r>
      <w:r>
        <w:rPr>
          <w:rFonts w:ascii="Calibri" w:hAnsi="Calibri"/>
          <w:b/>
          <w:color w:val="404040" w:themeColor="text1" w:themeTint="BF"/>
          <w:sz w:val="22"/>
          <w:szCs w:val="22"/>
        </w:rPr>
        <w:t xml:space="preserve"> Kč</w:t>
      </w:r>
    </w:p>
    <w:p w:rsidR="00947572" w:rsidRDefault="00947572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47572" w:rsidRDefault="00F57C33">
      <w:pPr>
        <w:pStyle w:val="Zkladntextodsazen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Cena díla stanovená podle předchozího b</w:t>
      </w:r>
      <w:r>
        <w:rPr>
          <w:rFonts w:ascii="Calibri" w:hAnsi="Calibri"/>
          <w:color w:val="404040" w:themeColor="text1" w:themeTint="BF"/>
          <w:sz w:val="22"/>
          <w:szCs w:val="22"/>
        </w:rPr>
        <w:t>odu této smlouvy je cenou nejvýše přípustnou, která zahrnuje veškeré náklady zhotovitele spojené s plněním závazku z této smlouvy.</w:t>
      </w:r>
    </w:p>
    <w:p w:rsidR="00947572" w:rsidRDefault="00947572">
      <w:pPr>
        <w:pStyle w:val="Zkladntextodsazen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47572" w:rsidRDefault="00F57C33">
      <w:pPr>
        <w:pStyle w:val="Zkladntextodsazen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Cena díla je splatná 15. dnem následujícím po dni, ve kterém bylo dílo provedeno.</w:t>
      </w:r>
    </w:p>
    <w:p w:rsidR="00947572" w:rsidRDefault="00947572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947572" w:rsidRDefault="00F57C33">
      <w:pPr>
        <w:pStyle w:val="Zkladntextodsazen"/>
        <w:numPr>
          <w:ilvl w:val="0"/>
          <w:numId w:val="2"/>
        </w:numPr>
        <w:tabs>
          <w:tab w:val="left" w:pos="426"/>
        </w:tabs>
        <w:ind w:left="426" w:hanging="426"/>
        <w:jc w:val="both"/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Objednatel uhradí cenu díla 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bezhotovostním převodem na bankovní účet zhotovitele </w:t>
      </w:r>
      <w:proofErr w:type="spellStart"/>
      <w:r>
        <w:rPr>
          <w:rFonts w:ascii="Calibri" w:hAnsi="Calibri"/>
          <w:color w:val="404040" w:themeColor="text1" w:themeTint="BF"/>
          <w:sz w:val="22"/>
          <w:szCs w:val="22"/>
        </w:rPr>
        <w:t>č.ú</w:t>
      </w:r>
      <w:proofErr w:type="spellEnd"/>
      <w:r>
        <w:rPr>
          <w:rFonts w:ascii="Calibri" w:hAnsi="Calibri"/>
          <w:color w:val="404040" w:themeColor="text1" w:themeTint="BF"/>
          <w:sz w:val="22"/>
          <w:szCs w:val="22"/>
        </w:rPr>
        <w:t>.</w:t>
      </w:r>
      <w:r w:rsidR="00CA7966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>
        <w:rPr>
          <w:rFonts w:ascii="Calibri" w:hAnsi="Calibri"/>
          <w:color w:val="404040" w:themeColor="text1" w:themeTint="BF"/>
          <w:sz w:val="22"/>
          <w:szCs w:val="22"/>
        </w:rPr>
        <w:t>538748651/100, vedeného u Komerční banky Břeclav. Cena díla je uhrazena včas, je-li odpovídající částka v poslední den lhůty splatnosti poukázána na bankovní účet zhotovitele.</w:t>
      </w:r>
    </w:p>
    <w:p w:rsidR="00947572" w:rsidRDefault="00947572">
      <w:pPr>
        <w:pStyle w:val="Zkladntextodsazen"/>
        <w:tabs>
          <w:tab w:val="left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47572" w:rsidRDefault="00947572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947572" w:rsidRDefault="00F57C33">
      <w:pPr>
        <w:pStyle w:val="Zkladntextodsazen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Objednatel v případě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 prodlení s platbou ceny díla uhradí též úrok z prodlení. Sazba úroku </w:t>
      </w:r>
    </w:p>
    <w:p w:rsidR="00947572" w:rsidRDefault="00947572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947572" w:rsidRDefault="00F57C33">
      <w:pPr>
        <w:pStyle w:val="Zkladntextodsazen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z prodlení se sjednává ve výši 0,05 % z dlužné částky za každý započatý den prodlení.</w:t>
      </w:r>
    </w:p>
    <w:p w:rsidR="00947572" w:rsidRDefault="00947572">
      <w:pPr>
        <w:tabs>
          <w:tab w:val="left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47572" w:rsidRDefault="00947572">
      <w:pPr>
        <w:numPr>
          <w:ilvl w:val="0"/>
          <w:numId w:val="4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947572" w:rsidRDefault="00F57C33">
      <w:pPr>
        <w:pStyle w:val="Odstavecseseznamem"/>
        <w:numPr>
          <w:ilvl w:val="0"/>
          <w:numId w:val="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Termín provedení díla a místo předání díla</w:t>
      </w:r>
    </w:p>
    <w:p w:rsidR="00947572" w:rsidRDefault="00F57C33">
      <w:pPr>
        <w:pStyle w:val="Zkladntextodsazen"/>
        <w:numPr>
          <w:ilvl w:val="1"/>
          <w:numId w:val="6"/>
        </w:num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Zhotovitel se zavazuje provést dílo ve lhůtě do </w:t>
      </w:r>
      <w:r>
        <w:rPr>
          <w:rFonts w:ascii="Calibri" w:hAnsi="Calibri"/>
          <w:color w:val="404040" w:themeColor="text1" w:themeTint="BF"/>
          <w:sz w:val="22"/>
          <w:szCs w:val="22"/>
        </w:rPr>
        <w:t>25 d</w:t>
      </w:r>
      <w:r>
        <w:rPr>
          <w:rFonts w:ascii="Calibri" w:hAnsi="Calibri"/>
          <w:color w:val="404040" w:themeColor="text1" w:themeTint="BF"/>
          <w:sz w:val="22"/>
          <w:szCs w:val="22"/>
        </w:rPr>
        <w:t>nů ode dne uzavření této smlouvy.</w:t>
      </w:r>
    </w:p>
    <w:p w:rsidR="00947572" w:rsidRDefault="00947572">
      <w:pPr>
        <w:pStyle w:val="Zkladntextodsazen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47572" w:rsidRDefault="00F57C33">
      <w:pPr>
        <w:pStyle w:val="Zkladntextodsazen"/>
        <w:numPr>
          <w:ilvl w:val="1"/>
          <w:numId w:val="6"/>
        </w:num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 Zhotovitel je povinen provádět dílo s potřebnou odbornou péčí a obstará vše, co je k provedení díla zapotřebí.</w:t>
      </w:r>
    </w:p>
    <w:p w:rsidR="00947572" w:rsidRDefault="00947572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947572" w:rsidRDefault="00F57C33">
      <w:pPr>
        <w:pStyle w:val="Zkladntextodsazen"/>
        <w:numPr>
          <w:ilvl w:val="1"/>
          <w:numId w:val="6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lastRenderedPageBreak/>
        <w:t xml:space="preserve">Vyvstane-li při provádění díla potřeba součinnosti, zavazuje se objednatel nezbytnou součinnost poskytnout. </w:t>
      </w:r>
      <w:r>
        <w:rPr>
          <w:rFonts w:ascii="Calibri" w:hAnsi="Calibri"/>
          <w:color w:val="404040" w:themeColor="text1" w:themeTint="BF"/>
          <w:sz w:val="22"/>
          <w:szCs w:val="22"/>
        </w:rPr>
        <w:t>Zhotovitel je však povinen na potřebu součinnosti podle předchozí věty objednatele upozornit.</w:t>
      </w:r>
    </w:p>
    <w:p w:rsidR="00947572" w:rsidRDefault="00947572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947572" w:rsidRDefault="00F57C33">
      <w:pPr>
        <w:pStyle w:val="Zkladntextodsazen"/>
        <w:numPr>
          <w:ilvl w:val="1"/>
          <w:numId w:val="6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Místem předání díla je Základní škola Herčíkova 19, Brno, </w:t>
      </w:r>
      <w:r>
        <w:rPr>
          <w:rFonts w:ascii="Calibri" w:hAnsi="Calibri"/>
          <w:color w:val="404040" w:themeColor="text1" w:themeTint="BF"/>
          <w:sz w:val="22"/>
          <w:szCs w:val="22"/>
        </w:rPr>
        <w:t>školní kuchyně. O předání a převzetí sepíší smluvní strany dodací list.</w:t>
      </w:r>
    </w:p>
    <w:p w:rsidR="00947572" w:rsidRDefault="00F57C33">
      <w:pPr>
        <w:pStyle w:val="Zkladntextodsazen"/>
        <w:numPr>
          <w:ilvl w:val="1"/>
          <w:numId w:val="6"/>
        </w:numPr>
        <w:jc w:val="both"/>
        <w:rPr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 xml:space="preserve"> Zhotovitel v případě prodlení</w:t>
      </w:r>
      <w:r>
        <w:rPr>
          <w:rFonts w:ascii="Calibri" w:hAnsi="Calibri"/>
          <w:color w:val="000000"/>
          <w:sz w:val="22"/>
          <w:szCs w:val="22"/>
        </w:rPr>
        <w:t xml:space="preserve"> s dodáním díla uhradí částku ve výši </w:t>
      </w:r>
      <w:r>
        <w:rPr>
          <w:rFonts w:ascii="Calibri" w:hAnsi="Calibri"/>
          <w:color w:val="000000"/>
          <w:sz w:val="22"/>
          <w:szCs w:val="22"/>
        </w:rPr>
        <w:t>0,05 % z </w:t>
      </w:r>
      <w:r>
        <w:rPr>
          <w:rFonts w:ascii="Calibri" w:hAnsi="Calibri"/>
          <w:color w:val="000000"/>
          <w:sz w:val="22"/>
          <w:szCs w:val="22"/>
        </w:rPr>
        <w:t>hodnoty díla za každý den prodlení.</w:t>
      </w:r>
    </w:p>
    <w:p w:rsidR="00947572" w:rsidRDefault="00F57C33">
      <w:pPr>
        <w:tabs>
          <w:tab w:val="left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IV.</w:t>
      </w:r>
    </w:p>
    <w:p w:rsidR="00947572" w:rsidRDefault="00F57C33">
      <w:pPr>
        <w:tabs>
          <w:tab w:val="left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 xml:space="preserve">Záruka za jakost </w:t>
      </w:r>
    </w:p>
    <w:p w:rsidR="00947572" w:rsidRDefault="00F57C33">
      <w:pPr>
        <w:pStyle w:val="Odstavecseseznamem"/>
        <w:widowControl w:val="0"/>
        <w:numPr>
          <w:ilvl w:val="1"/>
          <w:numId w:val="7"/>
        </w:num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Zhotovitel poskytuje na dílo záruku za jakost v délce 12 měsíců. Záruční doba běží ode dne převzetí.</w:t>
      </w:r>
    </w:p>
    <w:p w:rsidR="00947572" w:rsidRDefault="00F57C33">
      <w:pPr>
        <w:widowControl w:val="0"/>
        <w:numPr>
          <w:ilvl w:val="1"/>
          <w:numId w:val="7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Zárukou za jakost se zhotovitel zavazuje, že díl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o bude po záruční dobu způsobilé k použití pro stanovený účel a že si zachová obvyklé vlastnosti. </w:t>
      </w:r>
    </w:p>
    <w:p w:rsidR="00947572" w:rsidRDefault="00F57C33">
      <w:pPr>
        <w:widowControl w:val="0"/>
        <w:numPr>
          <w:ilvl w:val="1"/>
          <w:numId w:val="7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Vyskytne-li se na díle v záruční době vada, na kterou se vztahuje poskytnutá záruka za jakost, objednatel bez zbytečného odkladu tuto vadu písemně oznámí zho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toviteli. Společně </w:t>
      </w:r>
    </w:p>
    <w:p w:rsidR="00947572" w:rsidRDefault="00F57C33">
      <w:pPr>
        <w:widowControl w:val="0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         s oznámením, nebo bez zbytečného odkladu po něm, objednatel zvolí právo z vadného plnění. </w:t>
      </w:r>
    </w:p>
    <w:p w:rsidR="00947572" w:rsidRDefault="00947572">
      <w:pPr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947572" w:rsidRDefault="00F57C33">
      <w:pPr>
        <w:tabs>
          <w:tab w:val="left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V.</w:t>
      </w:r>
    </w:p>
    <w:p w:rsidR="00947572" w:rsidRDefault="00F57C33">
      <w:pPr>
        <w:tabs>
          <w:tab w:val="left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 xml:space="preserve">Závěrečná ustanovení </w:t>
      </w:r>
    </w:p>
    <w:p w:rsidR="00947572" w:rsidRDefault="00F57C33">
      <w:pPr>
        <w:widowControl w:val="0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Tato smlouva nabývá platnosti a účinnosti dnem, kdy objednatel vloží smlouvu podepsanou oběma stranami do </w:t>
      </w:r>
      <w:r>
        <w:rPr>
          <w:rFonts w:ascii="Calibri" w:hAnsi="Calibri"/>
          <w:color w:val="404040" w:themeColor="text1" w:themeTint="BF"/>
          <w:sz w:val="22"/>
          <w:szCs w:val="22"/>
        </w:rPr>
        <w:t>registru smluv.</w:t>
      </w:r>
    </w:p>
    <w:p w:rsidR="00947572" w:rsidRDefault="00F57C33">
      <w:pPr>
        <w:pStyle w:val="Zkladntextodsazen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Smlouvu lze měnit pouze písemnými dodatky, které budou jako dodatky označeny a stanou se nedílnou součástí smlouvy.</w:t>
      </w:r>
    </w:p>
    <w:p w:rsidR="00947572" w:rsidRDefault="00F57C33">
      <w:pPr>
        <w:widowControl w:val="0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Veškeré přílohy tvoří nedílnou součást této smlouvy. </w:t>
      </w:r>
    </w:p>
    <w:p w:rsidR="00947572" w:rsidRDefault="00F57C33">
      <w:pPr>
        <w:pStyle w:val="Zkladntextodsazen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Případná neplatnost některého ujednání této smlouvy nebo obchodních po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dmínek nemá vliv na platnost ostatních ustanovení. Smluvní strany se v tomto případě zavazují poskytnout si vzájemnou součinnost k uzavření dodatku ke smlouvě, kde bude neplatná část smlouvy nahrazena novým ujednáním, a to ve lhůtě do jednoho měsíce poté, </w:t>
      </w:r>
      <w:r>
        <w:rPr>
          <w:rFonts w:ascii="Calibri" w:hAnsi="Calibri"/>
          <w:color w:val="404040" w:themeColor="text1" w:themeTint="BF"/>
          <w:sz w:val="22"/>
          <w:szCs w:val="22"/>
        </w:rPr>
        <w:t>co tato potřeba vyvstane.</w:t>
      </w:r>
    </w:p>
    <w:p w:rsidR="00947572" w:rsidRDefault="00947572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947572" w:rsidRDefault="00F57C33">
      <w:pPr>
        <w:widowControl w:val="0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Tato smlouva je sepsána ve dvou vyhotoveních, z nichž každé má platnost originálu a po jednom obdrží každá ze smluvních stran.</w:t>
      </w:r>
    </w:p>
    <w:p w:rsidR="00947572" w:rsidRDefault="00947572">
      <w:pPr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:rsidR="00947572" w:rsidRDefault="00F57C33">
      <w:pPr>
        <w:jc w:val="both"/>
      </w:pPr>
      <w:r>
        <w:rPr>
          <w:rFonts w:ascii="Calibri" w:hAnsi="Calibri"/>
          <w:color w:val="404040"/>
          <w:sz w:val="22"/>
          <w:szCs w:val="22"/>
          <w:lang w:eastAsia="ar-SA"/>
        </w:rPr>
        <w:t xml:space="preserve">V Mikulově </w:t>
      </w:r>
      <w:proofErr w:type="gramStart"/>
      <w:r>
        <w:rPr>
          <w:rFonts w:ascii="Calibri" w:hAnsi="Calibri"/>
          <w:color w:val="404040"/>
          <w:sz w:val="22"/>
          <w:szCs w:val="22"/>
          <w:lang w:eastAsia="ar-SA"/>
        </w:rPr>
        <w:t xml:space="preserve">dne: </w:t>
      </w:r>
      <w:r>
        <w:rPr>
          <w:rFonts w:ascii="Calibri" w:hAnsi="Calibri"/>
          <w:color w:val="404040"/>
          <w:sz w:val="22"/>
          <w:szCs w:val="22"/>
          <w:lang w:eastAsia="ar-SA"/>
        </w:rPr>
        <w:t xml:space="preserve">  </w:t>
      </w:r>
      <w:proofErr w:type="gramEnd"/>
      <w:r>
        <w:rPr>
          <w:rFonts w:ascii="Calibri" w:hAnsi="Calibri"/>
          <w:color w:val="404040"/>
          <w:sz w:val="22"/>
          <w:szCs w:val="22"/>
          <w:lang w:eastAsia="ar-SA"/>
        </w:rPr>
        <w:t xml:space="preserve">                                                          V Brně dne:</w:t>
      </w:r>
      <w:r w:rsidR="00CA7966">
        <w:rPr>
          <w:rFonts w:ascii="Calibri" w:hAnsi="Calibri"/>
          <w:color w:val="404040"/>
          <w:sz w:val="22"/>
          <w:szCs w:val="22"/>
          <w:lang w:eastAsia="ar-SA"/>
        </w:rPr>
        <w:t xml:space="preserve"> </w:t>
      </w:r>
      <w:r w:rsidR="00285470">
        <w:rPr>
          <w:rFonts w:ascii="Calibri" w:hAnsi="Calibri"/>
          <w:color w:val="404040"/>
          <w:sz w:val="22"/>
          <w:szCs w:val="22"/>
          <w:lang w:eastAsia="ar-SA"/>
        </w:rPr>
        <w:t>10</w:t>
      </w:r>
      <w:bookmarkStart w:id="0" w:name="_GoBack"/>
      <w:bookmarkEnd w:id="0"/>
      <w:r w:rsidR="00285470">
        <w:rPr>
          <w:rFonts w:ascii="Calibri" w:hAnsi="Calibri"/>
          <w:color w:val="404040"/>
          <w:sz w:val="22"/>
          <w:szCs w:val="22"/>
          <w:lang w:eastAsia="ar-SA"/>
        </w:rPr>
        <w:t>. 2. 2023</w:t>
      </w:r>
    </w:p>
    <w:p w:rsidR="00947572" w:rsidRDefault="00947572">
      <w:pPr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:rsidR="00947572" w:rsidRDefault="00947572">
      <w:pPr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:rsidR="00947572" w:rsidRDefault="00947572">
      <w:pPr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:rsidR="00947572" w:rsidRDefault="00947572">
      <w:pPr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:rsidR="00947572" w:rsidRDefault="00947572">
      <w:pPr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:rsidR="00947572" w:rsidRDefault="00947572">
      <w:pPr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:rsidR="00947572" w:rsidRDefault="00947572">
      <w:pPr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:rsidR="00947572" w:rsidRDefault="00947572">
      <w:pPr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:rsidR="00947572" w:rsidRDefault="00947572">
      <w:pPr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611"/>
        <w:gridCol w:w="2051"/>
        <w:gridCol w:w="2710"/>
        <w:gridCol w:w="1700"/>
      </w:tblGrid>
      <w:tr w:rsidR="00947572">
        <w:trPr>
          <w:trHeight w:val="2010"/>
        </w:trPr>
        <w:tc>
          <w:tcPr>
            <w:tcW w:w="2610" w:type="dxa"/>
            <w:shd w:val="clear" w:color="auto" w:fill="auto"/>
          </w:tcPr>
          <w:p w:rsidR="00947572" w:rsidRDefault="00F57C33">
            <w:pPr>
              <w:widowControl w:val="0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 xml:space="preserve">-------------------------------                      </w:t>
            </w:r>
          </w:p>
          <w:p w:rsidR="00947572" w:rsidRDefault="00F57C33">
            <w:pPr>
              <w:widowControl w:val="0"/>
            </w:pPr>
            <w:r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 xml:space="preserve">Petr </w:t>
            </w:r>
            <w:proofErr w:type="gramStart"/>
            <w:r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Hrůza - Za</w:t>
            </w:r>
            <w:proofErr w:type="gramEnd"/>
            <w:r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 xml:space="preserve"> zhotovitele</w:t>
            </w:r>
          </w:p>
          <w:p w:rsidR="00947572" w:rsidRDefault="00947572">
            <w:pPr>
              <w:widowControl w:val="0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:rsidR="00947572" w:rsidRDefault="00947572">
            <w:pPr>
              <w:widowControl w:val="0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:rsidR="00947572" w:rsidRDefault="00947572">
            <w:pPr>
              <w:widowControl w:val="0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:rsidR="00947572" w:rsidRDefault="00947572">
            <w:pPr>
              <w:widowControl w:val="0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:rsidR="00947572" w:rsidRDefault="00F57C33">
            <w:pPr>
              <w:widowControl w:val="0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Přílohy:</w:t>
            </w:r>
          </w:p>
          <w:p w:rsidR="00947572" w:rsidRDefault="00F57C33">
            <w:pPr>
              <w:widowControl w:val="0"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 xml:space="preserve">Příloha č. 1 – specifikace  </w:t>
            </w:r>
          </w:p>
          <w:p w:rsidR="00947572" w:rsidRDefault="00F57C33">
            <w:pPr>
              <w:widowControl w:val="0"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výdejního vozíku</w:t>
            </w:r>
          </w:p>
          <w:p w:rsidR="00947572" w:rsidRDefault="00947572">
            <w:pPr>
              <w:widowControl w:val="0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</w:tc>
        <w:tc>
          <w:tcPr>
            <w:tcW w:w="2051" w:type="dxa"/>
            <w:shd w:val="clear" w:color="auto" w:fill="auto"/>
          </w:tcPr>
          <w:p w:rsidR="00947572" w:rsidRDefault="00947572">
            <w:pPr>
              <w:widowControl w:val="0"/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</w:pPr>
          </w:p>
        </w:tc>
        <w:tc>
          <w:tcPr>
            <w:tcW w:w="2710" w:type="dxa"/>
            <w:shd w:val="clear" w:color="auto" w:fill="auto"/>
          </w:tcPr>
          <w:p w:rsidR="00947572" w:rsidRDefault="00F57C33">
            <w:pPr>
              <w:widowControl w:val="0"/>
            </w:pPr>
            <w:r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 xml:space="preserve">-----------------------------              </w:t>
            </w:r>
          </w:p>
          <w:p w:rsidR="00947572" w:rsidRDefault="00F57C33">
            <w:pPr>
              <w:widowControl w:val="0"/>
            </w:pPr>
            <w:r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 xml:space="preserve"> PaedDr. Petr Halík          objednatel               </w:t>
            </w:r>
          </w:p>
          <w:p w:rsidR="00947572" w:rsidRDefault="00947572">
            <w:pPr>
              <w:widowControl w:val="0"/>
              <w:tabs>
                <w:tab w:val="center" w:pos="2195"/>
                <w:tab w:val="left" w:pos="3030"/>
              </w:tabs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947572" w:rsidRDefault="00947572">
            <w:pPr>
              <w:widowControl w:val="0"/>
              <w:tabs>
                <w:tab w:val="center" w:pos="2195"/>
                <w:tab w:val="left" w:pos="3030"/>
              </w:tabs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</w:pPr>
          </w:p>
        </w:tc>
      </w:tr>
    </w:tbl>
    <w:p w:rsidR="00947572" w:rsidRDefault="00947572">
      <w:pPr>
        <w:pStyle w:val="Odstavecseseznamem"/>
        <w:tabs>
          <w:tab w:val="left" w:pos="426"/>
        </w:tabs>
        <w:ind w:left="0"/>
      </w:pPr>
    </w:p>
    <w:sectPr w:rsidR="00947572">
      <w:footerReference w:type="default" r:id="rId7"/>
      <w:pgSz w:w="11906" w:h="16838"/>
      <w:pgMar w:top="720" w:right="720" w:bottom="765" w:left="720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C33" w:rsidRDefault="00F57C33">
      <w:r>
        <w:separator/>
      </w:r>
    </w:p>
  </w:endnote>
  <w:endnote w:type="continuationSeparator" w:id="0">
    <w:p w:rsidR="00F57C33" w:rsidRDefault="00F5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572" w:rsidRDefault="00F57C33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:rsidR="00947572" w:rsidRDefault="00947572">
    <w:pPr>
      <w:pStyle w:val="Zpat"/>
      <w:rPr>
        <w:rFonts w:asciiTheme="minorHAnsi" w:hAnsiTheme="minorHAnsi"/>
        <w:color w:val="404040" w:themeColor="text1" w:themeTint="B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C33" w:rsidRDefault="00F57C33">
      <w:r>
        <w:separator/>
      </w:r>
    </w:p>
  </w:footnote>
  <w:footnote w:type="continuationSeparator" w:id="0">
    <w:p w:rsidR="00F57C33" w:rsidRDefault="00F57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7DE1"/>
    <w:multiLevelType w:val="multilevel"/>
    <w:tmpl w:val="EFF88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D074928"/>
    <w:multiLevelType w:val="multilevel"/>
    <w:tmpl w:val="7BBC72F4"/>
    <w:lvl w:ilvl="0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47090"/>
    <w:multiLevelType w:val="multilevel"/>
    <w:tmpl w:val="492A41DA"/>
    <w:lvl w:ilvl="0">
      <w:start w:val="1"/>
      <w:numFmt w:val="decimal"/>
      <w:lvlText w:val="1.%1."/>
      <w:lvlJc w:val="left"/>
      <w:pPr>
        <w:tabs>
          <w:tab w:val="num" w:pos="340"/>
        </w:tabs>
        <w:ind w:left="340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17461"/>
    <w:multiLevelType w:val="multilevel"/>
    <w:tmpl w:val="0F302080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643" w:hanging="360"/>
      </w:pPr>
      <w:rPr>
        <w:rFonts w:ascii="Calibri" w:hAnsi="Calibri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5AEB202E"/>
    <w:multiLevelType w:val="multilevel"/>
    <w:tmpl w:val="89CCBEA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5DDE6902"/>
    <w:multiLevelType w:val="multilevel"/>
    <w:tmpl w:val="93720D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5FC328C"/>
    <w:multiLevelType w:val="multilevel"/>
    <w:tmpl w:val="E514BB20"/>
    <w:lvl w:ilvl="0">
      <w:start w:val="1"/>
      <w:numFmt w:val="decimal"/>
      <w:lvlText w:val="2.%1."/>
      <w:lvlJc w:val="left"/>
      <w:pPr>
        <w:tabs>
          <w:tab w:val="num" w:pos="340"/>
        </w:tabs>
        <w:ind w:left="340" w:hanging="283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066112"/>
    <w:multiLevelType w:val="multilevel"/>
    <w:tmpl w:val="61EABD7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72"/>
    <w:rsid w:val="00285470"/>
    <w:rsid w:val="00947572"/>
    <w:rsid w:val="00AA34D2"/>
    <w:rsid w:val="00CA7966"/>
    <w:rsid w:val="00D00DC0"/>
    <w:rsid w:val="00F5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3D85"/>
  <w15:docId w15:val="{66D0EEF6-6F35-44F7-BC7F-711D1FBC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D3C1F"/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qFormat/>
    <w:rsid w:val="00675A66"/>
    <w:rPr>
      <w:sz w:val="16"/>
      <w:szCs w:val="16"/>
    </w:rPr>
  </w:style>
  <w:style w:type="character" w:customStyle="1" w:styleId="platne">
    <w:name w:val="platne"/>
    <w:basedOn w:val="Standardnpsmoodstavce"/>
    <w:qFormat/>
    <w:rsid w:val="00675A66"/>
  </w:style>
  <w:style w:type="character" w:styleId="slostrnky">
    <w:name w:val="page number"/>
    <w:basedOn w:val="Standardnpsmoodstavce"/>
    <w:qFormat/>
    <w:rsid w:val="00C30BAE"/>
  </w:style>
  <w:style w:type="character" w:styleId="Zdraznn">
    <w:name w:val="Emphasis"/>
    <w:qFormat/>
    <w:rsid w:val="00272DEA"/>
    <w:rPr>
      <w:i/>
      <w:iCs/>
    </w:rPr>
  </w:style>
  <w:style w:type="character" w:customStyle="1" w:styleId="platne1">
    <w:name w:val="platne1"/>
    <w:basedOn w:val="Standardnpsmoodstavce"/>
    <w:qFormat/>
    <w:rsid w:val="002B0586"/>
  </w:style>
  <w:style w:type="character" w:customStyle="1" w:styleId="ProsttextChar">
    <w:name w:val="Prostý text Char"/>
    <w:link w:val="Prosttext"/>
    <w:qFormat/>
    <w:rsid w:val="00780B99"/>
    <w:rPr>
      <w:rFonts w:ascii="Courier New" w:hAnsi="Courier New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17CE1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675D79"/>
    <w:rPr>
      <w:color w:val="00000A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E94014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qFormat/>
    <w:rsid w:val="00237B7C"/>
    <w:pPr>
      <w:jc w:val="center"/>
    </w:pPr>
    <w:rPr>
      <w:b/>
      <w:bCs/>
      <w:sz w:val="28"/>
      <w:u w:val="single"/>
    </w:rPr>
  </w:style>
  <w:style w:type="paragraph" w:styleId="Zkladntextodsazen">
    <w:name w:val="Body Text Indent"/>
    <w:basedOn w:val="Normln"/>
    <w:link w:val="ZkladntextodsazenChar"/>
    <w:rsid w:val="00237B7C"/>
    <w:pPr>
      <w:ind w:left="720"/>
    </w:pPr>
  </w:style>
  <w:style w:type="paragraph" w:styleId="Rozloendokumentu">
    <w:name w:val="Document Map"/>
    <w:basedOn w:val="Normln"/>
    <w:semiHidden/>
    <w:qFormat/>
    <w:rsid w:val="00B33CF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omente">
    <w:name w:val="annotation text"/>
    <w:basedOn w:val="Normln"/>
    <w:semiHidden/>
    <w:qFormat/>
    <w:rsid w:val="00675A66"/>
    <w:rPr>
      <w:sz w:val="20"/>
      <w:szCs w:val="20"/>
    </w:rPr>
  </w:style>
  <w:style w:type="paragraph" w:styleId="Pedmtkomente">
    <w:name w:val="annotation subject"/>
    <w:basedOn w:val="Textkomente"/>
    <w:semiHidden/>
    <w:qFormat/>
    <w:rsid w:val="00675A66"/>
    <w:rPr>
      <w:b/>
      <w:bCs/>
    </w:rPr>
  </w:style>
  <w:style w:type="paragraph" w:styleId="Textbubliny">
    <w:name w:val="Balloon Text"/>
    <w:basedOn w:val="Normln"/>
    <w:semiHidden/>
    <w:qFormat/>
    <w:rsid w:val="00675A66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rsid w:val="00C30BAE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557FC0"/>
    <w:pPr>
      <w:tabs>
        <w:tab w:val="center" w:pos="4536"/>
        <w:tab w:val="right" w:pos="9072"/>
      </w:tabs>
    </w:pPr>
  </w:style>
  <w:style w:type="paragraph" w:customStyle="1" w:styleId="Textclanky">
    <w:name w:val="Text_clanky"/>
    <w:qFormat/>
    <w:rsid w:val="001C743E"/>
    <w:pPr>
      <w:tabs>
        <w:tab w:val="left" w:pos="567"/>
      </w:tabs>
      <w:spacing w:after="240"/>
      <w:ind w:left="284" w:hanging="284"/>
      <w:jc w:val="both"/>
    </w:pPr>
    <w:rPr>
      <w:color w:val="00000A"/>
      <w:sz w:val="24"/>
    </w:rPr>
  </w:style>
  <w:style w:type="paragraph" w:customStyle="1" w:styleId="Odstavecseseznamem1">
    <w:name w:val="Odstavec se seznamem1"/>
    <w:basedOn w:val="Normln"/>
    <w:uiPriority w:val="34"/>
    <w:qFormat/>
    <w:rsid w:val="003C2FBE"/>
    <w:pPr>
      <w:ind w:left="708"/>
    </w:pPr>
  </w:style>
  <w:style w:type="paragraph" w:styleId="Prosttext">
    <w:name w:val="Plain Text"/>
    <w:basedOn w:val="Normln"/>
    <w:link w:val="ProsttextChar"/>
    <w:qFormat/>
    <w:rsid w:val="00780B99"/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5140C3"/>
    <w:pPr>
      <w:ind w:left="708"/>
    </w:pPr>
  </w:style>
  <w:style w:type="paragraph" w:customStyle="1" w:styleId="Podpisy">
    <w:name w:val="Podpisy"/>
    <w:qFormat/>
    <w:rsid w:val="005140C3"/>
    <w:pPr>
      <w:tabs>
        <w:tab w:val="center" w:pos="1701"/>
        <w:tab w:val="center" w:pos="7371"/>
      </w:tabs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Znojemská Beseda-Smlouva o dílo NOZ (vzor)</vt:lpstr>
    </vt:vector>
  </TitlesOfParts>
  <Company>VFH Vašíček a partneři s.r.o., advokátní kancelář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Znojemská Beseda-Smlouva o dílo NOZ (vzor)</dc:title>
  <dc:subject>Znojemská Beseda</dc:subject>
  <dc:creator>Radek Šmíd</dc:creator>
  <dc:description/>
  <cp:lastModifiedBy>PaedDr. Petr Halík</cp:lastModifiedBy>
  <cp:revision>6</cp:revision>
  <dcterms:created xsi:type="dcterms:W3CDTF">2023-02-09T10:54:00Z</dcterms:created>
  <dcterms:modified xsi:type="dcterms:W3CDTF">2023-02-09T11:00:00Z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VFH Vašíček a partneři s.r.o., advokátní kancelář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