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9A3B" w14:textId="3B59BFC3" w:rsidR="004E2D12" w:rsidRPr="00EA0BB0" w:rsidRDefault="004E2D12" w:rsidP="00E33FF8">
      <w:pPr>
        <w:spacing w:after="0" w:line="240" w:lineRule="auto"/>
        <w:jc w:val="right"/>
        <w:rPr>
          <w:rFonts w:ascii="Times New Roman" w:hAnsi="Times New Roman" w:cs="Times New Roman"/>
          <w:b/>
          <w:bCs/>
          <w:color w:val="FF0000"/>
          <w:sz w:val="28"/>
          <w:szCs w:val="28"/>
          <w:lang w:eastAsia="cs-CZ"/>
        </w:rPr>
      </w:pPr>
      <w:r w:rsidRPr="00EA0BB0">
        <w:rPr>
          <w:rFonts w:ascii="Times New Roman" w:hAnsi="Times New Roman" w:cs="Times New Roman"/>
          <w:b/>
          <w:bCs/>
          <w:sz w:val="28"/>
          <w:szCs w:val="28"/>
          <w:lang w:eastAsia="cs-CZ"/>
        </w:rPr>
        <w:t>Nájemní smlouva</w:t>
      </w:r>
      <w:r w:rsidRPr="00EA0BB0">
        <w:rPr>
          <w:rFonts w:ascii="Times New Roman" w:hAnsi="Times New Roman" w:cs="Times New Roman"/>
          <w:b/>
          <w:bCs/>
          <w:sz w:val="28"/>
          <w:szCs w:val="28"/>
          <w:lang w:eastAsia="cs-CZ"/>
        </w:rPr>
        <w:tab/>
      </w:r>
      <w:r w:rsidR="00053DAB" w:rsidRPr="00EA0BB0">
        <w:rPr>
          <w:rFonts w:ascii="Times New Roman" w:hAnsi="Times New Roman" w:cs="Times New Roman"/>
          <w:b/>
          <w:bCs/>
          <w:sz w:val="28"/>
          <w:szCs w:val="28"/>
          <w:lang w:eastAsia="cs-CZ"/>
        </w:rPr>
        <w:t xml:space="preserve"> </w:t>
      </w:r>
      <w:r w:rsidR="00791649" w:rsidRPr="00EA0BB0">
        <w:rPr>
          <w:rFonts w:ascii="Times New Roman" w:hAnsi="Times New Roman" w:cs="Times New Roman"/>
          <w:b/>
          <w:bCs/>
          <w:sz w:val="28"/>
          <w:szCs w:val="28"/>
          <w:lang w:eastAsia="cs-CZ"/>
        </w:rPr>
        <w:t>-</w:t>
      </w:r>
      <w:r w:rsidR="00053DAB" w:rsidRPr="00EA0BB0">
        <w:rPr>
          <w:rFonts w:ascii="Times New Roman" w:hAnsi="Times New Roman" w:cs="Times New Roman"/>
          <w:b/>
          <w:bCs/>
          <w:sz w:val="28"/>
          <w:szCs w:val="28"/>
          <w:lang w:eastAsia="cs-CZ"/>
        </w:rPr>
        <w:t xml:space="preserve"> </w:t>
      </w:r>
      <w:r w:rsidR="00791649" w:rsidRPr="00EA0BB0">
        <w:rPr>
          <w:rFonts w:ascii="Times New Roman" w:hAnsi="Times New Roman" w:cs="Times New Roman"/>
          <w:b/>
          <w:bCs/>
          <w:sz w:val="28"/>
          <w:szCs w:val="28"/>
          <w:lang w:eastAsia="cs-CZ"/>
        </w:rPr>
        <w:t>Hlinky</w:t>
      </w:r>
      <w:r w:rsidRPr="00EA0BB0">
        <w:rPr>
          <w:rFonts w:ascii="Times New Roman" w:hAnsi="Times New Roman" w:cs="Times New Roman"/>
          <w:b/>
          <w:bCs/>
          <w:sz w:val="28"/>
          <w:szCs w:val="28"/>
          <w:lang w:eastAsia="cs-CZ"/>
        </w:rPr>
        <w:tab/>
      </w:r>
      <w:r w:rsidRPr="00EA0BB0">
        <w:rPr>
          <w:rFonts w:ascii="Times New Roman" w:hAnsi="Times New Roman" w:cs="Times New Roman"/>
          <w:b/>
          <w:bCs/>
          <w:sz w:val="28"/>
          <w:szCs w:val="28"/>
          <w:lang w:eastAsia="cs-CZ"/>
        </w:rPr>
        <w:tab/>
      </w:r>
      <w:r w:rsidRPr="00EA0BB0">
        <w:rPr>
          <w:rFonts w:ascii="Times New Roman" w:hAnsi="Times New Roman" w:cs="Times New Roman"/>
          <w:b/>
          <w:bCs/>
          <w:sz w:val="28"/>
          <w:szCs w:val="28"/>
          <w:lang w:eastAsia="cs-CZ"/>
        </w:rPr>
        <w:tab/>
      </w:r>
      <w:r w:rsidRPr="00EA0BB0">
        <w:rPr>
          <w:rFonts w:ascii="Times New Roman" w:hAnsi="Times New Roman" w:cs="Times New Roman"/>
          <w:b/>
          <w:bCs/>
          <w:sz w:val="28"/>
          <w:szCs w:val="28"/>
          <w:lang w:eastAsia="cs-CZ"/>
        </w:rPr>
        <w:tab/>
      </w:r>
      <w:r w:rsidRPr="00EA0BB0">
        <w:rPr>
          <w:rFonts w:ascii="Times New Roman" w:hAnsi="Times New Roman" w:cs="Times New Roman"/>
          <w:b/>
          <w:bCs/>
          <w:sz w:val="28"/>
          <w:szCs w:val="28"/>
          <w:lang w:eastAsia="cs-CZ"/>
        </w:rPr>
        <w:tab/>
        <w:t xml:space="preserve">   </w:t>
      </w:r>
    </w:p>
    <w:p w14:paraId="23CCC2D2" w14:textId="214EA4DE" w:rsidR="004E2D12" w:rsidRPr="00EA0BB0" w:rsidRDefault="004E2D12" w:rsidP="003C0006">
      <w:pPr>
        <w:spacing w:after="0" w:line="240" w:lineRule="auto"/>
        <w:jc w:val="center"/>
        <w:rPr>
          <w:rFonts w:ascii="Times New Roman" w:hAnsi="Times New Roman" w:cs="Times New Roman"/>
          <w:b/>
          <w:bCs/>
          <w:sz w:val="24"/>
          <w:szCs w:val="24"/>
          <w:lang w:eastAsia="cs-CZ"/>
        </w:rPr>
      </w:pPr>
      <w:r w:rsidRPr="00EA0BB0">
        <w:rPr>
          <w:rFonts w:ascii="Times New Roman" w:hAnsi="Times New Roman" w:cs="Times New Roman"/>
          <w:sz w:val="24"/>
          <w:szCs w:val="24"/>
          <w:lang w:eastAsia="cs-CZ"/>
        </w:rPr>
        <w:t>Číslo smlouvy pronajímatele:</w:t>
      </w:r>
      <w:r w:rsidR="00053DAB" w:rsidRPr="00EA0BB0">
        <w:rPr>
          <w:rFonts w:ascii="Times New Roman" w:hAnsi="Times New Roman" w:cs="Times New Roman"/>
          <w:sz w:val="24"/>
          <w:szCs w:val="24"/>
          <w:lang w:eastAsia="cs-CZ"/>
        </w:rPr>
        <w:t xml:space="preserve"> </w:t>
      </w:r>
      <w:r w:rsidR="00BA1890" w:rsidRPr="00EA0BB0">
        <w:rPr>
          <w:rFonts w:ascii="Times New Roman" w:hAnsi="Times New Roman" w:cs="Times New Roman"/>
          <w:sz w:val="24"/>
          <w:szCs w:val="24"/>
          <w:lang w:eastAsia="cs-CZ"/>
        </w:rPr>
        <w:t>SMLO</w:t>
      </w:r>
      <w:r w:rsidRPr="00EA0BB0">
        <w:rPr>
          <w:rFonts w:ascii="Times New Roman" w:hAnsi="Times New Roman" w:cs="Times New Roman"/>
          <w:sz w:val="24"/>
          <w:szCs w:val="24"/>
          <w:lang w:eastAsia="cs-CZ"/>
        </w:rPr>
        <w:t xml:space="preserve"> </w:t>
      </w:r>
      <w:r w:rsidR="00115FE8">
        <w:rPr>
          <w:rFonts w:ascii="Times New Roman" w:hAnsi="Times New Roman" w:cs="Times New Roman"/>
          <w:sz w:val="24"/>
          <w:szCs w:val="24"/>
          <w:lang w:eastAsia="cs-CZ"/>
        </w:rPr>
        <w:t>9</w:t>
      </w:r>
      <w:r w:rsidR="00BA14CA" w:rsidRPr="00EA0BB0">
        <w:rPr>
          <w:rFonts w:ascii="Times New Roman" w:hAnsi="Times New Roman" w:cs="Times New Roman"/>
          <w:sz w:val="24"/>
          <w:szCs w:val="24"/>
          <w:lang w:eastAsia="cs-CZ"/>
        </w:rPr>
        <w:t>/</w:t>
      </w:r>
      <w:r w:rsidR="005113DE" w:rsidRPr="00EA0BB0">
        <w:rPr>
          <w:rFonts w:ascii="Times New Roman" w:hAnsi="Times New Roman" w:cs="Times New Roman"/>
          <w:sz w:val="24"/>
          <w:szCs w:val="24"/>
          <w:lang w:eastAsia="cs-CZ"/>
        </w:rPr>
        <w:t>00664740/</w:t>
      </w:r>
      <w:r w:rsidR="00CB37A0" w:rsidRPr="00EA0BB0">
        <w:rPr>
          <w:rFonts w:ascii="Times New Roman" w:hAnsi="Times New Roman" w:cs="Times New Roman"/>
          <w:sz w:val="24"/>
          <w:szCs w:val="24"/>
          <w:lang w:eastAsia="cs-CZ"/>
        </w:rPr>
        <w:t>2023</w:t>
      </w:r>
      <w:r w:rsidR="00CB37A0" w:rsidRPr="00EA0BB0">
        <w:t xml:space="preserve">                              </w:t>
      </w:r>
    </w:p>
    <w:p w14:paraId="015AAFA9" w14:textId="77777777" w:rsidR="00D263B9" w:rsidRPr="00EA0BB0" w:rsidRDefault="00D263B9" w:rsidP="00D263B9">
      <w:pPr>
        <w:spacing w:after="0" w:line="240" w:lineRule="auto"/>
        <w:jc w:val="center"/>
        <w:rPr>
          <w:rFonts w:ascii="Times New Roman" w:hAnsi="Times New Roman" w:cs="Times New Roman"/>
          <w:sz w:val="24"/>
          <w:szCs w:val="24"/>
          <w:lang w:eastAsia="cs-CZ"/>
        </w:rPr>
      </w:pPr>
    </w:p>
    <w:p w14:paraId="0F1190CF" w14:textId="77777777" w:rsidR="004E2D12" w:rsidRPr="00EA0BB0" w:rsidRDefault="004E2D12" w:rsidP="008B43D3">
      <w:pPr>
        <w:spacing w:after="0" w:line="240" w:lineRule="auto"/>
        <w:jc w:val="center"/>
        <w:rPr>
          <w:rFonts w:ascii="Times New Roman" w:hAnsi="Times New Roman" w:cs="Times New Roman"/>
          <w:b/>
          <w:bCs/>
          <w:sz w:val="24"/>
          <w:szCs w:val="24"/>
          <w:lang w:eastAsia="cs-CZ"/>
        </w:rPr>
      </w:pPr>
      <w:r w:rsidRPr="00EA0BB0">
        <w:rPr>
          <w:rFonts w:ascii="Times New Roman" w:hAnsi="Times New Roman" w:cs="Times New Roman"/>
          <w:b/>
          <w:bCs/>
          <w:sz w:val="24"/>
          <w:szCs w:val="24"/>
          <w:lang w:eastAsia="cs-CZ"/>
        </w:rPr>
        <w:t>Smluvní strany</w:t>
      </w:r>
    </w:p>
    <w:p w14:paraId="2FED0156" w14:textId="77777777" w:rsidR="003A584F" w:rsidRPr="00EA0BB0" w:rsidRDefault="003A584F" w:rsidP="008B43D3">
      <w:pPr>
        <w:spacing w:after="0" w:line="240" w:lineRule="auto"/>
        <w:jc w:val="center"/>
        <w:rPr>
          <w:rFonts w:ascii="Times New Roman" w:hAnsi="Times New Roman" w:cs="Times New Roman"/>
          <w:b/>
          <w:bCs/>
          <w:sz w:val="24"/>
          <w:szCs w:val="24"/>
          <w:lang w:eastAsia="cs-CZ"/>
        </w:rPr>
      </w:pPr>
    </w:p>
    <w:p w14:paraId="3258FEB2" w14:textId="77777777" w:rsidR="003A584F" w:rsidRPr="00EA0BB0" w:rsidRDefault="003A584F" w:rsidP="00D9446A">
      <w:pPr>
        <w:spacing w:after="0"/>
        <w:rPr>
          <w:rFonts w:ascii="Times New Roman" w:hAnsi="Times New Roman" w:cs="Times New Roman"/>
          <w:b/>
          <w:sz w:val="24"/>
          <w:szCs w:val="24"/>
          <w:lang w:eastAsia="cs-CZ"/>
        </w:rPr>
      </w:pPr>
      <w:r w:rsidRPr="00EA0BB0">
        <w:rPr>
          <w:rFonts w:ascii="Times New Roman" w:hAnsi="Times New Roman" w:cs="Times New Roman"/>
          <w:b/>
          <w:sz w:val="24"/>
          <w:szCs w:val="24"/>
        </w:rPr>
        <w:t>Střední odborná škola a Střední odborné učiliště, Beroun – Hlinky, Okružní 1404</w:t>
      </w:r>
      <w:r w:rsidRPr="00EA0BB0">
        <w:rPr>
          <w:rFonts w:ascii="Times New Roman" w:hAnsi="Times New Roman" w:cs="Times New Roman"/>
          <w:b/>
          <w:sz w:val="24"/>
          <w:szCs w:val="24"/>
          <w:lang w:eastAsia="cs-CZ"/>
        </w:rPr>
        <w:t xml:space="preserve">   </w:t>
      </w:r>
    </w:p>
    <w:p w14:paraId="1B2FC892" w14:textId="77777777" w:rsidR="00D9446A" w:rsidRPr="00EA0BB0" w:rsidRDefault="00D9446A" w:rsidP="00D9446A">
      <w:pPr>
        <w:spacing w:after="0"/>
        <w:rPr>
          <w:rFonts w:ascii="Times New Roman" w:hAnsi="Times New Roman" w:cs="Times New Roman"/>
          <w:i/>
          <w:sz w:val="24"/>
          <w:szCs w:val="24"/>
        </w:rPr>
      </w:pPr>
      <w:r w:rsidRPr="00EA0BB0">
        <w:rPr>
          <w:rFonts w:ascii="Times New Roman" w:hAnsi="Times New Roman" w:cs="Times New Roman"/>
          <w:sz w:val="24"/>
          <w:szCs w:val="24"/>
          <w:lang w:eastAsia="cs-CZ"/>
        </w:rPr>
        <w:t>se sídlem: Okružní 1404, 266 01 Beroun</w:t>
      </w:r>
    </w:p>
    <w:p w14:paraId="132E5954" w14:textId="77777777" w:rsidR="00D9446A" w:rsidRPr="00EA0BB0" w:rsidRDefault="00D9446A" w:rsidP="00D9446A">
      <w:pPr>
        <w:spacing w:after="0"/>
        <w:rPr>
          <w:rFonts w:ascii="Times New Roman" w:hAnsi="Times New Roman" w:cs="Times New Roman"/>
          <w:sz w:val="24"/>
          <w:szCs w:val="24"/>
        </w:rPr>
      </w:pPr>
      <w:r w:rsidRPr="00EA0BB0">
        <w:rPr>
          <w:rFonts w:ascii="Times New Roman" w:hAnsi="Times New Roman" w:cs="Times New Roman"/>
          <w:sz w:val="24"/>
          <w:szCs w:val="24"/>
        </w:rPr>
        <w:t>jednající</w:t>
      </w:r>
      <w:r w:rsidR="003A584F" w:rsidRPr="00EA0BB0">
        <w:rPr>
          <w:rFonts w:ascii="Times New Roman" w:hAnsi="Times New Roman" w:cs="Times New Roman"/>
          <w:sz w:val="24"/>
          <w:szCs w:val="24"/>
        </w:rPr>
        <w:t>:</w:t>
      </w:r>
      <w:r w:rsidRPr="00EA0BB0">
        <w:rPr>
          <w:rFonts w:ascii="Times New Roman" w:hAnsi="Times New Roman" w:cs="Times New Roman"/>
          <w:sz w:val="24"/>
          <w:szCs w:val="24"/>
        </w:rPr>
        <w:t xml:space="preserve"> Mgr. Eva Jakubová, ředitelka příspěvkové organizace</w:t>
      </w:r>
    </w:p>
    <w:p w14:paraId="7425A3E5" w14:textId="77777777" w:rsidR="00D9446A" w:rsidRPr="00EA0BB0" w:rsidRDefault="00D9446A" w:rsidP="00D9446A">
      <w:pPr>
        <w:spacing w:after="0" w:line="240" w:lineRule="auto"/>
        <w:jc w:val="both"/>
        <w:rPr>
          <w:rFonts w:ascii="Times New Roman" w:hAnsi="Times New Roman" w:cs="Times New Roman"/>
          <w:sz w:val="24"/>
          <w:szCs w:val="24"/>
          <w:lang w:eastAsia="cs-CZ"/>
        </w:rPr>
      </w:pPr>
      <w:r w:rsidRPr="00EA0BB0">
        <w:rPr>
          <w:rFonts w:ascii="Times New Roman" w:hAnsi="Times New Roman" w:cs="Times New Roman"/>
          <w:sz w:val="24"/>
          <w:szCs w:val="24"/>
          <w:lang w:eastAsia="cs-CZ"/>
        </w:rPr>
        <w:t>IČO:</w:t>
      </w:r>
      <w:r w:rsidR="003A584F" w:rsidRPr="00EA0BB0">
        <w:rPr>
          <w:rFonts w:ascii="Times New Roman" w:hAnsi="Times New Roman" w:cs="Times New Roman"/>
          <w:sz w:val="24"/>
          <w:szCs w:val="24"/>
          <w:lang w:eastAsia="cs-CZ"/>
        </w:rPr>
        <w:t xml:space="preserve"> </w:t>
      </w:r>
      <w:r w:rsidRPr="00EA0BB0">
        <w:rPr>
          <w:rFonts w:ascii="Times New Roman" w:hAnsi="Times New Roman" w:cs="Times New Roman"/>
          <w:sz w:val="24"/>
          <w:szCs w:val="24"/>
          <w:lang w:eastAsia="cs-CZ"/>
        </w:rPr>
        <w:t xml:space="preserve">00664740 </w:t>
      </w:r>
    </w:p>
    <w:p w14:paraId="630D8F79" w14:textId="77777777" w:rsidR="003A584F" w:rsidRPr="00EA0BB0" w:rsidRDefault="00D9446A" w:rsidP="003A584F">
      <w:pPr>
        <w:spacing w:after="0"/>
        <w:rPr>
          <w:rFonts w:ascii="Times New Roman" w:hAnsi="Times New Roman" w:cs="Times New Roman"/>
          <w:sz w:val="24"/>
          <w:szCs w:val="24"/>
        </w:rPr>
      </w:pPr>
      <w:r w:rsidRPr="00EA0BB0">
        <w:rPr>
          <w:rFonts w:ascii="Times New Roman" w:hAnsi="Times New Roman" w:cs="Times New Roman"/>
          <w:sz w:val="24"/>
          <w:szCs w:val="24"/>
          <w:lang w:eastAsia="cs-CZ"/>
        </w:rPr>
        <w:t>bankovní spojení: Komerční banka,</w:t>
      </w:r>
      <w:r w:rsidR="003A584F" w:rsidRPr="00EA0BB0">
        <w:rPr>
          <w:rFonts w:ascii="Times New Roman" w:hAnsi="Times New Roman" w:cs="Times New Roman"/>
          <w:sz w:val="24"/>
          <w:szCs w:val="24"/>
          <w:lang w:eastAsia="cs-CZ"/>
        </w:rPr>
        <w:t xml:space="preserve"> č. ú. 3236131/</w:t>
      </w:r>
      <w:r w:rsidR="003A584F" w:rsidRPr="00EA0BB0">
        <w:rPr>
          <w:rFonts w:ascii="Times New Roman" w:hAnsi="Times New Roman" w:cs="Times New Roman"/>
          <w:sz w:val="24"/>
          <w:szCs w:val="24"/>
        </w:rPr>
        <w:t>0100</w:t>
      </w:r>
    </w:p>
    <w:p w14:paraId="1A46002F" w14:textId="77777777" w:rsidR="003A584F" w:rsidRPr="00EA0BB0" w:rsidRDefault="003353B3" w:rsidP="00D9446A">
      <w:pPr>
        <w:spacing w:after="0"/>
        <w:rPr>
          <w:rFonts w:ascii="Times New Roman" w:hAnsi="Times New Roman" w:cs="Times New Roman"/>
          <w:sz w:val="24"/>
          <w:szCs w:val="24"/>
        </w:rPr>
      </w:pPr>
      <w:r w:rsidRPr="00EA0BB0">
        <w:rPr>
          <w:rFonts w:ascii="Times New Roman" w:hAnsi="Times New Roman" w:cs="Times New Roman"/>
          <w:sz w:val="24"/>
          <w:szCs w:val="24"/>
        </w:rPr>
        <w:t>(</w:t>
      </w:r>
      <w:r w:rsidR="003A584F" w:rsidRPr="00EA0BB0">
        <w:rPr>
          <w:rFonts w:ascii="Times New Roman" w:hAnsi="Times New Roman" w:cs="Times New Roman"/>
          <w:sz w:val="24"/>
          <w:szCs w:val="24"/>
        </w:rPr>
        <w:t>dále jen „</w:t>
      </w:r>
      <w:r w:rsidR="003A584F" w:rsidRPr="00EA0BB0">
        <w:rPr>
          <w:rFonts w:ascii="Times New Roman" w:hAnsi="Times New Roman" w:cs="Times New Roman"/>
          <w:b/>
          <w:sz w:val="24"/>
          <w:szCs w:val="24"/>
        </w:rPr>
        <w:t>pronajímatel</w:t>
      </w:r>
      <w:r w:rsidR="003A584F" w:rsidRPr="00EA0BB0">
        <w:rPr>
          <w:rFonts w:ascii="Times New Roman" w:hAnsi="Times New Roman" w:cs="Times New Roman"/>
          <w:sz w:val="24"/>
          <w:szCs w:val="24"/>
        </w:rPr>
        <w:t>“)</w:t>
      </w:r>
    </w:p>
    <w:p w14:paraId="0A81BBC8" w14:textId="77777777" w:rsidR="004E2D12" w:rsidRPr="00EA0BB0" w:rsidRDefault="004E2D12" w:rsidP="007B394C">
      <w:pPr>
        <w:spacing w:after="0" w:line="240" w:lineRule="auto"/>
        <w:rPr>
          <w:rFonts w:ascii="Times New Roman" w:hAnsi="Times New Roman" w:cs="Times New Roman"/>
          <w:sz w:val="16"/>
          <w:szCs w:val="16"/>
          <w:lang w:eastAsia="cs-CZ"/>
        </w:rPr>
      </w:pPr>
    </w:p>
    <w:p w14:paraId="2E0D9DAE" w14:textId="77777777" w:rsidR="004E2D12" w:rsidRPr="00EA0BB0" w:rsidRDefault="004E2D12" w:rsidP="003C0006">
      <w:pPr>
        <w:tabs>
          <w:tab w:val="left" w:pos="5633"/>
        </w:tabs>
        <w:rPr>
          <w:rFonts w:ascii="Times New Roman" w:hAnsi="Times New Roman" w:cs="Times New Roman"/>
        </w:rPr>
      </w:pPr>
      <w:r w:rsidRPr="00EA0BB0">
        <w:rPr>
          <w:rFonts w:ascii="Times New Roman" w:hAnsi="Times New Roman" w:cs="Times New Roman"/>
          <w:sz w:val="24"/>
          <w:szCs w:val="24"/>
          <w:lang w:eastAsia="cs-CZ"/>
        </w:rPr>
        <w:t>a</w:t>
      </w:r>
    </w:p>
    <w:p w14:paraId="5B66F4A0" w14:textId="77777777" w:rsidR="006F0DA6" w:rsidRPr="00EA0BB0" w:rsidRDefault="006F0DA6" w:rsidP="006F0DA6">
      <w:pPr>
        <w:pStyle w:val="Nadpis1"/>
        <w:rPr>
          <w:sz w:val="24"/>
        </w:rPr>
      </w:pPr>
      <w:r w:rsidRPr="00EA0BB0">
        <w:rPr>
          <w:sz w:val="24"/>
        </w:rPr>
        <w:t xml:space="preserve">DELIKOMAT s.r.o., </w:t>
      </w:r>
    </w:p>
    <w:p w14:paraId="17C384DB" w14:textId="77777777" w:rsidR="006F0DA6" w:rsidRPr="00EA0BB0" w:rsidRDefault="006F0DA6" w:rsidP="006F0DA6">
      <w:pPr>
        <w:pStyle w:val="Nadpis1"/>
        <w:rPr>
          <w:b w:val="0"/>
          <w:sz w:val="24"/>
        </w:rPr>
      </w:pPr>
      <w:r w:rsidRPr="00EA0BB0">
        <w:rPr>
          <w:b w:val="0"/>
          <w:sz w:val="24"/>
        </w:rPr>
        <w:t>se sídlem</w:t>
      </w:r>
      <w:r w:rsidR="003A584F" w:rsidRPr="00EA0BB0">
        <w:rPr>
          <w:b w:val="0"/>
          <w:sz w:val="24"/>
        </w:rPr>
        <w:t>:</w:t>
      </w:r>
      <w:r w:rsidRPr="00EA0BB0">
        <w:rPr>
          <w:b w:val="0"/>
          <w:sz w:val="24"/>
        </w:rPr>
        <w:t xml:space="preserve"> U Vlečky 843, 664 42 Modřice</w:t>
      </w:r>
    </w:p>
    <w:p w14:paraId="42CC7A29" w14:textId="77777777" w:rsidR="006F0DA6" w:rsidRPr="00EA0BB0" w:rsidRDefault="006F0DA6" w:rsidP="006F0DA6">
      <w:pPr>
        <w:pStyle w:val="Nadpis1"/>
        <w:rPr>
          <w:b w:val="0"/>
          <w:sz w:val="24"/>
        </w:rPr>
      </w:pPr>
      <w:r w:rsidRPr="00EA0BB0">
        <w:rPr>
          <w:b w:val="0"/>
          <w:sz w:val="24"/>
        </w:rPr>
        <w:t>zapsaná v obchodním rejstříku u Krajského soudu v Brně, odd. C, vložka 20361</w:t>
      </w:r>
    </w:p>
    <w:p w14:paraId="39773E01" w14:textId="77777777" w:rsidR="003A584F" w:rsidRPr="00EA0BB0" w:rsidRDefault="006F0DA6" w:rsidP="003A584F">
      <w:pPr>
        <w:pStyle w:val="Nadpis1"/>
        <w:rPr>
          <w:b w:val="0"/>
          <w:sz w:val="24"/>
          <w:szCs w:val="24"/>
        </w:rPr>
      </w:pPr>
      <w:r w:rsidRPr="00EA0BB0">
        <w:rPr>
          <w:b w:val="0"/>
          <w:sz w:val="24"/>
          <w:szCs w:val="24"/>
        </w:rPr>
        <w:t>IČO: 63475260</w:t>
      </w:r>
    </w:p>
    <w:p w14:paraId="2E926E4D" w14:textId="77777777" w:rsidR="003A584F" w:rsidRPr="00EA0BB0" w:rsidRDefault="003A584F" w:rsidP="006119F6">
      <w:pPr>
        <w:spacing w:after="0"/>
        <w:rPr>
          <w:b/>
          <w:sz w:val="24"/>
          <w:szCs w:val="24"/>
        </w:rPr>
      </w:pPr>
      <w:r w:rsidRPr="00EA0BB0">
        <w:rPr>
          <w:rFonts w:ascii="Times New Roman" w:hAnsi="Times New Roman" w:cs="Times New Roman"/>
          <w:sz w:val="24"/>
          <w:szCs w:val="24"/>
        </w:rPr>
        <w:t xml:space="preserve">DIČ: CZ63475260 </w:t>
      </w:r>
    </w:p>
    <w:p w14:paraId="429E53D1" w14:textId="77777777" w:rsidR="006F0DA6" w:rsidRPr="00EA0BB0" w:rsidRDefault="006F0DA6" w:rsidP="006119F6">
      <w:pPr>
        <w:spacing w:after="0"/>
        <w:rPr>
          <w:rFonts w:ascii="Times New Roman" w:hAnsi="Times New Roman"/>
          <w:sz w:val="24"/>
        </w:rPr>
      </w:pPr>
      <w:r w:rsidRPr="00EA0BB0">
        <w:rPr>
          <w:rFonts w:ascii="Times New Roman" w:hAnsi="Times New Roman"/>
          <w:sz w:val="24"/>
        </w:rPr>
        <w:t>zastoupený: Jiřím Markem, na základě plné moci a Ing.</w:t>
      </w:r>
      <w:r w:rsidR="003A584F" w:rsidRPr="00EA0BB0">
        <w:rPr>
          <w:rFonts w:ascii="Times New Roman" w:hAnsi="Times New Roman"/>
          <w:sz w:val="24"/>
        </w:rPr>
        <w:t xml:space="preserve"> Vilémem Řezáčem</w:t>
      </w:r>
      <w:r w:rsidRPr="00EA0BB0">
        <w:rPr>
          <w:rFonts w:ascii="Times New Roman" w:hAnsi="Times New Roman"/>
          <w:sz w:val="24"/>
        </w:rPr>
        <w:t xml:space="preserve">, jednatelem </w:t>
      </w:r>
    </w:p>
    <w:p w14:paraId="4F025C94" w14:textId="77777777" w:rsidR="006F0DA6" w:rsidRPr="00EA0BB0" w:rsidRDefault="006F0DA6" w:rsidP="006F0DA6">
      <w:pPr>
        <w:pStyle w:val="Nadpis1"/>
        <w:rPr>
          <w:rFonts w:ascii="Calibri" w:hAnsi="Calibri" w:cs="Calibri"/>
          <w:b w:val="0"/>
        </w:rPr>
      </w:pPr>
      <w:r w:rsidRPr="00EA0BB0">
        <w:rPr>
          <w:b w:val="0"/>
          <w:sz w:val="24"/>
        </w:rPr>
        <w:t>kontaktní osoba: p. Milan Šára</w:t>
      </w:r>
      <w:r w:rsidRPr="00EA0BB0">
        <w:rPr>
          <w:rFonts w:ascii="Calibri" w:hAnsi="Calibri" w:cs="Calibri"/>
          <w:b w:val="0"/>
        </w:rPr>
        <w:t xml:space="preserve"> </w:t>
      </w:r>
    </w:p>
    <w:p w14:paraId="28A689EF" w14:textId="77777777" w:rsidR="004E2D12" w:rsidRPr="00EA0BB0" w:rsidRDefault="004E2D12" w:rsidP="00E238AA">
      <w:pPr>
        <w:spacing w:after="0" w:line="240" w:lineRule="auto"/>
        <w:rPr>
          <w:rFonts w:ascii="Times New Roman" w:hAnsi="Times New Roman" w:cs="Times New Roman"/>
          <w:sz w:val="24"/>
          <w:szCs w:val="24"/>
          <w:lang w:eastAsia="cs-CZ"/>
        </w:rPr>
      </w:pPr>
      <w:r w:rsidRPr="00EA0BB0">
        <w:rPr>
          <w:rFonts w:ascii="Times New Roman" w:hAnsi="Times New Roman" w:cs="Times New Roman"/>
          <w:sz w:val="24"/>
          <w:szCs w:val="24"/>
          <w:lang w:eastAsia="cs-CZ"/>
        </w:rPr>
        <w:t>(dále jen „</w:t>
      </w:r>
      <w:r w:rsidRPr="00EA0BB0">
        <w:rPr>
          <w:rFonts w:ascii="Times New Roman" w:hAnsi="Times New Roman" w:cs="Times New Roman"/>
          <w:b/>
          <w:bCs/>
          <w:sz w:val="24"/>
          <w:szCs w:val="24"/>
          <w:lang w:eastAsia="cs-CZ"/>
        </w:rPr>
        <w:t>nájemce</w:t>
      </w:r>
      <w:r w:rsidRPr="00EA0BB0">
        <w:rPr>
          <w:rFonts w:ascii="Times New Roman" w:hAnsi="Times New Roman" w:cs="Times New Roman"/>
          <w:sz w:val="24"/>
          <w:szCs w:val="24"/>
          <w:lang w:eastAsia="cs-CZ"/>
        </w:rPr>
        <w:t>“)</w:t>
      </w:r>
    </w:p>
    <w:p w14:paraId="18066C72" w14:textId="77777777" w:rsidR="004E2D12" w:rsidRPr="00EA0BB0" w:rsidRDefault="004E2D12" w:rsidP="00603240">
      <w:pPr>
        <w:tabs>
          <w:tab w:val="left" w:pos="5633"/>
        </w:tabs>
        <w:jc w:val="center"/>
        <w:rPr>
          <w:sz w:val="16"/>
          <w:szCs w:val="16"/>
        </w:rPr>
      </w:pPr>
    </w:p>
    <w:p w14:paraId="497B03FE" w14:textId="77777777" w:rsidR="00797638" w:rsidRPr="00EA0BB0" w:rsidRDefault="00797638" w:rsidP="00603240">
      <w:pPr>
        <w:tabs>
          <w:tab w:val="left" w:pos="5633"/>
        </w:tabs>
        <w:jc w:val="center"/>
        <w:rPr>
          <w:sz w:val="16"/>
          <w:szCs w:val="16"/>
        </w:rPr>
      </w:pPr>
    </w:p>
    <w:p w14:paraId="0F54F20E" w14:textId="77777777" w:rsidR="004E2D12" w:rsidRPr="00EA0BB0" w:rsidRDefault="004E2D12" w:rsidP="00603240">
      <w:pPr>
        <w:spacing w:line="240" w:lineRule="auto"/>
        <w:jc w:val="center"/>
        <w:rPr>
          <w:rFonts w:ascii="Times New Roman" w:hAnsi="Times New Roman" w:cs="Times New Roman"/>
          <w:sz w:val="24"/>
          <w:szCs w:val="24"/>
        </w:rPr>
      </w:pPr>
      <w:r w:rsidRPr="00EA0BB0">
        <w:rPr>
          <w:rFonts w:ascii="Times New Roman" w:hAnsi="Times New Roman" w:cs="Times New Roman"/>
          <w:sz w:val="24"/>
          <w:szCs w:val="24"/>
        </w:rPr>
        <w:t>uzavírají podle § 2201 a následujících zákona č. 89/2012 Sb., občanský zákoník,</w:t>
      </w:r>
    </w:p>
    <w:p w14:paraId="48D6C134" w14:textId="77777777" w:rsidR="004E2D12" w:rsidRPr="00EA0BB0" w:rsidRDefault="004E2D12" w:rsidP="00603240">
      <w:pPr>
        <w:spacing w:line="240" w:lineRule="auto"/>
        <w:jc w:val="center"/>
        <w:rPr>
          <w:rFonts w:ascii="Times New Roman" w:hAnsi="Times New Roman" w:cs="Times New Roman"/>
          <w:b/>
          <w:bCs/>
          <w:sz w:val="24"/>
          <w:szCs w:val="24"/>
        </w:rPr>
      </w:pPr>
      <w:r w:rsidRPr="00EA0BB0">
        <w:rPr>
          <w:rFonts w:ascii="Times New Roman" w:hAnsi="Times New Roman" w:cs="Times New Roman"/>
          <w:b/>
          <w:bCs/>
          <w:sz w:val="24"/>
          <w:szCs w:val="24"/>
        </w:rPr>
        <w:t xml:space="preserve">tuto </w:t>
      </w:r>
      <w:r w:rsidR="000E465A" w:rsidRPr="00EA0BB0">
        <w:rPr>
          <w:rFonts w:ascii="Times New Roman" w:hAnsi="Times New Roman" w:cs="Times New Roman"/>
          <w:b/>
          <w:bCs/>
          <w:sz w:val="24"/>
          <w:szCs w:val="24"/>
        </w:rPr>
        <w:t>N</w:t>
      </w:r>
      <w:r w:rsidRPr="00EA0BB0">
        <w:rPr>
          <w:rFonts w:ascii="Times New Roman" w:hAnsi="Times New Roman" w:cs="Times New Roman"/>
          <w:b/>
          <w:bCs/>
          <w:sz w:val="24"/>
          <w:szCs w:val="24"/>
        </w:rPr>
        <w:t>ájemní smlouvu:</w:t>
      </w:r>
    </w:p>
    <w:p w14:paraId="71BEB19E" w14:textId="77777777" w:rsidR="004E2D12" w:rsidRPr="00EA0BB0" w:rsidRDefault="004E2D12" w:rsidP="00603240">
      <w:pPr>
        <w:spacing w:after="0" w:line="240" w:lineRule="auto"/>
        <w:rPr>
          <w:rFonts w:ascii="Times New Roman" w:hAnsi="Times New Roman" w:cs="Times New Roman"/>
          <w:sz w:val="24"/>
          <w:szCs w:val="24"/>
          <w:lang w:eastAsia="cs-CZ"/>
        </w:rPr>
      </w:pPr>
    </w:p>
    <w:p w14:paraId="3BB0F069" w14:textId="77777777" w:rsidR="004E2D12" w:rsidRPr="00EA0BB0" w:rsidRDefault="004E2D12" w:rsidP="003C0006">
      <w:pPr>
        <w:spacing w:after="0" w:line="240" w:lineRule="auto"/>
        <w:jc w:val="center"/>
        <w:rPr>
          <w:rFonts w:ascii="Times New Roman" w:hAnsi="Times New Roman" w:cs="Times New Roman"/>
          <w:b/>
          <w:bCs/>
          <w:sz w:val="24"/>
          <w:szCs w:val="24"/>
          <w:lang w:eastAsia="cs-CZ"/>
        </w:rPr>
      </w:pPr>
      <w:r w:rsidRPr="00EA0BB0">
        <w:rPr>
          <w:rFonts w:ascii="Times New Roman" w:hAnsi="Times New Roman" w:cs="Times New Roman"/>
          <w:b/>
          <w:bCs/>
          <w:sz w:val="24"/>
          <w:szCs w:val="24"/>
          <w:lang w:eastAsia="cs-CZ"/>
        </w:rPr>
        <w:t>I.</w:t>
      </w:r>
    </w:p>
    <w:p w14:paraId="0E03C949" w14:textId="77777777" w:rsidR="00E73113" w:rsidRPr="00EA0BB0" w:rsidRDefault="00E95E6C" w:rsidP="003C0006">
      <w:pPr>
        <w:spacing w:after="0" w:line="240" w:lineRule="auto"/>
        <w:jc w:val="center"/>
        <w:rPr>
          <w:rFonts w:ascii="Times New Roman" w:hAnsi="Times New Roman" w:cs="Times New Roman"/>
          <w:b/>
          <w:bCs/>
          <w:sz w:val="24"/>
          <w:szCs w:val="24"/>
          <w:lang w:eastAsia="cs-CZ"/>
        </w:rPr>
      </w:pPr>
      <w:r w:rsidRPr="00EA0BB0">
        <w:rPr>
          <w:rFonts w:ascii="Times New Roman" w:hAnsi="Times New Roman" w:cs="Times New Roman"/>
          <w:b/>
          <w:bCs/>
          <w:sz w:val="24"/>
          <w:szCs w:val="24"/>
          <w:lang w:eastAsia="cs-CZ"/>
        </w:rPr>
        <w:t xml:space="preserve">Předmět </w:t>
      </w:r>
      <w:r w:rsidR="000E465A" w:rsidRPr="00EA0BB0">
        <w:rPr>
          <w:rFonts w:ascii="Times New Roman" w:hAnsi="Times New Roman" w:cs="Times New Roman"/>
          <w:b/>
          <w:bCs/>
          <w:sz w:val="24"/>
          <w:szCs w:val="24"/>
          <w:lang w:eastAsia="cs-CZ"/>
        </w:rPr>
        <w:t>S</w:t>
      </w:r>
      <w:r w:rsidRPr="00EA0BB0">
        <w:rPr>
          <w:rFonts w:ascii="Times New Roman" w:hAnsi="Times New Roman" w:cs="Times New Roman"/>
          <w:b/>
          <w:bCs/>
          <w:sz w:val="24"/>
          <w:szCs w:val="24"/>
          <w:lang w:eastAsia="cs-CZ"/>
        </w:rPr>
        <w:t>mlouvy</w:t>
      </w:r>
    </w:p>
    <w:p w14:paraId="424DA087" w14:textId="77777777" w:rsidR="00E95E6C" w:rsidRPr="00EA0BB0" w:rsidRDefault="00E95E6C" w:rsidP="003C0006">
      <w:pPr>
        <w:spacing w:after="0" w:line="240" w:lineRule="auto"/>
        <w:jc w:val="center"/>
        <w:rPr>
          <w:rFonts w:ascii="Times New Roman" w:hAnsi="Times New Roman" w:cs="Times New Roman"/>
          <w:b/>
          <w:bCs/>
          <w:sz w:val="24"/>
          <w:szCs w:val="24"/>
          <w:lang w:eastAsia="cs-CZ"/>
        </w:rPr>
      </w:pPr>
    </w:p>
    <w:p w14:paraId="37143EEC" w14:textId="7267D1C1" w:rsidR="00C11855" w:rsidRPr="00EA0BB0" w:rsidRDefault="004E4F5B" w:rsidP="00C11855">
      <w:pPr>
        <w:jc w:val="both"/>
        <w:rPr>
          <w:rFonts w:ascii="Times New Roman" w:hAnsi="Times New Roman" w:cs="Times New Roman"/>
          <w:sz w:val="24"/>
          <w:szCs w:val="24"/>
        </w:rPr>
      </w:pPr>
      <w:r w:rsidRPr="00EA0BB0">
        <w:rPr>
          <w:rFonts w:ascii="Times New Roman" w:hAnsi="Times New Roman" w:cs="Times New Roman"/>
          <w:sz w:val="24"/>
          <w:szCs w:val="24"/>
        </w:rPr>
        <w:t xml:space="preserve">Předmětem nájmu </w:t>
      </w:r>
      <w:r w:rsidR="000E465A" w:rsidRPr="00EA0BB0">
        <w:rPr>
          <w:rFonts w:ascii="Times New Roman" w:hAnsi="Times New Roman" w:cs="Times New Roman"/>
          <w:sz w:val="24"/>
          <w:szCs w:val="24"/>
        </w:rPr>
        <w:t>na základě této S</w:t>
      </w:r>
      <w:r w:rsidRPr="00EA0BB0">
        <w:rPr>
          <w:rFonts w:ascii="Times New Roman" w:hAnsi="Times New Roman" w:cs="Times New Roman"/>
          <w:sz w:val="24"/>
          <w:szCs w:val="24"/>
        </w:rPr>
        <w:t xml:space="preserve">mlouvy je část </w:t>
      </w:r>
      <w:r w:rsidR="008377E5" w:rsidRPr="00EA0BB0">
        <w:rPr>
          <w:rFonts w:ascii="Times New Roman" w:hAnsi="Times New Roman" w:cs="Times New Roman"/>
          <w:sz w:val="24"/>
          <w:szCs w:val="24"/>
        </w:rPr>
        <w:t xml:space="preserve">nebytových </w:t>
      </w:r>
      <w:r w:rsidRPr="00EA0BB0">
        <w:rPr>
          <w:rFonts w:ascii="Times New Roman" w:hAnsi="Times New Roman" w:cs="Times New Roman"/>
          <w:sz w:val="24"/>
          <w:szCs w:val="24"/>
        </w:rPr>
        <w:t xml:space="preserve">prostor o rozměrech </w:t>
      </w:r>
      <w:r w:rsidR="00CA1924" w:rsidRPr="00EA0BB0">
        <w:rPr>
          <w:rFonts w:ascii="Times New Roman" w:hAnsi="Times New Roman" w:cs="Times New Roman"/>
          <w:sz w:val="24"/>
          <w:szCs w:val="24"/>
        </w:rPr>
        <w:t xml:space="preserve">2x </w:t>
      </w:r>
      <w:r w:rsidRPr="00EA0BB0">
        <w:rPr>
          <w:rFonts w:ascii="Times New Roman" w:hAnsi="Times New Roman" w:cs="Times New Roman"/>
          <w:sz w:val="24"/>
          <w:szCs w:val="24"/>
        </w:rPr>
        <w:t xml:space="preserve">1,6m x 1,6m </w:t>
      </w:r>
      <w:r w:rsidR="008377E5" w:rsidRPr="00EA0BB0">
        <w:rPr>
          <w:rFonts w:ascii="Times New Roman" w:hAnsi="Times New Roman" w:cs="Times New Roman"/>
          <w:sz w:val="24"/>
          <w:szCs w:val="24"/>
        </w:rPr>
        <w:t xml:space="preserve">nacházejících se </w:t>
      </w:r>
      <w:r w:rsidRPr="00EA0BB0">
        <w:rPr>
          <w:rFonts w:ascii="Times New Roman" w:hAnsi="Times New Roman" w:cs="Times New Roman"/>
          <w:sz w:val="24"/>
          <w:szCs w:val="24"/>
        </w:rPr>
        <w:t xml:space="preserve">v </w:t>
      </w:r>
      <w:r w:rsidR="00C11855" w:rsidRPr="00EA0BB0">
        <w:rPr>
          <w:rFonts w:ascii="Times New Roman" w:hAnsi="Times New Roman" w:cs="Times New Roman"/>
          <w:sz w:val="24"/>
          <w:szCs w:val="24"/>
        </w:rPr>
        <w:t>nemovitosti v Berouně, Okružní 1404, v</w:t>
      </w:r>
      <w:r w:rsidRPr="00EA0BB0">
        <w:rPr>
          <w:rFonts w:ascii="Times New Roman" w:hAnsi="Times New Roman" w:cs="Times New Roman"/>
          <w:sz w:val="24"/>
          <w:szCs w:val="24"/>
        </w:rPr>
        <w:t>e</w:t>
      </w:r>
      <w:r w:rsidR="00C11855" w:rsidRPr="00EA0BB0">
        <w:rPr>
          <w:rFonts w:ascii="Times New Roman" w:hAnsi="Times New Roman" w:cs="Times New Roman"/>
          <w:sz w:val="24"/>
          <w:szCs w:val="24"/>
        </w:rPr>
        <w:t> </w:t>
      </w:r>
      <w:r w:rsidRPr="00EA0BB0">
        <w:rPr>
          <w:rFonts w:ascii="Times New Roman" w:hAnsi="Times New Roman" w:cs="Times New Roman"/>
          <w:sz w:val="24"/>
          <w:szCs w:val="24"/>
        </w:rPr>
        <w:t>které</w:t>
      </w:r>
      <w:r w:rsidR="00C11855" w:rsidRPr="00EA0BB0">
        <w:rPr>
          <w:rFonts w:ascii="Times New Roman" w:hAnsi="Times New Roman" w:cs="Times New Roman"/>
          <w:sz w:val="24"/>
          <w:szCs w:val="24"/>
        </w:rPr>
        <w:t xml:space="preserve"> jsou umístěny nebytové prostory</w:t>
      </w:r>
      <w:r w:rsidR="003847A6" w:rsidRPr="00EA0BB0">
        <w:rPr>
          <w:rFonts w:ascii="Times New Roman" w:hAnsi="Times New Roman" w:cs="Times New Roman"/>
          <w:sz w:val="24"/>
          <w:szCs w:val="24"/>
        </w:rPr>
        <w:t xml:space="preserve"> </w:t>
      </w:r>
      <w:r w:rsidR="00CA1924" w:rsidRPr="00EA0BB0">
        <w:rPr>
          <w:rFonts w:ascii="Times New Roman" w:hAnsi="Times New Roman" w:cs="Times New Roman"/>
          <w:sz w:val="24"/>
          <w:szCs w:val="24"/>
        </w:rPr>
        <w:t xml:space="preserve">v budově dílen a </w:t>
      </w:r>
      <w:r w:rsidR="003847A6" w:rsidRPr="00EA0BB0">
        <w:rPr>
          <w:rFonts w:ascii="Times New Roman" w:hAnsi="Times New Roman" w:cs="Times New Roman"/>
          <w:sz w:val="24"/>
          <w:szCs w:val="24"/>
        </w:rPr>
        <w:t xml:space="preserve">vestibul v hlavní budově </w:t>
      </w:r>
      <w:r w:rsidR="00C11855" w:rsidRPr="00EA0BB0">
        <w:rPr>
          <w:rFonts w:ascii="Times New Roman" w:hAnsi="Times New Roman" w:cs="Times New Roman"/>
          <w:sz w:val="24"/>
          <w:szCs w:val="24"/>
        </w:rPr>
        <w:t>školy</w:t>
      </w:r>
      <w:r w:rsidR="00497C08" w:rsidRPr="00EA0BB0">
        <w:rPr>
          <w:rFonts w:ascii="Times New Roman" w:hAnsi="Times New Roman" w:cs="Times New Roman"/>
          <w:sz w:val="24"/>
          <w:szCs w:val="24"/>
        </w:rPr>
        <w:t xml:space="preserve"> </w:t>
      </w:r>
      <w:r w:rsidR="00927E5F" w:rsidRPr="00EA0BB0">
        <w:rPr>
          <w:rFonts w:ascii="Times New Roman" w:hAnsi="Times New Roman" w:cs="Times New Roman"/>
          <w:sz w:val="24"/>
          <w:szCs w:val="24"/>
        </w:rPr>
        <w:t xml:space="preserve">č.p. 1404, </w:t>
      </w:r>
      <w:r w:rsidR="008377E5" w:rsidRPr="00EA0BB0">
        <w:rPr>
          <w:rFonts w:ascii="Times New Roman" w:hAnsi="Times New Roman" w:cs="Times New Roman"/>
          <w:sz w:val="24"/>
          <w:szCs w:val="24"/>
        </w:rPr>
        <w:t xml:space="preserve">v </w:t>
      </w:r>
      <w:r w:rsidR="00927E5F" w:rsidRPr="00EA0BB0">
        <w:rPr>
          <w:rFonts w:ascii="Times New Roman" w:hAnsi="Times New Roman" w:cs="Times New Roman"/>
          <w:sz w:val="24"/>
          <w:szCs w:val="24"/>
        </w:rPr>
        <w:t>část</w:t>
      </w:r>
      <w:r w:rsidR="008377E5" w:rsidRPr="00EA0BB0">
        <w:rPr>
          <w:rFonts w:ascii="Times New Roman" w:hAnsi="Times New Roman" w:cs="Times New Roman"/>
          <w:sz w:val="24"/>
          <w:szCs w:val="24"/>
        </w:rPr>
        <w:t>i</w:t>
      </w:r>
      <w:r w:rsidR="00927E5F" w:rsidRPr="00EA0BB0">
        <w:rPr>
          <w:rFonts w:ascii="Times New Roman" w:hAnsi="Times New Roman" w:cs="Times New Roman"/>
          <w:sz w:val="24"/>
          <w:szCs w:val="24"/>
        </w:rPr>
        <w:t xml:space="preserve"> obce Beroun-Město na pozemku p.č. 4090 o výměře 6432 m</w:t>
      </w:r>
      <w:r w:rsidR="00927E5F" w:rsidRPr="00EA0BB0">
        <w:rPr>
          <w:rFonts w:ascii="Times New Roman" w:hAnsi="Times New Roman" w:cs="Times New Roman"/>
          <w:sz w:val="24"/>
          <w:szCs w:val="24"/>
          <w:vertAlign w:val="superscript"/>
        </w:rPr>
        <w:t>2</w:t>
      </w:r>
      <w:r w:rsidR="00C11855" w:rsidRPr="00EA0BB0">
        <w:rPr>
          <w:rFonts w:ascii="Times New Roman" w:hAnsi="Times New Roman" w:cs="Times New Roman"/>
          <w:sz w:val="24"/>
          <w:szCs w:val="24"/>
        </w:rPr>
        <w:t>,</w:t>
      </w:r>
      <w:r w:rsidR="00927E5F" w:rsidRPr="00EA0BB0">
        <w:rPr>
          <w:rFonts w:ascii="Times New Roman" w:hAnsi="Times New Roman" w:cs="Times New Roman"/>
          <w:sz w:val="24"/>
          <w:szCs w:val="24"/>
        </w:rPr>
        <w:t xml:space="preserve"> zapsané v katastru nemovitostí u Katastrálního úřadu pro Středočeský kraj, Katastrální pracoviště Beroun, na</w:t>
      </w:r>
      <w:r w:rsidR="00C11855" w:rsidRPr="00EA0BB0">
        <w:rPr>
          <w:rFonts w:ascii="Times New Roman" w:hAnsi="Times New Roman" w:cs="Times New Roman"/>
          <w:sz w:val="24"/>
          <w:szCs w:val="24"/>
        </w:rPr>
        <w:t xml:space="preserve"> </w:t>
      </w:r>
      <w:r w:rsidR="00927E5F" w:rsidRPr="00EA0BB0">
        <w:rPr>
          <w:rFonts w:ascii="Times New Roman" w:hAnsi="Times New Roman" w:cs="Times New Roman"/>
          <w:sz w:val="24"/>
          <w:szCs w:val="24"/>
        </w:rPr>
        <w:t>LV č. 4173 pro obec a kat. území Beroun</w:t>
      </w:r>
      <w:r w:rsidR="00CA1924" w:rsidRPr="00EA0BB0">
        <w:rPr>
          <w:rFonts w:ascii="Times New Roman" w:hAnsi="Times New Roman" w:cs="Times New Roman"/>
          <w:sz w:val="24"/>
          <w:szCs w:val="24"/>
        </w:rPr>
        <w:t>.</w:t>
      </w:r>
      <w:r w:rsidR="008377E5" w:rsidRPr="00EA0BB0">
        <w:rPr>
          <w:rFonts w:ascii="Times New Roman" w:hAnsi="Times New Roman" w:cs="Times New Roman"/>
          <w:sz w:val="24"/>
          <w:szCs w:val="24"/>
        </w:rPr>
        <w:t xml:space="preserve"> </w:t>
      </w:r>
      <w:r w:rsidR="00C11855" w:rsidRPr="00EA0BB0">
        <w:rPr>
          <w:rFonts w:ascii="Times New Roman" w:hAnsi="Times New Roman" w:cs="Times New Roman"/>
          <w:sz w:val="24"/>
          <w:szCs w:val="24"/>
        </w:rPr>
        <w:t>Nemovitost je svěřena do správy příspěvkové organizaci Středočeského kraje –</w:t>
      </w:r>
      <w:r w:rsidR="008377E5" w:rsidRPr="00EA0BB0">
        <w:rPr>
          <w:rFonts w:ascii="Times New Roman" w:hAnsi="Times New Roman" w:cs="Times New Roman"/>
          <w:sz w:val="24"/>
          <w:szCs w:val="24"/>
        </w:rPr>
        <w:t xml:space="preserve"> Střední odborná škola a Střední odborné učiliště, Beroun – Hlinky, Okružní 1404,</w:t>
      </w:r>
      <w:r w:rsidR="00C11855" w:rsidRPr="00EA0BB0">
        <w:rPr>
          <w:rFonts w:ascii="Times New Roman" w:hAnsi="Times New Roman" w:cs="Times New Roman"/>
          <w:sz w:val="24"/>
          <w:szCs w:val="24"/>
        </w:rPr>
        <w:t xml:space="preserve"> IČ</w:t>
      </w:r>
      <w:r w:rsidR="00552F92" w:rsidRPr="00EA0BB0">
        <w:rPr>
          <w:rFonts w:ascii="Times New Roman" w:hAnsi="Times New Roman" w:cs="Times New Roman"/>
          <w:sz w:val="24"/>
          <w:szCs w:val="24"/>
        </w:rPr>
        <w:t>O:</w:t>
      </w:r>
      <w:r w:rsidR="008377E5" w:rsidRPr="00EA0BB0">
        <w:rPr>
          <w:rFonts w:ascii="Times New Roman" w:hAnsi="Times New Roman" w:cs="Times New Roman"/>
          <w:sz w:val="24"/>
          <w:szCs w:val="24"/>
        </w:rPr>
        <w:t xml:space="preserve"> </w:t>
      </w:r>
      <w:r w:rsidR="00C11855" w:rsidRPr="00EA0BB0">
        <w:rPr>
          <w:rFonts w:ascii="Times New Roman" w:hAnsi="Times New Roman" w:cs="Times New Roman"/>
          <w:sz w:val="24"/>
          <w:szCs w:val="24"/>
        </w:rPr>
        <w:t>00664740</w:t>
      </w:r>
      <w:r w:rsidR="008377E5" w:rsidRPr="00EA0BB0">
        <w:rPr>
          <w:rFonts w:ascii="Times New Roman" w:hAnsi="Times New Roman" w:cs="Times New Roman"/>
          <w:sz w:val="24"/>
          <w:szCs w:val="24"/>
        </w:rPr>
        <w:t>.</w:t>
      </w:r>
    </w:p>
    <w:p w14:paraId="1EBEC272" w14:textId="77777777" w:rsidR="004E2D12" w:rsidRPr="00EA0BB0" w:rsidRDefault="004E2D12" w:rsidP="00AB559D">
      <w:pPr>
        <w:spacing w:after="0" w:line="240" w:lineRule="auto"/>
        <w:jc w:val="center"/>
        <w:rPr>
          <w:rFonts w:ascii="Times New Roman" w:hAnsi="Times New Roman" w:cs="Times New Roman"/>
          <w:sz w:val="24"/>
          <w:szCs w:val="24"/>
          <w:lang w:eastAsia="cs-CZ"/>
        </w:rPr>
      </w:pPr>
      <w:r w:rsidRPr="00EA0BB0">
        <w:rPr>
          <w:rFonts w:ascii="Times New Roman" w:hAnsi="Times New Roman" w:cs="Times New Roman"/>
          <w:b/>
          <w:bCs/>
          <w:sz w:val="24"/>
          <w:szCs w:val="24"/>
          <w:lang w:eastAsia="cs-CZ"/>
        </w:rPr>
        <w:t>II.</w:t>
      </w:r>
    </w:p>
    <w:p w14:paraId="173659AC" w14:textId="77777777" w:rsidR="00EF560C" w:rsidRPr="00EA0BB0" w:rsidRDefault="00EF560C" w:rsidP="00EF560C">
      <w:pPr>
        <w:jc w:val="center"/>
        <w:rPr>
          <w:rFonts w:ascii="Times New Roman" w:hAnsi="Times New Roman"/>
          <w:b/>
          <w:sz w:val="24"/>
        </w:rPr>
      </w:pPr>
      <w:r w:rsidRPr="00EA0BB0">
        <w:rPr>
          <w:rFonts w:ascii="Times New Roman" w:hAnsi="Times New Roman"/>
          <w:b/>
          <w:sz w:val="24"/>
        </w:rPr>
        <w:t>Podmínky umístění potravinářských automatů na stanovišti</w:t>
      </w:r>
    </w:p>
    <w:p w14:paraId="1B1ACF30" w14:textId="77777777" w:rsidR="00EF560C" w:rsidRPr="00EA0BB0" w:rsidRDefault="00EF560C" w:rsidP="00EF560C">
      <w:pPr>
        <w:rPr>
          <w:color w:val="1F497D"/>
        </w:rPr>
      </w:pPr>
      <w:r w:rsidRPr="00EA0BB0">
        <w:rPr>
          <w:rFonts w:ascii="Times New Roman" w:hAnsi="Times New Roman" w:cs="Times New Roman"/>
          <w:sz w:val="24"/>
          <w:szCs w:val="24"/>
        </w:rPr>
        <w:t xml:space="preserve">Pronajímatel přenechává nájemci nebytové prostory specifikované v čl. I. této </w:t>
      </w:r>
      <w:r w:rsidR="000E465A" w:rsidRPr="00EA0BB0">
        <w:rPr>
          <w:rFonts w:ascii="Times New Roman" w:hAnsi="Times New Roman" w:cs="Times New Roman"/>
          <w:sz w:val="24"/>
          <w:szCs w:val="24"/>
        </w:rPr>
        <w:t>S</w:t>
      </w:r>
      <w:r w:rsidRPr="00EA0BB0">
        <w:rPr>
          <w:rFonts w:ascii="Times New Roman" w:hAnsi="Times New Roman" w:cs="Times New Roman"/>
          <w:sz w:val="24"/>
          <w:szCs w:val="24"/>
        </w:rPr>
        <w:t xml:space="preserve">mlouvy a nájemce je přebírá do užívání za podmínek stanovených touto </w:t>
      </w:r>
      <w:r w:rsidR="000E465A" w:rsidRPr="00EA0BB0">
        <w:rPr>
          <w:rFonts w:ascii="Times New Roman" w:hAnsi="Times New Roman" w:cs="Times New Roman"/>
          <w:sz w:val="24"/>
          <w:szCs w:val="24"/>
        </w:rPr>
        <w:t>S</w:t>
      </w:r>
      <w:r w:rsidRPr="00EA0BB0">
        <w:rPr>
          <w:rFonts w:ascii="Times New Roman" w:hAnsi="Times New Roman" w:cs="Times New Roman"/>
          <w:sz w:val="24"/>
          <w:szCs w:val="24"/>
        </w:rPr>
        <w:t>mlouvou. Předmět nájmu bude nájemce užívat výhradně k umístění a provozování potravinářských automatů.</w:t>
      </w:r>
      <w:r w:rsidRPr="00EA0BB0">
        <w:rPr>
          <w:color w:val="1F497D"/>
        </w:rPr>
        <w:t xml:space="preserve"> </w:t>
      </w:r>
    </w:p>
    <w:p w14:paraId="6E8B24A6" w14:textId="77777777" w:rsidR="00EF560C" w:rsidRPr="00EA0BB0" w:rsidRDefault="00EF560C" w:rsidP="00EF560C">
      <w:pPr>
        <w:rPr>
          <w:rFonts w:ascii="Times New Roman" w:hAnsi="Times New Roman"/>
          <w:sz w:val="24"/>
        </w:rPr>
      </w:pPr>
      <w:r w:rsidRPr="00EA0BB0">
        <w:rPr>
          <w:rFonts w:ascii="Times New Roman" w:hAnsi="Times New Roman"/>
          <w:sz w:val="24"/>
        </w:rPr>
        <w:lastRenderedPageBreak/>
        <w:t xml:space="preserve">Smluvní strany se dohodly na tom, že </w:t>
      </w:r>
      <w:r w:rsidR="00E657FA" w:rsidRPr="00EA0BB0">
        <w:rPr>
          <w:rFonts w:ascii="Times New Roman" w:hAnsi="Times New Roman"/>
          <w:sz w:val="24"/>
        </w:rPr>
        <w:t>n</w:t>
      </w:r>
      <w:r w:rsidRPr="00EA0BB0">
        <w:rPr>
          <w:rFonts w:ascii="Times New Roman" w:hAnsi="Times New Roman"/>
          <w:sz w:val="24"/>
        </w:rPr>
        <w:t>ájemce, jako vlastník potravinářských automatů je po dohodě s</w:t>
      </w:r>
      <w:r w:rsidR="003847A6" w:rsidRPr="00EA0BB0">
        <w:rPr>
          <w:rFonts w:ascii="Times New Roman" w:hAnsi="Times New Roman"/>
          <w:sz w:val="24"/>
        </w:rPr>
        <w:t> </w:t>
      </w:r>
      <w:r w:rsidR="00E657FA" w:rsidRPr="00EA0BB0">
        <w:rPr>
          <w:rFonts w:ascii="Times New Roman" w:hAnsi="Times New Roman"/>
          <w:sz w:val="24"/>
        </w:rPr>
        <w:t>p</w:t>
      </w:r>
      <w:r w:rsidRPr="00EA0BB0">
        <w:rPr>
          <w:rFonts w:ascii="Times New Roman" w:hAnsi="Times New Roman"/>
          <w:sz w:val="24"/>
        </w:rPr>
        <w:t>ronajímatelem</w:t>
      </w:r>
      <w:r w:rsidR="003847A6" w:rsidRPr="00EA0BB0">
        <w:rPr>
          <w:rFonts w:ascii="Times New Roman" w:hAnsi="Times New Roman"/>
          <w:sz w:val="24"/>
        </w:rPr>
        <w:t>,</w:t>
      </w:r>
      <w:r w:rsidRPr="00EA0BB0">
        <w:rPr>
          <w:rFonts w:ascii="Times New Roman" w:hAnsi="Times New Roman"/>
          <w:sz w:val="24"/>
        </w:rPr>
        <w:t xml:space="preserve"> oprávněn umístit tyto v prostorách </w:t>
      </w:r>
      <w:r w:rsidR="003847A6" w:rsidRPr="00EA0BB0">
        <w:rPr>
          <w:rFonts w:ascii="Times New Roman" w:hAnsi="Times New Roman"/>
          <w:sz w:val="24"/>
        </w:rPr>
        <w:t>vestibulu hlavní budovy školy</w:t>
      </w:r>
      <w:r w:rsidRPr="00EA0BB0">
        <w:rPr>
          <w:rFonts w:ascii="Times New Roman" w:hAnsi="Times New Roman"/>
          <w:sz w:val="24"/>
        </w:rPr>
        <w:t xml:space="preserve"> na adrese:</w:t>
      </w:r>
    </w:p>
    <w:p w14:paraId="6B09E7B1" w14:textId="7A6FDD6E" w:rsidR="00E657FA" w:rsidRPr="00EA0BB0" w:rsidRDefault="00FC3D07" w:rsidP="00FC3D07">
      <w:pPr>
        <w:pStyle w:val="Odstavecseseznamem"/>
        <w:numPr>
          <w:ilvl w:val="0"/>
          <w:numId w:val="15"/>
        </w:numPr>
        <w:jc w:val="both"/>
      </w:pPr>
      <w:r w:rsidRPr="00EA0BB0">
        <w:t>Okružní 1404, Beroun-Hlinky, kde bud</w:t>
      </w:r>
      <w:r w:rsidR="00CA1924" w:rsidRPr="00EA0BB0">
        <w:t>ou</w:t>
      </w:r>
      <w:r w:rsidRPr="00EA0BB0">
        <w:t xml:space="preserve"> umístěn</w:t>
      </w:r>
      <w:r w:rsidR="00CA1924" w:rsidRPr="00EA0BB0">
        <w:t>y</w:t>
      </w:r>
      <w:r w:rsidRPr="00EA0BB0">
        <w:t xml:space="preserve"> </w:t>
      </w:r>
      <w:r w:rsidR="00CA1924" w:rsidRPr="00EA0BB0">
        <w:t>2</w:t>
      </w:r>
      <w:r w:rsidRPr="00EA0BB0">
        <w:t xml:space="preserve"> ks potravinářského nápojového automatu, a </w:t>
      </w:r>
      <w:r w:rsidR="00CA1924" w:rsidRPr="00EA0BB0">
        <w:t>2</w:t>
      </w:r>
      <w:r w:rsidRPr="00EA0BB0">
        <w:t xml:space="preserve"> ks potravinářského automatu na výdej kusového zboží</w:t>
      </w:r>
      <w:r w:rsidR="003847A6" w:rsidRPr="00EA0BB0">
        <w:t xml:space="preserve">. </w:t>
      </w:r>
    </w:p>
    <w:p w14:paraId="760A6703" w14:textId="77777777" w:rsidR="00FC3D07" w:rsidRPr="00EA0BB0" w:rsidRDefault="00E657FA" w:rsidP="00E657FA">
      <w:pPr>
        <w:ind w:left="360"/>
        <w:jc w:val="both"/>
      </w:pPr>
      <w:r w:rsidRPr="00EA0BB0">
        <w:t xml:space="preserve">       </w:t>
      </w:r>
      <w:r w:rsidR="003847A6" w:rsidRPr="00EA0BB0">
        <w:t xml:space="preserve">(dále jen </w:t>
      </w:r>
      <w:r w:rsidRPr="00EA0BB0">
        <w:t>„o</w:t>
      </w:r>
      <w:r w:rsidR="003847A6" w:rsidRPr="00EA0BB0">
        <w:t>bjekt</w:t>
      </w:r>
      <w:r w:rsidRPr="00EA0BB0">
        <w:t>“</w:t>
      </w:r>
      <w:r w:rsidR="003847A6" w:rsidRPr="00EA0BB0">
        <w:t>)</w:t>
      </w:r>
    </w:p>
    <w:p w14:paraId="081EC5B8" w14:textId="77777777" w:rsidR="00EF560C" w:rsidRPr="00EA0BB0" w:rsidRDefault="00EF560C" w:rsidP="00EF560C">
      <w:pPr>
        <w:ind w:left="360"/>
        <w:rPr>
          <w:rFonts w:ascii="Times New Roman" w:hAnsi="Times New Roman"/>
          <w:sz w:val="24"/>
        </w:rPr>
      </w:pPr>
    </w:p>
    <w:p w14:paraId="1F93DF6A" w14:textId="77777777" w:rsidR="00EF560C" w:rsidRPr="00EA0BB0" w:rsidRDefault="00EF560C" w:rsidP="006119F6">
      <w:pPr>
        <w:spacing w:after="0"/>
        <w:jc w:val="center"/>
        <w:rPr>
          <w:rFonts w:ascii="Times New Roman" w:hAnsi="Times New Roman"/>
          <w:b/>
          <w:sz w:val="24"/>
        </w:rPr>
      </w:pPr>
      <w:r w:rsidRPr="00EA0BB0">
        <w:rPr>
          <w:rFonts w:ascii="Times New Roman" w:hAnsi="Times New Roman"/>
          <w:b/>
          <w:sz w:val="24"/>
        </w:rPr>
        <w:t>III.</w:t>
      </w:r>
    </w:p>
    <w:p w14:paraId="06EEA87F" w14:textId="77777777" w:rsidR="00EF560C" w:rsidRPr="00EA0BB0" w:rsidRDefault="00EF560C" w:rsidP="00EF560C">
      <w:pPr>
        <w:jc w:val="center"/>
        <w:rPr>
          <w:rFonts w:ascii="Times New Roman" w:hAnsi="Times New Roman"/>
          <w:b/>
          <w:sz w:val="24"/>
        </w:rPr>
      </w:pPr>
      <w:r w:rsidRPr="00EA0BB0">
        <w:rPr>
          <w:rFonts w:ascii="Times New Roman" w:hAnsi="Times New Roman"/>
          <w:b/>
          <w:sz w:val="24"/>
        </w:rPr>
        <w:t xml:space="preserve">Zabezpečení provozu potravinářských automatů </w:t>
      </w:r>
      <w:r w:rsidR="00E657FA" w:rsidRPr="00EA0BB0">
        <w:rPr>
          <w:rFonts w:ascii="Times New Roman" w:hAnsi="Times New Roman"/>
          <w:b/>
          <w:sz w:val="24"/>
        </w:rPr>
        <w:t>p</w:t>
      </w:r>
      <w:r w:rsidRPr="00EA0BB0">
        <w:rPr>
          <w:rFonts w:ascii="Times New Roman" w:hAnsi="Times New Roman"/>
          <w:b/>
          <w:sz w:val="24"/>
        </w:rPr>
        <w:t xml:space="preserve">ronajímatele a </w:t>
      </w:r>
      <w:r w:rsidR="00E657FA" w:rsidRPr="00EA0BB0">
        <w:rPr>
          <w:rFonts w:ascii="Times New Roman" w:hAnsi="Times New Roman"/>
          <w:b/>
          <w:sz w:val="24"/>
        </w:rPr>
        <w:t>n</w:t>
      </w:r>
      <w:r w:rsidRPr="00EA0BB0">
        <w:rPr>
          <w:rFonts w:ascii="Times New Roman" w:hAnsi="Times New Roman"/>
          <w:b/>
          <w:sz w:val="24"/>
        </w:rPr>
        <w:t>ájemce</w:t>
      </w:r>
    </w:p>
    <w:p w14:paraId="0CC2D274" w14:textId="77777777" w:rsidR="003847A6" w:rsidRPr="00EA0BB0" w:rsidRDefault="00EF560C" w:rsidP="00EF560C">
      <w:pPr>
        <w:pStyle w:val="Odstavecseseznamem"/>
        <w:numPr>
          <w:ilvl w:val="0"/>
          <w:numId w:val="13"/>
        </w:numPr>
        <w:jc w:val="both"/>
      </w:pPr>
      <w:r w:rsidRPr="00EA0BB0">
        <w:t xml:space="preserve">Potravinářský automat bude umístěn v prostoru </w:t>
      </w:r>
      <w:r w:rsidR="003847A6" w:rsidRPr="00EA0BB0">
        <w:t>vestibulu hlavní budovy školy</w:t>
      </w:r>
      <w:r w:rsidRPr="00EA0BB0">
        <w:t xml:space="preserve"> a po dohodě s pronajímatelem bude nájemcem zprovozněn, bez jakýchkoli souvisejících nákladů pro </w:t>
      </w:r>
      <w:r w:rsidR="00E657FA" w:rsidRPr="00EA0BB0">
        <w:t>p</w:t>
      </w:r>
      <w:r w:rsidRPr="00EA0BB0">
        <w:t xml:space="preserve">ronajímatele (zejména instalace provozních přípojek vody a elektrického proudu). </w:t>
      </w:r>
    </w:p>
    <w:p w14:paraId="2910561A" w14:textId="77777777" w:rsidR="003847A6" w:rsidRPr="00EA0BB0" w:rsidRDefault="003847A6" w:rsidP="003847A6">
      <w:pPr>
        <w:pStyle w:val="Char1"/>
        <w:widowControl/>
        <w:adjustRightInd/>
        <w:spacing w:after="0" w:line="276" w:lineRule="auto"/>
        <w:textAlignment w:val="auto"/>
        <w:rPr>
          <w:rFonts w:ascii="Calibri" w:hAnsi="Calibri" w:cs="Calibri"/>
          <w:lang w:val="cs-CZ"/>
        </w:rPr>
      </w:pPr>
    </w:p>
    <w:p w14:paraId="72C3F27E" w14:textId="77777777" w:rsidR="00EF560C" w:rsidRPr="00EA0BB0" w:rsidRDefault="00EF560C" w:rsidP="00EF560C">
      <w:pPr>
        <w:pStyle w:val="Odstavecseseznamem"/>
        <w:numPr>
          <w:ilvl w:val="0"/>
          <w:numId w:val="13"/>
        </w:numPr>
        <w:jc w:val="both"/>
      </w:pPr>
      <w:r w:rsidRPr="00EA0BB0">
        <w:t xml:space="preserve">Přípojky vody a elektrického proudu se okamžikem jejich montáže stávají jako součást </w:t>
      </w:r>
      <w:r w:rsidR="00E657FA" w:rsidRPr="00EA0BB0">
        <w:t>o</w:t>
      </w:r>
      <w:r w:rsidRPr="00EA0BB0">
        <w:t xml:space="preserve">bjektu vlastnictvím </w:t>
      </w:r>
      <w:r w:rsidR="00E657FA" w:rsidRPr="00EA0BB0">
        <w:t>p</w:t>
      </w:r>
      <w:r w:rsidRPr="00EA0BB0">
        <w:t xml:space="preserve">ronajímatele. </w:t>
      </w:r>
    </w:p>
    <w:p w14:paraId="623ABDD0" w14:textId="77777777" w:rsidR="00EF560C" w:rsidRPr="00EA0BB0" w:rsidRDefault="00EF560C" w:rsidP="003847A6">
      <w:pPr>
        <w:spacing w:after="0"/>
        <w:rPr>
          <w:rFonts w:ascii="Times New Roman" w:hAnsi="Times New Roman"/>
          <w:sz w:val="24"/>
        </w:rPr>
      </w:pPr>
      <w:r w:rsidRPr="00EA0BB0">
        <w:rPr>
          <w:rFonts w:ascii="Times New Roman" w:hAnsi="Times New Roman"/>
          <w:sz w:val="24"/>
        </w:rPr>
        <w:tab/>
        <w:t xml:space="preserve"> </w:t>
      </w:r>
    </w:p>
    <w:p w14:paraId="0290C017" w14:textId="77777777" w:rsidR="00EF560C" w:rsidRPr="00EA0BB0" w:rsidRDefault="00EF560C" w:rsidP="00EF560C">
      <w:pPr>
        <w:pStyle w:val="Odstavecseseznamem"/>
        <w:numPr>
          <w:ilvl w:val="0"/>
          <w:numId w:val="13"/>
        </w:numPr>
        <w:jc w:val="both"/>
        <w:rPr>
          <w:color w:val="00B050"/>
        </w:rPr>
      </w:pPr>
      <w:r w:rsidRPr="00EA0BB0">
        <w:rPr>
          <w:color w:val="000000"/>
        </w:rPr>
        <w:t xml:space="preserve">Nájemce zajistí na vlastní účet potřebná povolení a licence, technický a provozní servis potravinářských automatů svými odborníky nebo jeho smluvně vázaným specializovaným subjektem, v běžné provozní době </w:t>
      </w:r>
      <w:r w:rsidR="00E657FA" w:rsidRPr="00EA0BB0">
        <w:rPr>
          <w:color w:val="000000"/>
        </w:rPr>
        <w:t>p</w:t>
      </w:r>
      <w:r w:rsidR="00AE1253" w:rsidRPr="00EA0BB0">
        <w:rPr>
          <w:color w:val="000000"/>
        </w:rPr>
        <w:t>ronajímatele</w:t>
      </w:r>
      <w:r w:rsidRPr="00EA0BB0">
        <w:rPr>
          <w:color w:val="000000"/>
        </w:rPr>
        <w:t xml:space="preserve">. </w:t>
      </w:r>
    </w:p>
    <w:p w14:paraId="0625D893" w14:textId="77777777" w:rsidR="00EF560C" w:rsidRPr="00EA0BB0" w:rsidRDefault="00EF560C" w:rsidP="00EF560C">
      <w:pPr>
        <w:pStyle w:val="Odstavecseseznamem"/>
        <w:rPr>
          <w:color w:val="00B050"/>
        </w:rPr>
      </w:pPr>
    </w:p>
    <w:p w14:paraId="74F224F1" w14:textId="77777777" w:rsidR="00EF560C" w:rsidRPr="00EA0BB0" w:rsidRDefault="00EF560C" w:rsidP="00EF560C">
      <w:pPr>
        <w:pStyle w:val="Odstavecseseznamem"/>
        <w:numPr>
          <w:ilvl w:val="0"/>
          <w:numId w:val="13"/>
        </w:numPr>
        <w:jc w:val="both"/>
        <w:rPr>
          <w:color w:val="00B050"/>
        </w:rPr>
      </w:pPr>
      <w:r w:rsidRPr="00EA0BB0">
        <w:t>Nájemce zabezpečí, aby připojení potravinářských automatů bylo provedeno v souladu s příslušnou ČSN, hygienickými a bezpečnostními předpisy.</w:t>
      </w:r>
    </w:p>
    <w:p w14:paraId="08802276" w14:textId="77777777" w:rsidR="00EF560C" w:rsidRPr="00EA0BB0" w:rsidRDefault="00EF560C" w:rsidP="003847A6">
      <w:pPr>
        <w:spacing w:after="0"/>
        <w:rPr>
          <w:rFonts w:ascii="Times New Roman" w:hAnsi="Times New Roman"/>
          <w:color w:val="00B050"/>
          <w:sz w:val="24"/>
        </w:rPr>
      </w:pPr>
    </w:p>
    <w:p w14:paraId="36B6C93B" w14:textId="77777777" w:rsidR="00EF560C" w:rsidRPr="00EA0BB0" w:rsidRDefault="00EF560C" w:rsidP="00EF560C">
      <w:pPr>
        <w:pStyle w:val="Odstavecseseznamem"/>
        <w:numPr>
          <w:ilvl w:val="0"/>
          <w:numId w:val="13"/>
        </w:numPr>
        <w:tabs>
          <w:tab w:val="left" w:pos="284"/>
          <w:tab w:val="left" w:pos="709"/>
        </w:tabs>
        <w:jc w:val="both"/>
      </w:pPr>
      <w:r w:rsidRPr="00EA0BB0">
        <w:rPr>
          <w:color w:val="000000"/>
        </w:rPr>
        <w:tab/>
        <w:t>Nájemce je vlastníkem a provozovatelem potravinářských automatů v </w:t>
      </w:r>
      <w:r w:rsidR="00E657FA" w:rsidRPr="00EA0BB0">
        <w:rPr>
          <w:color w:val="000000"/>
        </w:rPr>
        <w:t>o</w:t>
      </w:r>
      <w:r w:rsidRPr="00EA0BB0">
        <w:rPr>
          <w:color w:val="000000"/>
        </w:rPr>
        <w:t>bjektu, jehož daňovým příjmem jsou tržby z potravinářských automatů, daňovou, popř. jinou odvodní povinnost s provozem potravinářských automatů spojenou, či v budoucnu vyvstalou nese</w:t>
      </w:r>
      <w:r w:rsidR="00E657FA" w:rsidRPr="00EA0BB0">
        <w:rPr>
          <w:color w:val="000000"/>
        </w:rPr>
        <w:t xml:space="preserve"> nájemce</w:t>
      </w:r>
      <w:r w:rsidRPr="00EA0BB0">
        <w:rPr>
          <w:color w:val="000000"/>
        </w:rPr>
        <w:t>.</w:t>
      </w:r>
    </w:p>
    <w:p w14:paraId="1D52B766" w14:textId="77777777" w:rsidR="00EF560C" w:rsidRPr="00EA0BB0" w:rsidRDefault="00EF560C" w:rsidP="003847A6">
      <w:pPr>
        <w:tabs>
          <w:tab w:val="left" w:pos="284"/>
          <w:tab w:val="left" w:pos="709"/>
        </w:tabs>
        <w:spacing w:after="0"/>
        <w:rPr>
          <w:rFonts w:ascii="Times New Roman" w:hAnsi="Times New Roman"/>
          <w:sz w:val="24"/>
        </w:rPr>
      </w:pPr>
    </w:p>
    <w:p w14:paraId="09528B2A" w14:textId="77777777" w:rsidR="00EF560C" w:rsidRPr="00EA0BB0" w:rsidRDefault="00EF560C" w:rsidP="00EF560C">
      <w:pPr>
        <w:pStyle w:val="Odstavecseseznamem"/>
        <w:numPr>
          <w:ilvl w:val="0"/>
          <w:numId w:val="13"/>
        </w:numPr>
        <w:jc w:val="both"/>
      </w:pPr>
      <w:r w:rsidRPr="00EA0BB0">
        <w:rPr>
          <w:color w:val="000000"/>
        </w:rPr>
        <w:t xml:space="preserve">V případě změny sazeb daňových, popř. jiných odvodních povinností není </w:t>
      </w:r>
      <w:r w:rsidR="00E657FA" w:rsidRPr="00EA0BB0">
        <w:rPr>
          <w:color w:val="000000"/>
        </w:rPr>
        <w:t>n</w:t>
      </w:r>
      <w:r w:rsidRPr="00EA0BB0">
        <w:rPr>
          <w:color w:val="000000"/>
        </w:rPr>
        <w:t>ájemce oprávněn jednostranně upravit cenu sortimentu, ale je nutné t</w:t>
      </w:r>
      <w:r w:rsidR="00AE1253" w:rsidRPr="00EA0BB0">
        <w:rPr>
          <w:color w:val="000000"/>
        </w:rPr>
        <w:t xml:space="preserve">uto skutečnost předem projednat s </w:t>
      </w:r>
      <w:r w:rsidR="00E657FA" w:rsidRPr="00EA0BB0">
        <w:rPr>
          <w:color w:val="000000"/>
        </w:rPr>
        <w:t>p</w:t>
      </w:r>
      <w:r w:rsidR="00AE1253" w:rsidRPr="00EA0BB0">
        <w:rPr>
          <w:color w:val="000000"/>
        </w:rPr>
        <w:t>ronajímatelem</w:t>
      </w:r>
      <w:r w:rsidRPr="00EA0BB0">
        <w:rPr>
          <w:color w:val="000000"/>
        </w:rPr>
        <w:t>.</w:t>
      </w:r>
    </w:p>
    <w:p w14:paraId="3EB18C32" w14:textId="77777777" w:rsidR="00EF560C" w:rsidRPr="00EA0BB0" w:rsidRDefault="00EF560C" w:rsidP="00EF560C">
      <w:pPr>
        <w:pStyle w:val="Odstavecseseznamem"/>
      </w:pPr>
    </w:p>
    <w:p w14:paraId="3C5C2E02" w14:textId="77777777" w:rsidR="00EF560C" w:rsidRPr="00EA0BB0" w:rsidRDefault="00EF560C" w:rsidP="00EF560C">
      <w:pPr>
        <w:pStyle w:val="Odstavecseseznamem"/>
        <w:numPr>
          <w:ilvl w:val="0"/>
          <w:numId w:val="13"/>
        </w:numPr>
        <w:jc w:val="both"/>
      </w:pPr>
      <w:r w:rsidRPr="00EA0BB0">
        <w:t xml:space="preserve">Nájemce nese jako vlastník a provozovatel potravinářských automatů povinnost na vlastní náklady a odpovědnost pojistit provoz potravinářských automatů proti případným škodám (na potravinářských automatech, na jejich prodejním obsahu a dále pak škodám </w:t>
      </w:r>
      <w:proofErr w:type="gramStart"/>
      <w:r w:rsidRPr="00EA0BB0">
        <w:t>způsobených provozováním</w:t>
      </w:r>
      <w:proofErr w:type="gramEnd"/>
      <w:r w:rsidRPr="00EA0BB0">
        <w:t xml:space="preserve"> potravinářských automatů na majetku </w:t>
      </w:r>
      <w:r w:rsidR="00E657FA" w:rsidRPr="00EA0BB0">
        <w:t>p</w:t>
      </w:r>
      <w:r w:rsidR="00482EB5" w:rsidRPr="00EA0BB0">
        <w:t>ronajímatele</w:t>
      </w:r>
      <w:r w:rsidRPr="00EA0BB0">
        <w:t xml:space="preserve"> nebo třetích osob, a to bez zbytečného odkladu po jejich uvedení do provozu) vyjma škody</w:t>
      </w:r>
      <w:r w:rsidRPr="00EA0BB0">
        <w:rPr>
          <w:rFonts w:ascii="Verdana" w:hAnsi="Verdana"/>
          <w:sz w:val="20"/>
          <w:szCs w:val="20"/>
        </w:rPr>
        <w:t xml:space="preserve"> v</w:t>
      </w:r>
      <w:r w:rsidRPr="00EA0BB0">
        <w:t xml:space="preserve">zniklé </w:t>
      </w:r>
      <w:r w:rsidRPr="00EA0BB0">
        <w:rPr>
          <w:rFonts w:ascii="Verdana" w:hAnsi="Verdana"/>
          <w:sz w:val="20"/>
          <w:szCs w:val="20"/>
        </w:rPr>
        <w:t>z </w:t>
      </w:r>
      <w:r w:rsidRPr="00EA0BB0">
        <w:t xml:space="preserve">prvotní příčiny zaviněním </w:t>
      </w:r>
      <w:r w:rsidR="00E657FA" w:rsidRPr="00EA0BB0">
        <w:t>p</w:t>
      </w:r>
      <w:r w:rsidR="00482EB5" w:rsidRPr="00EA0BB0">
        <w:t>ronajímatele</w:t>
      </w:r>
      <w:r w:rsidRPr="00EA0BB0">
        <w:t xml:space="preserve"> (např. havarijní stav rozvodů). </w:t>
      </w:r>
      <w:r w:rsidR="0053441C" w:rsidRPr="00EA0BB0">
        <w:t xml:space="preserve">Nájemce </w:t>
      </w:r>
      <w:r w:rsidRPr="00EA0BB0">
        <w:t>je rovněž povin</w:t>
      </w:r>
      <w:r w:rsidR="0053441C" w:rsidRPr="00EA0BB0">
        <w:t>e</w:t>
      </w:r>
      <w:r w:rsidRPr="00EA0BB0">
        <w:t xml:space="preserve">n opatřit všechny svoje potravinářské automaty platným revizním štítkem. </w:t>
      </w:r>
    </w:p>
    <w:p w14:paraId="375DE662" w14:textId="77777777" w:rsidR="00EF560C" w:rsidRPr="00EA0BB0" w:rsidRDefault="00EF560C" w:rsidP="00EF560C">
      <w:pPr>
        <w:pStyle w:val="Odstavecseseznamem"/>
      </w:pPr>
    </w:p>
    <w:p w14:paraId="285C0768" w14:textId="7C189709" w:rsidR="00EF560C" w:rsidRPr="00EA0BB0" w:rsidRDefault="008165AF" w:rsidP="00EF560C">
      <w:pPr>
        <w:pStyle w:val="Odstavecseseznamem"/>
        <w:numPr>
          <w:ilvl w:val="0"/>
          <w:numId w:val="13"/>
        </w:numPr>
        <w:jc w:val="both"/>
      </w:pPr>
      <w:r w:rsidRPr="00EA0BB0">
        <w:t>Pronajímatel</w:t>
      </w:r>
      <w:r w:rsidR="00EF560C" w:rsidRPr="00EA0BB0">
        <w:t xml:space="preserve"> poskytuje právo </w:t>
      </w:r>
      <w:r w:rsidR="0053441C" w:rsidRPr="00EA0BB0">
        <w:t>n</w:t>
      </w:r>
      <w:r w:rsidR="00EF560C" w:rsidRPr="00EA0BB0">
        <w:t>ájemc</w:t>
      </w:r>
      <w:r w:rsidR="003847A6" w:rsidRPr="00EA0BB0">
        <w:t>i</w:t>
      </w:r>
      <w:r w:rsidR="00EF560C" w:rsidRPr="00EA0BB0">
        <w:t xml:space="preserve"> umístit a provozovat potravinářské automaty v </w:t>
      </w:r>
      <w:r w:rsidR="0053441C" w:rsidRPr="00EA0BB0">
        <w:t>o</w:t>
      </w:r>
      <w:r w:rsidR="00EF560C" w:rsidRPr="00EA0BB0">
        <w:t>bjektu na dobu určitou, která začíná dnem</w:t>
      </w:r>
      <w:r w:rsidR="00EF560C" w:rsidRPr="00EA0BB0">
        <w:rPr>
          <w:b/>
        </w:rPr>
        <w:t xml:space="preserve"> </w:t>
      </w:r>
      <w:r w:rsidR="00CA74C7" w:rsidRPr="00EA0BB0">
        <w:rPr>
          <w:b/>
        </w:rPr>
        <w:t>1</w:t>
      </w:r>
      <w:r w:rsidR="00EF560C" w:rsidRPr="00EA0BB0">
        <w:rPr>
          <w:b/>
        </w:rPr>
        <w:t xml:space="preserve">. </w:t>
      </w:r>
      <w:r w:rsidR="00CA74C7" w:rsidRPr="00EA0BB0">
        <w:rPr>
          <w:b/>
        </w:rPr>
        <w:t>ledna</w:t>
      </w:r>
      <w:r w:rsidR="00EF560C" w:rsidRPr="00EA0BB0">
        <w:rPr>
          <w:b/>
        </w:rPr>
        <w:t xml:space="preserve"> 202</w:t>
      </w:r>
      <w:r w:rsidR="00CA1924" w:rsidRPr="00EA0BB0">
        <w:rPr>
          <w:b/>
        </w:rPr>
        <w:t>3</w:t>
      </w:r>
      <w:r w:rsidR="00EF560C" w:rsidRPr="00EA0BB0">
        <w:t xml:space="preserve"> a končí dnem</w:t>
      </w:r>
      <w:r w:rsidR="00EF560C" w:rsidRPr="00EA0BB0">
        <w:rPr>
          <w:b/>
        </w:rPr>
        <w:t xml:space="preserve"> 31. prosince </w:t>
      </w:r>
      <w:r w:rsidR="00053DAB" w:rsidRPr="00EA0BB0">
        <w:rPr>
          <w:b/>
        </w:rPr>
        <w:t>2024</w:t>
      </w:r>
      <w:r w:rsidR="00EA0BB0">
        <w:rPr>
          <w:b/>
        </w:rPr>
        <w:t>.</w:t>
      </w:r>
      <w:r w:rsidR="00EF560C" w:rsidRPr="00EA0BB0">
        <w:t xml:space="preserve"> Předmětný právní vztah může ukončit písemnou dohodou kterákoli ze stran kdykoli. </w:t>
      </w:r>
      <w:r w:rsidR="0053441C" w:rsidRPr="00EA0BB0">
        <w:t>Nájemce</w:t>
      </w:r>
      <w:r w:rsidR="00EF560C" w:rsidRPr="00EA0BB0">
        <w:t xml:space="preserve"> může </w:t>
      </w:r>
      <w:r w:rsidR="000E465A" w:rsidRPr="00EA0BB0">
        <w:t>S</w:t>
      </w:r>
      <w:r w:rsidR="00EF560C" w:rsidRPr="00EA0BB0">
        <w:t xml:space="preserve">mlouvu jednostranně písemně vypovědět v průběhu trvání </w:t>
      </w:r>
      <w:r w:rsidR="00EF560C" w:rsidRPr="00EA0BB0">
        <w:lastRenderedPageBreak/>
        <w:t xml:space="preserve">smluvního vztahu, jestliže klesne rentabilita, tj. výnosnost, provozování potravinářských automatů. Písemné vyhotovení výpovědi musí být doručeno </w:t>
      </w:r>
      <w:r w:rsidR="0053441C" w:rsidRPr="00EA0BB0">
        <w:t>p</w:t>
      </w:r>
      <w:r w:rsidR="00AE1253" w:rsidRPr="00EA0BB0">
        <w:t>ronajímateli</w:t>
      </w:r>
      <w:r w:rsidR="00EF560C" w:rsidRPr="00EA0BB0">
        <w:t xml:space="preserve">. Výpovědní doba činí 2 měsíce a počíná běžet prvním dnem měsíce následujícího po doručení písemné výpovědi </w:t>
      </w:r>
      <w:r w:rsidR="0053441C" w:rsidRPr="00EA0BB0">
        <w:t>p</w:t>
      </w:r>
      <w:r w:rsidR="00AE1253" w:rsidRPr="00EA0BB0">
        <w:t>ronajímateli</w:t>
      </w:r>
      <w:r w:rsidR="00EF560C" w:rsidRPr="00EA0BB0">
        <w:t>.</w:t>
      </w:r>
    </w:p>
    <w:p w14:paraId="6D94F765" w14:textId="77777777" w:rsidR="00EF560C" w:rsidRPr="00EA0BB0" w:rsidRDefault="00EF560C" w:rsidP="00EF560C">
      <w:pPr>
        <w:pStyle w:val="Odstavecseseznamem"/>
      </w:pPr>
    </w:p>
    <w:p w14:paraId="06E3DD00" w14:textId="4825F971" w:rsidR="00EF560C" w:rsidRPr="00EA0BB0" w:rsidRDefault="00EF560C" w:rsidP="006119F6">
      <w:pPr>
        <w:pStyle w:val="Odstavecseseznamem"/>
        <w:numPr>
          <w:ilvl w:val="0"/>
          <w:numId w:val="13"/>
        </w:numPr>
        <w:jc w:val="both"/>
      </w:pPr>
      <w:r w:rsidRPr="00EA0BB0">
        <w:t xml:space="preserve">Počet umístěných potravinářských automatů se mění v průběhu trvání předmětného právního vztahu, bez nutnosti zvláštního nebo dodatečného ujednání po dohodě mezi účastníky v závislosti na rozsahu </w:t>
      </w:r>
      <w:r w:rsidR="0053441C" w:rsidRPr="00EA0BB0">
        <w:t>o</w:t>
      </w:r>
      <w:r w:rsidRPr="00EA0BB0">
        <w:t xml:space="preserve">bjektu </w:t>
      </w:r>
      <w:r w:rsidR="0053441C" w:rsidRPr="00EA0BB0">
        <w:t>p</w:t>
      </w:r>
      <w:r w:rsidR="00482EB5" w:rsidRPr="00EA0BB0">
        <w:t>ronajímatele</w:t>
      </w:r>
      <w:r w:rsidRPr="00EA0BB0">
        <w:t xml:space="preserve">. </w:t>
      </w:r>
      <w:r w:rsidR="00482EB5" w:rsidRPr="00EA0BB0">
        <w:t>Pronajímatel</w:t>
      </w:r>
      <w:r w:rsidRPr="00EA0BB0">
        <w:t xml:space="preserve"> se zavazuje potravinářské automaty nepřemísťovat a nemanipulovat s nimi bez souhlasu</w:t>
      </w:r>
      <w:r w:rsidR="0053441C" w:rsidRPr="00EA0BB0">
        <w:t xml:space="preserve"> nájemce</w:t>
      </w:r>
      <w:r w:rsidRPr="00EA0BB0">
        <w:t xml:space="preserve">. </w:t>
      </w:r>
    </w:p>
    <w:p w14:paraId="6EA1ED7D" w14:textId="77777777" w:rsidR="00EF560C" w:rsidRPr="00EA0BB0" w:rsidRDefault="00EF560C" w:rsidP="00EF560C">
      <w:pPr>
        <w:pStyle w:val="Odstavecseseznamem"/>
        <w:numPr>
          <w:ilvl w:val="0"/>
          <w:numId w:val="13"/>
        </w:numPr>
        <w:jc w:val="both"/>
      </w:pPr>
      <w:r w:rsidRPr="00EA0BB0">
        <w:t xml:space="preserve">Pronajímatel se zavazuje, že zašle </w:t>
      </w:r>
      <w:r w:rsidR="000E465A" w:rsidRPr="00EA0BB0">
        <w:t>S</w:t>
      </w:r>
      <w:r w:rsidRPr="00EA0BB0">
        <w:t xml:space="preserve">mlouvu správci registru smluv k uveřejnění prostřednictvím registru smluv bez zbytečného odkladu, nejpozději ke dni účinnosti </w:t>
      </w:r>
      <w:r w:rsidR="000E465A" w:rsidRPr="00EA0BB0">
        <w:t>S</w:t>
      </w:r>
      <w:r w:rsidRPr="00EA0BB0">
        <w:t xml:space="preserve">mlouvy (za předpokladu, že hodnota smlouvy bude vyšší než </w:t>
      </w:r>
      <w:proofErr w:type="gramStart"/>
      <w:r w:rsidRPr="00EA0BB0">
        <w:t>50</w:t>
      </w:r>
      <w:r w:rsidR="0053441C" w:rsidRPr="00EA0BB0">
        <w:t>.</w:t>
      </w:r>
      <w:r w:rsidRPr="00EA0BB0">
        <w:t>000</w:t>
      </w:r>
      <w:r w:rsidR="0053441C" w:rsidRPr="00EA0BB0">
        <w:t>,-</w:t>
      </w:r>
      <w:proofErr w:type="gramEnd"/>
      <w:r w:rsidR="0053441C" w:rsidRPr="00EA0BB0">
        <w:t xml:space="preserve"> </w:t>
      </w:r>
      <w:r w:rsidRPr="00EA0BB0">
        <w:t>Kč bez DPH).</w:t>
      </w:r>
    </w:p>
    <w:p w14:paraId="5520BFDB" w14:textId="77777777" w:rsidR="00EF560C" w:rsidRPr="00EA0BB0" w:rsidRDefault="00EF560C" w:rsidP="00D95B24">
      <w:pPr>
        <w:pStyle w:val="Odstavecseseznamem"/>
        <w:ind w:left="360"/>
      </w:pPr>
    </w:p>
    <w:p w14:paraId="0A4D1649" w14:textId="77777777" w:rsidR="00EF560C" w:rsidRPr="00EA0BB0" w:rsidRDefault="00EF560C" w:rsidP="006119F6">
      <w:pPr>
        <w:spacing w:after="0"/>
        <w:jc w:val="center"/>
        <w:rPr>
          <w:rFonts w:ascii="Times New Roman" w:hAnsi="Times New Roman"/>
          <w:b/>
          <w:sz w:val="24"/>
        </w:rPr>
      </w:pPr>
      <w:r w:rsidRPr="00EA0BB0">
        <w:rPr>
          <w:rFonts w:ascii="Times New Roman" w:hAnsi="Times New Roman"/>
          <w:b/>
          <w:sz w:val="24"/>
        </w:rPr>
        <w:t>IV.</w:t>
      </w:r>
    </w:p>
    <w:p w14:paraId="4A5CA511" w14:textId="58EB47C1" w:rsidR="00EF560C" w:rsidRDefault="00EF560C" w:rsidP="00EF560C">
      <w:pPr>
        <w:jc w:val="center"/>
        <w:rPr>
          <w:rFonts w:ascii="Times New Roman" w:hAnsi="Times New Roman"/>
          <w:b/>
          <w:sz w:val="24"/>
        </w:rPr>
      </w:pPr>
      <w:r w:rsidRPr="00EA0BB0">
        <w:rPr>
          <w:rFonts w:ascii="Times New Roman" w:hAnsi="Times New Roman"/>
          <w:b/>
          <w:sz w:val="24"/>
        </w:rPr>
        <w:t>Platební podmínky</w:t>
      </w:r>
    </w:p>
    <w:p w14:paraId="3E7510C4" w14:textId="77777777" w:rsidR="000977C9" w:rsidRDefault="000977C9" w:rsidP="000977C9">
      <w:pPr>
        <w:rPr>
          <w:rFonts w:ascii="Times New Roman" w:hAnsi="Times New Roman"/>
          <w:sz w:val="24"/>
        </w:rPr>
      </w:pPr>
      <w:r>
        <w:rPr>
          <w:rFonts w:ascii="Times New Roman" w:hAnsi="Times New Roman"/>
          <w:color w:val="000000"/>
          <w:sz w:val="24"/>
        </w:rPr>
        <w:t xml:space="preserve">Nájemce </w:t>
      </w:r>
      <w:r>
        <w:rPr>
          <w:rFonts w:ascii="Times New Roman" w:hAnsi="Times New Roman"/>
          <w:sz w:val="24"/>
        </w:rPr>
        <w:t xml:space="preserve">uhradí pronajímateli, za umístění a provoz potravinářských automatů částku ve výši </w:t>
      </w:r>
      <w:r>
        <w:rPr>
          <w:rFonts w:ascii="Times New Roman" w:hAnsi="Times New Roman"/>
          <w:b/>
          <w:sz w:val="24"/>
        </w:rPr>
        <w:t>450,- Kč včetně DPH</w:t>
      </w:r>
      <w:r>
        <w:rPr>
          <w:rFonts w:ascii="Times New Roman" w:hAnsi="Times New Roman"/>
          <w:sz w:val="24"/>
        </w:rPr>
        <w:t xml:space="preserve"> </w:t>
      </w:r>
      <w:r>
        <w:rPr>
          <w:rFonts w:ascii="Times New Roman" w:hAnsi="Times New Roman"/>
          <w:b/>
          <w:sz w:val="24"/>
        </w:rPr>
        <w:t>měsíčně za období leden 2022 a dále pak za období od 1. 2. 2022 uhradí nájemné částkou ve výši 481,50 Kč včetně DPH měsíčně</w:t>
      </w:r>
      <w:r>
        <w:rPr>
          <w:rFonts w:ascii="Times New Roman" w:hAnsi="Times New Roman"/>
          <w:sz w:val="24"/>
        </w:rPr>
        <w:t xml:space="preserve"> za každý umístěný potravinářský automat.  </w:t>
      </w:r>
    </w:p>
    <w:p w14:paraId="552C9BBE" w14:textId="77777777" w:rsidR="000977C9" w:rsidRPr="00EA0BB0" w:rsidRDefault="000977C9" w:rsidP="00EF560C">
      <w:pPr>
        <w:jc w:val="center"/>
        <w:rPr>
          <w:rFonts w:ascii="Times New Roman" w:hAnsi="Times New Roman"/>
          <w:b/>
          <w:sz w:val="24"/>
        </w:rPr>
      </w:pPr>
    </w:p>
    <w:p w14:paraId="1DB0F69C" w14:textId="73DF4F1F" w:rsidR="00EF560C" w:rsidRPr="00EA0BB0" w:rsidRDefault="00EF560C" w:rsidP="00EF560C">
      <w:pPr>
        <w:rPr>
          <w:rFonts w:ascii="Times New Roman" w:hAnsi="Times New Roman"/>
          <w:sz w:val="24"/>
        </w:rPr>
      </w:pPr>
      <w:r w:rsidRPr="00EA0BB0">
        <w:rPr>
          <w:rFonts w:ascii="Times New Roman" w:hAnsi="Times New Roman"/>
          <w:sz w:val="24"/>
        </w:rPr>
        <w:t xml:space="preserve">Za náklady spojené s provozem potravinářských automatů, jako </w:t>
      </w:r>
      <w:r w:rsidR="00E81008" w:rsidRPr="00EA0BB0">
        <w:rPr>
          <w:rFonts w:ascii="Times New Roman" w:hAnsi="Times New Roman"/>
          <w:sz w:val="24"/>
        </w:rPr>
        <w:t xml:space="preserve">jsou: </w:t>
      </w:r>
      <w:r w:rsidRPr="00EA0BB0">
        <w:rPr>
          <w:rFonts w:ascii="Times New Roman" w:hAnsi="Times New Roman"/>
          <w:sz w:val="24"/>
        </w:rPr>
        <w:t>úhrada dodávky pitné vody, elektrické energie</w:t>
      </w:r>
      <w:r w:rsidR="00E81008" w:rsidRPr="00EA0BB0">
        <w:rPr>
          <w:rFonts w:ascii="Times New Roman" w:hAnsi="Times New Roman"/>
          <w:sz w:val="24"/>
        </w:rPr>
        <w:t xml:space="preserve">, </w:t>
      </w:r>
      <w:r w:rsidRPr="00EA0BB0">
        <w:rPr>
          <w:rFonts w:ascii="Times New Roman" w:hAnsi="Times New Roman"/>
          <w:sz w:val="24"/>
        </w:rPr>
        <w:t xml:space="preserve">úklidu odpadků, </w:t>
      </w:r>
      <w:r w:rsidR="00805EF5" w:rsidRPr="00EA0BB0">
        <w:rPr>
          <w:rFonts w:ascii="Times New Roman" w:hAnsi="Times New Roman"/>
          <w:sz w:val="24"/>
        </w:rPr>
        <w:t>úklidu</w:t>
      </w:r>
      <w:r w:rsidR="00E81008" w:rsidRPr="00EA0BB0">
        <w:rPr>
          <w:rFonts w:ascii="Times New Roman" w:hAnsi="Times New Roman"/>
          <w:sz w:val="24"/>
        </w:rPr>
        <w:t xml:space="preserve"> prostor před automatem</w:t>
      </w:r>
      <w:r w:rsidR="000D1FC4">
        <w:rPr>
          <w:rFonts w:ascii="Times New Roman" w:hAnsi="Times New Roman"/>
          <w:sz w:val="24"/>
        </w:rPr>
        <w:t>,</w:t>
      </w:r>
      <w:r w:rsidR="00E81008" w:rsidRPr="00EA0BB0">
        <w:rPr>
          <w:rFonts w:ascii="Times New Roman" w:hAnsi="Times New Roman"/>
          <w:sz w:val="24"/>
        </w:rPr>
        <w:t xml:space="preserve"> uhradí nájemce pronajímateli </w:t>
      </w:r>
      <w:proofErr w:type="gramStart"/>
      <w:r w:rsidR="00E81008" w:rsidRPr="00EA0BB0">
        <w:rPr>
          <w:rFonts w:ascii="Times New Roman" w:hAnsi="Times New Roman"/>
          <w:sz w:val="24"/>
        </w:rPr>
        <w:t xml:space="preserve">částku  </w:t>
      </w:r>
      <w:r w:rsidR="00DD2C0D" w:rsidRPr="00EA0BB0">
        <w:rPr>
          <w:rFonts w:ascii="Times New Roman" w:hAnsi="Times New Roman"/>
          <w:b/>
          <w:sz w:val="24"/>
        </w:rPr>
        <w:t>ve</w:t>
      </w:r>
      <w:proofErr w:type="gramEnd"/>
      <w:r w:rsidR="00DD2C0D" w:rsidRPr="00EA0BB0">
        <w:rPr>
          <w:rFonts w:ascii="Times New Roman" w:hAnsi="Times New Roman"/>
          <w:b/>
          <w:sz w:val="24"/>
        </w:rPr>
        <w:t xml:space="preserve"> výši 481,50 Kč včetně DPH měsíčně</w:t>
      </w:r>
      <w:r w:rsidR="00DD2C0D" w:rsidRPr="00EA0BB0">
        <w:rPr>
          <w:rFonts w:ascii="Times New Roman" w:hAnsi="Times New Roman"/>
          <w:sz w:val="24"/>
        </w:rPr>
        <w:t xml:space="preserve"> </w:t>
      </w:r>
      <w:r w:rsidRPr="00EA0BB0">
        <w:rPr>
          <w:rFonts w:ascii="Times New Roman" w:hAnsi="Times New Roman"/>
          <w:sz w:val="24"/>
        </w:rPr>
        <w:t xml:space="preserve">za každý umístěný potravinářský automat na základě daňového dokladu vystaveného </w:t>
      </w:r>
      <w:r w:rsidR="0053441C" w:rsidRPr="00EA0BB0">
        <w:rPr>
          <w:rFonts w:ascii="Times New Roman" w:hAnsi="Times New Roman"/>
          <w:sz w:val="24"/>
        </w:rPr>
        <w:t>p</w:t>
      </w:r>
      <w:r w:rsidRPr="00EA0BB0">
        <w:rPr>
          <w:rFonts w:ascii="Times New Roman" w:hAnsi="Times New Roman"/>
          <w:sz w:val="24"/>
        </w:rPr>
        <w:t>ronajímatelem, vždy za uplynulé kalendářní čtvrtletí a doručeného</w:t>
      </w:r>
      <w:r w:rsidR="007122CA" w:rsidRPr="00EA0BB0">
        <w:rPr>
          <w:rFonts w:ascii="Times New Roman" w:hAnsi="Times New Roman"/>
          <w:sz w:val="24"/>
        </w:rPr>
        <w:t xml:space="preserve"> </w:t>
      </w:r>
      <w:r w:rsidR="0053441C" w:rsidRPr="00EA0BB0">
        <w:rPr>
          <w:rFonts w:ascii="Times New Roman" w:hAnsi="Times New Roman"/>
          <w:sz w:val="24"/>
        </w:rPr>
        <w:t>nájemci</w:t>
      </w:r>
      <w:r w:rsidRPr="00EA0BB0">
        <w:rPr>
          <w:rFonts w:ascii="Times New Roman" w:hAnsi="Times New Roman"/>
          <w:sz w:val="24"/>
        </w:rPr>
        <w:t>. Sjednaná úhrada nebude fakturována za období letních prázdnin, tj. za období od 1. 7. do 31. 8. každého kalendářního roku.</w:t>
      </w:r>
    </w:p>
    <w:p w14:paraId="340517AB" w14:textId="4269D14A" w:rsidR="00805EF5" w:rsidRPr="00EA0BB0" w:rsidRDefault="00805EF5" w:rsidP="00EF560C">
      <w:pPr>
        <w:rPr>
          <w:rFonts w:ascii="Times New Roman" w:hAnsi="Times New Roman"/>
          <w:sz w:val="24"/>
        </w:rPr>
      </w:pPr>
    </w:p>
    <w:p w14:paraId="708ED960" w14:textId="4F45277A" w:rsidR="00805EF5" w:rsidRPr="000D1FC4" w:rsidRDefault="00805EF5" w:rsidP="00EF560C">
      <w:pPr>
        <w:rPr>
          <w:rFonts w:ascii="Times New Roman" w:hAnsi="Times New Roman"/>
          <w:b/>
          <w:bCs/>
          <w:sz w:val="24"/>
        </w:rPr>
      </w:pPr>
      <w:r w:rsidRPr="000D1FC4">
        <w:rPr>
          <w:rFonts w:ascii="Times New Roman" w:hAnsi="Times New Roman"/>
          <w:b/>
          <w:bCs/>
          <w:sz w:val="24"/>
        </w:rPr>
        <w:t xml:space="preserve">Od 1.2.2023 </w:t>
      </w:r>
      <w:r w:rsidR="009A6CE7">
        <w:rPr>
          <w:rFonts w:ascii="Times New Roman" w:hAnsi="Times New Roman"/>
          <w:b/>
          <w:bCs/>
          <w:sz w:val="24"/>
        </w:rPr>
        <w:t>dojde k navýšení částky</w:t>
      </w:r>
      <w:r w:rsidRPr="000D1FC4">
        <w:rPr>
          <w:rFonts w:ascii="Times New Roman" w:hAnsi="Times New Roman"/>
          <w:b/>
          <w:bCs/>
          <w:sz w:val="24"/>
        </w:rPr>
        <w:t xml:space="preserve"> o míru inflace za rok 2022 tedy </w:t>
      </w:r>
      <w:r w:rsidR="00E81008" w:rsidRPr="000D1FC4">
        <w:rPr>
          <w:rFonts w:ascii="Times New Roman" w:hAnsi="Times New Roman"/>
          <w:b/>
          <w:bCs/>
          <w:sz w:val="24"/>
        </w:rPr>
        <w:t>o</w:t>
      </w:r>
      <w:r w:rsidRPr="000D1FC4">
        <w:rPr>
          <w:rFonts w:ascii="Times New Roman" w:hAnsi="Times New Roman"/>
          <w:b/>
          <w:bCs/>
          <w:sz w:val="24"/>
        </w:rPr>
        <w:t xml:space="preserve"> </w:t>
      </w:r>
      <w:proofErr w:type="gramStart"/>
      <w:r w:rsidRPr="000D1FC4">
        <w:rPr>
          <w:rFonts w:ascii="Times New Roman" w:hAnsi="Times New Roman"/>
          <w:b/>
          <w:bCs/>
          <w:sz w:val="24"/>
        </w:rPr>
        <w:t>15</w:t>
      </w:r>
      <w:r w:rsidRPr="000D1FC4">
        <w:rPr>
          <w:rFonts w:ascii="Arial" w:hAnsi="Arial" w:cs="Arial"/>
          <w:b/>
          <w:bCs/>
          <w:sz w:val="24"/>
        </w:rPr>
        <w:t>%</w:t>
      </w:r>
      <w:proofErr w:type="gramEnd"/>
      <w:r w:rsidRPr="000D1FC4">
        <w:rPr>
          <w:rFonts w:ascii="Times New Roman" w:hAnsi="Times New Roman"/>
          <w:b/>
          <w:bCs/>
          <w:sz w:val="24"/>
        </w:rPr>
        <w:t xml:space="preserve"> na částku 554, Kč za každý umístěný potravinový automat.</w:t>
      </w:r>
    </w:p>
    <w:p w14:paraId="28F175E5" w14:textId="77777777" w:rsidR="008675F4" w:rsidRPr="00EA0BB0" w:rsidRDefault="008675F4" w:rsidP="006119F6">
      <w:pPr>
        <w:jc w:val="both"/>
        <w:rPr>
          <w:rFonts w:ascii="Times New Roman" w:hAnsi="Times New Roman" w:cs="Times New Roman"/>
          <w:bCs/>
          <w:sz w:val="24"/>
          <w:szCs w:val="24"/>
        </w:rPr>
      </w:pPr>
      <w:r w:rsidRPr="00EA0BB0">
        <w:rPr>
          <w:rFonts w:ascii="Times New Roman" w:hAnsi="Times New Roman" w:cs="Times New Roman"/>
          <w:bCs/>
          <w:sz w:val="24"/>
          <w:szCs w:val="24"/>
        </w:rPr>
        <w:t xml:space="preserve">Smluvní strany se dále dohodly, že v případě uzavření pronajatých prostor pronajímatele nařízením vlády (např. nouzový stav, epidemiologická </w:t>
      </w:r>
      <w:proofErr w:type="gramStart"/>
      <w:r w:rsidRPr="00EA0BB0">
        <w:rPr>
          <w:rFonts w:ascii="Times New Roman" w:hAnsi="Times New Roman" w:cs="Times New Roman"/>
          <w:bCs/>
          <w:sz w:val="24"/>
          <w:szCs w:val="24"/>
        </w:rPr>
        <w:t>krize,</w:t>
      </w:r>
      <w:proofErr w:type="gramEnd"/>
      <w:r w:rsidRPr="00EA0BB0">
        <w:rPr>
          <w:rFonts w:ascii="Times New Roman" w:hAnsi="Times New Roman" w:cs="Times New Roman"/>
          <w:bCs/>
          <w:sz w:val="24"/>
          <w:szCs w:val="24"/>
        </w:rPr>
        <w:t xml:space="preserve"> apod.) nebo vlastním interním nařízením pronajímatele, nebude nájemce po tuto dobu hradit nájemné ani služby spojené s umístěním potravinářských automatů.</w:t>
      </w:r>
    </w:p>
    <w:p w14:paraId="5244A702" w14:textId="77777777" w:rsidR="00EF560C" w:rsidRPr="00EA0BB0" w:rsidRDefault="00EF560C" w:rsidP="006119F6">
      <w:pPr>
        <w:spacing w:after="0"/>
        <w:jc w:val="center"/>
        <w:rPr>
          <w:rFonts w:ascii="Times New Roman" w:hAnsi="Times New Roman"/>
          <w:b/>
          <w:sz w:val="24"/>
        </w:rPr>
      </w:pPr>
      <w:r w:rsidRPr="00EA0BB0">
        <w:rPr>
          <w:rFonts w:ascii="Times New Roman" w:hAnsi="Times New Roman"/>
          <w:b/>
          <w:sz w:val="24"/>
        </w:rPr>
        <w:t>V.</w:t>
      </w:r>
    </w:p>
    <w:p w14:paraId="2EC7E93F" w14:textId="77777777" w:rsidR="00EF560C" w:rsidRPr="00EA0BB0" w:rsidRDefault="00EF560C" w:rsidP="00EF560C">
      <w:pPr>
        <w:jc w:val="center"/>
        <w:rPr>
          <w:rFonts w:ascii="Times New Roman" w:hAnsi="Times New Roman"/>
          <w:b/>
          <w:sz w:val="24"/>
        </w:rPr>
      </w:pPr>
      <w:r w:rsidRPr="00EA0BB0">
        <w:rPr>
          <w:rFonts w:ascii="Times New Roman" w:hAnsi="Times New Roman"/>
          <w:b/>
          <w:sz w:val="24"/>
        </w:rPr>
        <w:t>Závěrečná ustanovení</w:t>
      </w:r>
    </w:p>
    <w:p w14:paraId="464BD07B" w14:textId="77777777" w:rsidR="00EF560C" w:rsidRPr="00EA0BB0" w:rsidRDefault="00EF560C" w:rsidP="00EF560C">
      <w:pPr>
        <w:pStyle w:val="Odstavecseseznamem"/>
        <w:numPr>
          <w:ilvl w:val="0"/>
          <w:numId w:val="14"/>
        </w:numPr>
        <w:jc w:val="both"/>
      </w:pPr>
      <w:r w:rsidRPr="00EA0BB0">
        <w:rPr>
          <w:iCs/>
        </w:rPr>
        <w:t xml:space="preserve">Smluvní strany pro účely změny či ukončení této </w:t>
      </w:r>
      <w:r w:rsidR="000E465A" w:rsidRPr="00EA0BB0">
        <w:rPr>
          <w:iCs/>
        </w:rPr>
        <w:t>S</w:t>
      </w:r>
      <w:r w:rsidRPr="00EA0BB0">
        <w:rPr>
          <w:iCs/>
        </w:rPr>
        <w:t xml:space="preserve">mlouvy, jakož i pro uzavření dodatku k této </w:t>
      </w:r>
      <w:r w:rsidR="000E465A" w:rsidRPr="00EA0BB0">
        <w:rPr>
          <w:iCs/>
        </w:rPr>
        <w:t>S</w:t>
      </w:r>
      <w:r w:rsidRPr="00EA0BB0">
        <w:rPr>
          <w:iCs/>
        </w:rPr>
        <w:t>mlouvě, sjednávají povinnost použít písemnou formu, tj. listinnou podobu, přičemž smluvní strany výslovně vylučují pro tyto účely použití jakékoliv jiné formy, tj. zejména formu elektronické či datové komunikace, či jiného dálkového přenosu dat.</w:t>
      </w:r>
    </w:p>
    <w:p w14:paraId="6589DA2B" w14:textId="77777777" w:rsidR="00EF560C" w:rsidRPr="00EA0BB0" w:rsidRDefault="00EF560C" w:rsidP="003847A6">
      <w:pPr>
        <w:pStyle w:val="Odstavecseseznamem"/>
      </w:pPr>
    </w:p>
    <w:p w14:paraId="74839B81" w14:textId="77777777" w:rsidR="00EF560C" w:rsidRPr="00EA0BB0" w:rsidRDefault="00EF560C" w:rsidP="00EF560C">
      <w:pPr>
        <w:pStyle w:val="Odstavecseseznamem"/>
        <w:numPr>
          <w:ilvl w:val="0"/>
          <w:numId w:val="14"/>
        </w:numPr>
        <w:jc w:val="both"/>
      </w:pPr>
      <w:r w:rsidRPr="00EA0BB0">
        <w:lastRenderedPageBreak/>
        <w:t xml:space="preserve">Tato </w:t>
      </w:r>
      <w:r w:rsidR="000E465A" w:rsidRPr="00EA0BB0">
        <w:t>S</w:t>
      </w:r>
      <w:r w:rsidRPr="00EA0BB0">
        <w:t xml:space="preserve">mlouva je vyhotovena ve třech stejnopisech s platností originálu, z nichž </w:t>
      </w:r>
      <w:r w:rsidR="005409A5" w:rsidRPr="00EA0BB0">
        <w:t>p</w:t>
      </w:r>
      <w:r w:rsidRPr="00EA0BB0">
        <w:t xml:space="preserve">ronajímatel obdrží dvě vyhotovení a </w:t>
      </w:r>
      <w:r w:rsidR="005409A5" w:rsidRPr="00EA0BB0">
        <w:t>n</w:t>
      </w:r>
      <w:r w:rsidRPr="00EA0BB0">
        <w:t>ájemce jedno vyhotovení.</w:t>
      </w:r>
    </w:p>
    <w:p w14:paraId="77F195AD" w14:textId="77777777" w:rsidR="00EF560C" w:rsidRDefault="00EF560C" w:rsidP="003847A6">
      <w:pPr>
        <w:spacing w:after="0"/>
        <w:rPr>
          <w:rFonts w:ascii="Times New Roman" w:hAnsi="Times New Roman"/>
          <w:sz w:val="24"/>
        </w:rPr>
      </w:pPr>
    </w:p>
    <w:p w14:paraId="0A080AC2" w14:textId="77777777" w:rsidR="00EF560C" w:rsidRDefault="00EF560C" w:rsidP="00EF560C">
      <w:pPr>
        <w:pStyle w:val="Odstavecseseznamem"/>
        <w:numPr>
          <w:ilvl w:val="0"/>
          <w:numId w:val="14"/>
        </w:numPr>
        <w:jc w:val="both"/>
      </w:pPr>
      <w:r>
        <w:t xml:space="preserve">Obě strany prohlašují, že s obsahem </w:t>
      </w:r>
      <w:r w:rsidR="000E465A">
        <w:t>S</w:t>
      </w:r>
      <w:r>
        <w:t>mlouvy souhlasí, což stvrzují svými podpisy.</w:t>
      </w:r>
    </w:p>
    <w:p w14:paraId="71916028" w14:textId="77777777" w:rsidR="00EF560C" w:rsidRDefault="00EF560C" w:rsidP="00EF560C">
      <w:pPr>
        <w:pStyle w:val="Odstavecseseznamem"/>
      </w:pPr>
    </w:p>
    <w:p w14:paraId="6091E6DF" w14:textId="77777777" w:rsidR="00AC1870" w:rsidRDefault="00AC1870" w:rsidP="00EF560C">
      <w:pPr>
        <w:rPr>
          <w:rFonts w:ascii="Times New Roman" w:hAnsi="Times New Roman"/>
          <w:sz w:val="24"/>
        </w:rPr>
      </w:pPr>
    </w:p>
    <w:p w14:paraId="7122DAC2" w14:textId="78C4C53B" w:rsidR="00EF560C" w:rsidRDefault="00EF560C" w:rsidP="00EF560C">
      <w:pPr>
        <w:rPr>
          <w:rFonts w:ascii="Times New Roman" w:hAnsi="Times New Roman"/>
          <w:sz w:val="24"/>
        </w:rPr>
      </w:pPr>
      <w:r>
        <w:rPr>
          <w:rFonts w:ascii="Times New Roman" w:hAnsi="Times New Roman"/>
          <w:sz w:val="24"/>
        </w:rPr>
        <w:t xml:space="preserve">V Berouně dne </w:t>
      </w:r>
      <w:r w:rsidR="00CA74C7">
        <w:rPr>
          <w:rFonts w:ascii="Times New Roman" w:hAnsi="Times New Roman"/>
          <w:sz w:val="24"/>
        </w:rPr>
        <w:t>1</w:t>
      </w:r>
      <w:r w:rsidR="003847A6">
        <w:rPr>
          <w:rFonts w:ascii="Times New Roman" w:hAnsi="Times New Roman"/>
          <w:sz w:val="24"/>
        </w:rPr>
        <w:t>. ledna 202</w:t>
      </w:r>
      <w:r w:rsidR="00437AE9">
        <w:rPr>
          <w:rFonts w:ascii="Times New Roman" w:hAnsi="Times New Roman"/>
          <w:sz w:val="24"/>
        </w:rPr>
        <w:t>3</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12F4AF9" w14:textId="77777777" w:rsidR="00EF560C" w:rsidRPr="005409A5" w:rsidRDefault="005409A5" w:rsidP="00EF560C">
      <w:pPr>
        <w:rPr>
          <w:rFonts w:ascii="Times New Roman" w:hAnsi="Times New Roman"/>
          <w:b/>
          <w:sz w:val="24"/>
        </w:rPr>
      </w:pPr>
      <w:r w:rsidRPr="005409A5">
        <w:rPr>
          <w:rFonts w:ascii="Times New Roman" w:hAnsi="Times New Roman"/>
          <w:b/>
          <w:sz w:val="24"/>
        </w:rPr>
        <w:t>Za p</w:t>
      </w:r>
      <w:r w:rsidR="00EF560C" w:rsidRPr="005409A5">
        <w:rPr>
          <w:rFonts w:ascii="Times New Roman" w:hAnsi="Times New Roman"/>
          <w:b/>
          <w:sz w:val="24"/>
        </w:rPr>
        <w:t>ronajímatele</w:t>
      </w:r>
      <w:r w:rsidRPr="005409A5">
        <w:rPr>
          <w:rFonts w:ascii="Times New Roman" w:hAnsi="Times New Roman"/>
          <w:b/>
          <w:sz w:val="24"/>
        </w:rPr>
        <w:t>:</w:t>
      </w:r>
    </w:p>
    <w:p w14:paraId="6E5C0E18" w14:textId="77777777" w:rsidR="00EF560C" w:rsidRDefault="00EF560C" w:rsidP="00EF560C">
      <w:pPr>
        <w:rPr>
          <w:rFonts w:ascii="Times New Roman" w:hAnsi="Times New Roman"/>
          <w:sz w:val="24"/>
        </w:rPr>
      </w:pPr>
    </w:p>
    <w:p w14:paraId="5C958E2D" w14:textId="77777777" w:rsidR="00EF560C" w:rsidRDefault="00EF560C" w:rsidP="00EF560C">
      <w:pPr>
        <w:rPr>
          <w:rFonts w:ascii="Times New Roman" w:hAnsi="Times New Roman"/>
          <w:sz w:val="24"/>
        </w:rPr>
      </w:pPr>
    </w:p>
    <w:p w14:paraId="707C3E12" w14:textId="77777777" w:rsidR="00EF560C" w:rsidRDefault="00EF560C" w:rsidP="00EF560C">
      <w:pPr>
        <w:rPr>
          <w:rFonts w:ascii="Times New Roman" w:hAnsi="Times New Roman"/>
          <w:sz w:val="24"/>
        </w:rPr>
      </w:pPr>
      <w:r>
        <w:rPr>
          <w:rFonts w:ascii="Times New Roman" w:hAnsi="Times New Roman"/>
          <w:sz w:val="24"/>
        </w:rPr>
        <w:t>……………………………</w:t>
      </w:r>
      <w:r w:rsidR="005409A5">
        <w:rPr>
          <w:rFonts w:ascii="Times New Roman" w:hAnsi="Times New Roman"/>
          <w:sz w:val="24"/>
        </w:rPr>
        <w:t>…</w:t>
      </w: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9661DB1" w14:textId="77777777" w:rsidR="00EF560C" w:rsidRDefault="00EF560C" w:rsidP="00EF560C">
      <w:pPr>
        <w:pStyle w:val="Nadpis1"/>
        <w:rPr>
          <w:sz w:val="24"/>
        </w:rPr>
      </w:pPr>
      <w:r>
        <w:rPr>
          <w:sz w:val="24"/>
        </w:rPr>
        <w:t>Mgr. Eva Jakubová, ředitelka</w:t>
      </w:r>
    </w:p>
    <w:p w14:paraId="0D8DF189" w14:textId="77777777" w:rsidR="00EF560C" w:rsidRDefault="00EF560C" w:rsidP="00EF560C">
      <w:pPr>
        <w:rPr>
          <w:rFonts w:ascii="Times New Roman" w:hAnsi="Times New Roman"/>
          <w:sz w:val="24"/>
        </w:rPr>
      </w:pPr>
    </w:p>
    <w:p w14:paraId="1977CD45" w14:textId="77777777" w:rsidR="00EF560C" w:rsidRDefault="00EF560C" w:rsidP="00EF560C">
      <w:pPr>
        <w:rPr>
          <w:rFonts w:ascii="Times New Roman" w:hAnsi="Times New Roman"/>
          <w:sz w:val="24"/>
        </w:rPr>
      </w:pPr>
    </w:p>
    <w:p w14:paraId="240A81E5" w14:textId="77777777" w:rsidR="00EF560C" w:rsidRDefault="00EF560C" w:rsidP="00EF560C">
      <w:pPr>
        <w:rPr>
          <w:rFonts w:ascii="Times New Roman" w:hAnsi="Times New Roman"/>
          <w:sz w:val="24"/>
        </w:rPr>
      </w:pPr>
      <w:r>
        <w:rPr>
          <w:rFonts w:ascii="Times New Roman" w:hAnsi="Times New Roman"/>
          <w:sz w:val="24"/>
        </w:rPr>
        <w:t>…………………………</w:t>
      </w:r>
      <w:r w:rsidR="005409A5">
        <w:rPr>
          <w:rFonts w:ascii="Times New Roman" w:hAnsi="Times New Roman"/>
          <w:sz w:val="24"/>
        </w:rPr>
        <w:t>..</w:t>
      </w:r>
      <w:r>
        <w:rPr>
          <w:rFonts w:ascii="Times New Roman" w:hAnsi="Times New Roman"/>
          <w:sz w:val="24"/>
        </w:rPr>
        <w:t>………………</w:t>
      </w:r>
    </w:p>
    <w:p w14:paraId="42260003" w14:textId="77777777" w:rsidR="00EF560C" w:rsidRDefault="00EF560C" w:rsidP="00EF560C">
      <w:pPr>
        <w:rPr>
          <w:rFonts w:ascii="Times New Roman" w:hAnsi="Times New Roman"/>
          <w:sz w:val="24"/>
        </w:rPr>
      </w:pPr>
      <w:r>
        <w:rPr>
          <w:rFonts w:ascii="Times New Roman" w:hAnsi="Times New Roman"/>
          <w:sz w:val="24"/>
        </w:rPr>
        <w:t>Ing. Martina Trojanová správce rozpočtu</w:t>
      </w:r>
    </w:p>
    <w:p w14:paraId="46DB5A6A" w14:textId="77777777" w:rsidR="00EF560C" w:rsidRDefault="00EF560C" w:rsidP="00EF560C">
      <w:pPr>
        <w:rPr>
          <w:rFonts w:ascii="Times New Roman" w:hAnsi="Times New Roman"/>
          <w:sz w:val="24"/>
        </w:rPr>
      </w:pPr>
      <w:r>
        <w:rPr>
          <w:rFonts w:ascii="Times New Roman" w:hAnsi="Times New Roman"/>
          <w:sz w:val="24"/>
        </w:rPr>
        <w:t>Souhlas s umístěním a podmínky stanovené Stranou prvou přijímám a zavazuji se jimi řídit!</w:t>
      </w:r>
    </w:p>
    <w:p w14:paraId="682880DA" w14:textId="77777777" w:rsidR="00EF560C" w:rsidRDefault="00EF560C" w:rsidP="00EF560C">
      <w:pPr>
        <w:rPr>
          <w:rFonts w:ascii="Times New Roman" w:hAnsi="Times New Roman"/>
          <w:sz w:val="24"/>
        </w:rPr>
      </w:pPr>
      <w:r>
        <w:rPr>
          <w:rFonts w:ascii="Times New Roman" w:hAnsi="Times New Roman"/>
          <w:sz w:val="24"/>
        </w:rPr>
        <w:tab/>
      </w:r>
      <w:r>
        <w:rPr>
          <w:rFonts w:ascii="Times New Roman" w:hAnsi="Times New Roman"/>
          <w:sz w:val="24"/>
        </w:rPr>
        <w:tab/>
      </w:r>
    </w:p>
    <w:p w14:paraId="74E41E0F" w14:textId="77777777" w:rsidR="00EF560C" w:rsidRPr="005409A5" w:rsidRDefault="00EF560C" w:rsidP="00EF560C">
      <w:pPr>
        <w:rPr>
          <w:rFonts w:ascii="Times New Roman" w:hAnsi="Times New Roman"/>
          <w:b/>
          <w:sz w:val="24"/>
        </w:rPr>
      </w:pPr>
      <w:r w:rsidRPr="005409A5">
        <w:rPr>
          <w:rFonts w:ascii="Times New Roman" w:hAnsi="Times New Roman"/>
          <w:b/>
          <w:sz w:val="24"/>
        </w:rPr>
        <w:t xml:space="preserve">Za </w:t>
      </w:r>
      <w:r w:rsidR="005409A5" w:rsidRPr="005409A5">
        <w:rPr>
          <w:rFonts w:ascii="Times New Roman" w:hAnsi="Times New Roman"/>
          <w:b/>
          <w:sz w:val="24"/>
        </w:rPr>
        <w:t>n</w:t>
      </w:r>
      <w:r w:rsidRPr="005409A5">
        <w:rPr>
          <w:rFonts w:ascii="Times New Roman" w:hAnsi="Times New Roman"/>
          <w:b/>
          <w:sz w:val="24"/>
        </w:rPr>
        <w:t>ájemce:</w:t>
      </w:r>
      <w:r w:rsidRPr="005409A5">
        <w:rPr>
          <w:rFonts w:ascii="Times New Roman" w:hAnsi="Times New Roman"/>
          <w:b/>
          <w:sz w:val="24"/>
        </w:rPr>
        <w:tab/>
      </w:r>
    </w:p>
    <w:p w14:paraId="6E6210BE" w14:textId="1F9A553C" w:rsidR="00EF560C" w:rsidRDefault="00CA74C7" w:rsidP="00EF560C">
      <w:pPr>
        <w:rPr>
          <w:rFonts w:ascii="Times New Roman" w:hAnsi="Times New Roman"/>
          <w:sz w:val="24"/>
        </w:rPr>
      </w:pPr>
      <w:r>
        <w:rPr>
          <w:rFonts w:ascii="Times New Roman" w:hAnsi="Times New Roman"/>
          <w:sz w:val="24"/>
        </w:rPr>
        <w:t>V Modřicích dne</w:t>
      </w:r>
      <w:r w:rsidR="005409A5">
        <w:rPr>
          <w:rFonts w:ascii="Times New Roman" w:hAnsi="Times New Roman"/>
          <w:sz w:val="24"/>
        </w:rPr>
        <w:t xml:space="preserve"> 1. ledna 202</w:t>
      </w:r>
      <w:r w:rsidR="00437AE9">
        <w:rPr>
          <w:rFonts w:ascii="Times New Roman" w:hAnsi="Times New Roman"/>
          <w:sz w:val="24"/>
        </w:rPr>
        <w:t>3</w:t>
      </w:r>
      <w:r>
        <w:rPr>
          <w:rFonts w:ascii="Times New Roman" w:hAnsi="Times New Roman"/>
          <w:sz w:val="24"/>
        </w:rPr>
        <w:t xml:space="preserve"> </w:t>
      </w:r>
    </w:p>
    <w:p w14:paraId="43294D6C" w14:textId="77777777" w:rsidR="00CA74C7" w:rsidRDefault="00CA74C7" w:rsidP="00EF560C">
      <w:pPr>
        <w:rPr>
          <w:rFonts w:ascii="Times New Roman" w:hAnsi="Times New Roman"/>
          <w:sz w:val="24"/>
        </w:rPr>
      </w:pPr>
    </w:p>
    <w:p w14:paraId="228C0094" w14:textId="77777777" w:rsidR="003847A6" w:rsidRDefault="003847A6" w:rsidP="003847A6">
      <w:pPr>
        <w:spacing w:after="0"/>
        <w:rPr>
          <w:rFonts w:ascii="Times New Roman" w:hAnsi="Times New Roman"/>
          <w:sz w:val="24"/>
        </w:rPr>
      </w:pPr>
      <w:r>
        <w:rPr>
          <w:rFonts w:ascii="Times New Roman" w:hAnsi="Times New Roman"/>
          <w:sz w:val="24"/>
        </w:rPr>
        <w:t>…………………………………………</w:t>
      </w:r>
    </w:p>
    <w:p w14:paraId="6FFEE728" w14:textId="77777777" w:rsidR="00EF560C" w:rsidRDefault="00EF560C" w:rsidP="003847A6">
      <w:pPr>
        <w:spacing w:after="0"/>
        <w:rPr>
          <w:rFonts w:ascii="Times New Roman" w:hAnsi="Times New Roman"/>
          <w:sz w:val="24"/>
        </w:rPr>
      </w:pPr>
    </w:p>
    <w:p w14:paraId="20F6EEFB" w14:textId="77777777" w:rsidR="00EF560C" w:rsidRPr="006119F6" w:rsidRDefault="00EF560C" w:rsidP="00EF560C">
      <w:pPr>
        <w:rPr>
          <w:rFonts w:ascii="Times New Roman" w:hAnsi="Times New Roman"/>
          <w:b/>
          <w:sz w:val="24"/>
        </w:rPr>
      </w:pPr>
      <w:r w:rsidRPr="006119F6">
        <w:rPr>
          <w:rFonts w:ascii="Times New Roman" w:hAnsi="Times New Roman"/>
          <w:b/>
          <w:sz w:val="24"/>
        </w:rPr>
        <w:t>Jiří Marek, na základě plné moci</w:t>
      </w:r>
    </w:p>
    <w:p w14:paraId="3C3AD9FE" w14:textId="77777777" w:rsidR="00EF560C" w:rsidRDefault="00EF560C" w:rsidP="00EF560C">
      <w:pPr>
        <w:rPr>
          <w:rFonts w:ascii="Times New Roman" w:hAnsi="Times New Roman"/>
          <w:sz w:val="24"/>
        </w:rPr>
      </w:pPr>
    </w:p>
    <w:p w14:paraId="38C9B1B3" w14:textId="77777777" w:rsidR="00EF560C" w:rsidRDefault="00EF560C" w:rsidP="00EF560C">
      <w:pPr>
        <w:rPr>
          <w:rFonts w:ascii="Times New Roman" w:hAnsi="Times New Roman"/>
          <w:sz w:val="24"/>
        </w:rPr>
      </w:pPr>
    </w:p>
    <w:p w14:paraId="2CB3045C" w14:textId="77777777" w:rsidR="00EF560C" w:rsidRDefault="00EF560C" w:rsidP="00EF560C">
      <w:pPr>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ABAF936" w14:textId="77777777" w:rsidR="00EF560C" w:rsidRPr="006119F6" w:rsidRDefault="00EF560C" w:rsidP="00EF560C">
      <w:pPr>
        <w:rPr>
          <w:rFonts w:ascii="Times New Roman" w:hAnsi="Times New Roman"/>
          <w:b/>
          <w:sz w:val="24"/>
        </w:rPr>
      </w:pPr>
      <w:r w:rsidRPr="006119F6">
        <w:rPr>
          <w:rFonts w:ascii="Times New Roman" w:hAnsi="Times New Roman"/>
          <w:b/>
          <w:sz w:val="24"/>
        </w:rPr>
        <w:t>Ing.</w:t>
      </w:r>
      <w:r w:rsidR="005409A5" w:rsidRPr="006119F6">
        <w:rPr>
          <w:rFonts w:ascii="Times New Roman" w:hAnsi="Times New Roman"/>
          <w:b/>
          <w:sz w:val="24"/>
        </w:rPr>
        <w:t xml:space="preserve"> Vilém Řezáč</w:t>
      </w:r>
      <w:r w:rsidRPr="006119F6">
        <w:rPr>
          <w:rFonts w:ascii="Times New Roman" w:hAnsi="Times New Roman"/>
          <w:b/>
          <w:sz w:val="24"/>
        </w:rPr>
        <w:t>, jednatel</w:t>
      </w:r>
    </w:p>
    <w:p w14:paraId="21F78AE0" w14:textId="77777777" w:rsidR="004E2D12" w:rsidRPr="00603240" w:rsidRDefault="00EF560C" w:rsidP="00EF560C">
      <w:pPr>
        <w:spacing w:after="0" w:line="240" w:lineRule="auto"/>
        <w:jc w:val="both"/>
        <w:rPr>
          <w:rFonts w:ascii="Arial" w:hAnsi="Arial" w:cs="Arial"/>
          <w:sz w:val="24"/>
          <w:szCs w:val="24"/>
          <w:lang w:eastAsia="cs-CZ"/>
        </w:rPr>
      </w:pPr>
      <w:r>
        <w:rPr>
          <w:rFonts w:ascii="Arial" w:hAnsi="Arial" w:cs="Arial"/>
          <w:sz w:val="24"/>
          <w:szCs w:val="24"/>
          <w:lang w:eastAsia="cs-CZ"/>
        </w:rPr>
        <w:tab/>
      </w:r>
      <w:r>
        <w:rPr>
          <w:rFonts w:ascii="Times New Roman" w:hAnsi="Times New Roman" w:cs="Times New Roman"/>
          <w:sz w:val="24"/>
          <w:szCs w:val="24"/>
          <w:lang w:eastAsia="cs-CZ"/>
        </w:rPr>
        <w:tab/>
      </w:r>
    </w:p>
    <w:sectPr w:rsidR="004E2D12" w:rsidRPr="00603240" w:rsidSect="00B114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D278" w14:textId="77777777" w:rsidR="000B7AE7" w:rsidRDefault="000B7AE7" w:rsidP="00ED2EFC">
      <w:pPr>
        <w:spacing w:after="0" w:line="240" w:lineRule="auto"/>
      </w:pPr>
      <w:r>
        <w:separator/>
      </w:r>
    </w:p>
  </w:endnote>
  <w:endnote w:type="continuationSeparator" w:id="0">
    <w:p w14:paraId="08958854" w14:textId="77777777" w:rsidR="000B7AE7" w:rsidRDefault="000B7AE7" w:rsidP="00ED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charset w:val="00"/>
    <w:family w:val="auto"/>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475F" w14:textId="77777777" w:rsidR="000B7AE7" w:rsidRDefault="000B7AE7" w:rsidP="00ED2EFC">
      <w:pPr>
        <w:spacing w:after="0" w:line="240" w:lineRule="auto"/>
      </w:pPr>
      <w:r>
        <w:separator/>
      </w:r>
    </w:p>
  </w:footnote>
  <w:footnote w:type="continuationSeparator" w:id="0">
    <w:p w14:paraId="5FD89F8A" w14:textId="77777777" w:rsidR="000B7AE7" w:rsidRDefault="000B7AE7" w:rsidP="00ED2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009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C69D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F49C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1E0D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AE2B74"/>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CBE0CAFE"/>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D705956"/>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A80F308"/>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25A46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F297F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2FF1483"/>
    <w:multiLevelType w:val="hybridMultilevel"/>
    <w:tmpl w:val="2132FDB4"/>
    <w:lvl w:ilvl="0" w:tplc="0405000D">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7B6219B"/>
    <w:multiLevelType w:val="hybridMultilevel"/>
    <w:tmpl w:val="5810EB72"/>
    <w:lvl w:ilvl="0" w:tplc="2CBC897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89F0F5F"/>
    <w:multiLevelType w:val="hybridMultilevel"/>
    <w:tmpl w:val="B2227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D233644"/>
    <w:multiLevelType w:val="hybridMultilevel"/>
    <w:tmpl w:val="75E8AD58"/>
    <w:lvl w:ilvl="0" w:tplc="2CBC897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4C"/>
    <w:rsid w:val="000000FC"/>
    <w:rsid w:val="00000ED8"/>
    <w:rsid w:val="000114E6"/>
    <w:rsid w:val="00012B70"/>
    <w:rsid w:val="000159F3"/>
    <w:rsid w:val="000309F6"/>
    <w:rsid w:val="00053DAB"/>
    <w:rsid w:val="000977C9"/>
    <w:rsid w:val="00097E0A"/>
    <w:rsid w:val="00097F83"/>
    <w:rsid w:val="000A163F"/>
    <w:rsid w:val="000B7AE7"/>
    <w:rsid w:val="000C3815"/>
    <w:rsid w:val="000C5FA1"/>
    <w:rsid w:val="000D1FC4"/>
    <w:rsid w:val="000E465A"/>
    <w:rsid w:val="00115FE8"/>
    <w:rsid w:val="00133EB3"/>
    <w:rsid w:val="00155742"/>
    <w:rsid w:val="0015737F"/>
    <w:rsid w:val="0019708F"/>
    <w:rsid w:val="001A4155"/>
    <w:rsid w:val="001B0104"/>
    <w:rsid w:val="001D203D"/>
    <w:rsid w:val="001D7998"/>
    <w:rsid w:val="002014B9"/>
    <w:rsid w:val="00201E8F"/>
    <w:rsid w:val="00201EC6"/>
    <w:rsid w:val="00241A41"/>
    <w:rsid w:val="002615D5"/>
    <w:rsid w:val="002F3A9A"/>
    <w:rsid w:val="003353B3"/>
    <w:rsid w:val="0037216B"/>
    <w:rsid w:val="00373049"/>
    <w:rsid w:val="00380872"/>
    <w:rsid w:val="003847A6"/>
    <w:rsid w:val="003A584F"/>
    <w:rsid w:val="003C0006"/>
    <w:rsid w:val="003D1C15"/>
    <w:rsid w:val="0040030A"/>
    <w:rsid w:val="00404CFC"/>
    <w:rsid w:val="00437AE9"/>
    <w:rsid w:val="00482EB5"/>
    <w:rsid w:val="00486F3F"/>
    <w:rsid w:val="00497C08"/>
    <w:rsid w:val="004B1F81"/>
    <w:rsid w:val="004B46F2"/>
    <w:rsid w:val="004B59B1"/>
    <w:rsid w:val="004E2D12"/>
    <w:rsid w:val="004E4F5B"/>
    <w:rsid w:val="0050749D"/>
    <w:rsid w:val="005113DE"/>
    <w:rsid w:val="00527B33"/>
    <w:rsid w:val="00531E3F"/>
    <w:rsid w:val="0053441C"/>
    <w:rsid w:val="005409A5"/>
    <w:rsid w:val="00544426"/>
    <w:rsid w:val="00552F92"/>
    <w:rsid w:val="00564252"/>
    <w:rsid w:val="005956ED"/>
    <w:rsid w:val="005E6A83"/>
    <w:rsid w:val="006006C5"/>
    <w:rsid w:val="00603240"/>
    <w:rsid w:val="006119F6"/>
    <w:rsid w:val="006229C2"/>
    <w:rsid w:val="00624C42"/>
    <w:rsid w:val="00633439"/>
    <w:rsid w:val="00633F33"/>
    <w:rsid w:val="00671CFD"/>
    <w:rsid w:val="00696C2D"/>
    <w:rsid w:val="006C2244"/>
    <w:rsid w:val="006C39AB"/>
    <w:rsid w:val="006F0DA6"/>
    <w:rsid w:val="00705126"/>
    <w:rsid w:val="007111E4"/>
    <w:rsid w:val="007113FB"/>
    <w:rsid w:val="007122CA"/>
    <w:rsid w:val="00791649"/>
    <w:rsid w:val="00797638"/>
    <w:rsid w:val="007A4471"/>
    <w:rsid w:val="007B394C"/>
    <w:rsid w:val="007C68A7"/>
    <w:rsid w:val="00805EF5"/>
    <w:rsid w:val="00810C30"/>
    <w:rsid w:val="0081408A"/>
    <w:rsid w:val="008165AF"/>
    <w:rsid w:val="008377E5"/>
    <w:rsid w:val="008675F4"/>
    <w:rsid w:val="008904A6"/>
    <w:rsid w:val="00891DFD"/>
    <w:rsid w:val="008A4C68"/>
    <w:rsid w:val="008B300C"/>
    <w:rsid w:val="008B43D3"/>
    <w:rsid w:val="008C715F"/>
    <w:rsid w:val="00912A43"/>
    <w:rsid w:val="00927E5F"/>
    <w:rsid w:val="0094358B"/>
    <w:rsid w:val="00945684"/>
    <w:rsid w:val="00962B82"/>
    <w:rsid w:val="009A6CE7"/>
    <w:rsid w:val="009B7832"/>
    <w:rsid w:val="009D6281"/>
    <w:rsid w:val="00A01682"/>
    <w:rsid w:val="00A1182C"/>
    <w:rsid w:val="00A34F5F"/>
    <w:rsid w:val="00A57819"/>
    <w:rsid w:val="00A92B0F"/>
    <w:rsid w:val="00AB559D"/>
    <w:rsid w:val="00AC136F"/>
    <w:rsid w:val="00AC1870"/>
    <w:rsid w:val="00AE1253"/>
    <w:rsid w:val="00AE5E3F"/>
    <w:rsid w:val="00B0020C"/>
    <w:rsid w:val="00B11492"/>
    <w:rsid w:val="00B4133E"/>
    <w:rsid w:val="00B65929"/>
    <w:rsid w:val="00B755FA"/>
    <w:rsid w:val="00B76460"/>
    <w:rsid w:val="00B96B95"/>
    <w:rsid w:val="00BA14CA"/>
    <w:rsid w:val="00BA1890"/>
    <w:rsid w:val="00BF6CC6"/>
    <w:rsid w:val="00C0237E"/>
    <w:rsid w:val="00C11855"/>
    <w:rsid w:val="00C2676C"/>
    <w:rsid w:val="00C27763"/>
    <w:rsid w:val="00C503F8"/>
    <w:rsid w:val="00C50909"/>
    <w:rsid w:val="00C676BD"/>
    <w:rsid w:val="00C71454"/>
    <w:rsid w:val="00C75A58"/>
    <w:rsid w:val="00C77F09"/>
    <w:rsid w:val="00C81557"/>
    <w:rsid w:val="00CA1924"/>
    <w:rsid w:val="00CA74C7"/>
    <w:rsid w:val="00CB37A0"/>
    <w:rsid w:val="00CE1ACD"/>
    <w:rsid w:val="00D10FFC"/>
    <w:rsid w:val="00D232F7"/>
    <w:rsid w:val="00D263B9"/>
    <w:rsid w:val="00D56C7C"/>
    <w:rsid w:val="00D9446A"/>
    <w:rsid w:val="00D95B24"/>
    <w:rsid w:val="00DA1DD0"/>
    <w:rsid w:val="00DB66BB"/>
    <w:rsid w:val="00DD2C0D"/>
    <w:rsid w:val="00DD3CA3"/>
    <w:rsid w:val="00DD706F"/>
    <w:rsid w:val="00DE05B4"/>
    <w:rsid w:val="00E12D7E"/>
    <w:rsid w:val="00E20EFB"/>
    <w:rsid w:val="00E238AA"/>
    <w:rsid w:val="00E33FF8"/>
    <w:rsid w:val="00E657FA"/>
    <w:rsid w:val="00E73113"/>
    <w:rsid w:val="00E81008"/>
    <w:rsid w:val="00E929A9"/>
    <w:rsid w:val="00E95E6C"/>
    <w:rsid w:val="00EA0BB0"/>
    <w:rsid w:val="00EA1E1A"/>
    <w:rsid w:val="00ED260E"/>
    <w:rsid w:val="00ED2EFC"/>
    <w:rsid w:val="00EF560C"/>
    <w:rsid w:val="00F16904"/>
    <w:rsid w:val="00F24B5B"/>
    <w:rsid w:val="00F33D9E"/>
    <w:rsid w:val="00F40EB2"/>
    <w:rsid w:val="00F42BE0"/>
    <w:rsid w:val="00F475D3"/>
    <w:rsid w:val="00F64C08"/>
    <w:rsid w:val="00F80723"/>
    <w:rsid w:val="00F95159"/>
    <w:rsid w:val="00FC3D07"/>
    <w:rsid w:val="00FD2536"/>
    <w:rsid w:val="00FE6F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D96767"/>
  <w15:docId w15:val="{EFC34D0B-5194-46BF-AC7D-36B63841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1492"/>
    <w:pPr>
      <w:spacing w:after="200" w:line="276" w:lineRule="auto"/>
    </w:pPr>
    <w:rPr>
      <w:rFonts w:cs="Calibri"/>
      <w:sz w:val="22"/>
      <w:szCs w:val="22"/>
      <w:lang w:eastAsia="en-US"/>
    </w:rPr>
  </w:style>
  <w:style w:type="paragraph" w:styleId="Nadpis1">
    <w:name w:val="heading 1"/>
    <w:basedOn w:val="Normln"/>
    <w:next w:val="Normln"/>
    <w:link w:val="Nadpis1Char"/>
    <w:uiPriority w:val="9"/>
    <w:qFormat/>
    <w:rsid w:val="005113DE"/>
    <w:pPr>
      <w:keepNext/>
      <w:spacing w:after="0" w:line="240" w:lineRule="auto"/>
      <w:outlineLvl w:val="0"/>
    </w:pPr>
    <w:rPr>
      <w:rFonts w:ascii="Times New Roman" w:hAnsi="Times New Roman" w:cs="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8A4C68"/>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rsid w:val="00201E8F"/>
    <w:rPr>
      <w:rFonts w:ascii="Times New Roman" w:hAnsi="Times New Roman" w:cs="Times New Roman"/>
      <w:sz w:val="2"/>
      <w:szCs w:val="2"/>
      <w:lang w:eastAsia="en-US"/>
    </w:rPr>
  </w:style>
  <w:style w:type="paragraph" w:styleId="Zhlav">
    <w:name w:val="header"/>
    <w:basedOn w:val="Normln"/>
    <w:link w:val="ZhlavChar"/>
    <w:uiPriority w:val="99"/>
    <w:rsid w:val="00ED2E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2EFC"/>
  </w:style>
  <w:style w:type="paragraph" w:styleId="Zpat">
    <w:name w:val="footer"/>
    <w:basedOn w:val="Normln"/>
    <w:link w:val="ZpatChar"/>
    <w:uiPriority w:val="99"/>
    <w:rsid w:val="00ED2EFC"/>
    <w:pPr>
      <w:tabs>
        <w:tab w:val="center" w:pos="4536"/>
        <w:tab w:val="right" w:pos="9072"/>
      </w:tabs>
      <w:spacing w:after="0" w:line="240" w:lineRule="auto"/>
    </w:pPr>
  </w:style>
  <w:style w:type="character" w:customStyle="1" w:styleId="ZpatChar">
    <w:name w:val="Zápatí Char"/>
    <w:basedOn w:val="Standardnpsmoodstavce"/>
    <w:link w:val="Zpat"/>
    <w:uiPriority w:val="99"/>
    <w:rsid w:val="00ED2EFC"/>
  </w:style>
  <w:style w:type="paragraph" w:customStyle="1" w:styleId="Char1">
    <w:name w:val="Char1"/>
    <w:basedOn w:val="Normln"/>
    <w:uiPriority w:val="99"/>
    <w:rsid w:val="008B43D3"/>
    <w:pPr>
      <w:widowControl w:val="0"/>
      <w:adjustRightInd w:val="0"/>
      <w:spacing w:after="160" w:line="240" w:lineRule="exact"/>
      <w:jc w:val="both"/>
      <w:textAlignment w:val="baseline"/>
    </w:pPr>
    <w:rPr>
      <w:rFonts w:ascii="Times New Roman Bold" w:hAnsi="Times New Roman Bold" w:cs="Times New Roman Bold"/>
      <w:lang w:val="sk-SK"/>
    </w:rPr>
  </w:style>
  <w:style w:type="paragraph" w:customStyle="1" w:styleId="Char11">
    <w:name w:val="Char11"/>
    <w:basedOn w:val="Normln"/>
    <w:uiPriority w:val="99"/>
    <w:rsid w:val="00603240"/>
    <w:pPr>
      <w:widowControl w:val="0"/>
      <w:adjustRightInd w:val="0"/>
      <w:spacing w:after="160" w:line="240" w:lineRule="exact"/>
      <w:jc w:val="both"/>
      <w:textAlignment w:val="baseline"/>
    </w:pPr>
    <w:rPr>
      <w:rFonts w:ascii="Times New Roman Bold" w:hAnsi="Times New Roman Bold" w:cs="Times New Roman Bold"/>
      <w:lang w:val="sk-SK"/>
    </w:rPr>
  </w:style>
  <w:style w:type="character" w:customStyle="1" w:styleId="Nadpis1Char">
    <w:name w:val="Nadpis 1 Char"/>
    <w:link w:val="Nadpis1"/>
    <w:uiPriority w:val="9"/>
    <w:rsid w:val="005113DE"/>
    <w:rPr>
      <w:rFonts w:ascii="Times New Roman" w:hAnsi="Times New Roman"/>
      <w:b/>
      <w:lang w:eastAsia="en-US"/>
    </w:rPr>
  </w:style>
  <w:style w:type="paragraph" w:styleId="Zkladntext">
    <w:name w:val="Body Text"/>
    <w:basedOn w:val="Normln"/>
    <w:link w:val="ZkladntextChar"/>
    <w:uiPriority w:val="99"/>
    <w:unhideWhenUsed/>
    <w:rsid w:val="00C11855"/>
    <w:rPr>
      <w:rFonts w:ascii="Times New Roman" w:hAnsi="Times New Roman" w:cs="Times New Roman"/>
      <w:sz w:val="24"/>
      <w:szCs w:val="24"/>
    </w:rPr>
  </w:style>
  <w:style w:type="character" w:customStyle="1" w:styleId="ZkladntextChar">
    <w:name w:val="Základní text Char"/>
    <w:link w:val="Zkladntext"/>
    <w:uiPriority w:val="99"/>
    <w:rsid w:val="00C11855"/>
    <w:rPr>
      <w:rFonts w:ascii="Times New Roman" w:hAnsi="Times New Roman"/>
      <w:sz w:val="24"/>
      <w:szCs w:val="24"/>
      <w:lang w:eastAsia="en-US"/>
    </w:rPr>
  </w:style>
  <w:style w:type="paragraph" w:styleId="Zkladntext2">
    <w:name w:val="Body Text 2"/>
    <w:basedOn w:val="Normln"/>
    <w:link w:val="Zkladntext2Char"/>
    <w:uiPriority w:val="99"/>
    <w:unhideWhenUsed/>
    <w:rsid w:val="00C11855"/>
    <w:pPr>
      <w:jc w:val="both"/>
    </w:pPr>
    <w:rPr>
      <w:rFonts w:ascii="Times New Roman" w:hAnsi="Times New Roman" w:cs="Times New Roman"/>
      <w:sz w:val="24"/>
      <w:szCs w:val="24"/>
    </w:rPr>
  </w:style>
  <w:style w:type="character" w:customStyle="1" w:styleId="Zkladntext2Char">
    <w:name w:val="Základní text 2 Char"/>
    <w:link w:val="Zkladntext2"/>
    <w:uiPriority w:val="99"/>
    <w:rsid w:val="00C11855"/>
    <w:rPr>
      <w:rFonts w:ascii="Times New Roman" w:hAnsi="Times New Roman"/>
      <w:sz w:val="24"/>
      <w:szCs w:val="24"/>
      <w:lang w:eastAsia="en-US"/>
    </w:rPr>
  </w:style>
  <w:style w:type="character" w:styleId="Siln">
    <w:name w:val="Strong"/>
    <w:uiPriority w:val="22"/>
    <w:qFormat/>
    <w:rsid w:val="00AE5E3F"/>
    <w:rPr>
      <w:b/>
      <w:bCs/>
    </w:rPr>
  </w:style>
  <w:style w:type="paragraph" w:styleId="Odstavecseseznamem">
    <w:name w:val="List Paragraph"/>
    <w:basedOn w:val="Normln"/>
    <w:uiPriority w:val="34"/>
    <w:qFormat/>
    <w:rsid w:val="008904A6"/>
    <w:pPr>
      <w:spacing w:after="0" w:line="240" w:lineRule="auto"/>
      <w:ind w:left="720"/>
      <w:contextualSpacing/>
    </w:pPr>
    <w:rPr>
      <w:rFonts w:ascii="Times New Roman" w:eastAsia="Times New Roman" w:hAnsi="Times New Roman" w:cs="Times New Roman"/>
      <w:sz w:val="24"/>
      <w:szCs w:val="24"/>
      <w:lang w:eastAsia="cs-CZ"/>
    </w:rPr>
  </w:style>
  <w:style w:type="paragraph" w:styleId="Revize">
    <w:name w:val="Revision"/>
    <w:hidden/>
    <w:uiPriority w:val="99"/>
    <w:semiHidden/>
    <w:rsid w:val="00CA1924"/>
    <w:rPr>
      <w:rFonts w:cs="Calibri"/>
      <w:sz w:val="22"/>
      <w:szCs w:val="22"/>
      <w:lang w:eastAsia="en-US"/>
    </w:rPr>
  </w:style>
  <w:style w:type="character" w:styleId="Odkaznakoment">
    <w:name w:val="annotation reference"/>
    <w:basedOn w:val="Standardnpsmoodstavce"/>
    <w:uiPriority w:val="99"/>
    <w:semiHidden/>
    <w:unhideWhenUsed/>
    <w:rsid w:val="00AC1870"/>
    <w:rPr>
      <w:sz w:val="16"/>
      <w:szCs w:val="16"/>
    </w:rPr>
  </w:style>
  <w:style w:type="paragraph" w:styleId="Textkomente">
    <w:name w:val="annotation text"/>
    <w:basedOn w:val="Normln"/>
    <w:link w:val="TextkomenteChar"/>
    <w:uiPriority w:val="99"/>
    <w:semiHidden/>
    <w:unhideWhenUsed/>
    <w:rsid w:val="00AC1870"/>
    <w:pPr>
      <w:spacing w:line="240" w:lineRule="auto"/>
    </w:pPr>
    <w:rPr>
      <w:sz w:val="20"/>
      <w:szCs w:val="20"/>
    </w:rPr>
  </w:style>
  <w:style w:type="character" w:customStyle="1" w:styleId="TextkomenteChar">
    <w:name w:val="Text komentáře Char"/>
    <w:basedOn w:val="Standardnpsmoodstavce"/>
    <w:link w:val="Textkomente"/>
    <w:uiPriority w:val="99"/>
    <w:semiHidden/>
    <w:rsid w:val="00AC1870"/>
    <w:rPr>
      <w:rFonts w:cs="Calibri"/>
      <w:lang w:eastAsia="en-US"/>
    </w:rPr>
  </w:style>
  <w:style w:type="paragraph" w:styleId="Pedmtkomente">
    <w:name w:val="annotation subject"/>
    <w:basedOn w:val="Textkomente"/>
    <w:next w:val="Textkomente"/>
    <w:link w:val="PedmtkomenteChar"/>
    <w:uiPriority w:val="99"/>
    <w:semiHidden/>
    <w:unhideWhenUsed/>
    <w:rsid w:val="00AC1870"/>
    <w:rPr>
      <w:b/>
      <w:bCs/>
    </w:rPr>
  </w:style>
  <w:style w:type="character" w:customStyle="1" w:styleId="PedmtkomenteChar">
    <w:name w:val="Předmět komentáře Char"/>
    <w:basedOn w:val="TextkomenteChar"/>
    <w:link w:val="Pedmtkomente"/>
    <w:uiPriority w:val="99"/>
    <w:semiHidden/>
    <w:rsid w:val="00AC1870"/>
    <w:rPr>
      <w:rFonts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7572">
      <w:bodyDiv w:val="1"/>
      <w:marLeft w:val="0"/>
      <w:marRight w:val="0"/>
      <w:marTop w:val="0"/>
      <w:marBottom w:val="0"/>
      <w:divBdr>
        <w:top w:val="none" w:sz="0" w:space="0" w:color="auto"/>
        <w:left w:val="none" w:sz="0" w:space="0" w:color="auto"/>
        <w:bottom w:val="none" w:sz="0" w:space="0" w:color="auto"/>
        <w:right w:val="none" w:sz="0" w:space="0" w:color="auto"/>
      </w:divBdr>
    </w:div>
    <w:div w:id="919174116">
      <w:bodyDiv w:val="1"/>
      <w:marLeft w:val="0"/>
      <w:marRight w:val="0"/>
      <w:marTop w:val="0"/>
      <w:marBottom w:val="0"/>
      <w:divBdr>
        <w:top w:val="none" w:sz="0" w:space="0" w:color="auto"/>
        <w:left w:val="none" w:sz="0" w:space="0" w:color="auto"/>
        <w:bottom w:val="none" w:sz="0" w:space="0" w:color="auto"/>
        <w:right w:val="none" w:sz="0" w:space="0" w:color="auto"/>
      </w:divBdr>
    </w:div>
    <w:div w:id="1746564744">
      <w:bodyDiv w:val="1"/>
      <w:marLeft w:val="0"/>
      <w:marRight w:val="0"/>
      <w:marTop w:val="0"/>
      <w:marBottom w:val="0"/>
      <w:divBdr>
        <w:top w:val="none" w:sz="0" w:space="0" w:color="auto"/>
        <w:left w:val="none" w:sz="0" w:space="0" w:color="auto"/>
        <w:bottom w:val="none" w:sz="0" w:space="0" w:color="auto"/>
        <w:right w:val="none" w:sz="0" w:space="0" w:color="auto"/>
      </w:divBdr>
    </w:div>
    <w:div w:id="207408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1080</Words>
  <Characters>6372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Delikomat</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Martina Trojanová</cp:lastModifiedBy>
  <cp:revision>7</cp:revision>
  <cp:lastPrinted>2022-01-13T10:47:00Z</cp:lastPrinted>
  <dcterms:created xsi:type="dcterms:W3CDTF">2023-01-20T08:51:00Z</dcterms:created>
  <dcterms:modified xsi:type="dcterms:W3CDTF">2023-02-13T07:49:00Z</dcterms:modified>
</cp:coreProperties>
</file>