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B13E" w14:textId="77777777" w:rsidR="002C0C26" w:rsidRDefault="002C0C26"/>
    <w:p w14:paraId="6CD6302A" w14:textId="67BD0602" w:rsidR="002C0C26" w:rsidRPr="002C0C26" w:rsidRDefault="002C0C26" w:rsidP="002C0C26">
      <w:pPr>
        <w:jc w:val="center"/>
        <w:rPr>
          <w:b/>
          <w:bCs/>
          <w:sz w:val="40"/>
          <w:szCs w:val="40"/>
        </w:rPr>
      </w:pPr>
      <w:r w:rsidRPr="002C0C26">
        <w:rPr>
          <w:b/>
          <w:bCs/>
          <w:sz w:val="40"/>
          <w:szCs w:val="40"/>
        </w:rPr>
        <w:t>DOHODA O TERMÍNU ZAHÁJENÍ REALIZACE DÍLA</w:t>
      </w:r>
    </w:p>
    <w:p w14:paraId="7002A9B3" w14:textId="77777777" w:rsidR="002C0C26" w:rsidRDefault="002C0C26" w:rsidP="002C0C26">
      <w:pPr>
        <w:pStyle w:val="Zpat"/>
        <w:jc w:val="center"/>
        <w:rPr>
          <w:rFonts w:ascii="Arial" w:hAnsi="Arial" w:cs="Arial"/>
          <w:b/>
          <w:sz w:val="18"/>
          <w:szCs w:val="18"/>
        </w:rPr>
      </w:pPr>
    </w:p>
    <w:p w14:paraId="603F9240" w14:textId="2319E9B0" w:rsidR="002C0C26" w:rsidRPr="002C0C26" w:rsidRDefault="002C0C26" w:rsidP="002C0C26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bookmarkStart w:id="0" w:name="_Hlk74864063"/>
      <w:r>
        <w:rPr>
          <w:rFonts w:ascii="Arial" w:hAnsi="Arial" w:cs="Arial"/>
          <w:b/>
          <w:sz w:val="30"/>
          <w:szCs w:val="30"/>
          <w:u w:val="single"/>
        </w:rPr>
        <w:t>Energetické úspory BD Pivovarská 12</w:t>
      </w:r>
      <w:bookmarkEnd w:id="0"/>
    </w:p>
    <w:p w14:paraId="01DA8881" w14:textId="77777777" w:rsidR="002C0C26" w:rsidRDefault="002C0C26" w:rsidP="002C0C26">
      <w:pPr>
        <w:pStyle w:val="Nadpis2"/>
        <w:spacing w:after="0"/>
        <w:jc w:val="center"/>
      </w:pPr>
      <w:r>
        <w:t>I.</w:t>
      </w:r>
    </w:p>
    <w:p w14:paraId="37B37BE1" w14:textId="191B80D5" w:rsidR="002C0C26" w:rsidRPr="002C0C26" w:rsidRDefault="002C0C26" w:rsidP="002C0C26">
      <w:pPr>
        <w:pStyle w:val="Nadpis2"/>
        <w:spacing w:before="0"/>
        <w:jc w:val="center"/>
        <w:rPr>
          <w:lang w:val="cs-CZ"/>
        </w:rPr>
      </w:pPr>
      <w:r>
        <w:t>Smluvní strany</w:t>
      </w:r>
      <w:r>
        <w:rPr>
          <w:lang w:val="cs-CZ"/>
        </w:rPr>
        <w:t xml:space="preserve"> dohody</w:t>
      </w:r>
    </w:p>
    <w:p w14:paraId="7BA4375C" w14:textId="77777777" w:rsidR="002C0C26" w:rsidRDefault="002C0C26" w:rsidP="002C0C26">
      <w:pPr>
        <w:tabs>
          <w:tab w:val="left" w:pos="1134"/>
        </w:tabs>
        <w:rPr>
          <w:b/>
        </w:rPr>
      </w:pPr>
      <w:r>
        <w:rPr>
          <w:b/>
        </w:rPr>
        <w:t>1.</w:t>
      </w:r>
      <w:r>
        <w:rPr>
          <w:b/>
        </w:rPr>
        <w:tab/>
        <w:t>Město Rýmařov</w:t>
      </w:r>
    </w:p>
    <w:p w14:paraId="65ECC658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Se sídlem: </w:t>
      </w:r>
      <w:r>
        <w:tab/>
        <w:t>nám. Míru 230/1, 795 01 Rýmařov</w:t>
      </w:r>
    </w:p>
    <w:p w14:paraId="47821CF9" w14:textId="64262C48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Zastoupena:</w:t>
      </w:r>
      <w:r>
        <w:tab/>
        <w:t>Ing. Luďkem Šimk</w:t>
      </w:r>
      <w:r w:rsidR="004D4371">
        <w:t>o</w:t>
      </w:r>
      <w:r>
        <w:t xml:space="preserve">, starostou města </w:t>
      </w:r>
    </w:p>
    <w:p w14:paraId="659E51B9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IČ:</w:t>
      </w:r>
      <w:r>
        <w:tab/>
        <w:t>00296317</w:t>
      </w:r>
    </w:p>
    <w:p w14:paraId="05B21B2D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DIČ:</w:t>
      </w:r>
      <w:r>
        <w:tab/>
        <w:t>CZ00296317</w:t>
      </w:r>
    </w:p>
    <w:p w14:paraId="1CC92F38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Bankovní spojení: </w:t>
      </w:r>
      <w:r>
        <w:tab/>
        <w:t>Komerční banka a.s.</w:t>
      </w:r>
    </w:p>
    <w:p w14:paraId="6D252EB7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Číslo účtu: </w:t>
      </w:r>
      <w:r>
        <w:tab/>
        <w:t>19-1421771 / 0100</w:t>
      </w:r>
    </w:p>
    <w:p w14:paraId="467E053C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Osoba oprávněná jednat ve věcech smluvních:</w:t>
      </w:r>
    </w:p>
    <w:p w14:paraId="6B9BB838" w14:textId="77777777" w:rsidR="002C0C26" w:rsidRDefault="002C0C26" w:rsidP="002C0C26">
      <w:pPr>
        <w:tabs>
          <w:tab w:val="left" w:pos="1134"/>
          <w:tab w:val="left" w:pos="2977"/>
        </w:tabs>
        <w:spacing w:after="60"/>
        <w:rPr>
          <w:rFonts w:cs="Calibri"/>
        </w:rPr>
      </w:pPr>
      <w:r>
        <w:rPr>
          <w:rFonts w:cs="Calibri"/>
        </w:rPr>
        <w:tab/>
        <w:t>Ing. Luděk Šimko, starosta města</w:t>
      </w:r>
    </w:p>
    <w:p w14:paraId="4FF72BFC" w14:textId="333E1CB7" w:rsidR="002C0C26" w:rsidRDefault="002C0C26" w:rsidP="002C0C26">
      <w:pPr>
        <w:tabs>
          <w:tab w:val="left" w:pos="1134"/>
          <w:tab w:val="left" w:pos="2977"/>
        </w:tabs>
        <w:spacing w:after="60"/>
        <w:rPr>
          <w:rFonts w:cs="Calibri"/>
        </w:rPr>
      </w:pPr>
      <w:r>
        <w:rPr>
          <w:rFonts w:cs="Calibri"/>
        </w:rPr>
        <w:tab/>
        <w:t>email:</w:t>
      </w:r>
      <w:r w:rsidR="004D4371">
        <w:rPr>
          <w:rFonts w:cs="Calibri"/>
        </w:rPr>
        <w:t xml:space="preserve"> XXXXXXXXXXXXX</w:t>
      </w:r>
      <w:r>
        <w:rPr>
          <w:rFonts w:cs="Calibri"/>
        </w:rPr>
        <w:t xml:space="preserve"> tel.: </w:t>
      </w:r>
      <w:r w:rsidR="004D4371">
        <w:rPr>
          <w:rFonts w:cs="Calibri"/>
        </w:rPr>
        <w:t>XXXXXXXXX</w:t>
      </w:r>
    </w:p>
    <w:p w14:paraId="585F5543" w14:textId="77777777" w:rsidR="002C0C26" w:rsidRDefault="002C0C26" w:rsidP="002C0C26">
      <w:pPr>
        <w:tabs>
          <w:tab w:val="left" w:pos="1134"/>
          <w:tab w:val="left" w:pos="2977"/>
        </w:tabs>
        <w:spacing w:after="60"/>
        <w:rPr>
          <w:rFonts w:cs="Calibri"/>
        </w:rPr>
      </w:pPr>
      <w:r>
        <w:rPr>
          <w:rFonts w:cs="Calibri"/>
        </w:rPr>
        <w:tab/>
        <w:t>Osoba oprávněná jednat ve věcech technických a realizace Stavby:</w:t>
      </w:r>
    </w:p>
    <w:p w14:paraId="5C56C8B3" w14:textId="65E4E721" w:rsidR="002C0C26" w:rsidRDefault="002C0C26" w:rsidP="002C0C26">
      <w:pPr>
        <w:tabs>
          <w:tab w:val="left" w:pos="1134"/>
          <w:tab w:val="left" w:pos="2977"/>
        </w:tabs>
        <w:spacing w:after="60"/>
        <w:rPr>
          <w:rFonts w:cs="Calibri"/>
        </w:rPr>
      </w:pPr>
      <w:r>
        <w:rPr>
          <w:rFonts w:cs="Calibri"/>
        </w:rPr>
        <w:tab/>
      </w:r>
      <w:r w:rsidR="004D4371">
        <w:rPr>
          <w:rFonts w:cs="Calibri"/>
        </w:rPr>
        <w:t>XXXXXXXXXXXXXXXXX</w:t>
      </w:r>
      <w:r>
        <w:rPr>
          <w:rFonts w:cs="Calibri"/>
        </w:rPr>
        <w:t xml:space="preserve">, </w:t>
      </w:r>
      <w:r w:rsidR="004D4371">
        <w:rPr>
          <w:rFonts w:cs="Calibri"/>
        </w:rPr>
        <w:t>XXXXXXXXXXXXXXXXXX</w:t>
      </w:r>
    </w:p>
    <w:p w14:paraId="085E614F" w14:textId="67C84BA8" w:rsidR="002C0C26" w:rsidRDefault="002C0C26" w:rsidP="002C0C26">
      <w:pPr>
        <w:tabs>
          <w:tab w:val="left" w:pos="1134"/>
          <w:tab w:val="left" w:pos="2977"/>
        </w:tabs>
        <w:spacing w:after="60"/>
        <w:rPr>
          <w:rFonts w:cs="Calibri"/>
        </w:rPr>
      </w:pPr>
      <w:r>
        <w:rPr>
          <w:rFonts w:cs="Calibri"/>
        </w:rPr>
        <w:tab/>
        <w:t>email:</w:t>
      </w:r>
      <w:r w:rsidR="004D4371">
        <w:rPr>
          <w:rFonts w:cs="Calibri"/>
        </w:rPr>
        <w:t xml:space="preserve"> XXXXXXXXXXXXX t</w:t>
      </w:r>
      <w:r>
        <w:rPr>
          <w:rFonts w:cs="Calibri"/>
        </w:rPr>
        <w:t xml:space="preserve">el.: </w:t>
      </w:r>
      <w:r w:rsidR="004D4371">
        <w:rPr>
          <w:rFonts w:cs="Calibri"/>
        </w:rPr>
        <w:t>XXXXXXXXX</w:t>
      </w:r>
      <w:r>
        <w:rPr>
          <w:lang w:eastAsia="cs-CZ"/>
        </w:rPr>
        <w:t xml:space="preserve">, mobil: </w:t>
      </w:r>
      <w:r w:rsidR="004D4371">
        <w:rPr>
          <w:lang w:eastAsia="cs-CZ"/>
        </w:rPr>
        <w:t>XXXXXXXXXXXX</w:t>
      </w:r>
    </w:p>
    <w:p w14:paraId="27C7C4DB" w14:textId="77777777" w:rsidR="002C0C26" w:rsidRDefault="002C0C26" w:rsidP="002C0C26">
      <w:pPr>
        <w:tabs>
          <w:tab w:val="left" w:pos="1134"/>
          <w:tab w:val="left" w:pos="2977"/>
        </w:tabs>
        <w:spacing w:before="120"/>
        <w:rPr>
          <w:rFonts w:cs="Times New Roman"/>
          <w:i/>
        </w:rPr>
      </w:pPr>
      <w:r>
        <w:tab/>
      </w:r>
      <w:r>
        <w:rPr>
          <w:i/>
        </w:rPr>
        <w:t>(dále jen „objednatel“)</w:t>
      </w:r>
    </w:p>
    <w:p w14:paraId="35D7BF08" w14:textId="77777777" w:rsidR="002C0C26" w:rsidRDefault="002C0C26" w:rsidP="002C0C26">
      <w:pPr>
        <w:tabs>
          <w:tab w:val="left" w:pos="1134"/>
          <w:tab w:val="left" w:pos="2977"/>
        </w:tabs>
      </w:pPr>
      <w:r>
        <w:tab/>
      </w:r>
    </w:p>
    <w:p w14:paraId="30C85599" w14:textId="77777777" w:rsidR="002C0C26" w:rsidRDefault="002C0C26" w:rsidP="002C0C26">
      <w:pPr>
        <w:tabs>
          <w:tab w:val="left" w:pos="1134"/>
          <w:tab w:val="left" w:pos="2977"/>
        </w:tabs>
      </w:pPr>
      <w:r>
        <w:rPr>
          <w:b/>
        </w:rPr>
        <w:t>2</w:t>
      </w:r>
      <w:r>
        <w:t>.</w:t>
      </w:r>
      <w:r>
        <w:tab/>
      </w:r>
      <w:r>
        <w:rPr>
          <w:b/>
        </w:rPr>
        <w:t>RÝMSTAV CZ spol. s r.o.</w:t>
      </w:r>
    </w:p>
    <w:p w14:paraId="10889132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Se sídlem:</w:t>
      </w:r>
      <w:r>
        <w:tab/>
        <w:t>Nerudova 1290/20, 795 01 Rýmařov</w:t>
      </w:r>
    </w:p>
    <w:p w14:paraId="6236F0FF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Zastoupena:</w:t>
      </w:r>
      <w:r>
        <w:tab/>
        <w:t>Markem Hončíkem, jednatelem</w:t>
      </w:r>
    </w:p>
    <w:p w14:paraId="70C84B90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IČ:</w:t>
      </w:r>
      <w:r>
        <w:tab/>
        <w:t>25391810</w:t>
      </w:r>
    </w:p>
    <w:p w14:paraId="4F07C6DA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DIČ:</w:t>
      </w:r>
      <w:r>
        <w:tab/>
        <w:t>CZ25391810</w:t>
      </w:r>
    </w:p>
    <w:p w14:paraId="786476A1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Bankovní spojení:</w:t>
      </w:r>
      <w:r>
        <w:tab/>
        <w:t>Raiffeisenbank, a.s.,</w:t>
      </w:r>
    </w:p>
    <w:p w14:paraId="4127EBBC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Číslo účtu:</w:t>
      </w:r>
      <w:r>
        <w:tab/>
        <w:t>25391810/5500</w:t>
      </w:r>
    </w:p>
    <w:p w14:paraId="338B5ED8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Zapsána v obchodním rejstříku vedeném Krajským soudem v Ostravě, </w:t>
      </w:r>
      <w:proofErr w:type="spellStart"/>
      <w:r>
        <w:t>sp</w:t>
      </w:r>
      <w:proofErr w:type="spellEnd"/>
      <w:r>
        <w:t>. zn. C17936</w:t>
      </w:r>
    </w:p>
    <w:p w14:paraId="04C24C41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Osoba oprávněná jednat ve věcech smluvních: </w:t>
      </w:r>
    </w:p>
    <w:p w14:paraId="2CF40D8A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Marek </w:t>
      </w:r>
      <w:proofErr w:type="spellStart"/>
      <w:r>
        <w:t>Hončík</w:t>
      </w:r>
      <w:proofErr w:type="spellEnd"/>
      <w:r>
        <w:t>, jednatel</w:t>
      </w:r>
    </w:p>
    <w:p w14:paraId="29B83C41" w14:textId="4AA0941D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>e-mail:</w:t>
      </w:r>
      <w:r w:rsidR="004D4371">
        <w:t xml:space="preserve"> XXXXXXXXXXXXXXXXX</w:t>
      </w:r>
      <w:r>
        <w:t xml:space="preserve">, tel.: </w:t>
      </w:r>
      <w:r w:rsidR="004D4371">
        <w:t>XXXXXXXXXXXXX</w:t>
      </w:r>
    </w:p>
    <w:p w14:paraId="1BEC4A47" w14:textId="77777777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  <w:t xml:space="preserve">Osoba oprávněná jednat ve věcech technických a realizace Stavby: </w:t>
      </w:r>
    </w:p>
    <w:p w14:paraId="52EA5644" w14:textId="6B1432FC" w:rsidR="002C0C26" w:rsidRDefault="002C0C26" w:rsidP="002C0C26">
      <w:pPr>
        <w:tabs>
          <w:tab w:val="left" w:pos="1134"/>
          <w:tab w:val="left" w:pos="2977"/>
        </w:tabs>
        <w:spacing w:after="60"/>
      </w:pPr>
      <w:r>
        <w:tab/>
      </w:r>
      <w:r w:rsidR="004D4371">
        <w:t>XXXXXXXXXX</w:t>
      </w:r>
      <w:r>
        <w:t>, jednatel</w:t>
      </w:r>
    </w:p>
    <w:p w14:paraId="02FC4BB1" w14:textId="4792C9CB" w:rsidR="002C0C26" w:rsidRDefault="002C0C26" w:rsidP="002C0C26">
      <w:pPr>
        <w:tabs>
          <w:tab w:val="left" w:pos="1134"/>
          <w:tab w:val="left" w:pos="2977"/>
        </w:tabs>
        <w:spacing w:after="60"/>
      </w:pPr>
      <w:r>
        <w:lastRenderedPageBreak/>
        <w:tab/>
        <w:t>e-mail:</w:t>
      </w:r>
      <w:r w:rsidR="004D4371">
        <w:t xml:space="preserve"> XXXXXXXXXXXXXXX</w:t>
      </w:r>
      <w:r>
        <w:t xml:space="preserve">, tel.: </w:t>
      </w:r>
      <w:r w:rsidR="004D4371">
        <w:t>XXXXXXXXXXXXX</w:t>
      </w:r>
    </w:p>
    <w:p w14:paraId="3A8B4294" w14:textId="390F82CE" w:rsidR="002C0C26" w:rsidRPr="002C0C26" w:rsidRDefault="002C0C26" w:rsidP="002C0C26">
      <w:pPr>
        <w:tabs>
          <w:tab w:val="left" w:pos="1134"/>
          <w:tab w:val="left" w:pos="2977"/>
        </w:tabs>
        <w:spacing w:before="120"/>
        <w:rPr>
          <w:i/>
        </w:rPr>
      </w:pPr>
      <w:r>
        <w:rPr>
          <w:i/>
        </w:rPr>
        <w:tab/>
        <w:t>(dále jen „zhotovitel“)</w:t>
      </w:r>
    </w:p>
    <w:p w14:paraId="2FBD0622" w14:textId="77777777" w:rsidR="002C0C26" w:rsidRDefault="002C0C26" w:rsidP="002C0C26">
      <w:pPr>
        <w:pStyle w:val="Nadpis2"/>
        <w:spacing w:after="0"/>
        <w:jc w:val="center"/>
      </w:pPr>
      <w:r>
        <w:t>II.</w:t>
      </w:r>
    </w:p>
    <w:p w14:paraId="01A10718" w14:textId="6F3C1457" w:rsidR="002C0C26" w:rsidRDefault="002C0C26" w:rsidP="002C0C26">
      <w:pPr>
        <w:pStyle w:val="Nadpis2"/>
        <w:spacing w:before="0"/>
        <w:jc w:val="center"/>
      </w:pPr>
      <w:r>
        <w:rPr>
          <w:lang w:val="cs-CZ"/>
        </w:rPr>
        <w:t>Předmět dohody</w:t>
      </w:r>
    </w:p>
    <w:p w14:paraId="45D995FB" w14:textId="77777777" w:rsidR="002C0C26" w:rsidRDefault="002C0C26" w:rsidP="002C0C26">
      <w:pPr>
        <w:pStyle w:val="Odstavecseseznamem"/>
        <w:numPr>
          <w:ilvl w:val="0"/>
          <w:numId w:val="1"/>
        </w:numPr>
        <w:ind w:left="357" w:hanging="357"/>
      </w:pPr>
      <w:r>
        <w:t xml:space="preserve">Předmětem této Dohody je vzájemný konsenzus smluvních stran na termínu zahájení fyzické realizace stavebních prací na veřejné zakázce na stavební práce s názvem </w:t>
      </w:r>
      <w:r>
        <w:rPr>
          <w:b/>
          <w:bCs/>
          <w:i/>
          <w:iCs/>
        </w:rPr>
        <w:t>„Energetické úspory BD Pivovarská 12“</w:t>
      </w:r>
      <w:r>
        <w:t xml:space="preserve">. Vlastní Smlouva o dílo byla uzavřena dne 12.09.2022. Dle Smlouvy o dílo měla být fyzická realizace díla zahájena nejdříve od srpna 2022, reálně pak od září 2022. </w:t>
      </w:r>
    </w:p>
    <w:p w14:paraId="37A881F3" w14:textId="77777777" w:rsidR="00D04C5A" w:rsidRDefault="002C0C26" w:rsidP="002C0C26">
      <w:pPr>
        <w:pStyle w:val="Odstavecseseznamem"/>
        <w:numPr>
          <w:ilvl w:val="0"/>
          <w:numId w:val="1"/>
        </w:numPr>
        <w:ind w:left="357" w:hanging="357"/>
      </w:pPr>
      <w:r>
        <w:t>Dle Smlouvy o dílo měla být fyzická re</w:t>
      </w:r>
      <w:r w:rsidR="00D04C5A">
        <w:t>a</w:t>
      </w:r>
      <w:r>
        <w:t>lizace díla</w:t>
      </w:r>
      <w:r w:rsidR="00D04C5A">
        <w:t xml:space="preserve"> zahájena:</w:t>
      </w:r>
    </w:p>
    <w:p w14:paraId="56C70887" w14:textId="33381B9E" w:rsidR="00D04C5A" w:rsidRDefault="00D04C5A" w:rsidP="00D04C5A">
      <w:pPr>
        <w:pStyle w:val="Odstavecseseznamem"/>
        <w:numPr>
          <w:ilvl w:val="1"/>
          <w:numId w:val="1"/>
        </w:numPr>
      </w:pPr>
      <w:r>
        <w:t xml:space="preserve">po podpisu Smlouvy o dílo a </w:t>
      </w:r>
    </w:p>
    <w:p w14:paraId="0A884BE7" w14:textId="480FDBCC" w:rsidR="00D04C5A" w:rsidRDefault="00D04C5A" w:rsidP="00D04C5A">
      <w:pPr>
        <w:pStyle w:val="Odstavecseseznamem"/>
        <w:numPr>
          <w:ilvl w:val="1"/>
          <w:numId w:val="1"/>
        </w:numPr>
      </w:pPr>
      <w:r>
        <w:t>nejpozději do 3 pracovních dnů ode dne písemné výzvy Objednatele k zahájení realizace stavebních prací.</w:t>
      </w:r>
    </w:p>
    <w:p w14:paraId="62543EB8" w14:textId="77777777" w:rsidR="00D04C5A" w:rsidRDefault="00D04C5A" w:rsidP="002C0C26">
      <w:pPr>
        <w:pStyle w:val="Odstavecseseznamem"/>
        <w:numPr>
          <w:ilvl w:val="0"/>
          <w:numId w:val="1"/>
        </w:numPr>
        <w:ind w:left="357" w:hanging="357"/>
      </w:pPr>
      <w:r>
        <w:t xml:space="preserve">Smluvní strany shodně prohlašují, že k této výzvě ke dni podpisu této Dohody nedošlo a Objednatel po dohodě se Zhotovitelem dále uvádí, že k této výzvě dojde až v roce 2023 v době již vhodných klimatických a technických podmínek pro realizaci díla, předpoklad nejdříve v březnu 2023. </w:t>
      </w:r>
    </w:p>
    <w:p w14:paraId="6FD91132" w14:textId="77777777" w:rsidR="00D04C5A" w:rsidRDefault="00D04C5A" w:rsidP="00D04C5A">
      <w:pPr>
        <w:pStyle w:val="Odstavecseseznamem"/>
        <w:numPr>
          <w:ilvl w:val="0"/>
          <w:numId w:val="1"/>
        </w:numPr>
        <w:ind w:left="357" w:hanging="357"/>
      </w:pPr>
      <w:r>
        <w:t>Důvody pro vzájemnou dohodu o termínu zahájení fyzické realizace díla jsou tyto:</w:t>
      </w:r>
    </w:p>
    <w:p w14:paraId="6F047352" w14:textId="77777777" w:rsidR="003E3167" w:rsidRPr="003E3167" w:rsidRDefault="003E3167" w:rsidP="003E3167">
      <w:pPr>
        <w:pStyle w:val="Odstavecseseznamem"/>
        <w:numPr>
          <w:ilvl w:val="1"/>
          <w:numId w:val="1"/>
        </w:numPr>
        <w:ind w:left="851" w:hanging="425"/>
      </w:pPr>
      <w:r w:rsidRPr="003E3167">
        <w:t xml:space="preserve">klimatické důvody, kdy po provedení ověřovacích sond na fasádě při místním šetření bylo rozhodnuto, že je nutné odstranit celý stávající zateplovací systém. Zahájení díla před zimními měsíci by vedlo k výrazným energetickým ztrátám a k neúměrnému zatížení nájemníků objektu, </w:t>
      </w:r>
    </w:p>
    <w:p w14:paraId="72FD3115" w14:textId="07EDA71D" w:rsidR="00D04C5A" w:rsidRDefault="00D04C5A" w:rsidP="003E3167">
      <w:pPr>
        <w:pStyle w:val="Odstavecseseznamem"/>
        <w:numPr>
          <w:ilvl w:val="1"/>
          <w:numId w:val="1"/>
        </w:numPr>
        <w:ind w:left="851" w:hanging="425"/>
      </w:pPr>
      <w:r>
        <w:t>lešení pro instalaci zateplovacích systému, by zůstalo kolem objektu přes celou zimu</w:t>
      </w:r>
      <w:r w:rsidR="00534072">
        <w:t>,</w:t>
      </w:r>
    </w:p>
    <w:p w14:paraId="4330B2F7" w14:textId="4EFDDE6D" w:rsidR="00534072" w:rsidRDefault="00534072" w:rsidP="003E3167">
      <w:pPr>
        <w:pStyle w:val="Odstavecseseznamem"/>
        <w:numPr>
          <w:ilvl w:val="1"/>
          <w:numId w:val="1"/>
        </w:numPr>
        <w:ind w:left="851" w:hanging="425"/>
      </w:pPr>
      <w:r>
        <w:t>aktuální stav na trhu stavebních hmot by mohl vést k neúměrnému zatížení nájemníků z pohledu postupu stavebních prací.</w:t>
      </w:r>
    </w:p>
    <w:p w14:paraId="7B5768E1" w14:textId="00587588" w:rsidR="00D04C5A" w:rsidRDefault="00534072" w:rsidP="002C0C26">
      <w:pPr>
        <w:pStyle w:val="Odstavecseseznamem"/>
        <w:numPr>
          <w:ilvl w:val="0"/>
          <w:numId w:val="1"/>
        </w:numPr>
        <w:ind w:left="357" w:hanging="357"/>
      </w:pPr>
      <w:r>
        <w:t xml:space="preserve">S touto Dohodou a termínem zahájení stavebních prací až v jarních měsících roku 2023 vyjádřil souhlas a podpořil ho i určený TDS dané stavby. </w:t>
      </w:r>
    </w:p>
    <w:p w14:paraId="5CA182C6" w14:textId="77777777" w:rsidR="00534072" w:rsidRDefault="00534072" w:rsidP="00534072">
      <w:pPr>
        <w:pStyle w:val="Odstavecseseznamem"/>
        <w:ind w:left="357"/>
      </w:pPr>
    </w:p>
    <w:p w14:paraId="662598A3" w14:textId="0E878726" w:rsidR="00534072" w:rsidRPr="00BA3913" w:rsidRDefault="00534072" w:rsidP="00534072">
      <w:pPr>
        <w:pStyle w:val="Nadpis2"/>
        <w:spacing w:after="0"/>
        <w:jc w:val="center"/>
        <w:rPr>
          <w:color w:val="auto"/>
        </w:rPr>
      </w:pPr>
      <w:r>
        <w:rPr>
          <w:color w:val="auto"/>
          <w:lang w:val="cs-CZ"/>
        </w:rPr>
        <w:t>II</w:t>
      </w:r>
      <w:r w:rsidRPr="00BA3913">
        <w:rPr>
          <w:color w:val="auto"/>
          <w:lang w:val="cs-CZ"/>
        </w:rPr>
        <w:t>I</w:t>
      </w:r>
      <w:r w:rsidRPr="00BA3913">
        <w:rPr>
          <w:color w:val="auto"/>
        </w:rPr>
        <w:t>.</w:t>
      </w:r>
    </w:p>
    <w:p w14:paraId="4B5D92FC" w14:textId="77777777" w:rsidR="00534072" w:rsidRPr="006E41DB" w:rsidRDefault="00534072" w:rsidP="00534072">
      <w:pPr>
        <w:pStyle w:val="Nadpis2"/>
        <w:spacing w:before="0"/>
        <w:jc w:val="center"/>
        <w:rPr>
          <w:bCs/>
          <w:sz w:val="20"/>
          <w:szCs w:val="20"/>
        </w:rPr>
      </w:pPr>
      <w:r w:rsidRPr="006E41DB">
        <w:rPr>
          <w:lang w:val="cs-CZ"/>
        </w:rPr>
        <w:t>Závěrečná a zvláštní ujednání</w:t>
      </w:r>
    </w:p>
    <w:p w14:paraId="2FA6ABC9" w14:textId="23ECA722" w:rsidR="00534072" w:rsidRPr="006E41DB" w:rsidRDefault="00534072" w:rsidP="00534072">
      <w:pPr>
        <w:pStyle w:val="Odstavecseseznamem"/>
        <w:numPr>
          <w:ilvl w:val="0"/>
          <w:numId w:val="4"/>
        </w:numPr>
      </w:pPr>
      <w:r w:rsidRPr="006E41DB">
        <w:t xml:space="preserve">Změnit nebo doplnit </w:t>
      </w:r>
      <w:r>
        <w:t xml:space="preserve">Dohodu </w:t>
      </w:r>
      <w:r w:rsidRPr="006E41DB">
        <w:t xml:space="preserve">mohou smluvní strany pouze formou písemných dodatků, které budou vzestupně číslovány, výslovně prohlášeny za dodatek této </w:t>
      </w:r>
      <w:r>
        <w:t xml:space="preserve">Dohody </w:t>
      </w:r>
      <w:r w:rsidRPr="006E41DB">
        <w:t xml:space="preserve">a podepsány oprávněnými zástupci smluvních stran. </w:t>
      </w:r>
    </w:p>
    <w:p w14:paraId="61A77347" w14:textId="63B86EB3" w:rsidR="00534072" w:rsidRPr="006E41DB" w:rsidRDefault="00534072" w:rsidP="00534072">
      <w:pPr>
        <w:pStyle w:val="Odstavecseseznamem"/>
        <w:numPr>
          <w:ilvl w:val="0"/>
          <w:numId w:val="4"/>
        </w:numPr>
      </w:pPr>
      <w:r w:rsidRPr="006E41DB">
        <w:t xml:space="preserve">Smluvní strany shodně prohlašují, že si </w:t>
      </w:r>
      <w:r>
        <w:t xml:space="preserve">Dohodu </w:t>
      </w:r>
      <w:r w:rsidRPr="006E41DB">
        <w:t>před jejím podpisem přečetly a že byla uzavřena po vzájemném projednání podle jejich pravé a svobodné vůle určitě, vážně a srozumitelně, nikoliv v tísni nebo za nápadně nevýhodných podmínek, a že se dohodly o celém jejím obsahu, což stvrzují svými podpisy.</w:t>
      </w:r>
    </w:p>
    <w:p w14:paraId="6FFE6214" w14:textId="09DE7C8F" w:rsidR="00534072" w:rsidRPr="006E41DB" w:rsidRDefault="00534072" w:rsidP="00534072">
      <w:pPr>
        <w:pStyle w:val="Odstavecseseznamem"/>
        <w:numPr>
          <w:ilvl w:val="0"/>
          <w:numId w:val="4"/>
        </w:numPr>
      </w:pPr>
      <w:r w:rsidRPr="006E41DB">
        <w:t xml:space="preserve">Smluvní strany prohlašují, že skutečnosti uvedené v této </w:t>
      </w:r>
      <w:r>
        <w:t xml:space="preserve">Dohodě </w:t>
      </w:r>
      <w:r w:rsidRPr="006E41DB">
        <w:t>nepovažují za obchodní tajemství ve smyslu § 504 zákona č.89/2012 Sb., občanský zákoník, ve znění pozdějších předpisů, a udělují svolení k jejich užití a zveřejnění bez stanovení jakýchkoliv dalších podmínek.</w:t>
      </w:r>
    </w:p>
    <w:p w14:paraId="261A992D" w14:textId="2B565CFD" w:rsidR="00534072" w:rsidRPr="0019417F" w:rsidRDefault="00534072" w:rsidP="00534072">
      <w:pPr>
        <w:pStyle w:val="Default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9417F">
        <w:rPr>
          <w:rFonts w:ascii="Calibri" w:hAnsi="Calibri" w:cs="Calibri"/>
          <w:sz w:val="22"/>
          <w:szCs w:val="22"/>
        </w:rPr>
        <w:t xml:space="preserve">V případě podpisu </w:t>
      </w:r>
      <w:r>
        <w:rPr>
          <w:rFonts w:ascii="Calibri" w:hAnsi="Calibri" w:cs="Calibri"/>
          <w:sz w:val="22"/>
          <w:szCs w:val="22"/>
        </w:rPr>
        <w:t>Dohody v</w:t>
      </w:r>
      <w:r w:rsidRPr="0019417F">
        <w:rPr>
          <w:rFonts w:ascii="Calibri" w:hAnsi="Calibri" w:cs="Calibri"/>
          <w:b/>
          <w:bCs/>
          <w:sz w:val="22"/>
          <w:szCs w:val="22"/>
        </w:rPr>
        <w:t> listinné podobě</w:t>
      </w:r>
      <w:r w:rsidRPr="0019417F">
        <w:rPr>
          <w:rFonts w:ascii="Calibri" w:hAnsi="Calibri" w:cs="Calibri"/>
          <w:sz w:val="22"/>
          <w:szCs w:val="22"/>
        </w:rPr>
        <w:t xml:space="preserve">, bude tato </w:t>
      </w:r>
      <w:r>
        <w:rPr>
          <w:rFonts w:ascii="Calibri" w:hAnsi="Calibri" w:cs="Calibri"/>
          <w:sz w:val="22"/>
          <w:szCs w:val="22"/>
        </w:rPr>
        <w:t xml:space="preserve">Dohoda </w:t>
      </w:r>
      <w:r w:rsidRPr="0019417F">
        <w:rPr>
          <w:rFonts w:ascii="Calibri" w:hAnsi="Calibri" w:cs="Calibri"/>
          <w:sz w:val="22"/>
          <w:szCs w:val="22"/>
        </w:rPr>
        <w:t xml:space="preserve">vyhotovena </w:t>
      </w:r>
      <w:r w:rsidRPr="0019417F">
        <w:rPr>
          <w:rFonts w:ascii="Calibri" w:hAnsi="Calibri" w:cs="Calibri"/>
          <w:b/>
          <w:bCs/>
          <w:sz w:val="22"/>
          <w:szCs w:val="22"/>
        </w:rPr>
        <w:t xml:space="preserve">ve </w:t>
      </w:r>
      <w:r>
        <w:rPr>
          <w:rFonts w:ascii="Calibri" w:hAnsi="Calibri" w:cs="Calibri"/>
          <w:b/>
          <w:bCs/>
          <w:sz w:val="22"/>
          <w:szCs w:val="22"/>
        </w:rPr>
        <w:t xml:space="preserve">dvou </w:t>
      </w:r>
      <w:r w:rsidRPr="0019417F">
        <w:rPr>
          <w:rFonts w:ascii="Calibri" w:hAnsi="Calibri" w:cs="Calibri"/>
          <w:b/>
          <w:bCs/>
          <w:sz w:val="22"/>
          <w:szCs w:val="22"/>
        </w:rPr>
        <w:t>stejnopisech s platností originálu</w:t>
      </w:r>
      <w:r w:rsidRPr="0019417F">
        <w:rPr>
          <w:rFonts w:ascii="Calibri" w:hAnsi="Calibri" w:cs="Calibri"/>
          <w:sz w:val="22"/>
          <w:szCs w:val="22"/>
        </w:rPr>
        <w:t xml:space="preserve"> podepsaných oprávněnými zástupci smluvních stran, přičemž kupující obdrží </w:t>
      </w:r>
      <w:r>
        <w:rPr>
          <w:rFonts w:ascii="Calibri" w:hAnsi="Calibri" w:cs="Calibri"/>
          <w:sz w:val="22"/>
          <w:szCs w:val="22"/>
        </w:rPr>
        <w:t>po 1 jejím vyhotovení</w:t>
      </w:r>
      <w:r w:rsidRPr="0019417F">
        <w:rPr>
          <w:rFonts w:ascii="Calibri" w:hAnsi="Calibri" w:cs="Calibri"/>
          <w:sz w:val="22"/>
          <w:szCs w:val="22"/>
        </w:rPr>
        <w:t>.</w:t>
      </w:r>
    </w:p>
    <w:p w14:paraId="65732252" w14:textId="3D159B90" w:rsidR="00534072" w:rsidRPr="0019417F" w:rsidRDefault="00534072" w:rsidP="00534072">
      <w:pPr>
        <w:pStyle w:val="Default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19417F">
        <w:rPr>
          <w:rFonts w:ascii="Calibri" w:hAnsi="Calibri" w:cs="Calibri"/>
          <w:sz w:val="22"/>
          <w:szCs w:val="22"/>
        </w:rPr>
        <w:lastRenderedPageBreak/>
        <w:t xml:space="preserve">V případě podpisu </w:t>
      </w:r>
      <w:r>
        <w:rPr>
          <w:rFonts w:ascii="Calibri" w:hAnsi="Calibri" w:cs="Calibri"/>
          <w:sz w:val="22"/>
          <w:szCs w:val="22"/>
        </w:rPr>
        <w:t xml:space="preserve">Dohody </w:t>
      </w:r>
      <w:r w:rsidRPr="0019417F">
        <w:rPr>
          <w:rFonts w:ascii="Calibri" w:hAnsi="Calibri" w:cs="Calibri"/>
          <w:b/>
          <w:bCs/>
          <w:sz w:val="22"/>
          <w:szCs w:val="22"/>
        </w:rPr>
        <w:t>v elektronické podobě</w:t>
      </w:r>
      <w:r w:rsidRPr="0019417F">
        <w:rPr>
          <w:rFonts w:ascii="Calibri" w:hAnsi="Calibri" w:cs="Calibri"/>
          <w:sz w:val="22"/>
          <w:szCs w:val="22"/>
        </w:rPr>
        <w:t xml:space="preserve"> se smluvní strany dohodly, že prostý elektronický podpis, který bude vyhovovat požadavkům zákona č. 297/2016 Sb., o službách vytvářejících důvěru pro elektronické transakce, postačí k platnému uzavření této </w:t>
      </w:r>
      <w:r>
        <w:rPr>
          <w:rFonts w:ascii="Calibri" w:hAnsi="Calibri" w:cs="Calibri"/>
          <w:sz w:val="22"/>
          <w:szCs w:val="22"/>
        </w:rPr>
        <w:t xml:space="preserve">Dohody </w:t>
      </w:r>
      <w:r w:rsidRPr="0019417F">
        <w:rPr>
          <w:rFonts w:ascii="Calibri" w:hAnsi="Calibri" w:cs="Calibri"/>
          <w:sz w:val="22"/>
          <w:szCs w:val="22"/>
        </w:rPr>
        <w:t xml:space="preserve">(bez rizika relativní neplatnosti smlouvy, pro kterou zákon, popř. dohoda stran, předepisuje písemnou formu.). Ve smyslu ustanovení § 562 odst. 1 Občanského zákoníku je písemná forma zachována při právním jednání učiněném elektronickými prostředky, které umožní zachycení jeho obsahu a určení jednající osoby. V tomto případě bude tato </w:t>
      </w:r>
      <w:r>
        <w:rPr>
          <w:rFonts w:ascii="Calibri" w:hAnsi="Calibri" w:cs="Calibri"/>
          <w:sz w:val="22"/>
          <w:szCs w:val="22"/>
        </w:rPr>
        <w:t xml:space="preserve">Dohoda </w:t>
      </w:r>
      <w:r w:rsidRPr="0019417F">
        <w:rPr>
          <w:rFonts w:ascii="Calibri" w:hAnsi="Calibri" w:cs="Calibri"/>
          <w:sz w:val="22"/>
          <w:szCs w:val="22"/>
        </w:rPr>
        <w:t xml:space="preserve">vyhotovena </w:t>
      </w:r>
      <w:r w:rsidRPr="0019417F">
        <w:rPr>
          <w:rFonts w:ascii="Calibri" w:hAnsi="Calibri" w:cs="Calibri"/>
          <w:b/>
          <w:bCs/>
          <w:sz w:val="22"/>
          <w:szCs w:val="22"/>
        </w:rPr>
        <w:t>v 1 elektronickém vyhotovení s platností originálu</w:t>
      </w:r>
      <w:r w:rsidRPr="0019417F">
        <w:rPr>
          <w:rFonts w:ascii="Calibri" w:hAnsi="Calibri" w:cs="Calibri"/>
          <w:sz w:val="22"/>
          <w:szCs w:val="22"/>
        </w:rPr>
        <w:t>, na základě, kterého si v případě potřeby každá ze smluvních stran pořídí kopii v tištěné verzi.</w:t>
      </w:r>
    </w:p>
    <w:p w14:paraId="0CF88EDD" w14:textId="6554585F" w:rsidR="00534072" w:rsidRDefault="00534072" w:rsidP="005B5652">
      <w:pPr>
        <w:pStyle w:val="Default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534072">
        <w:rPr>
          <w:rFonts w:ascii="Calibri" w:hAnsi="Calibri" w:cs="Calibri"/>
          <w:sz w:val="22"/>
          <w:szCs w:val="22"/>
        </w:rPr>
        <w:t xml:space="preserve">Tato Dohoda nabývá platnosti a účinnosti dnem jejího podpisu oběma smluvními stranami. </w:t>
      </w:r>
    </w:p>
    <w:p w14:paraId="6FCF165E" w14:textId="04ED0550" w:rsidR="004D4371" w:rsidRDefault="004D4371" w:rsidP="005B5652">
      <w:pPr>
        <w:pStyle w:val="Default"/>
        <w:numPr>
          <w:ilvl w:val="0"/>
          <w:numId w:val="4"/>
        </w:num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Uzavření této Dohody schválila rada města Rýmařova dne 14.11.2022 přijetím usnesení č. 80/2/22.</w:t>
      </w:r>
    </w:p>
    <w:p w14:paraId="6F507302" w14:textId="7C58F4AE" w:rsidR="00534072" w:rsidRDefault="00534072" w:rsidP="00534072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BAFB935" w14:textId="1F612C27" w:rsidR="00534072" w:rsidRDefault="00534072" w:rsidP="00534072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0"/>
        <w:gridCol w:w="1669"/>
        <w:gridCol w:w="3663"/>
      </w:tblGrid>
      <w:tr w:rsidR="00534072" w:rsidRPr="006E41DB" w14:paraId="6013D8D4" w14:textId="77777777" w:rsidTr="00A06686">
        <w:tc>
          <w:tcPr>
            <w:tcW w:w="3794" w:type="dxa"/>
          </w:tcPr>
          <w:p w14:paraId="69B56F4C" w14:textId="67E8869D" w:rsidR="00534072" w:rsidRPr="006E41DB" w:rsidRDefault="00534072" w:rsidP="00A06686">
            <w:r w:rsidRPr="006E41DB">
              <w:t>V</w:t>
            </w:r>
            <w:r>
              <w:t> Rýmařově,</w:t>
            </w:r>
            <w:r w:rsidRPr="006E41DB">
              <w:t xml:space="preserve"> dne </w:t>
            </w:r>
            <w:r w:rsidR="00E244F6">
              <w:t>09.02.2023</w:t>
            </w:r>
          </w:p>
          <w:p w14:paraId="3B858877" w14:textId="29A22545" w:rsidR="00534072" w:rsidRDefault="00534072" w:rsidP="00A06686"/>
          <w:p w14:paraId="4C7C84AF" w14:textId="5FFB0563" w:rsidR="00534072" w:rsidRDefault="00534072" w:rsidP="00A06686"/>
          <w:p w14:paraId="3C0AA2AC" w14:textId="77777777" w:rsidR="00534072" w:rsidRDefault="00534072" w:rsidP="00A06686"/>
          <w:p w14:paraId="0CD108FD" w14:textId="77777777" w:rsidR="00534072" w:rsidRPr="006E41DB" w:rsidRDefault="00534072" w:rsidP="00A06686"/>
        </w:tc>
        <w:tc>
          <w:tcPr>
            <w:tcW w:w="1701" w:type="dxa"/>
          </w:tcPr>
          <w:p w14:paraId="4A527786" w14:textId="77777777" w:rsidR="00534072" w:rsidRPr="006E41DB" w:rsidRDefault="00534072" w:rsidP="00A06686"/>
        </w:tc>
        <w:tc>
          <w:tcPr>
            <w:tcW w:w="3717" w:type="dxa"/>
          </w:tcPr>
          <w:p w14:paraId="58C03090" w14:textId="17FA71B9" w:rsidR="00534072" w:rsidRPr="006E41DB" w:rsidRDefault="00E244F6" w:rsidP="00A06686">
            <w:r>
              <w:t>V Rýmařově dne 08.02.2023</w:t>
            </w:r>
          </w:p>
        </w:tc>
      </w:tr>
      <w:tr w:rsidR="00534072" w:rsidRPr="0083172B" w14:paraId="145DBF7F" w14:textId="77777777" w:rsidTr="00A06686">
        <w:tc>
          <w:tcPr>
            <w:tcW w:w="3794" w:type="dxa"/>
            <w:tcBorders>
              <w:top w:val="dashed" w:sz="4" w:space="0" w:color="auto"/>
            </w:tcBorders>
          </w:tcPr>
          <w:p w14:paraId="74723905" w14:textId="77777777" w:rsidR="00534072" w:rsidRPr="006E41DB" w:rsidRDefault="00534072" w:rsidP="00A06686">
            <w:pPr>
              <w:jc w:val="center"/>
            </w:pPr>
            <w:r w:rsidRPr="006E41DB">
              <w:t>za objednatele</w:t>
            </w:r>
          </w:p>
          <w:p w14:paraId="5D026642" w14:textId="77777777" w:rsidR="00534072" w:rsidRPr="006E41DB" w:rsidRDefault="00534072" w:rsidP="00A06686">
            <w:pPr>
              <w:spacing w:after="0"/>
              <w:jc w:val="center"/>
            </w:pPr>
            <w:r>
              <w:t>Ing. Luděk Šimko, starosta města</w:t>
            </w:r>
          </w:p>
        </w:tc>
        <w:tc>
          <w:tcPr>
            <w:tcW w:w="1701" w:type="dxa"/>
          </w:tcPr>
          <w:p w14:paraId="4019CC1E" w14:textId="77777777" w:rsidR="00534072" w:rsidRPr="006E41DB" w:rsidRDefault="00534072" w:rsidP="00A06686">
            <w:pPr>
              <w:jc w:val="center"/>
            </w:pPr>
          </w:p>
        </w:tc>
        <w:tc>
          <w:tcPr>
            <w:tcW w:w="3717" w:type="dxa"/>
            <w:tcBorders>
              <w:top w:val="dashed" w:sz="4" w:space="0" w:color="auto"/>
            </w:tcBorders>
          </w:tcPr>
          <w:p w14:paraId="38B86215" w14:textId="77777777" w:rsidR="00534072" w:rsidRPr="006E41DB" w:rsidRDefault="00534072" w:rsidP="00A06686">
            <w:pPr>
              <w:jc w:val="center"/>
            </w:pPr>
            <w:r w:rsidRPr="006E41DB">
              <w:t>za zhotovitele</w:t>
            </w:r>
          </w:p>
          <w:p w14:paraId="1497888A" w14:textId="77777777" w:rsidR="00534072" w:rsidRPr="0083172B" w:rsidRDefault="00534072" w:rsidP="00A06686">
            <w:pPr>
              <w:jc w:val="center"/>
            </w:pPr>
            <w:r>
              <w:t xml:space="preserve">Marek </w:t>
            </w:r>
            <w:proofErr w:type="spellStart"/>
            <w:r>
              <w:t>Hončík</w:t>
            </w:r>
            <w:proofErr w:type="spellEnd"/>
            <w:r>
              <w:t>, jednatel</w:t>
            </w:r>
          </w:p>
        </w:tc>
      </w:tr>
    </w:tbl>
    <w:p w14:paraId="6DE79E6B" w14:textId="77777777" w:rsidR="00534072" w:rsidRDefault="00534072" w:rsidP="00534072">
      <w:pPr>
        <w:pStyle w:val="Default"/>
        <w:spacing w:before="120"/>
        <w:jc w:val="both"/>
        <w:rPr>
          <w:rFonts w:ascii="Calibri" w:hAnsi="Calibri" w:cs="Calibri"/>
          <w:sz w:val="22"/>
          <w:szCs w:val="22"/>
        </w:rPr>
      </w:pPr>
    </w:p>
    <w:sectPr w:rsidR="0053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562"/>
    <w:multiLevelType w:val="hybridMultilevel"/>
    <w:tmpl w:val="7F28A612"/>
    <w:lvl w:ilvl="0" w:tplc="E5A2FD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814E8"/>
    <w:multiLevelType w:val="hybridMultilevel"/>
    <w:tmpl w:val="80523C2E"/>
    <w:lvl w:ilvl="0" w:tplc="E124B6AC"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4F9A0A18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A481395"/>
    <w:multiLevelType w:val="multilevel"/>
    <w:tmpl w:val="DB726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65032798">
    <w:abstractNumId w:val="0"/>
  </w:num>
  <w:num w:numId="2" w16cid:durableId="1806922547">
    <w:abstractNumId w:val="1"/>
  </w:num>
  <w:num w:numId="3" w16cid:durableId="943345775">
    <w:abstractNumId w:val="2"/>
  </w:num>
  <w:num w:numId="4" w16cid:durableId="206340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87"/>
    <w:rsid w:val="002C0C26"/>
    <w:rsid w:val="003E3167"/>
    <w:rsid w:val="004D4371"/>
    <w:rsid w:val="00534072"/>
    <w:rsid w:val="00803AAA"/>
    <w:rsid w:val="00D04C5A"/>
    <w:rsid w:val="00DD1779"/>
    <w:rsid w:val="00E244F6"/>
    <w:rsid w:val="00E87187"/>
    <w:rsid w:val="00F9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5999"/>
  <w15:docId w15:val="{3F7A6FD6-F9EC-4140-A86C-B2957ABD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C0C26"/>
    <w:pPr>
      <w:keepNext/>
      <w:keepLines/>
      <w:spacing w:before="200" w:line="240" w:lineRule="auto"/>
      <w:jc w:val="both"/>
      <w:outlineLvl w:val="1"/>
    </w:pPr>
    <w:rPr>
      <w:rFonts w:ascii="Calibri" w:eastAsia="Times New Roman" w:hAnsi="Calibri" w:cs="Times New Roman"/>
      <w:b/>
      <w:color w:val="000000"/>
      <w:sz w:val="24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C0C26"/>
    <w:rPr>
      <w:rFonts w:ascii="Calibri" w:eastAsia="Times New Roman" w:hAnsi="Calibri" w:cs="Times New Roman"/>
      <w:b/>
      <w:color w:val="000000"/>
      <w:sz w:val="24"/>
      <w:szCs w:val="26"/>
      <w:lang w:val="x-none" w:eastAsia="x-none"/>
    </w:rPr>
  </w:style>
  <w:style w:type="character" w:styleId="Hypertextovodkaz">
    <w:name w:val="Hyperlink"/>
    <w:uiPriority w:val="99"/>
    <w:unhideWhenUsed/>
    <w:rsid w:val="002C0C26"/>
    <w:rPr>
      <w:color w:val="0563C1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C0C26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C0C2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C0C26"/>
    <w:pPr>
      <w:spacing w:after="120" w:line="240" w:lineRule="auto"/>
      <w:ind w:left="720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340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D4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708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Sitorová</dc:creator>
  <cp:lastModifiedBy>Světlana Laštůvková</cp:lastModifiedBy>
  <cp:revision>4</cp:revision>
  <dcterms:created xsi:type="dcterms:W3CDTF">2023-01-16T15:48:00Z</dcterms:created>
  <dcterms:modified xsi:type="dcterms:W3CDTF">2023-02-10T11:52:00Z</dcterms:modified>
</cp:coreProperties>
</file>