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EE60" w14:textId="77777777" w:rsidR="00C973F6" w:rsidRPr="00F27CFC" w:rsidRDefault="00F27CFC" w:rsidP="007A1D8E">
      <w:pPr>
        <w:pStyle w:val="StylNadpis1ArialPodtrenPed6b"/>
        <w:numPr>
          <w:ilvl w:val="0"/>
          <w:numId w:val="0"/>
        </w:numPr>
        <w:rPr>
          <w:rFonts w:cs="Arial"/>
          <w:i/>
        </w:rPr>
      </w:pPr>
      <w:bookmarkStart w:id="0" w:name="_Toc128450137"/>
      <w:bookmarkStart w:id="1" w:name="_Toc133112395"/>
      <w:bookmarkStart w:id="2" w:name="_Toc133112647"/>
      <w:bookmarkStart w:id="3" w:name="_Toc133118320"/>
      <w:bookmarkStart w:id="4" w:name="_Toc132097030"/>
      <w:bookmarkStart w:id="5" w:name="_Toc132099473"/>
      <w:bookmarkStart w:id="6" w:name="_Toc132104280"/>
      <w:proofErr w:type="gramStart"/>
      <w:r w:rsidRPr="00F27CFC">
        <w:rPr>
          <w:rFonts w:cs="Arial"/>
          <w:i/>
        </w:rPr>
        <w:t>TECHNICKÁ  SPECIFIKACE</w:t>
      </w:r>
      <w:proofErr w:type="gramEnd"/>
      <w:r w:rsidRPr="00F27CFC">
        <w:rPr>
          <w:rFonts w:cs="Arial"/>
          <w:i/>
        </w:rPr>
        <w:t xml:space="preserve"> PŘEDMĚTU PLNĚNÍ</w:t>
      </w:r>
    </w:p>
    <w:p w14:paraId="2EA2CC44" w14:textId="77777777" w:rsidR="00F27CFC" w:rsidRPr="00FF74A2" w:rsidRDefault="00F27CFC" w:rsidP="007A1D8E">
      <w:pPr>
        <w:pStyle w:val="StylNadpis1ArialPodtrenPed6b"/>
        <w:numPr>
          <w:ilvl w:val="0"/>
          <w:numId w:val="0"/>
        </w:numPr>
        <w:rPr>
          <w:rFonts w:cs="Arial"/>
        </w:rPr>
      </w:pPr>
    </w:p>
    <w:bookmarkEnd w:id="0"/>
    <w:bookmarkEnd w:id="1"/>
    <w:bookmarkEnd w:id="2"/>
    <w:bookmarkEnd w:id="3"/>
    <w:bookmarkEnd w:id="4"/>
    <w:bookmarkEnd w:id="5"/>
    <w:bookmarkEnd w:id="6"/>
    <w:p w14:paraId="36831C0E" w14:textId="77777777" w:rsidR="00D011FE" w:rsidRPr="00FF74A2" w:rsidRDefault="00D011FE">
      <w:pPr>
        <w:rPr>
          <w:rFonts w:ascii="Arial" w:hAnsi="Arial" w:cs="Arial"/>
        </w:rPr>
      </w:pPr>
    </w:p>
    <w:p w14:paraId="5ED80646" w14:textId="77777777" w:rsidR="006F337F" w:rsidRPr="00FF74A2" w:rsidRDefault="006F337F" w:rsidP="006F337F">
      <w:pPr>
        <w:pStyle w:val="StylNadpis1ArialPodtrenPed6b"/>
        <w:numPr>
          <w:ilvl w:val="0"/>
          <w:numId w:val="0"/>
        </w:numPr>
        <w:rPr>
          <w:rFonts w:cs="Arial"/>
          <w:sz w:val="6"/>
          <w:szCs w:val="6"/>
        </w:rPr>
      </w:pPr>
    </w:p>
    <w:p w14:paraId="20758652" w14:textId="77777777" w:rsidR="00C92CB0" w:rsidRPr="00FF74A2" w:rsidRDefault="007A1D8E" w:rsidP="007A1D8E">
      <w:pPr>
        <w:pStyle w:val="StylNadpis1ArialPodtrenPed6b"/>
        <w:rPr>
          <w:rFonts w:cs="Arial"/>
        </w:rPr>
      </w:pPr>
      <w:bookmarkStart w:id="7" w:name="_Toc446406540"/>
      <w:r w:rsidRPr="00FF74A2">
        <w:rPr>
          <w:rFonts w:cs="Arial"/>
        </w:rPr>
        <w:t>PŘEDMĚT PROJEKTU</w:t>
      </w:r>
      <w:bookmarkEnd w:id="7"/>
    </w:p>
    <w:p w14:paraId="57AEB7ED" w14:textId="77777777" w:rsidR="00C92CB0" w:rsidRPr="00FF74A2" w:rsidRDefault="00C92CB0" w:rsidP="00C92CB0">
      <w:pPr>
        <w:rPr>
          <w:rFonts w:ascii="Arial" w:hAnsi="Arial" w:cs="Arial"/>
        </w:rPr>
      </w:pPr>
    </w:p>
    <w:p w14:paraId="64D2EB84" w14:textId="77777777" w:rsidR="00982B43" w:rsidRPr="00FF74A2" w:rsidRDefault="00982B43" w:rsidP="00982B43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</w:rPr>
        <w:t xml:space="preserve">Předmětem tohoto projektu je </w:t>
      </w:r>
      <w:r w:rsidR="00A61084">
        <w:rPr>
          <w:rFonts w:ascii="Arial" w:hAnsi="Arial" w:cs="Arial"/>
          <w:sz w:val="22"/>
          <w:szCs w:val="22"/>
          <w:lang w:val="cs-CZ"/>
        </w:rPr>
        <w:t xml:space="preserve">vypracování projektové dokumentace </w:t>
      </w:r>
      <w:r w:rsidR="0064554C" w:rsidRPr="0064554C">
        <w:rPr>
          <w:rFonts w:ascii="Arial" w:hAnsi="Arial" w:cs="Arial"/>
          <w:sz w:val="22"/>
          <w:szCs w:val="22"/>
          <w:lang w:val="cs-CZ"/>
        </w:rPr>
        <w:t xml:space="preserve">pro provedení stavby v rozsahu  dle přílohy č.13 Vyhlášky č. 499/2006 Sb. v platném znění, která bude sloužit i pro výběr dodavatele </w:t>
      </w:r>
      <w:r w:rsidR="00A61084">
        <w:rPr>
          <w:rFonts w:ascii="Arial" w:hAnsi="Arial" w:cs="Arial"/>
          <w:sz w:val="22"/>
          <w:szCs w:val="22"/>
          <w:lang w:val="cs-CZ"/>
        </w:rPr>
        <w:t xml:space="preserve">pro výběr dodavatele </w:t>
      </w:r>
      <w:r w:rsidR="0064554C">
        <w:rPr>
          <w:rFonts w:ascii="Arial" w:hAnsi="Arial" w:cs="Arial"/>
          <w:sz w:val="22"/>
          <w:szCs w:val="22"/>
          <w:lang w:val="cs-CZ"/>
        </w:rPr>
        <w:t xml:space="preserve">i vlastní realizaci </w:t>
      </w:r>
      <w:proofErr w:type="gramStart"/>
      <w:r w:rsidR="0064554C">
        <w:rPr>
          <w:rFonts w:ascii="Arial" w:hAnsi="Arial" w:cs="Arial"/>
          <w:sz w:val="22"/>
          <w:szCs w:val="22"/>
          <w:lang w:val="cs-CZ"/>
        </w:rPr>
        <w:t>akce  „</w:t>
      </w:r>
      <w:proofErr w:type="gramEnd"/>
      <w:r w:rsidR="0064554C">
        <w:rPr>
          <w:rFonts w:ascii="Arial" w:hAnsi="Arial" w:cs="Arial"/>
          <w:sz w:val="22"/>
          <w:szCs w:val="22"/>
          <w:lang w:val="cs-CZ"/>
        </w:rPr>
        <w:t xml:space="preserve"> Výměna </w:t>
      </w:r>
      <w:proofErr w:type="spellStart"/>
      <w:r w:rsidR="0064554C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64554C">
        <w:rPr>
          <w:rFonts w:ascii="Arial" w:hAnsi="Arial" w:cs="Arial"/>
          <w:sz w:val="22"/>
          <w:szCs w:val="22"/>
          <w:lang w:val="cs-CZ"/>
        </w:rPr>
        <w:t xml:space="preserve">/BMS SAJA v pavilonech </w:t>
      </w:r>
      <w:r w:rsidR="00A61084">
        <w:rPr>
          <w:rFonts w:ascii="Arial" w:hAnsi="Arial" w:cs="Arial"/>
          <w:sz w:val="22"/>
          <w:szCs w:val="22"/>
          <w:lang w:val="cs-CZ"/>
        </w:rPr>
        <w:t xml:space="preserve"> </w:t>
      </w:r>
      <w:r w:rsidR="0064554C">
        <w:rPr>
          <w:rFonts w:ascii="Arial" w:hAnsi="Arial" w:cs="Arial"/>
          <w:sz w:val="22"/>
          <w:szCs w:val="22"/>
          <w:lang w:val="cs-CZ"/>
        </w:rPr>
        <w:t xml:space="preserve">D33 a E34 </w:t>
      </w:r>
      <w:r w:rsidR="00A61084">
        <w:rPr>
          <w:rFonts w:ascii="Arial" w:hAnsi="Arial" w:cs="Arial"/>
          <w:sz w:val="22"/>
          <w:szCs w:val="22"/>
          <w:lang w:val="cs-CZ"/>
        </w:rPr>
        <w:t>UKB“ v ar</w:t>
      </w:r>
      <w:r w:rsidR="004452E8" w:rsidRPr="00FF74A2">
        <w:rPr>
          <w:rFonts w:ascii="Arial" w:hAnsi="Arial" w:cs="Arial"/>
          <w:sz w:val="22"/>
          <w:szCs w:val="22"/>
          <w:lang w:val="cs-CZ"/>
        </w:rPr>
        <w:t>eálu Kampusu v</w:t>
      </w:r>
      <w:r w:rsidR="00CC00A6">
        <w:rPr>
          <w:rFonts w:ascii="Arial" w:hAnsi="Arial" w:cs="Arial"/>
          <w:sz w:val="22"/>
          <w:szCs w:val="22"/>
          <w:lang w:val="cs-CZ"/>
        </w:rPr>
        <w:t> </w:t>
      </w:r>
      <w:r w:rsidR="004452E8" w:rsidRPr="00FF74A2">
        <w:rPr>
          <w:rFonts w:ascii="Arial" w:hAnsi="Arial" w:cs="Arial"/>
          <w:sz w:val="22"/>
          <w:szCs w:val="22"/>
          <w:lang w:val="cs-CZ"/>
        </w:rPr>
        <w:t>Brně</w:t>
      </w:r>
      <w:r w:rsidR="00CC00A6">
        <w:rPr>
          <w:rFonts w:ascii="Arial" w:hAnsi="Arial" w:cs="Arial"/>
          <w:sz w:val="22"/>
          <w:szCs w:val="22"/>
          <w:lang w:val="cs-CZ"/>
        </w:rPr>
        <w:t xml:space="preserve"> </w:t>
      </w:r>
      <w:r w:rsidR="001020D2">
        <w:rPr>
          <w:rFonts w:ascii="Arial" w:hAnsi="Arial" w:cs="Arial"/>
          <w:sz w:val="22"/>
          <w:szCs w:val="22"/>
          <w:lang w:val="cs-CZ"/>
        </w:rPr>
        <w:t>–</w:t>
      </w:r>
      <w:r w:rsidR="00CC00A6">
        <w:rPr>
          <w:rFonts w:ascii="Arial" w:hAnsi="Arial" w:cs="Arial"/>
          <w:sz w:val="22"/>
          <w:szCs w:val="22"/>
          <w:lang w:val="cs-CZ"/>
        </w:rPr>
        <w:t xml:space="preserve"> Bohunicích</w:t>
      </w:r>
      <w:r w:rsidR="0064554C">
        <w:rPr>
          <w:rFonts w:ascii="Arial" w:hAnsi="Arial" w:cs="Arial"/>
          <w:sz w:val="22"/>
          <w:szCs w:val="22"/>
          <w:lang w:val="cs-CZ"/>
        </w:rPr>
        <w:t>, Kamenice 5</w:t>
      </w:r>
      <w:r w:rsidR="004452E8" w:rsidRPr="00FF74A2">
        <w:rPr>
          <w:rFonts w:ascii="Arial" w:hAnsi="Arial" w:cs="Arial"/>
          <w:sz w:val="22"/>
          <w:szCs w:val="22"/>
          <w:lang w:val="cs-CZ"/>
        </w:rPr>
        <w:t>.</w:t>
      </w:r>
    </w:p>
    <w:p w14:paraId="0AA220CA" w14:textId="77777777" w:rsidR="00CC00A6" w:rsidRDefault="00CC00A6" w:rsidP="00CC00A6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</w:rPr>
        <w:t xml:space="preserve">Cílem </w:t>
      </w:r>
      <w:r w:rsidR="0064554C">
        <w:rPr>
          <w:rFonts w:ascii="Arial" w:hAnsi="Arial" w:cs="Arial"/>
          <w:sz w:val="22"/>
          <w:szCs w:val="22"/>
          <w:lang w:val="cs-CZ"/>
        </w:rPr>
        <w:t xml:space="preserve">výměny </w:t>
      </w:r>
      <w:proofErr w:type="spellStart"/>
      <w:r w:rsidR="0064554C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64554C">
        <w:rPr>
          <w:rFonts w:ascii="Arial" w:hAnsi="Arial" w:cs="Arial"/>
          <w:sz w:val="22"/>
          <w:szCs w:val="22"/>
          <w:lang w:val="cs-CZ"/>
        </w:rPr>
        <w:t xml:space="preserve"> a úpravy BMS </w:t>
      </w:r>
      <w:r w:rsidRPr="00FF74A2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  <w:lang w:val="cs-CZ"/>
        </w:rPr>
        <w:t xml:space="preserve">plná integrace technologie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64554C">
        <w:rPr>
          <w:rFonts w:ascii="Arial" w:hAnsi="Arial" w:cs="Arial"/>
          <w:sz w:val="22"/>
          <w:szCs w:val="22"/>
          <w:lang w:val="cs-CZ"/>
        </w:rPr>
        <w:t xml:space="preserve"> vč. implementace BMS </w:t>
      </w:r>
      <w:r>
        <w:rPr>
          <w:rFonts w:ascii="Arial" w:hAnsi="Arial" w:cs="Arial"/>
          <w:sz w:val="22"/>
          <w:szCs w:val="22"/>
          <w:lang w:val="cs-CZ"/>
        </w:rPr>
        <w:t>do stávajícího systému BMS Kampusu MU.</w:t>
      </w:r>
    </w:p>
    <w:p w14:paraId="08D0A633" w14:textId="77777777" w:rsidR="00D74525" w:rsidRDefault="00D74525" w:rsidP="0030108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4784AA93" w14:textId="77777777" w:rsidR="00301087" w:rsidRPr="00D74525" w:rsidRDefault="00301087" w:rsidP="0030108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D74525">
        <w:rPr>
          <w:rFonts w:ascii="Arial" w:hAnsi="Arial" w:cs="Arial"/>
          <w:sz w:val="22"/>
          <w:szCs w:val="22"/>
        </w:rPr>
        <w:t>V souvislosti s</w:t>
      </w:r>
      <w:r w:rsidR="0074106E" w:rsidRPr="00D74525">
        <w:rPr>
          <w:rFonts w:ascii="Arial" w:hAnsi="Arial" w:cs="Arial"/>
          <w:sz w:val="22"/>
          <w:szCs w:val="22"/>
        </w:rPr>
        <w:t> </w:t>
      </w:r>
      <w:r w:rsidR="001020D2" w:rsidRPr="00D74525">
        <w:rPr>
          <w:rFonts w:ascii="Arial" w:hAnsi="Arial" w:cs="Arial"/>
          <w:sz w:val="22"/>
          <w:szCs w:val="22"/>
        </w:rPr>
        <w:t>několika</w:t>
      </w:r>
      <w:r w:rsidR="0074106E" w:rsidRPr="00D74525">
        <w:rPr>
          <w:rFonts w:ascii="Arial" w:hAnsi="Arial" w:cs="Arial"/>
          <w:sz w:val="22"/>
          <w:szCs w:val="22"/>
        </w:rPr>
        <w:t xml:space="preserve">letou </w:t>
      </w:r>
      <w:r w:rsidRPr="00D74525">
        <w:rPr>
          <w:rFonts w:ascii="Arial" w:hAnsi="Arial" w:cs="Arial"/>
          <w:sz w:val="22"/>
          <w:szCs w:val="22"/>
        </w:rPr>
        <w:t xml:space="preserve">etapovitou výstavbou areálu </w:t>
      </w:r>
      <w:r w:rsidR="0074106E" w:rsidRPr="00D74525">
        <w:rPr>
          <w:rFonts w:ascii="Arial" w:hAnsi="Arial" w:cs="Arial"/>
          <w:sz w:val="22"/>
          <w:szCs w:val="22"/>
        </w:rPr>
        <w:t>UKB</w:t>
      </w:r>
      <w:r w:rsidRPr="00D74525">
        <w:rPr>
          <w:rFonts w:ascii="Arial" w:hAnsi="Arial" w:cs="Arial"/>
          <w:sz w:val="22"/>
          <w:szCs w:val="22"/>
        </w:rPr>
        <w:t xml:space="preserve"> Masarykovy univerzity v</w:t>
      </w:r>
      <w:r w:rsidR="0074106E" w:rsidRPr="00D74525">
        <w:rPr>
          <w:rFonts w:ascii="Arial" w:hAnsi="Arial" w:cs="Arial"/>
          <w:sz w:val="22"/>
          <w:szCs w:val="22"/>
        </w:rPr>
        <w:t xml:space="preserve"> Brně </w:t>
      </w:r>
      <w:r w:rsidRPr="00D74525">
        <w:rPr>
          <w:rFonts w:ascii="Arial" w:hAnsi="Arial" w:cs="Arial"/>
          <w:sz w:val="22"/>
          <w:szCs w:val="22"/>
        </w:rPr>
        <w:t>Bohunic</w:t>
      </w:r>
      <w:r w:rsidR="0074106E" w:rsidRPr="00D74525">
        <w:rPr>
          <w:rFonts w:ascii="Arial" w:hAnsi="Arial" w:cs="Arial"/>
          <w:sz w:val="22"/>
          <w:szCs w:val="22"/>
        </w:rPr>
        <w:t xml:space="preserve">ích nebyla zajištěna plnohodnotná </w:t>
      </w:r>
      <w:r w:rsidRPr="00D745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525">
        <w:rPr>
          <w:rFonts w:ascii="Arial" w:hAnsi="Arial" w:cs="Arial"/>
          <w:sz w:val="22"/>
          <w:szCs w:val="22"/>
        </w:rPr>
        <w:t>technologicko</w:t>
      </w:r>
      <w:proofErr w:type="spellEnd"/>
      <w:r w:rsidRPr="00D74525">
        <w:rPr>
          <w:rFonts w:ascii="Arial" w:hAnsi="Arial" w:cs="Arial"/>
          <w:sz w:val="22"/>
          <w:szCs w:val="22"/>
        </w:rPr>
        <w:t xml:space="preserve"> </w:t>
      </w:r>
      <w:r w:rsidR="001020D2" w:rsidRPr="00D74525">
        <w:rPr>
          <w:rFonts w:ascii="Arial" w:hAnsi="Arial" w:cs="Arial"/>
          <w:sz w:val="22"/>
          <w:szCs w:val="22"/>
        </w:rPr>
        <w:t xml:space="preserve">- </w:t>
      </w:r>
      <w:r w:rsidRPr="00D74525">
        <w:rPr>
          <w:rFonts w:ascii="Arial" w:hAnsi="Arial" w:cs="Arial"/>
          <w:sz w:val="22"/>
          <w:szCs w:val="22"/>
        </w:rPr>
        <w:t xml:space="preserve">funkční a provozní návaznost </w:t>
      </w:r>
      <w:r w:rsidR="001020D2" w:rsidRPr="00D74525">
        <w:rPr>
          <w:rFonts w:ascii="Arial" w:hAnsi="Arial" w:cs="Arial"/>
          <w:sz w:val="22"/>
          <w:szCs w:val="22"/>
        </w:rPr>
        <w:t xml:space="preserve">všech </w:t>
      </w:r>
      <w:r w:rsidRPr="00D74525">
        <w:rPr>
          <w:rFonts w:ascii="Arial" w:hAnsi="Arial" w:cs="Arial"/>
          <w:sz w:val="22"/>
          <w:szCs w:val="22"/>
        </w:rPr>
        <w:t xml:space="preserve">etap výstavby </w:t>
      </w:r>
      <w:r w:rsidR="001020D2" w:rsidRPr="00D74525">
        <w:rPr>
          <w:rFonts w:ascii="Arial" w:hAnsi="Arial" w:cs="Arial"/>
          <w:sz w:val="22"/>
          <w:szCs w:val="22"/>
        </w:rPr>
        <w:t>UKB Bohunice, což b</w:t>
      </w:r>
      <w:r w:rsidR="00D74525" w:rsidRPr="00D74525">
        <w:rPr>
          <w:rFonts w:ascii="Arial" w:hAnsi="Arial" w:cs="Arial"/>
          <w:sz w:val="22"/>
          <w:szCs w:val="22"/>
        </w:rPr>
        <w:t xml:space="preserve">ude následnou </w:t>
      </w:r>
      <w:r w:rsidR="001020D2" w:rsidRPr="00D74525">
        <w:rPr>
          <w:rFonts w:ascii="Arial" w:hAnsi="Arial" w:cs="Arial"/>
          <w:sz w:val="22"/>
          <w:szCs w:val="22"/>
        </w:rPr>
        <w:t>realizací této akce zajištěno</w:t>
      </w:r>
      <w:r w:rsidRPr="00D74525">
        <w:rPr>
          <w:rFonts w:ascii="Arial" w:hAnsi="Arial" w:cs="Arial"/>
          <w:sz w:val="22"/>
          <w:szCs w:val="22"/>
        </w:rPr>
        <w:t>.</w:t>
      </w:r>
    </w:p>
    <w:p w14:paraId="47909E25" w14:textId="77777777" w:rsidR="007B3080" w:rsidRPr="00D74525" w:rsidRDefault="007B3080" w:rsidP="007B3080">
      <w:pPr>
        <w:rPr>
          <w:rFonts w:ascii="Arial" w:hAnsi="Arial" w:cs="Arial"/>
          <w:b/>
          <w:sz w:val="22"/>
          <w:szCs w:val="22"/>
        </w:rPr>
      </w:pPr>
    </w:p>
    <w:p w14:paraId="120FDBFE" w14:textId="77777777" w:rsidR="00982B43" w:rsidRPr="00FF74A2" w:rsidRDefault="00D62792" w:rsidP="00E8552B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Nově navržený ř</w:t>
      </w:r>
      <w:proofErr w:type="spellStart"/>
      <w:r w:rsidR="00E8552B" w:rsidRPr="00FF74A2">
        <w:rPr>
          <w:rFonts w:ascii="Arial" w:hAnsi="Arial" w:cs="Arial"/>
          <w:sz w:val="22"/>
          <w:szCs w:val="22"/>
        </w:rPr>
        <w:t>íd</w:t>
      </w:r>
      <w:r w:rsidR="000C07E7">
        <w:rPr>
          <w:rFonts w:ascii="Arial" w:hAnsi="Arial" w:cs="Arial"/>
          <w:sz w:val="22"/>
          <w:szCs w:val="22"/>
          <w:lang w:val="cs-CZ"/>
        </w:rPr>
        <w:t>í</w:t>
      </w:r>
      <w:r w:rsidR="00982B43" w:rsidRPr="00FF74A2">
        <w:rPr>
          <w:rFonts w:ascii="Arial" w:hAnsi="Arial" w:cs="Arial"/>
          <w:sz w:val="22"/>
          <w:szCs w:val="22"/>
        </w:rPr>
        <w:t>cí</w:t>
      </w:r>
      <w:proofErr w:type="spellEnd"/>
      <w:r w:rsidR="00982B43" w:rsidRPr="00FF74A2">
        <w:rPr>
          <w:rFonts w:ascii="Arial" w:hAnsi="Arial" w:cs="Arial"/>
          <w:sz w:val="22"/>
          <w:szCs w:val="22"/>
        </w:rPr>
        <w:t xml:space="preserve"> systém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D91FCB">
        <w:rPr>
          <w:rFonts w:ascii="Arial" w:hAnsi="Arial" w:cs="Arial"/>
          <w:sz w:val="22"/>
          <w:szCs w:val="22"/>
          <w:lang w:val="cs-CZ"/>
        </w:rPr>
        <w:t xml:space="preserve"> </w:t>
      </w:r>
      <w:r w:rsidR="006931FF">
        <w:rPr>
          <w:rFonts w:ascii="Arial" w:hAnsi="Arial" w:cs="Arial"/>
          <w:sz w:val="22"/>
          <w:szCs w:val="22"/>
          <w:lang w:val="cs-CZ"/>
        </w:rPr>
        <w:t xml:space="preserve">(regulátory </w:t>
      </w:r>
      <w:proofErr w:type="spellStart"/>
      <w:r w:rsidR="006931FF">
        <w:rPr>
          <w:rFonts w:ascii="Arial" w:hAnsi="Arial" w:cs="Arial"/>
          <w:sz w:val="22"/>
          <w:szCs w:val="22"/>
          <w:lang w:val="cs-CZ"/>
        </w:rPr>
        <w:t>eBCON</w:t>
      </w:r>
      <w:proofErr w:type="spellEnd"/>
      <w:r w:rsidR="006931FF">
        <w:rPr>
          <w:rFonts w:ascii="Arial" w:hAnsi="Arial" w:cs="Arial"/>
          <w:sz w:val="22"/>
          <w:szCs w:val="22"/>
          <w:lang w:val="cs-CZ"/>
        </w:rPr>
        <w:t xml:space="preserve">) </w:t>
      </w:r>
      <w:r>
        <w:rPr>
          <w:rFonts w:ascii="Arial" w:hAnsi="Arial" w:cs="Arial"/>
          <w:sz w:val="22"/>
          <w:szCs w:val="22"/>
          <w:lang w:val="cs-CZ"/>
        </w:rPr>
        <w:t xml:space="preserve">bude </w:t>
      </w:r>
      <w:r w:rsidR="00982B43" w:rsidRPr="00FF74A2">
        <w:rPr>
          <w:rFonts w:ascii="Arial" w:hAnsi="Arial" w:cs="Arial"/>
          <w:sz w:val="22"/>
          <w:szCs w:val="22"/>
        </w:rPr>
        <w:t>zajišť</w:t>
      </w:r>
      <w:r>
        <w:rPr>
          <w:rFonts w:ascii="Arial" w:hAnsi="Arial" w:cs="Arial"/>
          <w:sz w:val="22"/>
          <w:szCs w:val="22"/>
          <w:lang w:val="cs-CZ"/>
        </w:rPr>
        <w:t>ovat</w:t>
      </w:r>
      <w:r w:rsidR="00982B43" w:rsidRPr="00FF74A2">
        <w:rPr>
          <w:rFonts w:ascii="Arial" w:hAnsi="Arial" w:cs="Arial"/>
          <w:sz w:val="22"/>
          <w:szCs w:val="22"/>
        </w:rPr>
        <w:t xml:space="preserve"> řízení a monitorování technických zařízení </w:t>
      </w:r>
      <w:r w:rsidR="004452E8" w:rsidRPr="00FF74A2">
        <w:rPr>
          <w:rFonts w:ascii="Arial" w:hAnsi="Arial" w:cs="Arial"/>
          <w:sz w:val="22"/>
          <w:szCs w:val="22"/>
          <w:lang w:val="cs-CZ"/>
        </w:rPr>
        <w:t>v</w:t>
      </w:r>
      <w:r w:rsidR="00982B43" w:rsidRPr="00FF74A2">
        <w:rPr>
          <w:rFonts w:ascii="Arial" w:hAnsi="Arial" w:cs="Arial"/>
          <w:sz w:val="22"/>
          <w:szCs w:val="22"/>
          <w:lang w:val="cs-CZ"/>
        </w:rPr>
        <w:t xml:space="preserve"> objektu </w:t>
      </w:r>
      <w:r w:rsidR="0064554C">
        <w:rPr>
          <w:rFonts w:ascii="Arial" w:hAnsi="Arial" w:cs="Arial"/>
          <w:sz w:val="22"/>
          <w:szCs w:val="22"/>
          <w:lang w:val="cs-CZ"/>
        </w:rPr>
        <w:t>D33 a E34 _08</w:t>
      </w:r>
      <w:r>
        <w:rPr>
          <w:rFonts w:ascii="Arial" w:hAnsi="Arial" w:cs="Arial"/>
          <w:sz w:val="22"/>
          <w:szCs w:val="22"/>
          <w:lang w:val="cs-CZ"/>
        </w:rPr>
        <w:t>v rozsahu, daném původním</w:t>
      </w:r>
      <w:r w:rsidR="00CD13E0">
        <w:rPr>
          <w:rFonts w:ascii="Arial" w:hAnsi="Arial" w:cs="Arial"/>
          <w:sz w:val="22"/>
          <w:szCs w:val="22"/>
          <w:lang w:val="cs-CZ"/>
        </w:rPr>
        <w:t xml:space="preserve"> systémem </w:t>
      </w:r>
      <w:proofErr w:type="spellStart"/>
      <w:r w:rsidR="00CD13E0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CD13E0">
        <w:rPr>
          <w:rFonts w:ascii="Arial" w:hAnsi="Arial" w:cs="Arial"/>
          <w:sz w:val="22"/>
          <w:szCs w:val="22"/>
          <w:lang w:val="cs-CZ"/>
        </w:rPr>
        <w:t>. Jde o</w:t>
      </w:r>
      <w:r w:rsidR="00071125" w:rsidRPr="00FF74A2">
        <w:rPr>
          <w:rFonts w:ascii="Arial" w:hAnsi="Arial" w:cs="Arial"/>
          <w:sz w:val="22"/>
          <w:szCs w:val="22"/>
          <w:lang w:val="cs-CZ"/>
        </w:rPr>
        <w:t>:</w:t>
      </w:r>
    </w:p>
    <w:p w14:paraId="05775DFE" w14:textId="77777777" w:rsidR="004452E8" w:rsidRPr="00FF74A2" w:rsidRDefault="004452E8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 xml:space="preserve">automatizovaný provoz </w:t>
      </w:r>
      <w:r w:rsidR="006931FF">
        <w:t>VZT, UT</w:t>
      </w:r>
      <w:r w:rsidRPr="00FF74A2">
        <w:t>, chlazení, ohřev TUV</w:t>
      </w:r>
      <w:r w:rsidR="006931FF">
        <w:t>,</w:t>
      </w:r>
      <w:r w:rsidRPr="00FF74A2">
        <w:t xml:space="preserve"> klimatizace a větrání </w:t>
      </w:r>
    </w:p>
    <w:p w14:paraId="4F5D8E06" w14:textId="77777777" w:rsidR="004452E8" w:rsidRDefault="004452E8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monitorování provozu či provozního stavu vybraných veličin technologií</w:t>
      </w:r>
      <w:r w:rsidR="00C50E31" w:rsidRPr="00FF74A2">
        <w:t>,</w:t>
      </w:r>
      <w:r w:rsidRPr="00FF74A2">
        <w:t xml:space="preserve"> digestoří a</w:t>
      </w:r>
      <w:r w:rsidR="00331A7D" w:rsidRPr="00FF74A2">
        <w:t> </w:t>
      </w:r>
      <w:r w:rsidRPr="00FF74A2">
        <w:t>vybraných ventilátorů a čerpadel, polohy požárních klapek, výtahů,</w:t>
      </w:r>
      <w:r w:rsidR="00FB3680">
        <w:t xml:space="preserve"> </w:t>
      </w:r>
      <w:r w:rsidRPr="00FF74A2">
        <w:t xml:space="preserve">… </w:t>
      </w:r>
    </w:p>
    <w:p w14:paraId="531E5139" w14:textId="77777777" w:rsidR="00FB3680" w:rsidRPr="00FF74A2" w:rsidRDefault="00FB3680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>
        <w:t>monitoring a ovládání žaluzií</w:t>
      </w:r>
    </w:p>
    <w:p w14:paraId="4D1ED7C4" w14:textId="77777777" w:rsidR="004452E8" w:rsidRPr="00FF74A2" w:rsidRDefault="004452E8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monitoring spotřeby elektrické</w:t>
      </w:r>
      <w:r w:rsidR="00C50E31" w:rsidRPr="00FF74A2">
        <w:t xml:space="preserve"> a tepelné energie a pitné vody</w:t>
      </w:r>
    </w:p>
    <w:p w14:paraId="33484ECC" w14:textId="77777777" w:rsidR="00C50E31" w:rsidRPr="00FF74A2" w:rsidRDefault="00C50E31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monitoring prostorových teplot / vlhkostí ve vybraných prostorech</w:t>
      </w:r>
    </w:p>
    <w:p w14:paraId="7803C4B8" w14:textId="77777777" w:rsidR="004452E8" w:rsidRPr="00FF74A2" w:rsidRDefault="00FB3680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>
        <w:t xml:space="preserve">monitoring a </w:t>
      </w:r>
      <w:r w:rsidR="004452E8" w:rsidRPr="00FF74A2">
        <w:t>ovládání vybraných světelných okruhů</w:t>
      </w:r>
    </w:p>
    <w:p w14:paraId="439EB42A" w14:textId="77777777" w:rsidR="004452E8" w:rsidRPr="00FF74A2" w:rsidRDefault="004452E8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 xml:space="preserve">monitorování </w:t>
      </w:r>
      <w:r w:rsidR="00FB3680">
        <w:t>základních provozních a poruchových stavů silnoproudých obvodů (hlavní jističe, přepěťové ochrany,…)</w:t>
      </w:r>
    </w:p>
    <w:p w14:paraId="3A7289B2" w14:textId="77777777" w:rsidR="00C50E31" w:rsidRPr="00FF74A2" w:rsidRDefault="00C50E31" w:rsidP="00C50E31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571954B8" w14:textId="77777777" w:rsidR="004E7718" w:rsidRDefault="004E7718" w:rsidP="00E71EE9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Napojení ŘS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na zálohovaný zdroj napájení a doplnění přepěťových ochran a samostatných transformátorů pro ŘS.</w:t>
      </w:r>
    </w:p>
    <w:p w14:paraId="01D3F5A2" w14:textId="77777777" w:rsidR="004E7718" w:rsidRDefault="004E7718" w:rsidP="00E71EE9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Úprava měřičů energie (voda, teplo, elektřina) pro připojení do BMS MU.</w:t>
      </w:r>
    </w:p>
    <w:p w14:paraId="3B82F2B6" w14:textId="77777777" w:rsidR="004E7718" w:rsidRDefault="004E7718" w:rsidP="00E71EE9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Doplnění komunikačních sběrnic  BMS do rozvaděčů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14:paraId="29A60610" w14:textId="77777777" w:rsidR="004E7718" w:rsidRDefault="004E7718" w:rsidP="00E71EE9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61436B67" w14:textId="77777777" w:rsidR="00B93FD8" w:rsidRPr="00D91FCB" w:rsidRDefault="00982B43" w:rsidP="00D91FCB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Projekt </w:t>
      </w:r>
      <w:r w:rsidR="00D91FC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</w:rPr>
        <w:t xml:space="preserve">zpracován v souladu s předpisy a normami platnými v době jeho zpracování. Volba přístrojů </w:t>
      </w:r>
      <w:proofErr w:type="spellStart"/>
      <w:r w:rsidRPr="00FF74A2">
        <w:rPr>
          <w:rFonts w:ascii="Arial" w:hAnsi="Arial" w:cs="Arial"/>
          <w:sz w:val="22"/>
          <w:szCs w:val="22"/>
        </w:rPr>
        <w:t>MaR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 odpovídá klasifikaci prostředí, v nichž </w:t>
      </w:r>
      <w:r w:rsidR="00CD13E0">
        <w:rPr>
          <w:rFonts w:ascii="Arial" w:hAnsi="Arial" w:cs="Arial"/>
          <w:sz w:val="22"/>
          <w:szCs w:val="22"/>
          <w:lang w:val="cs-CZ"/>
        </w:rPr>
        <w:t>budou</w:t>
      </w:r>
      <w:r w:rsidRPr="00FF74A2">
        <w:rPr>
          <w:rFonts w:ascii="Arial" w:hAnsi="Arial" w:cs="Arial"/>
          <w:sz w:val="22"/>
          <w:szCs w:val="22"/>
        </w:rPr>
        <w:t xml:space="preserve"> přístroje namontovány.</w:t>
      </w:r>
    </w:p>
    <w:p w14:paraId="727C3538" w14:textId="77777777" w:rsidR="00B93FD8" w:rsidRPr="00FF74A2" w:rsidRDefault="00B93FD8" w:rsidP="00B93FD8">
      <w:pPr>
        <w:rPr>
          <w:rFonts w:ascii="Arial" w:hAnsi="Arial" w:cs="Arial"/>
        </w:rPr>
      </w:pPr>
    </w:p>
    <w:p w14:paraId="22128747" w14:textId="77777777" w:rsidR="00FB3680" w:rsidRPr="00FF74A2" w:rsidRDefault="00F258FA" w:rsidP="00FB368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nově instalované prvky a zařízení musí splňovat všechny požadavky, které jsou obsaženy v dokumentech „</w:t>
      </w:r>
      <w:r>
        <w:rPr>
          <w:rFonts w:ascii="Arial" w:hAnsi="Arial" w:cs="Arial"/>
          <w:i/>
          <w:sz w:val="22"/>
          <w:szCs w:val="22"/>
        </w:rPr>
        <w:t xml:space="preserve">Metodika nasazování a úprav komponent BMS MU </w:t>
      </w:r>
      <w:r w:rsidR="0064554C">
        <w:rPr>
          <w:rFonts w:ascii="Arial" w:hAnsi="Arial" w:cs="Arial"/>
          <w:i/>
          <w:sz w:val="22"/>
          <w:szCs w:val="22"/>
          <w:lang w:val="cs-CZ"/>
        </w:rPr>
        <w:t>_08_2021</w:t>
      </w:r>
      <w:r w:rsidRPr="006931FF">
        <w:rPr>
          <w:rFonts w:ascii="Arial" w:hAnsi="Arial" w:cs="Arial"/>
          <w:sz w:val="22"/>
          <w:szCs w:val="22"/>
        </w:rPr>
        <w:t>“.</w:t>
      </w:r>
      <w:r>
        <w:rPr>
          <w:rFonts w:ascii="Arial" w:hAnsi="Arial" w:cs="Arial"/>
          <w:sz w:val="22"/>
          <w:szCs w:val="22"/>
        </w:rPr>
        <w:t xml:space="preserve"> Stávající zařízení technologií (frekvenční měniče, zdroj chladu,…) nemusí splňovat veškeré požadavky dané výše uvedenou metodikou.</w:t>
      </w:r>
    </w:p>
    <w:p w14:paraId="3BDC71DB" w14:textId="77777777" w:rsidR="0003455F" w:rsidRPr="00FF74A2" w:rsidRDefault="00B93FD8" w:rsidP="0027357C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Veškeré materiály elektroinstalačních rozvodů a přístrojové prvky navržené v rámci </w:t>
      </w:r>
      <w:r w:rsidR="00FB3680">
        <w:rPr>
          <w:rFonts w:ascii="Arial" w:hAnsi="Arial" w:cs="Arial"/>
          <w:sz w:val="22"/>
          <w:szCs w:val="22"/>
          <w:lang w:val="cs-CZ"/>
        </w:rPr>
        <w:t>t</w:t>
      </w:r>
      <w:r w:rsidR="00D91FCB">
        <w:rPr>
          <w:rFonts w:ascii="Arial" w:hAnsi="Arial" w:cs="Arial"/>
          <w:sz w:val="22"/>
          <w:szCs w:val="22"/>
          <w:lang w:val="cs-CZ"/>
        </w:rPr>
        <w:t xml:space="preserve">éto projektové dokumentace budou splňovat </w:t>
      </w:r>
      <w:r w:rsidRPr="00FF74A2">
        <w:rPr>
          <w:rFonts w:ascii="Arial" w:hAnsi="Arial" w:cs="Arial"/>
          <w:sz w:val="22"/>
          <w:szCs w:val="22"/>
        </w:rPr>
        <w:t xml:space="preserve">podmínku certifikace pro použití v ČR a </w:t>
      </w:r>
      <w:r w:rsidR="00331A7D" w:rsidRPr="00FF74A2">
        <w:rPr>
          <w:rFonts w:ascii="Arial" w:hAnsi="Arial" w:cs="Arial"/>
          <w:sz w:val="22"/>
          <w:szCs w:val="22"/>
          <w:lang w:val="cs-CZ"/>
        </w:rPr>
        <w:t>splňují</w:t>
      </w:r>
      <w:r w:rsidRPr="00FF74A2">
        <w:rPr>
          <w:rFonts w:ascii="Arial" w:hAnsi="Arial" w:cs="Arial"/>
          <w:sz w:val="22"/>
          <w:szCs w:val="22"/>
        </w:rPr>
        <w:t xml:space="preserve"> podmínky příslušných p</w:t>
      </w:r>
      <w:r w:rsidR="0003455F" w:rsidRPr="00FF74A2">
        <w:rPr>
          <w:rFonts w:ascii="Arial" w:hAnsi="Arial" w:cs="Arial"/>
          <w:sz w:val="22"/>
          <w:szCs w:val="22"/>
        </w:rPr>
        <w:t>ředmětových norem platných v ČR.</w:t>
      </w:r>
    </w:p>
    <w:p w14:paraId="1308A7D7" w14:textId="77777777" w:rsidR="009846BD" w:rsidRPr="00C00D47" w:rsidRDefault="006169E0" w:rsidP="00C00D4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b/>
          <w:sz w:val="22"/>
          <w:szCs w:val="22"/>
        </w:rPr>
        <w:br/>
      </w:r>
      <w:r w:rsidR="00C00D47">
        <w:rPr>
          <w:rFonts w:ascii="Arial" w:hAnsi="Arial" w:cs="Arial"/>
        </w:rPr>
        <w:tab/>
      </w:r>
      <w:r w:rsidR="00C00D47" w:rsidRPr="00C00D47">
        <w:rPr>
          <w:rFonts w:ascii="Arial" w:hAnsi="Arial" w:cs="Arial"/>
          <w:sz w:val="22"/>
          <w:szCs w:val="22"/>
        </w:rPr>
        <w:t>V maximální možné míře bude zachována stávající kabeláž. V rámci zpracování PD</w:t>
      </w:r>
      <w:r w:rsidR="00C00D47">
        <w:rPr>
          <w:rFonts w:ascii="Arial" w:hAnsi="Arial" w:cs="Arial"/>
          <w:sz w:val="22"/>
          <w:szCs w:val="22"/>
        </w:rPr>
        <w:t xml:space="preserve"> bude provedena příprava pro rozšíření chlazení pro cca</w:t>
      </w:r>
      <w:r w:rsidR="00C00D47" w:rsidRPr="00C00D47">
        <w:rPr>
          <w:rFonts w:ascii="Arial" w:hAnsi="Arial" w:cs="Arial"/>
          <w:sz w:val="22"/>
          <w:szCs w:val="22"/>
        </w:rPr>
        <w:t xml:space="preserve"> </w:t>
      </w:r>
      <w:r w:rsidR="00C00D47">
        <w:rPr>
          <w:rFonts w:ascii="Arial" w:hAnsi="Arial" w:cs="Arial"/>
          <w:sz w:val="22"/>
          <w:szCs w:val="22"/>
        </w:rPr>
        <w:t>5 místností v pavilonu D33.</w:t>
      </w:r>
    </w:p>
    <w:p w14:paraId="4E1BAF4F" w14:textId="77777777" w:rsidR="00B6215A" w:rsidRPr="00C00D47" w:rsidRDefault="00B6215A">
      <w:pPr>
        <w:rPr>
          <w:rFonts w:ascii="Arial" w:hAnsi="Arial" w:cs="Arial"/>
          <w:sz w:val="22"/>
          <w:szCs w:val="22"/>
        </w:rPr>
      </w:pPr>
    </w:p>
    <w:p w14:paraId="17213920" w14:textId="77777777" w:rsidR="00887E79" w:rsidRPr="00FF74A2" w:rsidRDefault="00887E79" w:rsidP="00111168">
      <w:pPr>
        <w:pStyle w:val="StylNadpis1ArialPodtrenPed6b"/>
        <w:rPr>
          <w:rFonts w:cs="Arial"/>
        </w:rPr>
      </w:pPr>
      <w:bookmarkStart w:id="8" w:name="_Toc446406550"/>
      <w:r w:rsidRPr="00FF74A2">
        <w:rPr>
          <w:rFonts w:cs="Arial"/>
        </w:rPr>
        <w:lastRenderedPageBreak/>
        <w:t>Popis M</w:t>
      </w:r>
      <w:r w:rsidR="002D4718" w:rsidRPr="00FF74A2">
        <w:rPr>
          <w:rFonts w:cs="Arial"/>
        </w:rPr>
        <w:t>a</w:t>
      </w:r>
      <w:r w:rsidRPr="00FF74A2">
        <w:rPr>
          <w:rFonts w:cs="Arial"/>
        </w:rPr>
        <w:t>R a jeho vazeb</w:t>
      </w:r>
      <w:bookmarkEnd w:id="8"/>
    </w:p>
    <w:p w14:paraId="709948C7" w14:textId="77777777" w:rsidR="00111168" w:rsidRPr="00FF74A2" w:rsidRDefault="00111168" w:rsidP="00111168">
      <w:pPr>
        <w:pStyle w:val="StylNadpis1ArialPodtrenPed6b"/>
        <w:numPr>
          <w:ilvl w:val="0"/>
          <w:numId w:val="0"/>
        </w:numPr>
        <w:rPr>
          <w:rFonts w:cs="Arial"/>
        </w:rPr>
      </w:pPr>
    </w:p>
    <w:p w14:paraId="4389F76C" w14:textId="77777777" w:rsidR="008C395E" w:rsidRPr="00BC3457" w:rsidRDefault="008C395E" w:rsidP="008C395E">
      <w:pPr>
        <w:pStyle w:val="Nadpis2"/>
      </w:pPr>
      <w:bookmarkStart w:id="9" w:name="_Toc446406551"/>
      <w:bookmarkStart w:id="10" w:name="_Toc140237918"/>
      <w:bookmarkStart w:id="11" w:name="_Toc251753367"/>
      <w:bookmarkStart w:id="12" w:name="_Toc288460555"/>
      <w:bookmarkStart w:id="13" w:name="_Toc300907052"/>
      <w:r>
        <w:t>Stávající stav</w:t>
      </w:r>
      <w:bookmarkEnd w:id="9"/>
    </w:p>
    <w:p w14:paraId="1EE5D143" w14:textId="77777777" w:rsidR="008C395E" w:rsidRDefault="008C395E" w:rsidP="008C395E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Stávající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je umístěna v hlavních rozvaděčích v blízkosti řízených technologií (výměníková stanice, strojovn</w:t>
      </w:r>
      <w:r w:rsidR="006931FF">
        <w:rPr>
          <w:rFonts w:ascii="Arial" w:hAnsi="Arial" w:cs="Arial"/>
          <w:sz w:val="22"/>
          <w:szCs w:val="22"/>
          <w:lang w:val="cs-CZ"/>
        </w:rPr>
        <w:t>y</w:t>
      </w:r>
      <w:r>
        <w:rPr>
          <w:rFonts w:ascii="Arial" w:hAnsi="Arial" w:cs="Arial"/>
          <w:sz w:val="22"/>
          <w:szCs w:val="22"/>
          <w:lang w:val="cs-CZ"/>
        </w:rPr>
        <w:t xml:space="preserve"> VZT</w:t>
      </w:r>
      <w:r w:rsidR="00D74525">
        <w:rPr>
          <w:rFonts w:ascii="Arial" w:hAnsi="Arial" w:cs="Arial"/>
          <w:sz w:val="22"/>
          <w:szCs w:val="22"/>
          <w:lang w:val="cs-CZ"/>
        </w:rPr>
        <w:t xml:space="preserve"> aj.</w:t>
      </w:r>
      <w:r>
        <w:rPr>
          <w:rFonts w:ascii="Arial" w:hAnsi="Arial" w:cs="Arial"/>
          <w:sz w:val="22"/>
          <w:szCs w:val="22"/>
          <w:lang w:val="cs-CZ"/>
        </w:rPr>
        <w:t xml:space="preserve">) a v podružných patrových rozvodnicích. Dále systém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zahrnuje individuální řízení teploty vybraných místností prostřednictvím IRC regulátorů, umístěných v</w:t>
      </w:r>
      <w:r w:rsidR="006931FF">
        <w:rPr>
          <w:rFonts w:ascii="Arial" w:hAnsi="Arial" w:cs="Arial"/>
          <w:sz w:val="22"/>
          <w:szCs w:val="22"/>
          <w:lang w:val="cs-CZ"/>
        </w:rPr>
        <w:t xml:space="preserve"> patrových </w:t>
      </w:r>
      <w:r>
        <w:rPr>
          <w:rFonts w:ascii="Arial" w:hAnsi="Arial" w:cs="Arial"/>
          <w:sz w:val="22"/>
          <w:szCs w:val="22"/>
          <w:lang w:val="cs-CZ"/>
        </w:rPr>
        <w:t>rozvodn</w:t>
      </w:r>
      <w:r w:rsidR="006931FF">
        <w:rPr>
          <w:rFonts w:ascii="Arial" w:hAnsi="Arial" w:cs="Arial"/>
          <w:sz w:val="22"/>
          <w:szCs w:val="22"/>
          <w:lang w:val="cs-CZ"/>
        </w:rPr>
        <w:t>ýc</w:t>
      </w:r>
      <w:r>
        <w:rPr>
          <w:rFonts w:ascii="Arial" w:hAnsi="Arial" w:cs="Arial"/>
          <w:sz w:val="22"/>
          <w:szCs w:val="22"/>
          <w:lang w:val="cs-CZ"/>
        </w:rPr>
        <w:t xml:space="preserve">h </w:t>
      </w:r>
      <w:r w:rsidR="006931FF">
        <w:rPr>
          <w:rFonts w:ascii="Arial" w:hAnsi="Arial" w:cs="Arial"/>
          <w:sz w:val="22"/>
          <w:szCs w:val="22"/>
          <w:lang w:val="cs-CZ"/>
        </w:rPr>
        <w:t>skříních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1020D2">
        <w:rPr>
          <w:rFonts w:ascii="Arial" w:hAnsi="Arial" w:cs="Arial"/>
          <w:sz w:val="22"/>
          <w:szCs w:val="22"/>
          <w:lang w:val="cs-CZ"/>
        </w:rPr>
        <w:t xml:space="preserve"> Podrobněji je stávající stav popsán v příloze </w:t>
      </w:r>
      <w:r w:rsidR="001020D2" w:rsidRPr="00D74525">
        <w:rPr>
          <w:rFonts w:ascii="Arial" w:hAnsi="Arial" w:cs="Arial"/>
          <w:i/>
          <w:sz w:val="22"/>
          <w:szCs w:val="22"/>
          <w:lang w:val="cs-CZ"/>
        </w:rPr>
        <w:t>Technická zpráva Měření a regulace</w:t>
      </w:r>
      <w:r w:rsidR="001020D2">
        <w:rPr>
          <w:rFonts w:ascii="Arial" w:hAnsi="Arial" w:cs="Arial"/>
          <w:sz w:val="22"/>
          <w:szCs w:val="22"/>
          <w:lang w:val="cs-CZ"/>
        </w:rPr>
        <w:t xml:space="preserve"> – prováděcí projekt, která je nedílnou součástí této specifikace.</w:t>
      </w:r>
    </w:p>
    <w:p w14:paraId="7199C7CF" w14:textId="77777777" w:rsidR="00FD3336" w:rsidRDefault="00FD3336" w:rsidP="00C00D47">
      <w:pPr>
        <w:pStyle w:val="Zkladntextodsazen"/>
        <w:ind w:left="0"/>
        <w:jc w:val="both"/>
        <w:rPr>
          <w:rFonts w:ascii="Arial" w:hAnsi="Arial" w:cs="Arial"/>
          <w:sz w:val="22"/>
          <w:szCs w:val="22"/>
          <w:lang w:val="cs-CZ"/>
        </w:rPr>
      </w:pPr>
    </w:p>
    <w:p w14:paraId="3393538D" w14:textId="77777777" w:rsidR="008C395E" w:rsidRPr="00BC3457" w:rsidRDefault="008C395E" w:rsidP="008C395E">
      <w:pPr>
        <w:pStyle w:val="Nadpis2"/>
      </w:pPr>
      <w:bookmarkStart w:id="14" w:name="_Toc446406552"/>
      <w:r>
        <w:t>Navrhovaný stav</w:t>
      </w:r>
      <w:bookmarkEnd w:id="14"/>
    </w:p>
    <w:p w14:paraId="35F90BBC" w14:textId="77777777" w:rsidR="008C395E" w:rsidRPr="00FF74A2" w:rsidRDefault="008C395E" w:rsidP="008C395E">
      <w:pPr>
        <w:rPr>
          <w:rFonts w:ascii="Arial" w:hAnsi="Arial" w:cs="Arial"/>
          <w:b/>
          <w:sz w:val="22"/>
          <w:szCs w:val="22"/>
        </w:rPr>
      </w:pPr>
    </w:p>
    <w:p w14:paraId="2E43F806" w14:textId="77777777" w:rsidR="008C395E" w:rsidRDefault="00FD3336" w:rsidP="008C395E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r w:rsidR="008C395E">
        <w:rPr>
          <w:rFonts w:ascii="Arial" w:hAnsi="Arial" w:cs="Arial"/>
          <w:sz w:val="22"/>
          <w:szCs w:val="22"/>
          <w:lang w:val="cs-CZ"/>
        </w:rPr>
        <w:t xml:space="preserve">távající </w:t>
      </w:r>
      <w:proofErr w:type="spellStart"/>
      <w:r w:rsidR="008C395E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8C395E">
        <w:rPr>
          <w:rFonts w:ascii="Arial" w:hAnsi="Arial" w:cs="Arial"/>
          <w:sz w:val="22"/>
          <w:szCs w:val="22"/>
          <w:lang w:val="cs-CZ"/>
        </w:rPr>
        <w:t xml:space="preserve"> rozvaděčů</w:t>
      </w:r>
      <w:r>
        <w:rPr>
          <w:rFonts w:ascii="Arial" w:hAnsi="Arial" w:cs="Arial"/>
          <w:sz w:val="22"/>
          <w:szCs w:val="22"/>
          <w:lang w:val="cs-CZ"/>
        </w:rPr>
        <w:t xml:space="preserve"> zůstanou zachovány, ŘS </w:t>
      </w:r>
      <w:r w:rsidR="00047CD7">
        <w:rPr>
          <w:rFonts w:ascii="Arial" w:hAnsi="Arial" w:cs="Arial"/>
          <w:sz w:val="22"/>
          <w:szCs w:val="22"/>
          <w:lang w:val="cs-CZ"/>
        </w:rPr>
        <w:t>SA</w:t>
      </w:r>
      <w:r w:rsidR="001020D2">
        <w:rPr>
          <w:rFonts w:ascii="Arial" w:hAnsi="Arial" w:cs="Arial"/>
          <w:i/>
          <w:sz w:val="22"/>
          <w:szCs w:val="22"/>
          <w:lang w:val="cs-CZ"/>
        </w:rPr>
        <w:t>J</w:t>
      </w:r>
      <w:r w:rsidR="00047CD7">
        <w:rPr>
          <w:rFonts w:ascii="Arial" w:hAnsi="Arial" w:cs="Arial"/>
          <w:i/>
          <w:sz w:val="22"/>
          <w:szCs w:val="22"/>
          <w:lang w:val="cs-CZ"/>
        </w:rPr>
        <w:t>A</w:t>
      </w:r>
      <w:r>
        <w:rPr>
          <w:rFonts w:ascii="Arial" w:hAnsi="Arial" w:cs="Arial"/>
          <w:sz w:val="22"/>
          <w:szCs w:val="22"/>
          <w:lang w:val="cs-CZ"/>
        </w:rPr>
        <w:t xml:space="preserve"> bude kompletně nahrazen</w:t>
      </w:r>
      <w:r w:rsidR="008C395E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8C395E">
        <w:rPr>
          <w:rFonts w:ascii="Arial" w:hAnsi="Arial" w:cs="Arial"/>
          <w:sz w:val="22"/>
          <w:szCs w:val="22"/>
          <w:lang w:val="cs-CZ"/>
        </w:rPr>
        <w:t>V 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8C395E">
        <w:rPr>
          <w:rFonts w:ascii="Arial" w:hAnsi="Arial" w:cs="Arial"/>
          <w:sz w:val="22"/>
          <w:szCs w:val="22"/>
          <w:lang w:val="cs-CZ"/>
        </w:rPr>
        <w:t xml:space="preserve"> rozvaděčích dojde k následujícím úpravám:</w:t>
      </w:r>
    </w:p>
    <w:p w14:paraId="008ED806" w14:textId="77777777" w:rsidR="00A44268" w:rsidRDefault="008C395E" w:rsidP="00635F6E">
      <w:pPr>
        <w:numPr>
          <w:ilvl w:val="0"/>
          <w:numId w:val="29"/>
        </w:numPr>
        <w:spacing w:before="120"/>
        <w:ind w:hanging="357"/>
        <w:rPr>
          <w:rFonts w:ascii="Arial" w:hAnsi="Arial" w:cs="Arial"/>
          <w:sz w:val="22"/>
          <w:szCs w:val="22"/>
        </w:rPr>
      </w:pPr>
      <w:r w:rsidRPr="00A44268">
        <w:rPr>
          <w:rFonts w:ascii="Arial" w:hAnsi="Arial" w:cs="Arial"/>
          <w:sz w:val="22"/>
          <w:szCs w:val="22"/>
        </w:rPr>
        <w:t>kompletní náhrada stávajícího ŘS</w:t>
      </w:r>
      <w:r w:rsidR="00FD3336" w:rsidRPr="00A44268">
        <w:rPr>
          <w:rFonts w:ascii="Arial" w:hAnsi="Arial" w:cs="Arial"/>
          <w:sz w:val="22"/>
          <w:szCs w:val="22"/>
        </w:rPr>
        <w:t xml:space="preserve"> </w:t>
      </w:r>
      <w:r w:rsidR="00047CD7">
        <w:rPr>
          <w:rFonts w:ascii="Arial" w:hAnsi="Arial" w:cs="Arial"/>
          <w:sz w:val="22"/>
          <w:szCs w:val="22"/>
        </w:rPr>
        <w:t>SAJA</w:t>
      </w:r>
      <w:r w:rsidRPr="00A44268">
        <w:rPr>
          <w:rFonts w:ascii="Arial" w:hAnsi="Arial" w:cs="Arial"/>
          <w:i/>
          <w:sz w:val="22"/>
          <w:szCs w:val="22"/>
        </w:rPr>
        <w:t xml:space="preserve"> </w:t>
      </w:r>
      <w:r w:rsidRPr="00A44268">
        <w:rPr>
          <w:rFonts w:ascii="Arial" w:hAnsi="Arial" w:cs="Arial"/>
          <w:sz w:val="22"/>
          <w:szCs w:val="22"/>
        </w:rPr>
        <w:t xml:space="preserve">za </w:t>
      </w:r>
      <w:r w:rsidR="00FD3336" w:rsidRPr="00A44268">
        <w:rPr>
          <w:rFonts w:ascii="Arial" w:hAnsi="Arial" w:cs="Arial"/>
          <w:sz w:val="22"/>
          <w:szCs w:val="22"/>
        </w:rPr>
        <w:t xml:space="preserve">nový </w:t>
      </w:r>
      <w:r w:rsidRPr="00A44268">
        <w:rPr>
          <w:rFonts w:ascii="Arial" w:hAnsi="Arial" w:cs="Arial"/>
          <w:sz w:val="22"/>
          <w:szCs w:val="22"/>
        </w:rPr>
        <w:t xml:space="preserve">ŘS </w:t>
      </w:r>
      <w:r w:rsidR="00FD3336" w:rsidRPr="00A44268">
        <w:rPr>
          <w:rFonts w:ascii="Arial" w:hAnsi="Arial" w:cs="Arial"/>
          <w:i/>
          <w:sz w:val="22"/>
          <w:szCs w:val="22"/>
        </w:rPr>
        <w:t>Delta</w:t>
      </w:r>
      <w:r w:rsidR="006B2DF8">
        <w:rPr>
          <w:rFonts w:ascii="Arial" w:hAnsi="Arial" w:cs="Arial"/>
          <w:i/>
          <w:sz w:val="22"/>
          <w:szCs w:val="22"/>
        </w:rPr>
        <w:t xml:space="preserve"> </w:t>
      </w:r>
      <w:r w:rsidR="00FD3336" w:rsidRPr="00A44268">
        <w:rPr>
          <w:rFonts w:ascii="Arial" w:hAnsi="Arial" w:cs="Arial"/>
          <w:i/>
          <w:sz w:val="22"/>
          <w:szCs w:val="22"/>
        </w:rPr>
        <w:t>Controls</w:t>
      </w:r>
      <w:r w:rsidR="00FD3336" w:rsidRPr="00A44268">
        <w:rPr>
          <w:rFonts w:ascii="Arial" w:hAnsi="Arial" w:cs="Arial"/>
          <w:sz w:val="22"/>
          <w:szCs w:val="22"/>
        </w:rPr>
        <w:t xml:space="preserve"> </w:t>
      </w:r>
    </w:p>
    <w:p w14:paraId="0302097E" w14:textId="77777777" w:rsidR="004E7718" w:rsidRPr="00A44268" w:rsidRDefault="008C395E" w:rsidP="00635F6E">
      <w:pPr>
        <w:numPr>
          <w:ilvl w:val="0"/>
          <w:numId w:val="29"/>
        </w:numPr>
        <w:spacing w:before="120"/>
        <w:ind w:hanging="357"/>
        <w:rPr>
          <w:rFonts w:ascii="Arial" w:hAnsi="Arial" w:cs="Arial"/>
          <w:sz w:val="22"/>
          <w:szCs w:val="22"/>
        </w:rPr>
      </w:pPr>
      <w:r w:rsidRPr="00A44268">
        <w:rPr>
          <w:rFonts w:ascii="Arial" w:hAnsi="Arial" w:cs="Arial"/>
          <w:sz w:val="22"/>
          <w:szCs w:val="22"/>
        </w:rPr>
        <w:t>doplnění přepěťové ochrany a samostatného trafa</w:t>
      </w:r>
      <w:r w:rsidR="004E7718" w:rsidRPr="00A44268">
        <w:rPr>
          <w:rFonts w:ascii="Arial" w:hAnsi="Arial" w:cs="Arial"/>
          <w:sz w:val="22"/>
          <w:szCs w:val="22"/>
        </w:rPr>
        <w:t xml:space="preserve"> pro regulátory</w:t>
      </w:r>
    </w:p>
    <w:p w14:paraId="0032D9CE" w14:textId="77777777" w:rsidR="008C395E" w:rsidRPr="00FD3336" w:rsidRDefault="00A44268" w:rsidP="008C395E">
      <w:pPr>
        <w:numPr>
          <w:ilvl w:val="0"/>
          <w:numId w:val="29"/>
        </w:numPr>
        <w:spacing w:before="120"/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doplnění </w:t>
      </w:r>
      <w:r w:rsidR="008C395E" w:rsidRPr="00FD3336">
        <w:rPr>
          <w:rFonts w:ascii="Arial" w:hAnsi="Arial" w:cs="Arial"/>
          <w:sz w:val="22"/>
          <w:szCs w:val="22"/>
        </w:rPr>
        <w:t xml:space="preserve">datových zásuvek </w:t>
      </w:r>
    </w:p>
    <w:p w14:paraId="39DA6733" w14:textId="77777777" w:rsidR="008C395E" w:rsidRPr="00FD3336" w:rsidRDefault="008C395E" w:rsidP="008C395E">
      <w:pPr>
        <w:numPr>
          <w:ilvl w:val="0"/>
          <w:numId w:val="29"/>
        </w:numPr>
        <w:spacing w:before="120"/>
        <w:ind w:hanging="357"/>
        <w:rPr>
          <w:rFonts w:ascii="Arial" w:hAnsi="Arial" w:cs="Arial"/>
          <w:sz w:val="22"/>
          <w:szCs w:val="22"/>
        </w:rPr>
      </w:pPr>
      <w:r w:rsidRPr="00FD3336">
        <w:rPr>
          <w:rFonts w:ascii="Arial" w:hAnsi="Arial" w:cs="Arial"/>
          <w:sz w:val="22"/>
          <w:szCs w:val="22"/>
        </w:rPr>
        <w:t>náhrada</w:t>
      </w:r>
      <w:r w:rsidR="00FD3336" w:rsidRPr="00FD3336">
        <w:rPr>
          <w:rFonts w:ascii="Arial" w:hAnsi="Arial" w:cs="Arial"/>
          <w:sz w:val="22"/>
          <w:szCs w:val="22"/>
        </w:rPr>
        <w:t xml:space="preserve"> IRC</w:t>
      </w:r>
      <w:r w:rsidRPr="00FD3336">
        <w:rPr>
          <w:rFonts w:ascii="Arial" w:hAnsi="Arial" w:cs="Arial"/>
          <w:sz w:val="22"/>
          <w:szCs w:val="22"/>
        </w:rPr>
        <w:t xml:space="preserve"> ŘS </w:t>
      </w:r>
      <w:r w:rsidR="00047CD7">
        <w:rPr>
          <w:rFonts w:ascii="Arial" w:hAnsi="Arial" w:cs="Arial"/>
          <w:sz w:val="22"/>
          <w:szCs w:val="22"/>
        </w:rPr>
        <w:t>SA</w:t>
      </w:r>
      <w:r w:rsidR="001020D2">
        <w:rPr>
          <w:rFonts w:ascii="Arial" w:hAnsi="Arial" w:cs="Arial"/>
          <w:i/>
          <w:sz w:val="22"/>
          <w:szCs w:val="22"/>
        </w:rPr>
        <w:t>J</w:t>
      </w:r>
      <w:r w:rsidR="00047CD7">
        <w:rPr>
          <w:rFonts w:ascii="Arial" w:hAnsi="Arial" w:cs="Arial"/>
          <w:i/>
          <w:sz w:val="22"/>
          <w:szCs w:val="22"/>
        </w:rPr>
        <w:t>A</w:t>
      </w:r>
      <w:r w:rsidRPr="00FD3336">
        <w:rPr>
          <w:rFonts w:ascii="Arial" w:hAnsi="Arial" w:cs="Arial"/>
          <w:sz w:val="22"/>
          <w:szCs w:val="22"/>
        </w:rPr>
        <w:t xml:space="preserve"> za ŘS </w:t>
      </w:r>
      <w:r w:rsidRPr="00EB75F7">
        <w:rPr>
          <w:rFonts w:ascii="Arial" w:hAnsi="Arial" w:cs="Arial"/>
          <w:i/>
          <w:sz w:val="22"/>
          <w:szCs w:val="22"/>
        </w:rPr>
        <w:t>Delta</w:t>
      </w:r>
      <w:r w:rsidR="006B2DF8">
        <w:rPr>
          <w:rFonts w:ascii="Arial" w:hAnsi="Arial" w:cs="Arial"/>
          <w:i/>
          <w:sz w:val="22"/>
          <w:szCs w:val="22"/>
        </w:rPr>
        <w:t xml:space="preserve"> </w:t>
      </w:r>
      <w:r w:rsidRPr="00EB75F7">
        <w:rPr>
          <w:rFonts w:ascii="Arial" w:hAnsi="Arial" w:cs="Arial"/>
          <w:i/>
          <w:sz w:val="22"/>
          <w:szCs w:val="22"/>
        </w:rPr>
        <w:t>Controls</w:t>
      </w:r>
      <w:r w:rsidR="00FD3336" w:rsidRPr="00FD3336">
        <w:rPr>
          <w:rFonts w:ascii="Arial" w:hAnsi="Arial" w:cs="Arial"/>
          <w:sz w:val="22"/>
          <w:szCs w:val="22"/>
        </w:rPr>
        <w:t xml:space="preserve"> </w:t>
      </w:r>
    </w:p>
    <w:p w14:paraId="0AB5D2F0" w14:textId="77777777" w:rsidR="008C395E" w:rsidRDefault="008C395E" w:rsidP="008C395E">
      <w:pPr>
        <w:numPr>
          <w:ilvl w:val="0"/>
          <w:numId w:val="29"/>
        </w:numPr>
        <w:spacing w:before="120"/>
        <w:ind w:hanging="357"/>
        <w:rPr>
          <w:rFonts w:ascii="Arial" w:hAnsi="Arial" w:cs="Arial"/>
          <w:sz w:val="22"/>
          <w:szCs w:val="22"/>
        </w:rPr>
      </w:pPr>
      <w:r w:rsidRPr="00FD3336">
        <w:rPr>
          <w:rFonts w:ascii="Arial" w:hAnsi="Arial" w:cs="Arial"/>
          <w:sz w:val="22"/>
          <w:szCs w:val="22"/>
        </w:rPr>
        <w:t>ŘS budov</w:t>
      </w:r>
      <w:r w:rsidR="00FD3336">
        <w:rPr>
          <w:rFonts w:ascii="Arial" w:hAnsi="Arial" w:cs="Arial"/>
          <w:sz w:val="22"/>
          <w:szCs w:val="22"/>
        </w:rPr>
        <w:t>y</w:t>
      </w:r>
      <w:r w:rsidRPr="00FD3336">
        <w:rPr>
          <w:rFonts w:ascii="Arial" w:hAnsi="Arial" w:cs="Arial"/>
          <w:sz w:val="22"/>
          <w:szCs w:val="22"/>
        </w:rPr>
        <w:t xml:space="preserve"> bude plně kompatibilní s ŘS na stávajících objektech MU Kampus</w:t>
      </w:r>
    </w:p>
    <w:p w14:paraId="7C69F6E8" w14:textId="77777777" w:rsidR="00C00D47" w:rsidRPr="00FD3336" w:rsidRDefault="00C00D47" w:rsidP="00C00D47">
      <w:pPr>
        <w:numPr>
          <w:ilvl w:val="0"/>
          <w:numId w:val="2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místech, kde je již ŘS </w:t>
      </w:r>
      <w:r w:rsidRPr="00C00D47">
        <w:rPr>
          <w:rFonts w:ascii="Arial" w:hAnsi="Arial" w:cs="Arial"/>
          <w:i/>
          <w:sz w:val="22"/>
          <w:szCs w:val="22"/>
        </w:rPr>
        <w:t>Delta Controls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00D47">
        <w:rPr>
          <w:rFonts w:ascii="Arial" w:hAnsi="Arial" w:cs="Arial"/>
          <w:sz w:val="22"/>
          <w:szCs w:val="22"/>
        </w:rPr>
        <w:t>tak bude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zachován</w:t>
      </w:r>
    </w:p>
    <w:p w14:paraId="08322B8E" w14:textId="77777777" w:rsidR="00126D7B" w:rsidRDefault="00126D7B" w:rsidP="008C395E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07BD9113" w14:textId="77777777" w:rsidR="008C395E" w:rsidRDefault="00126D7B" w:rsidP="00126D7B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 patrových rozvaděčích </w:t>
      </w:r>
      <w:r w:rsidR="00D91FCB">
        <w:rPr>
          <w:rFonts w:ascii="Arial" w:hAnsi="Arial" w:cs="Arial"/>
          <w:sz w:val="22"/>
          <w:szCs w:val="22"/>
          <w:lang w:val="cs-CZ"/>
        </w:rPr>
        <w:t>dojde k úpravám</w:t>
      </w:r>
      <w:r>
        <w:rPr>
          <w:rFonts w:ascii="Arial" w:hAnsi="Arial" w:cs="Arial"/>
          <w:sz w:val="22"/>
          <w:szCs w:val="22"/>
          <w:lang w:val="cs-CZ"/>
        </w:rPr>
        <w:t>, které bud</w:t>
      </w:r>
      <w:r w:rsidR="00D91FCB">
        <w:rPr>
          <w:rFonts w:ascii="Arial" w:hAnsi="Arial" w:cs="Arial"/>
          <w:sz w:val="22"/>
          <w:szCs w:val="22"/>
          <w:lang w:val="cs-CZ"/>
        </w:rPr>
        <w:t xml:space="preserve">ou potřebné </w:t>
      </w:r>
      <w:proofErr w:type="gramStart"/>
      <w:r w:rsidR="00D91FCB">
        <w:rPr>
          <w:rFonts w:ascii="Arial" w:hAnsi="Arial" w:cs="Arial"/>
          <w:sz w:val="22"/>
          <w:szCs w:val="22"/>
          <w:lang w:val="cs-CZ"/>
        </w:rPr>
        <w:t xml:space="preserve">pro </w:t>
      </w:r>
      <w:r>
        <w:rPr>
          <w:rFonts w:ascii="Arial" w:hAnsi="Arial" w:cs="Arial"/>
          <w:sz w:val="22"/>
          <w:szCs w:val="22"/>
          <w:lang w:val="cs-CZ"/>
        </w:rPr>
        <w:t xml:space="preserve"> osazen</w:t>
      </w:r>
      <w:r w:rsidR="00D91FCB">
        <w:rPr>
          <w:rFonts w:ascii="Arial" w:hAnsi="Arial" w:cs="Arial"/>
          <w:sz w:val="22"/>
          <w:szCs w:val="22"/>
          <w:lang w:val="cs-CZ"/>
        </w:rPr>
        <w:t>í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nov</w:t>
      </w:r>
      <w:r w:rsidR="00D91FCB">
        <w:rPr>
          <w:rFonts w:ascii="Arial" w:hAnsi="Arial" w:cs="Arial"/>
          <w:sz w:val="22"/>
          <w:szCs w:val="22"/>
          <w:lang w:val="cs-CZ"/>
        </w:rPr>
        <w:t>ého</w:t>
      </w:r>
      <w:r>
        <w:rPr>
          <w:rFonts w:ascii="Arial" w:hAnsi="Arial" w:cs="Arial"/>
          <w:sz w:val="22"/>
          <w:szCs w:val="22"/>
          <w:lang w:val="cs-CZ"/>
        </w:rPr>
        <w:t xml:space="preserve"> ŘS.</w:t>
      </w:r>
    </w:p>
    <w:p w14:paraId="0E733902" w14:textId="77777777" w:rsidR="008C395E" w:rsidRDefault="00D91FCB" w:rsidP="008C395E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Kabelové rozvody budou v maximální možné míře zachovány a využity, doplněny budou kabely nutné pro nový ŘS</w:t>
      </w:r>
      <w:r w:rsidR="00CB0F8A">
        <w:rPr>
          <w:rFonts w:ascii="Arial" w:hAnsi="Arial" w:cs="Arial"/>
          <w:sz w:val="22"/>
          <w:szCs w:val="22"/>
          <w:lang w:val="cs-CZ"/>
        </w:rPr>
        <w:t xml:space="preserve"> a to vč. datových kabelů</w:t>
      </w:r>
      <w:r w:rsidR="008C395E">
        <w:rPr>
          <w:rFonts w:ascii="Arial" w:hAnsi="Arial" w:cs="Arial"/>
          <w:sz w:val="22"/>
          <w:szCs w:val="22"/>
          <w:lang w:val="cs-CZ"/>
        </w:rPr>
        <w:t xml:space="preserve">. </w:t>
      </w:r>
      <w:r w:rsidR="00CD5978">
        <w:rPr>
          <w:rFonts w:ascii="Arial" w:hAnsi="Arial" w:cs="Arial"/>
          <w:sz w:val="22"/>
          <w:szCs w:val="22"/>
          <w:lang w:val="cs-CZ"/>
        </w:rPr>
        <w:t xml:space="preserve">V každém </w:t>
      </w:r>
      <w:proofErr w:type="spellStart"/>
      <w:r w:rsidR="00CD5978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CD5978">
        <w:rPr>
          <w:rFonts w:ascii="Arial" w:hAnsi="Arial" w:cs="Arial"/>
          <w:sz w:val="22"/>
          <w:szCs w:val="22"/>
          <w:lang w:val="cs-CZ"/>
        </w:rPr>
        <w:t xml:space="preserve"> rozvaděči musí být j</w:t>
      </w:r>
      <w:r w:rsidR="008C395E">
        <w:rPr>
          <w:rFonts w:ascii="Arial" w:hAnsi="Arial" w:cs="Arial"/>
          <w:sz w:val="22"/>
          <w:szCs w:val="22"/>
          <w:lang w:val="cs-CZ"/>
        </w:rPr>
        <w:t xml:space="preserve">edna zásuvka </w:t>
      </w:r>
      <w:r w:rsidR="00FD2E31">
        <w:rPr>
          <w:rFonts w:ascii="Arial" w:hAnsi="Arial" w:cs="Arial"/>
          <w:sz w:val="22"/>
          <w:szCs w:val="22"/>
          <w:lang w:val="cs-CZ"/>
        </w:rPr>
        <w:t>volná pro</w:t>
      </w:r>
      <w:r w:rsidR="008C395E">
        <w:rPr>
          <w:rFonts w:ascii="Arial" w:hAnsi="Arial" w:cs="Arial"/>
          <w:sz w:val="22"/>
          <w:szCs w:val="22"/>
          <w:lang w:val="cs-CZ"/>
        </w:rPr>
        <w:t xml:space="preserve"> servisní účely.</w:t>
      </w:r>
      <w:r w:rsidR="000C4911">
        <w:rPr>
          <w:rFonts w:ascii="Arial" w:hAnsi="Arial" w:cs="Arial"/>
          <w:sz w:val="22"/>
          <w:szCs w:val="22"/>
          <w:lang w:val="cs-CZ"/>
        </w:rPr>
        <w:t xml:space="preserve"> Mezi patrovými rozvaděči bude natažena nová kabeláž pro vnitřní komunikační sběrnici </w:t>
      </w:r>
      <w:proofErr w:type="spellStart"/>
      <w:r w:rsidR="000C4911">
        <w:rPr>
          <w:rFonts w:ascii="Arial" w:hAnsi="Arial" w:cs="Arial"/>
          <w:sz w:val="22"/>
          <w:szCs w:val="22"/>
          <w:lang w:val="cs-CZ"/>
        </w:rPr>
        <w:t>eBUS</w:t>
      </w:r>
      <w:proofErr w:type="spellEnd"/>
      <w:r w:rsidR="000C4911">
        <w:rPr>
          <w:rFonts w:ascii="Arial" w:hAnsi="Arial" w:cs="Arial"/>
          <w:sz w:val="22"/>
          <w:szCs w:val="22"/>
          <w:lang w:val="cs-CZ"/>
        </w:rPr>
        <w:t xml:space="preserve"> mezi moduly a ŘS.</w:t>
      </w:r>
    </w:p>
    <w:p w14:paraId="755EB08E" w14:textId="77777777" w:rsidR="008C395E" w:rsidRDefault="00CB0F8A" w:rsidP="008C395E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Veškeré </w:t>
      </w:r>
      <w:r w:rsidR="008C395E">
        <w:rPr>
          <w:rFonts w:ascii="Arial" w:hAnsi="Arial" w:cs="Arial"/>
          <w:sz w:val="22"/>
          <w:szCs w:val="22"/>
          <w:lang w:val="cs-CZ"/>
        </w:rPr>
        <w:t>nekompatibilní snímače</w:t>
      </w:r>
      <w:r>
        <w:rPr>
          <w:rFonts w:ascii="Arial" w:hAnsi="Arial" w:cs="Arial"/>
          <w:sz w:val="22"/>
          <w:szCs w:val="22"/>
          <w:lang w:val="cs-CZ"/>
        </w:rPr>
        <w:t xml:space="preserve">, čidla, prvky apod. budou nahrazeny </w:t>
      </w:r>
      <w:r w:rsidR="008C395E">
        <w:rPr>
          <w:rFonts w:ascii="Arial" w:hAnsi="Arial" w:cs="Arial"/>
          <w:sz w:val="22"/>
          <w:szCs w:val="22"/>
          <w:lang w:val="cs-CZ"/>
        </w:rPr>
        <w:t xml:space="preserve">za </w:t>
      </w:r>
      <w:r>
        <w:rPr>
          <w:rFonts w:ascii="Arial" w:hAnsi="Arial" w:cs="Arial"/>
          <w:sz w:val="22"/>
          <w:szCs w:val="22"/>
          <w:lang w:val="cs-CZ"/>
        </w:rPr>
        <w:t>nová.</w:t>
      </w:r>
    </w:p>
    <w:p w14:paraId="4CA82595" w14:textId="77777777" w:rsidR="00CB0F8A" w:rsidRDefault="00CB5E71" w:rsidP="00CB5E71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4A6DCE">
        <w:rPr>
          <w:rFonts w:ascii="Arial" w:hAnsi="Arial" w:cs="Arial"/>
          <w:sz w:val="22"/>
          <w:szCs w:val="22"/>
          <w:lang w:val="cs-CZ"/>
        </w:rPr>
        <w:t>Stávající vodoměry</w:t>
      </w:r>
      <w:r w:rsidR="00CB0F8A">
        <w:rPr>
          <w:rFonts w:ascii="Arial" w:hAnsi="Arial" w:cs="Arial"/>
          <w:sz w:val="22"/>
          <w:szCs w:val="22"/>
          <w:lang w:val="cs-CZ"/>
        </w:rPr>
        <w:t xml:space="preserve">, elektroměry a měřiče tepla budou využity pouze, pokud umožní připojení do sítě </w:t>
      </w:r>
      <w:proofErr w:type="spellStart"/>
      <w:r w:rsidR="00CB0F8A">
        <w:rPr>
          <w:rFonts w:ascii="Arial" w:hAnsi="Arial" w:cs="Arial"/>
          <w:sz w:val="22"/>
          <w:szCs w:val="22"/>
          <w:lang w:val="cs-CZ"/>
        </w:rPr>
        <w:t>BACnet</w:t>
      </w:r>
      <w:proofErr w:type="spellEnd"/>
      <w:r w:rsidR="00CB0F8A">
        <w:rPr>
          <w:rFonts w:ascii="Arial" w:hAnsi="Arial" w:cs="Arial"/>
          <w:sz w:val="22"/>
          <w:szCs w:val="22"/>
          <w:lang w:val="cs-CZ"/>
        </w:rPr>
        <w:t>.</w:t>
      </w:r>
    </w:p>
    <w:bookmarkEnd w:id="10"/>
    <w:bookmarkEnd w:id="11"/>
    <w:bookmarkEnd w:id="12"/>
    <w:bookmarkEnd w:id="13"/>
    <w:p w14:paraId="69B6917B" w14:textId="77777777" w:rsidR="00CB0F8A" w:rsidRDefault="00CB0F8A" w:rsidP="001C0210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1BF7F90C" w14:textId="77777777" w:rsidR="001C0210" w:rsidRPr="00CB0F8A" w:rsidRDefault="001C0210" w:rsidP="001C0210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CB0F8A">
        <w:rPr>
          <w:rFonts w:ascii="Arial" w:hAnsi="Arial" w:cs="Arial"/>
          <w:sz w:val="22"/>
          <w:szCs w:val="22"/>
          <w:u w:val="single"/>
        </w:rPr>
        <w:t xml:space="preserve">Pro měření a regulaci </w:t>
      </w:r>
      <w:r w:rsidR="000C4911" w:rsidRPr="00CB0F8A">
        <w:rPr>
          <w:rFonts w:ascii="Arial" w:hAnsi="Arial" w:cs="Arial"/>
          <w:sz w:val="22"/>
          <w:szCs w:val="22"/>
          <w:u w:val="single"/>
          <w:lang w:val="cs-CZ"/>
        </w:rPr>
        <w:t>bude</w:t>
      </w:r>
      <w:r w:rsidRPr="00CB0F8A">
        <w:rPr>
          <w:rFonts w:ascii="Arial" w:hAnsi="Arial" w:cs="Arial"/>
          <w:sz w:val="22"/>
          <w:szCs w:val="22"/>
          <w:u w:val="single"/>
        </w:rPr>
        <w:t xml:space="preserve"> použit plně automaticky pracující řídící systém.</w:t>
      </w:r>
    </w:p>
    <w:p w14:paraId="131A0147" w14:textId="77777777" w:rsidR="001C0210" w:rsidRPr="00FF74A2" w:rsidRDefault="001C0210" w:rsidP="001C0210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 </w:t>
      </w:r>
      <w:bookmarkStart w:id="15" w:name="_Toc100335703"/>
    </w:p>
    <w:p w14:paraId="67AFB1F2" w14:textId="77777777" w:rsidR="001C0210" w:rsidRPr="00FF74A2" w:rsidRDefault="001C0210" w:rsidP="001C0210">
      <w:pPr>
        <w:pStyle w:val="Zkladntextodsazen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>Vlastnosti řídícího systému</w:t>
      </w:r>
      <w:bookmarkEnd w:id="15"/>
    </w:p>
    <w:p w14:paraId="5A4A70BF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Vydávání příkazů a získávání informací prostřednictvím přípojné ovládací jednotky</w:t>
      </w:r>
    </w:p>
    <w:p w14:paraId="74D43570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Činnost samostatná nebo v síti</w:t>
      </w:r>
    </w:p>
    <w:p w14:paraId="0C12F2AA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 xml:space="preserve">Komunikace s dalšími </w:t>
      </w:r>
      <w:proofErr w:type="spellStart"/>
      <w:r w:rsidRPr="00FF74A2">
        <w:t>podstanicemi</w:t>
      </w:r>
      <w:proofErr w:type="spellEnd"/>
      <w:r w:rsidRPr="00FF74A2">
        <w:t xml:space="preserve"> prostřednictvím systémové sběrnice </w:t>
      </w:r>
      <w:proofErr w:type="spellStart"/>
      <w:r w:rsidRPr="00FF74A2">
        <w:t>BACnet</w:t>
      </w:r>
      <w:proofErr w:type="spellEnd"/>
      <w:r w:rsidRPr="00FF74A2">
        <w:t xml:space="preserve"> </w:t>
      </w:r>
    </w:p>
    <w:p w14:paraId="4DF429AA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Modul</w:t>
      </w:r>
      <w:r w:rsidR="00E71EE9" w:rsidRPr="00FF74A2">
        <w:t>ární</w:t>
      </w:r>
      <w:r w:rsidRPr="00FF74A2">
        <w:t xml:space="preserve"> konstrukce dovolující libovolnou konfiguraci </w:t>
      </w:r>
      <w:proofErr w:type="spellStart"/>
      <w:r w:rsidRPr="00FF74A2">
        <w:t>podstanice</w:t>
      </w:r>
      <w:proofErr w:type="spellEnd"/>
    </w:p>
    <w:p w14:paraId="2AEF4AA8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Zpracování alarmů</w:t>
      </w:r>
    </w:p>
    <w:p w14:paraId="390FD816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Záznam trendů</w:t>
      </w:r>
    </w:p>
    <w:p w14:paraId="2FE1A1A7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Časové programy činností</w:t>
      </w:r>
    </w:p>
    <w:p w14:paraId="7E035F74" w14:textId="77777777" w:rsidR="001C0210" w:rsidRPr="00FF74A2" w:rsidRDefault="001C0210" w:rsidP="001C0210">
      <w:pPr>
        <w:rPr>
          <w:rFonts w:ascii="Arial" w:hAnsi="Arial" w:cs="Arial"/>
          <w:sz w:val="22"/>
          <w:szCs w:val="22"/>
        </w:rPr>
      </w:pPr>
    </w:p>
    <w:p w14:paraId="6271D289" w14:textId="77777777" w:rsidR="001C0210" w:rsidRPr="00FF74A2" w:rsidRDefault="00CB0F8A" w:rsidP="001C0210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Ř</w:t>
      </w:r>
      <w:proofErr w:type="spellStart"/>
      <w:r w:rsidR="001C0210" w:rsidRPr="00FF74A2">
        <w:rPr>
          <w:rFonts w:ascii="Arial" w:hAnsi="Arial" w:cs="Arial"/>
          <w:sz w:val="22"/>
          <w:szCs w:val="22"/>
        </w:rPr>
        <w:t>ídící</w:t>
      </w:r>
      <w:proofErr w:type="spellEnd"/>
      <w:r w:rsidR="001C0210" w:rsidRPr="00FF74A2">
        <w:rPr>
          <w:rFonts w:ascii="Arial" w:hAnsi="Arial" w:cs="Arial"/>
          <w:sz w:val="22"/>
          <w:szCs w:val="22"/>
        </w:rPr>
        <w:t xml:space="preserve"> systém </w:t>
      </w:r>
      <w:proofErr w:type="gramStart"/>
      <w:r w:rsidR="001C0210" w:rsidRPr="00FF74A2">
        <w:rPr>
          <w:rFonts w:ascii="Arial" w:hAnsi="Arial" w:cs="Arial"/>
          <w:sz w:val="22"/>
          <w:szCs w:val="22"/>
        </w:rPr>
        <w:t>zabezpeč</w:t>
      </w:r>
      <w:r>
        <w:rPr>
          <w:rFonts w:ascii="Arial" w:hAnsi="Arial" w:cs="Arial"/>
          <w:sz w:val="22"/>
          <w:szCs w:val="22"/>
          <w:lang w:val="cs-CZ"/>
        </w:rPr>
        <w:t>í</w:t>
      </w:r>
      <w:proofErr w:type="gramEnd"/>
      <w:r w:rsidR="001C0210" w:rsidRPr="00FF74A2">
        <w:rPr>
          <w:rFonts w:ascii="Arial" w:hAnsi="Arial" w:cs="Arial"/>
          <w:sz w:val="22"/>
          <w:szCs w:val="22"/>
        </w:rPr>
        <w:t xml:space="preserve">: </w:t>
      </w:r>
    </w:p>
    <w:p w14:paraId="43A6B31A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Spolehlivý a bezpečný provoz technologií objektu</w:t>
      </w:r>
    </w:p>
    <w:p w14:paraId="6D31C469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Automatický provoz s minimálními nároky na stálou obsluhu a údržbu</w:t>
      </w:r>
    </w:p>
    <w:p w14:paraId="2948D36D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Minimalizování spotřeby energií optimalizací řízení provozu objektu</w:t>
      </w:r>
    </w:p>
    <w:p w14:paraId="69E3C9FF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Zobrazení měřených veličin a provozních a poruchových stavů</w:t>
      </w:r>
    </w:p>
    <w:p w14:paraId="62C92DD3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t>Archivování vybraných veličin</w:t>
      </w:r>
    </w:p>
    <w:p w14:paraId="5AEFF0F6" w14:textId="77777777" w:rsidR="001C0210" w:rsidRPr="00FF74A2" w:rsidRDefault="001C0210" w:rsidP="001C0210">
      <w:pPr>
        <w:pStyle w:val="Seznamsodrkami1"/>
        <w:tabs>
          <w:tab w:val="clear" w:pos="360"/>
          <w:tab w:val="clear" w:pos="426"/>
        </w:tabs>
        <w:ind w:left="1134"/>
        <w:jc w:val="both"/>
      </w:pPr>
      <w:r w:rsidRPr="00FF74A2">
        <w:lastRenderedPageBreak/>
        <w:t>Zobrazování a archivace havarijních hlášení</w:t>
      </w:r>
    </w:p>
    <w:p w14:paraId="41FBEA21" w14:textId="77777777" w:rsidR="001C0210" w:rsidRPr="00FF74A2" w:rsidRDefault="001C0210" w:rsidP="001C0210">
      <w:pPr>
        <w:pStyle w:val="Seznamsodrkami1"/>
        <w:numPr>
          <w:ilvl w:val="0"/>
          <w:numId w:val="0"/>
        </w:numPr>
        <w:ind w:left="360"/>
      </w:pPr>
    </w:p>
    <w:p w14:paraId="7851C8E1" w14:textId="77777777" w:rsidR="001C0210" w:rsidRPr="00FF74A2" w:rsidRDefault="001C0210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Systém </w:t>
      </w:r>
      <w:proofErr w:type="spellStart"/>
      <w:r w:rsidRPr="00FF74A2">
        <w:rPr>
          <w:rFonts w:ascii="Arial" w:hAnsi="Arial" w:cs="Arial"/>
          <w:sz w:val="22"/>
          <w:szCs w:val="22"/>
        </w:rPr>
        <w:t>MaR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 </w:t>
      </w:r>
      <w:r w:rsidR="000C4911">
        <w:rPr>
          <w:rFonts w:ascii="Arial" w:hAnsi="Arial" w:cs="Arial"/>
          <w:sz w:val="22"/>
          <w:szCs w:val="22"/>
          <w:lang w:val="cs-CZ"/>
        </w:rPr>
        <w:t>bude</w:t>
      </w:r>
      <w:r w:rsidRPr="00FF74A2">
        <w:rPr>
          <w:rFonts w:ascii="Arial" w:hAnsi="Arial" w:cs="Arial"/>
          <w:sz w:val="22"/>
          <w:szCs w:val="22"/>
        </w:rPr>
        <w:t xml:space="preserve"> řešen jako autonomně decentralizovaný systém s použitím ŘJ přiřazených jednotlivým regulovaným soustavám a technologiím objektu tak, aby v případě výpadku jakékoliv části systému </w:t>
      </w:r>
      <w:proofErr w:type="spellStart"/>
      <w:r w:rsidRPr="00FF74A2">
        <w:rPr>
          <w:rFonts w:ascii="Arial" w:hAnsi="Arial" w:cs="Arial"/>
          <w:sz w:val="22"/>
          <w:szCs w:val="22"/>
        </w:rPr>
        <w:t>MaR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 byla zachována plnohodnotná funkce ostatních částí systému a nebyl výrazně narušen provoz objektu.</w:t>
      </w:r>
    </w:p>
    <w:p w14:paraId="74945838" w14:textId="77777777" w:rsidR="001C0210" w:rsidRPr="00FF74A2" w:rsidRDefault="001C0210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>Z</w:t>
      </w:r>
      <w:r w:rsidR="000C4911">
        <w:rPr>
          <w:rFonts w:ascii="Arial" w:hAnsi="Arial" w:cs="Arial"/>
          <w:sz w:val="22"/>
          <w:szCs w:val="22"/>
          <w:lang w:val="cs-CZ"/>
        </w:rPr>
        <w:t>e stávajícího</w:t>
      </w:r>
      <w:r w:rsidRPr="00FF74A2">
        <w:rPr>
          <w:rFonts w:ascii="Arial" w:hAnsi="Arial" w:cs="Arial"/>
          <w:sz w:val="22"/>
          <w:szCs w:val="22"/>
        </w:rPr>
        <w:t xml:space="preserve"> dispečerského pracoviště</w:t>
      </w:r>
      <w:r w:rsidR="000C4911">
        <w:rPr>
          <w:rFonts w:ascii="Arial" w:hAnsi="Arial" w:cs="Arial"/>
          <w:sz w:val="22"/>
          <w:szCs w:val="22"/>
          <w:lang w:val="cs-CZ"/>
        </w:rPr>
        <w:t xml:space="preserve"> na Kampusu MU</w:t>
      </w:r>
      <w:r w:rsidRPr="00FF74A2">
        <w:rPr>
          <w:rFonts w:ascii="Arial" w:hAnsi="Arial" w:cs="Arial"/>
          <w:sz w:val="22"/>
          <w:szCs w:val="22"/>
        </w:rPr>
        <w:t xml:space="preserve"> </w:t>
      </w:r>
      <w:r w:rsidR="000C4911">
        <w:rPr>
          <w:rFonts w:ascii="Arial" w:hAnsi="Arial" w:cs="Arial"/>
          <w:sz w:val="22"/>
          <w:szCs w:val="22"/>
          <w:lang w:val="cs-CZ"/>
        </w:rPr>
        <w:t>bude</w:t>
      </w:r>
      <w:r w:rsidRPr="00FF74A2">
        <w:rPr>
          <w:rFonts w:ascii="Arial" w:hAnsi="Arial" w:cs="Arial"/>
          <w:sz w:val="22"/>
          <w:szCs w:val="22"/>
        </w:rPr>
        <w:t xml:space="preserve"> umožněno obsluze sledovat, řídit a ovládat jednotlivé technologie jednak zadáním žádaných hodnot daných veličin, jednak zadáním povelu pro zařízení.</w:t>
      </w:r>
    </w:p>
    <w:p w14:paraId="7A095F8A" w14:textId="77777777" w:rsidR="000C4911" w:rsidRPr="00FF74A2" w:rsidRDefault="000C4911" w:rsidP="000C4911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Na ŘJ nebo na vstupně/výstupní moduly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bud</w:t>
      </w:r>
      <w:r w:rsidRPr="00FF74A2">
        <w:rPr>
          <w:rFonts w:ascii="Arial" w:hAnsi="Arial" w:cs="Arial"/>
          <w:sz w:val="22"/>
          <w:szCs w:val="22"/>
          <w:lang w:val="cs-CZ"/>
        </w:rPr>
        <w:t>o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u napojeny jednotlivé snímače a akční členy daného technologického zařízení. Provozní zařízení (čerpadla, atd.) </w:t>
      </w:r>
      <w:r>
        <w:rPr>
          <w:rFonts w:ascii="Arial" w:hAnsi="Arial" w:cs="Arial"/>
          <w:sz w:val="22"/>
          <w:szCs w:val="22"/>
          <w:lang w:val="cs-CZ"/>
        </w:rPr>
        <w:t>budou</w:t>
      </w:r>
      <w:r w:rsidRPr="00FF74A2">
        <w:rPr>
          <w:rFonts w:ascii="Arial" w:hAnsi="Arial" w:cs="Arial"/>
          <w:sz w:val="22"/>
          <w:szCs w:val="22"/>
        </w:rPr>
        <w:t xml:space="preserve"> ovládána pomocí povelů kontakty relé umístěných v rozvaděči </w:t>
      </w:r>
      <w:proofErr w:type="spellStart"/>
      <w:r w:rsidRPr="00FF74A2">
        <w:rPr>
          <w:rFonts w:ascii="Arial" w:hAnsi="Arial" w:cs="Arial"/>
          <w:sz w:val="22"/>
          <w:szCs w:val="22"/>
        </w:rPr>
        <w:t>MaR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 a předávaných do rozvaděče </w:t>
      </w:r>
      <w:proofErr w:type="spellStart"/>
      <w:r w:rsidRPr="00FF74A2">
        <w:rPr>
          <w:rFonts w:ascii="Arial" w:hAnsi="Arial" w:cs="Arial"/>
          <w:sz w:val="22"/>
          <w:szCs w:val="22"/>
        </w:rPr>
        <w:t>MaR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 nebo ESIL (dle místa jejich napájení či ovládání).</w:t>
      </w:r>
    </w:p>
    <w:p w14:paraId="54A3336F" w14:textId="77777777" w:rsidR="000C4911" w:rsidRPr="00FF74A2" w:rsidRDefault="000C4911" w:rsidP="000C4911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Jednotlivé snímače a akční členy </w:t>
      </w:r>
      <w:r>
        <w:rPr>
          <w:rFonts w:ascii="Arial" w:hAnsi="Arial" w:cs="Arial"/>
          <w:sz w:val="22"/>
          <w:szCs w:val="22"/>
          <w:lang w:val="cs-CZ"/>
        </w:rPr>
        <w:t>budou mít</w:t>
      </w:r>
      <w:r w:rsidRPr="00FF74A2">
        <w:rPr>
          <w:rFonts w:ascii="Arial" w:hAnsi="Arial" w:cs="Arial"/>
          <w:sz w:val="22"/>
          <w:szCs w:val="22"/>
        </w:rPr>
        <w:t xml:space="preserve"> krytí dle daného prostředí a jejich umístění.</w:t>
      </w:r>
    </w:p>
    <w:p w14:paraId="13F8FE5F" w14:textId="77777777" w:rsidR="000C4911" w:rsidRPr="000C4911" w:rsidRDefault="00A956AC" w:rsidP="000C4911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Půjde </w:t>
      </w:r>
      <w:r w:rsidR="000C4911" w:rsidRPr="000C4911">
        <w:rPr>
          <w:rFonts w:ascii="Arial" w:hAnsi="Arial" w:cs="Arial"/>
          <w:sz w:val="22"/>
          <w:szCs w:val="22"/>
        </w:rPr>
        <w:t>o rozšíření stávajícího systému  </w:t>
      </w:r>
      <w:proofErr w:type="spellStart"/>
      <w:r w:rsidR="000C4911" w:rsidRPr="000C4911">
        <w:rPr>
          <w:rFonts w:ascii="Arial" w:hAnsi="Arial" w:cs="Arial"/>
          <w:sz w:val="22"/>
          <w:szCs w:val="22"/>
        </w:rPr>
        <w:t>MaR</w:t>
      </w:r>
      <w:proofErr w:type="spellEnd"/>
      <w:r w:rsidR="000C4911" w:rsidRPr="000C4911">
        <w:rPr>
          <w:rFonts w:ascii="Arial" w:hAnsi="Arial" w:cs="Arial"/>
          <w:sz w:val="22"/>
          <w:szCs w:val="22"/>
        </w:rPr>
        <w:t xml:space="preserve">/BMS Masarykovy univerzity, který se používá </w:t>
      </w:r>
      <w:r w:rsidR="000C4911">
        <w:rPr>
          <w:rFonts w:ascii="Arial" w:hAnsi="Arial" w:cs="Arial"/>
          <w:sz w:val="22"/>
          <w:szCs w:val="22"/>
          <w:lang w:val="cs-CZ"/>
        </w:rPr>
        <w:t xml:space="preserve">v </w:t>
      </w:r>
      <w:r w:rsidR="000C4911" w:rsidRPr="000C4911">
        <w:rPr>
          <w:rFonts w:ascii="Arial" w:hAnsi="Arial" w:cs="Arial"/>
          <w:sz w:val="22"/>
          <w:szCs w:val="22"/>
        </w:rPr>
        <w:t>Univerzitní</w:t>
      </w:r>
      <w:r w:rsidR="000C4911">
        <w:rPr>
          <w:rFonts w:ascii="Arial" w:hAnsi="Arial" w:cs="Arial"/>
          <w:sz w:val="22"/>
          <w:szCs w:val="22"/>
          <w:lang w:val="cs-CZ"/>
        </w:rPr>
        <w:t>m</w:t>
      </w:r>
      <w:r w:rsidR="000C4911" w:rsidRPr="000C4911">
        <w:rPr>
          <w:rFonts w:ascii="Arial" w:hAnsi="Arial" w:cs="Arial"/>
          <w:sz w:val="22"/>
          <w:szCs w:val="22"/>
        </w:rPr>
        <w:t xml:space="preserve"> kampusu Bohunice a to z důvodů zejména minimalizace budoucích provozních nákladů.  Systém </w:t>
      </w:r>
      <w:proofErr w:type="spellStart"/>
      <w:r w:rsidR="000C4911" w:rsidRPr="000C4911">
        <w:rPr>
          <w:rFonts w:ascii="Arial" w:hAnsi="Arial" w:cs="Arial"/>
          <w:sz w:val="22"/>
          <w:szCs w:val="22"/>
        </w:rPr>
        <w:t>MaR</w:t>
      </w:r>
      <w:proofErr w:type="spellEnd"/>
      <w:r w:rsidR="000C4911" w:rsidRPr="000C4911">
        <w:rPr>
          <w:rFonts w:ascii="Arial" w:hAnsi="Arial" w:cs="Arial"/>
          <w:sz w:val="22"/>
          <w:szCs w:val="22"/>
        </w:rPr>
        <w:t>/BMS Masarykovy univerzity je založen na říd</w:t>
      </w:r>
      <w:r w:rsidR="000C4911">
        <w:rPr>
          <w:rFonts w:ascii="Arial" w:hAnsi="Arial" w:cs="Arial"/>
          <w:sz w:val="22"/>
          <w:szCs w:val="22"/>
          <w:lang w:val="cs-CZ"/>
        </w:rPr>
        <w:t>í</w:t>
      </w:r>
      <w:proofErr w:type="spellStart"/>
      <w:r w:rsidR="000C4911" w:rsidRPr="000C4911">
        <w:rPr>
          <w:rFonts w:ascii="Arial" w:hAnsi="Arial" w:cs="Arial"/>
          <w:sz w:val="22"/>
          <w:szCs w:val="22"/>
        </w:rPr>
        <w:t>cím</w:t>
      </w:r>
      <w:proofErr w:type="spellEnd"/>
      <w:r w:rsidR="000C4911" w:rsidRPr="000C4911">
        <w:rPr>
          <w:rFonts w:ascii="Arial" w:hAnsi="Arial" w:cs="Arial"/>
          <w:sz w:val="22"/>
          <w:szCs w:val="22"/>
        </w:rPr>
        <w:t xml:space="preserve"> systému firmy Delta Controls Inc. a pro zachování kompatibility a efektivity předchozích investičních celků je nutná  dodávka komponent systému </w:t>
      </w:r>
      <w:proofErr w:type="spellStart"/>
      <w:r w:rsidR="000C4911" w:rsidRPr="000C4911">
        <w:rPr>
          <w:rFonts w:ascii="Arial" w:hAnsi="Arial" w:cs="Arial"/>
          <w:sz w:val="22"/>
          <w:szCs w:val="22"/>
        </w:rPr>
        <w:t>MaR</w:t>
      </w:r>
      <w:proofErr w:type="spellEnd"/>
      <w:r w:rsidR="000C4911" w:rsidRPr="000C4911">
        <w:rPr>
          <w:rFonts w:ascii="Arial" w:hAnsi="Arial" w:cs="Arial"/>
          <w:sz w:val="22"/>
          <w:szCs w:val="22"/>
        </w:rPr>
        <w:t xml:space="preserve">/BMS </w:t>
      </w:r>
      <w:r>
        <w:rPr>
          <w:rFonts w:ascii="Arial" w:hAnsi="Arial" w:cs="Arial"/>
          <w:sz w:val="22"/>
          <w:szCs w:val="22"/>
          <w:lang w:val="cs-CZ"/>
        </w:rPr>
        <w:t>plně kompatibilních se stávajícím ŘS.</w:t>
      </w:r>
    </w:p>
    <w:p w14:paraId="52433C35" w14:textId="77777777" w:rsidR="00FD3336" w:rsidRPr="00FF74A2" w:rsidRDefault="00FD3336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</w:p>
    <w:p w14:paraId="786991D8" w14:textId="77777777" w:rsidR="001C0210" w:rsidRPr="00FF74A2" w:rsidRDefault="001C0210" w:rsidP="001C0210">
      <w:pPr>
        <w:pStyle w:val="Nadpis2"/>
        <w:overflowPunct/>
        <w:autoSpaceDE/>
        <w:autoSpaceDN/>
        <w:adjustRightInd/>
        <w:spacing w:before="240"/>
        <w:ind w:left="576" w:hanging="576"/>
        <w:textAlignment w:val="auto"/>
      </w:pPr>
      <w:bookmarkStart w:id="16" w:name="_Toc140237919"/>
      <w:bookmarkStart w:id="17" w:name="_Toc251753368"/>
      <w:bookmarkStart w:id="18" w:name="_Toc288460556"/>
      <w:bookmarkStart w:id="19" w:name="_Toc300907053"/>
      <w:bookmarkStart w:id="20" w:name="_Toc446406554"/>
      <w:r w:rsidRPr="00FF74A2">
        <w:t>Režimy provozu systému</w:t>
      </w:r>
      <w:bookmarkEnd w:id="16"/>
      <w:bookmarkEnd w:id="17"/>
      <w:bookmarkEnd w:id="18"/>
      <w:bookmarkEnd w:id="19"/>
      <w:bookmarkEnd w:id="20"/>
    </w:p>
    <w:p w14:paraId="050D0E73" w14:textId="77777777" w:rsidR="001C0210" w:rsidRPr="00FF74A2" w:rsidRDefault="001C0210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Projektem definovaná jednotlivá provozní zařízení </w:t>
      </w:r>
      <w:r w:rsidR="000C4911">
        <w:rPr>
          <w:rFonts w:ascii="Arial" w:hAnsi="Arial" w:cs="Arial"/>
          <w:sz w:val="22"/>
          <w:szCs w:val="22"/>
          <w:lang w:val="cs-CZ"/>
        </w:rPr>
        <w:t>bude</w:t>
      </w:r>
      <w:r w:rsidRPr="00FF74A2">
        <w:rPr>
          <w:rFonts w:ascii="Arial" w:hAnsi="Arial" w:cs="Arial"/>
          <w:sz w:val="22"/>
          <w:szCs w:val="22"/>
        </w:rPr>
        <w:t xml:space="preserve"> možno provozovat ve dvou režimech - ručním ("RUČ") a automatickém ("AUT"), přičemž provoz Automatický je maximálně upřednostněn.</w:t>
      </w:r>
    </w:p>
    <w:p w14:paraId="60EFF25F" w14:textId="77777777" w:rsidR="001C0210" w:rsidRPr="00FF74A2" w:rsidRDefault="001C0210" w:rsidP="001C0210">
      <w:pPr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>Přepínání obou režimů se děje pomocí:</w:t>
      </w:r>
    </w:p>
    <w:p w14:paraId="703200DF" w14:textId="77777777" w:rsidR="001C0210" w:rsidRPr="000C4911" w:rsidRDefault="000C4911" w:rsidP="000C4911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C4911">
        <w:rPr>
          <w:rFonts w:ascii="Arial" w:hAnsi="Arial" w:cs="Arial"/>
          <w:sz w:val="22"/>
          <w:szCs w:val="22"/>
        </w:rPr>
        <w:t>N</w:t>
      </w:r>
      <w:r w:rsidR="001C0210" w:rsidRPr="000C4911">
        <w:rPr>
          <w:rFonts w:ascii="Arial" w:hAnsi="Arial" w:cs="Arial"/>
          <w:sz w:val="22"/>
          <w:szCs w:val="22"/>
        </w:rPr>
        <w:t>a dispečinku BMS přepínači na jednotlivých obrazovkách (řeší projekt BMS)</w:t>
      </w:r>
    </w:p>
    <w:p w14:paraId="49586D76" w14:textId="77777777" w:rsidR="001C0210" w:rsidRPr="000C4911" w:rsidRDefault="001C0210" w:rsidP="000C4911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C4911">
        <w:rPr>
          <w:rFonts w:ascii="Arial" w:hAnsi="Arial" w:cs="Arial"/>
          <w:sz w:val="22"/>
          <w:szCs w:val="22"/>
        </w:rPr>
        <w:t xml:space="preserve">Na rozvaděčích </w:t>
      </w:r>
      <w:proofErr w:type="spellStart"/>
      <w:r w:rsidRPr="000C4911">
        <w:rPr>
          <w:rFonts w:ascii="Arial" w:hAnsi="Arial" w:cs="Arial"/>
          <w:sz w:val="22"/>
          <w:szCs w:val="22"/>
        </w:rPr>
        <w:t>MaR</w:t>
      </w:r>
      <w:proofErr w:type="spellEnd"/>
      <w:r w:rsidRPr="000C4911">
        <w:rPr>
          <w:rFonts w:ascii="Arial" w:hAnsi="Arial" w:cs="Arial"/>
          <w:sz w:val="22"/>
          <w:szCs w:val="22"/>
        </w:rPr>
        <w:t xml:space="preserve"> přepínačem "AUT-0-RUČ“</w:t>
      </w:r>
      <w:r w:rsidR="00E71EE9" w:rsidRPr="000C4911">
        <w:rPr>
          <w:rFonts w:ascii="Arial" w:hAnsi="Arial" w:cs="Arial"/>
          <w:sz w:val="22"/>
          <w:szCs w:val="22"/>
        </w:rPr>
        <w:t xml:space="preserve"> (přepnutí do ručního režimu bude signalizováno na obrazovkách BMS)</w:t>
      </w:r>
    </w:p>
    <w:p w14:paraId="606C2AD9" w14:textId="77777777" w:rsidR="001C0210" w:rsidRPr="00FF74A2" w:rsidRDefault="001C0210" w:rsidP="001C0210">
      <w:pPr>
        <w:ind w:left="927"/>
        <w:jc w:val="both"/>
        <w:rPr>
          <w:rFonts w:ascii="Arial" w:hAnsi="Arial" w:cs="Arial"/>
          <w:sz w:val="22"/>
          <w:szCs w:val="22"/>
        </w:rPr>
      </w:pPr>
    </w:p>
    <w:p w14:paraId="30B49EA6" w14:textId="77777777" w:rsidR="001C0210" w:rsidRPr="00FF74A2" w:rsidRDefault="001C0210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Ruční spuštění daného zařízení se děje přepnutím přepínače „AUT-0-RUČ“ do polohy „RUČ“, v poloze „0“ je zařízení vypnuto, v poloze „AUT“ je ovládáno příslušnou ŘJ. </w:t>
      </w:r>
    </w:p>
    <w:p w14:paraId="1C371BA7" w14:textId="77777777" w:rsidR="001C0210" w:rsidRPr="00FF74A2" w:rsidRDefault="001C0210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V rámci ručního režimu zůstávají ostatní funkce (snímání teplot, regulace teploty, poruchová signalizace atd.) systému </w:t>
      </w:r>
      <w:proofErr w:type="spellStart"/>
      <w:r w:rsidRPr="00FF74A2">
        <w:rPr>
          <w:rFonts w:ascii="Arial" w:hAnsi="Arial" w:cs="Arial"/>
          <w:sz w:val="22"/>
          <w:szCs w:val="22"/>
        </w:rPr>
        <w:t>MaR</w:t>
      </w:r>
      <w:proofErr w:type="spellEnd"/>
      <w:r w:rsidRPr="00FF74A2">
        <w:rPr>
          <w:rFonts w:ascii="Arial" w:hAnsi="Arial" w:cs="Arial"/>
          <w:sz w:val="22"/>
          <w:szCs w:val="22"/>
        </w:rPr>
        <w:t xml:space="preserve"> stále v automatickém režimu.</w:t>
      </w:r>
    </w:p>
    <w:p w14:paraId="092C84E0" w14:textId="77777777" w:rsidR="001C0210" w:rsidRPr="00FF74A2" w:rsidRDefault="001C0210" w:rsidP="001C021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</w:rPr>
        <w:t xml:space="preserve">V rámci automatického režimu </w:t>
      </w:r>
      <w:r w:rsidR="000C4911">
        <w:rPr>
          <w:rFonts w:ascii="Arial" w:hAnsi="Arial" w:cs="Arial"/>
          <w:sz w:val="22"/>
          <w:szCs w:val="22"/>
          <w:lang w:val="cs-CZ"/>
        </w:rPr>
        <w:t>budou</w:t>
      </w:r>
      <w:r w:rsidRPr="00FF74A2">
        <w:rPr>
          <w:rFonts w:ascii="Arial" w:hAnsi="Arial" w:cs="Arial"/>
          <w:sz w:val="22"/>
          <w:szCs w:val="22"/>
        </w:rPr>
        <w:t xml:space="preserve"> jednotlivá provozní zařízení technologie regulována a</w:t>
      </w:r>
      <w:r w:rsidR="00331A7D" w:rsidRPr="00FF74A2">
        <w:rPr>
          <w:rFonts w:ascii="Arial" w:hAnsi="Arial" w:cs="Arial"/>
          <w:sz w:val="22"/>
          <w:szCs w:val="22"/>
          <w:lang w:val="cs-CZ"/>
        </w:rPr>
        <w:t> </w:t>
      </w:r>
      <w:r w:rsidRPr="00FF74A2">
        <w:rPr>
          <w:rFonts w:ascii="Arial" w:hAnsi="Arial" w:cs="Arial"/>
          <w:sz w:val="22"/>
          <w:szCs w:val="22"/>
        </w:rPr>
        <w:t xml:space="preserve">ovládána na základě vyhodnocení snímaných hodnot jednotlivých veličin a stavů jednotlivých provozních zařízení a dle nastavených časových harmonogramů a požadovaných hodnot pomocí regulačního a ovládacího SW. Příslušný SW </w:t>
      </w:r>
      <w:r w:rsidR="000C4911">
        <w:rPr>
          <w:rFonts w:ascii="Arial" w:hAnsi="Arial" w:cs="Arial"/>
          <w:sz w:val="22"/>
          <w:szCs w:val="22"/>
          <w:lang w:val="cs-CZ"/>
        </w:rPr>
        <w:t>bude</w:t>
      </w:r>
      <w:r w:rsidRPr="00FF74A2">
        <w:rPr>
          <w:rFonts w:ascii="Arial" w:hAnsi="Arial" w:cs="Arial"/>
          <w:sz w:val="22"/>
          <w:szCs w:val="22"/>
        </w:rPr>
        <w:t xml:space="preserve"> nainstalován do jednotlivých ŘJ příslušejících dané technologii.</w:t>
      </w:r>
    </w:p>
    <w:p w14:paraId="0BF2497D" w14:textId="77777777" w:rsidR="006F7616" w:rsidRPr="00FF74A2" w:rsidRDefault="006F7616" w:rsidP="00887E79">
      <w:pPr>
        <w:rPr>
          <w:rFonts w:ascii="Arial" w:hAnsi="Arial" w:cs="Arial"/>
          <w:sz w:val="28"/>
          <w:szCs w:val="28"/>
        </w:rPr>
      </w:pPr>
    </w:p>
    <w:p w14:paraId="68F9F828" w14:textId="77777777" w:rsidR="009846BD" w:rsidRPr="00FF74A2" w:rsidRDefault="009846BD" w:rsidP="00846E5C">
      <w:pPr>
        <w:pStyle w:val="StylNadpis1ArialPodtrenPed6b"/>
        <w:spacing w:before="40"/>
        <w:rPr>
          <w:rFonts w:cs="Arial"/>
        </w:rPr>
      </w:pPr>
      <w:bookmarkStart w:id="21" w:name="_Toc300907033"/>
      <w:bookmarkStart w:id="22" w:name="_Toc446406555"/>
      <w:r w:rsidRPr="00FF74A2">
        <w:rPr>
          <w:rFonts w:cs="Arial"/>
        </w:rPr>
        <w:t>Technické řešení řízených technologií</w:t>
      </w:r>
      <w:bookmarkEnd w:id="21"/>
      <w:bookmarkEnd w:id="22"/>
    </w:p>
    <w:p w14:paraId="58B1F5C4" w14:textId="77777777" w:rsidR="009846BD" w:rsidRPr="00FF74A2" w:rsidRDefault="009846BD" w:rsidP="009846BD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3E2E34DF" w14:textId="77777777" w:rsidR="009846BD" w:rsidRDefault="009846BD" w:rsidP="009846BD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</w:rPr>
        <w:t xml:space="preserve">Jednotlivé technologické celky </w:t>
      </w:r>
      <w:r w:rsidR="000C4911">
        <w:rPr>
          <w:rFonts w:ascii="Arial" w:hAnsi="Arial" w:cs="Arial"/>
          <w:sz w:val="22"/>
          <w:szCs w:val="22"/>
          <w:lang w:val="cs-CZ"/>
        </w:rPr>
        <w:t>budou</w:t>
      </w:r>
      <w:r w:rsidRPr="00FF74A2">
        <w:rPr>
          <w:rFonts w:ascii="Arial" w:hAnsi="Arial" w:cs="Arial"/>
          <w:sz w:val="22"/>
          <w:szCs w:val="22"/>
        </w:rPr>
        <w:t xml:space="preserve"> řízeny programovatelnými automaty, které </w:t>
      </w:r>
      <w:r w:rsidR="000C4911">
        <w:rPr>
          <w:rFonts w:ascii="Arial" w:hAnsi="Arial" w:cs="Arial"/>
          <w:sz w:val="22"/>
          <w:szCs w:val="22"/>
          <w:lang w:val="cs-CZ"/>
        </w:rPr>
        <w:t>bud</w:t>
      </w:r>
      <w:r w:rsidR="00331A7D" w:rsidRPr="00FF74A2">
        <w:rPr>
          <w:rFonts w:ascii="Arial" w:hAnsi="Arial" w:cs="Arial"/>
          <w:sz w:val="22"/>
          <w:szCs w:val="22"/>
          <w:lang w:val="cs-CZ"/>
        </w:rPr>
        <w:t>ou</w:t>
      </w:r>
      <w:r w:rsidRPr="00FF74A2">
        <w:rPr>
          <w:rFonts w:ascii="Arial" w:hAnsi="Arial" w:cs="Arial"/>
          <w:sz w:val="22"/>
          <w:szCs w:val="22"/>
        </w:rPr>
        <w:t xml:space="preserve"> 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umístěny </w:t>
      </w:r>
      <w:r w:rsidRPr="00FF74A2">
        <w:rPr>
          <w:rFonts w:ascii="Arial" w:hAnsi="Arial" w:cs="Arial"/>
          <w:sz w:val="22"/>
          <w:szCs w:val="22"/>
        </w:rPr>
        <w:t>v</w:t>
      </w:r>
      <w:r w:rsidR="004B645D" w:rsidRPr="00FF74A2">
        <w:rPr>
          <w:rFonts w:ascii="Arial" w:hAnsi="Arial" w:cs="Arial"/>
          <w:sz w:val="22"/>
          <w:szCs w:val="22"/>
          <w:lang w:val="cs-CZ"/>
        </w:rPr>
        <w:t>e vhodně umístěných</w:t>
      </w:r>
      <w:r w:rsidRPr="00FF74A2">
        <w:rPr>
          <w:rFonts w:ascii="Arial" w:hAnsi="Arial" w:cs="Arial"/>
          <w:sz w:val="22"/>
          <w:szCs w:val="22"/>
        </w:rPr>
        <w:t> 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</w:t>
      </w:r>
      <w:r w:rsidRPr="00FF74A2">
        <w:rPr>
          <w:rFonts w:ascii="Arial" w:hAnsi="Arial" w:cs="Arial"/>
          <w:sz w:val="22"/>
          <w:szCs w:val="22"/>
        </w:rPr>
        <w:t>rozvaděč</w:t>
      </w:r>
      <w:r w:rsidR="004B645D" w:rsidRPr="00FF74A2">
        <w:rPr>
          <w:rFonts w:ascii="Arial" w:hAnsi="Arial" w:cs="Arial"/>
          <w:sz w:val="22"/>
          <w:szCs w:val="22"/>
          <w:lang w:val="cs-CZ"/>
        </w:rPr>
        <w:t xml:space="preserve">ích </w:t>
      </w:r>
      <w:proofErr w:type="spellStart"/>
      <w:r w:rsidR="004B645D" w:rsidRPr="00FF74A2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4B645D" w:rsidRPr="00FF74A2">
        <w:rPr>
          <w:rFonts w:ascii="Arial" w:hAnsi="Arial" w:cs="Arial"/>
          <w:sz w:val="22"/>
          <w:szCs w:val="22"/>
          <w:lang w:val="cs-CZ"/>
        </w:rPr>
        <w:t xml:space="preserve"> tak, aby se minimalizovala celková délka kabeláže.</w:t>
      </w:r>
      <w:r w:rsidRPr="00FF74A2">
        <w:rPr>
          <w:rFonts w:ascii="Arial" w:hAnsi="Arial" w:cs="Arial"/>
          <w:sz w:val="22"/>
          <w:szCs w:val="22"/>
        </w:rPr>
        <w:t xml:space="preserve"> </w:t>
      </w:r>
      <w:r w:rsidR="004B645D" w:rsidRPr="00FF74A2">
        <w:rPr>
          <w:rFonts w:ascii="Arial" w:hAnsi="Arial" w:cs="Arial"/>
          <w:sz w:val="22"/>
          <w:szCs w:val="22"/>
          <w:lang w:val="cs-CZ"/>
        </w:rPr>
        <w:t>Jednotlivé r</w:t>
      </w:r>
      <w:r w:rsidRPr="00FF74A2">
        <w:rPr>
          <w:rFonts w:ascii="Arial" w:hAnsi="Arial" w:cs="Arial"/>
          <w:sz w:val="22"/>
          <w:szCs w:val="22"/>
          <w:lang w:val="cs-CZ"/>
        </w:rPr>
        <w:t>egulátory</w:t>
      </w:r>
      <w:r w:rsidR="00D6485D" w:rsidRPr="00FF74A2">
        <w:rPr>
          <w:rFonts w:ascii="Arial" w:hAnsi="Arial" w:cs="Arial"/>
          <w:sz w:val="22"/>
          <w:szCs w:val="22"/>
          <w:lang w:val="cs-CZ"/>
        </w:rPr>
        <w:t xml:space="preserve"> </w:t>
      </w:r>
      <w:r w:rsidR="000C4911">
        <w:rPr>
          <w:rFonts w:ascii="Arial" w:hAnsi="Arial" w:cs="Arial"/>
          <w:sz w:val="22"/>
          <w:szCs w:val="22"/>
          <w:lang w:val="cs-CZ"/>
        </w:rPr>
        <w:t>budo</w:t>
      </w:r>
      <w:r w:rsidR="00331A7D" w:rsidRPr="00FF74A2">
        <w:rPr>
          <w:rFonts w:ascii="Arial" w:hAnsi="Arial" w:cs="Arial"/>
          <w:sz w:val="22"/>
          <w:szCs w:val="22"/>
          <w:lang w:val="cs-CZ"/>
        </w:rPr>
        <w:t xml:space="preserve">u </w:t>
      </w:r>
      <w:r w:rsidRPr="00FF74A2">
        <w:rPr>
          <w:rFonts w:ascii="Arial" w:hAnsi="Arial" w:cs="Arial"/>
          <w:sz w:val="22"/>
          <w:szCs w:val="22"/>
        </w:rPr>
        <w:t xml:space="preserve">propojeny komunikační linkou </w:t>
      </w:r>
      <w:proofErr w:type="spellStart"/>
      <w:r w:rsidRPr="00FF74A2">
        <w:rPr>
          <w:rFonts w:ascii="Arial" w:hAnsi="Arial" w:cs="Arial"/>
          <w:sz w:val="22"/>
          <w:szCs w:val="22"/>
          <w:lang w:val="cs-CZ"/>
        </w:rPr>
        <w:t>BACnet</w:t>
      </w:r>
      <w:proofErr w:type="spellEnd"/>
      <w:r w:rsidR="00331A7D" w:rsidRPr="00FF74A2">
        <w:rPr>
          <w:rFonts w:ascii="Arial" w:hAnsi="Arial" w:cs="Arial"/>
          <w:sz w:val="22"/>
          <w:szCs w:val="22"/>
          <w:lang w:val="cs-CZ"/>
        </w:rPr>
        <w:t> </w:t>
      </w:r>
      <w:r w:rsidR="00D6485D" w:rsidRPr="00FF74A2">
        <w:rPr>
          <w:rFonts w:ascii="Arial" w:hAnsi="Arial" w:cs="Arial"/>
          <w:sz w:val="22"/>
          <w:szCs w:val="22"/>
          <w:lang w:val="cs-CZ"/>
        </w:rPr>
        <w:t>s ostatními regulátory v</w:t>
      </w:r>
      <w:r w:rsidR="004B645D" w:rsidRPr="00FF74A2">
        <w:rPr>
          <w:rFonts w:ascii="Arial" w:hAnsi="Arial" w:cs="Arial"/>
          <w:sz w:val="22"/>
          <w:szCs w:val="22"/>
          <w:lang w:val="cs-CZ"/>
        </w:rPr>
        <w:t> areálu Kampusu MU</w:t>
      </w:r>
      <w:r w:rsidR="00D6485D" w:rsidRPr="00FF74A2">
        <w:rPr>
          <w:rFonts w:ascii="Arial" w:hAnsi="Arial" w:cs="Arial"/>
          <w:sz w:val="22"/>
          <w:szCs w:val="22"/>
          <w:lang w:val="cs-CZ"/>
        </w:rPr>
        <w:t>.</w:t>
      </w:r>
      <w:r w:rsidR="00A956AC">
        <w:rPr>
          <w:rFonts w:ascii="Arial" w:hAnsi="Arial" w:cs="Arial"/>
          <w:sz w:val="22"/>
          <w:szCs w:val="22"/>
          <w:lang w:val="cs-CZ"/>
        </w:rPr>
        <w:t xml:space="preserve"> Jedná se především o:</w:t>
      </w:r>
    </w:p>
    <w:p w14:paraId="0DAF3298" w14:textId="77777777" w:rsidR="00CA3AD9" w:rsidRPr="000C07E7" w:rsidRDefault="009846BD" w:rsidP="00DC12A0">
      <w:pPr>
        <w:pStyle w:val="Zkladntextodsazen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cs-CZ"/>
        </w:rPr>
      </w:pPr>
      <w:bookmarkStart w:id="23" w:name="_Toc300907035"/>
      <w:bookmarkStart w:id="24" w:name="_Toc446406556"/>
      <w:r w:rsidRPr="000C07E7">
        <w:rPr>
          <w:rFonts w:ascii="Arial" w:hAnsi="Arial" w:cs="Arial"/>
          <w:sz w:val="22"/>
          <w:szCs w:val="22"/>
        </w:rPr>
        <w:t xml:space="preserve">VZT </w:t>
      </w:r>
      <w:bookmarkStart w:id="25" w:name="_Toc132104293"/>
      <w:bookmarkStart w:id="26" w:name="_Toc133118334"/>
      <w:bookmarkStart w:id="27" w:name="_Toc251565082"/>
      <w:bookmarkEnd w:id="23"/>
      <w:bookmarkEnd w:id="24"/>
    </w:p>
    <w:p w14:paraId="1534B40F" w14:textId="77777777" w:rsidR="00F65B7F" w:rsidRPr="00DC12A0" w:rsidRDefault="00DC12A0" w:rsidP="00DC12A0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bookmarkStart w:id="28" w:name="_Toc446406563"/>
      <w:r w:rsidRPr="00DC12A0">
        <w:rPr>
          <w:rFonts w:ascii="Arial" w:hAnsi="Arial" w:cs="Arial"/>
          <w:sz w:val="22"/>
          <w:szCs w:val="22"/>
        </w:rPr>
        <w:t>Bloková výměníková stanice</w:t>
      </w:r>
      <w:bookmarkEnd w:id="28"/>
    </w:p>
    <w:p w14:paraId="21EC57D4" w14:textId="77777777" w:rsidR="00F65B7F" w:rsidRPr="00DC12A0" w:rsidRDefault="00DC12A0" w:rsidP="00DC12A0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DC12A0">
        <w:rPr>
          <w:rFonts w:ascii="Arial" w:hAnsi="Arial" w:cs="Arial"/>
          <w:sz w:val="22"/>
          <w:szCs w:val="22"/>
        </w:rPr>
        <w:t>Regulace teploty teplé užitkové vody (TUV)</w:t>
      </w:r>
    </w:p>
    <w:p w14:paraId="02F21239" w14:textId="77777777" w:rsidR="00F65B7F" w:rsidRPr="00DC12A0" w:rsidRDefault="00F65B7F" w:rsidP="00DC12A0">
      <w:pPr>
        <w:pStyle w:val="Nadpis2"/>
        <w:numPr>
          <w:ilvl w:val="0"/>
          <w:numId w:val="41"/>
        </w:numPr>
        <w:overflowPunct/>
        <w:autoSpaceDE/>
        <w:autoSpaceDN/>
        <w:adjustRightInd/>
        <w:spacing w:before="240"/>
        <w:textAlignment w:val="auto"/>
        <w:rPr>
          <w:b w:val="0"/>
        </w:rPr>
      </w:pPr>
      <w:bookmarkStart w:id="29" w:name="_Toc132104296"/>
      <w:bookmarkStart w:id="30" w:name="_Toc133118337"/>
      <w:bookmarkStart w:id="31" w:name="_Toc251565084"/>
      <w:bookmarkStart w:id="32" w:name="_Toc446406565"/>
      <w:bookmarkEnd w:id="25"/>
      <w:bookmarkEnd w:id="26"/>
      <w:bookmarkEnd w:id="27"/>
      <w:r w:rsidRPr="00DC12A0">
        <w:rPr>
          <w:b w:val="0"/>
        </w:rPr>
        <w:lastRenderedPageBreak/>
        <w:t>Zónová (ekvitermní) regulace otopné vody pro vytápění</w:t>
      </w:r>
      <w:bookmarkEnd w:id="29"/>
      <w:bookmarkEnd w:id="30"/>
      <w:bookmarkEnd w:id="31"/>
      <w:bookmarkEnd w:id="32"/>
    </w:p>
    <w:p w14:paraId="1BB1BCA5" w14:textId="77777777" w:rsidR="00F65B7F" w:rsidRPr="00DC12A0" w:rsidRDefault="00F65B7F" w:rsidP="00DC12A0">
      <w:pPr>
        <w:pStyle w:val="Nadpis2"/>
        <w:numPr>
          <w:ilvl w:val="0"/>
          <w:numId w:val="41"/>
        </w:numPr>
        <w:overflowPunct/>
        <w:autoSpaceDE/>
        <w:autoSpaceDN/>
        <w:adjustRightInd/>
        <w:spacing w:before="240"/>
        <w:textAlignment w:val="auto"/>
        <w:rPr>
          <w:b w:val="0"/>
        </w:rPr>
      </w:pPr>
      <w:bookmarkStart w:id="33" w:name="_Toc132104301"/>
      <w:bookmarkStart w:id="34" w:name="_Toc133118342"/>
      <w:bookmarkStart w:id="35" w:name="_Toc251565085"/>
      <w:bookmarkStart w:id="36" w:name="_Toc446406566"/>
      <w:r w:rsidRPr="00DC12A0">
        <w:rPr>
          <w:b w:val="0"/>
        </w:rPr>
        <w:t>Okruh otopné vody pro vzduchotechniku</w:t>
      </w:r>
      <w:bookmarkEnd w:id="33"/>
      <w:bookmarkEnd w:id="34"/>
      <w:bookmarkEnd w:id="35"/>
      <w:bookmarkEnd w:id="36"/>
    </w:p>
    <w:p w14:paraId="0C9ED8AB" w14:textId="77777777" w:rsidR="00FD69C1" w:rsidRPr="00DC12A0" w:rsidRDefault="00D82BEC" w:rsidP="00DC12A0">
      <w:pPr>
        <w:pStyle w:val="Nadpis2"/>
        <w:numPr>
          <w:ilvl w:val="0"/>
          <w:numId w:val="41"/>
        </w:numPr>
        <w:overflowPunct/>
        <w:autoSpaceDE/>
        <w:autoSpaceDN/>
        <w:adjustRightInd/>
        <w:spacing w:before="240"/>
        <w:textAlignment w:val="auto"/>
        <w:rPr>
          <w:b w:val="0"/>
        </w:rPr>
      </w:pPr>
      <w:bookmarkStart w:id="37" w:name="_Toc251565092"/>
      <w:bookmarkStart w:id="38" w:name="_Toc446406567"/>
      <w:r w:rsidRPr="00DC12A0">
        <w:rPr>
          <w:b w:val="0"/>
        </w:rPr>
        <w:t>Zdroj chladu a systém</w:t>
      </w:r>
      <w:r w:rsidR="00FD69C1" w:rsidRPr="00DC12A0">
        <w:rPr>
          <w:b w:val="0"/>
        </w:rPr>
        <w:t xml:space="preserve"> vodního chlazení</w:t>
      </w:r>
      <w:bookmarkEnd w:id="37"/>
      <w:bookmarkEnd w:id="38"/>
    </w:p>
    <w:p w14:paraId="44EAD09E" w14:textId="77777777" w:rsidR="001C0210" w:rsidRPr="00DC12A0" w:rsidRDefault="001C0210" w:rsidP="00DC12A0">
      <w:pPr>
        <w:pStyle w:val="Nadpis2"/>
        <w:numPr>
          <w:ilvl w:val="0"/>
          <w:numId w:val="41"/>
        </w:numPr>
        <w:overflowPunct/>
        <w:autoSpaceDE/>
        <w:autoSpaceDN/>
        <w:adjustRightInd/>
        <w:spacing w:before="240"/>
        <w:textAlignment w:val="auto"/>
        <w:rPr>
          <w:b w:val="0"/>
        </w:rPr>
      </w:pPr>
      <w:bookmarkStart w:id="39" w:name="_Toc288460527"/>
      <w:bookmarkStart w:id="40" w:name="_Toc300907044"/>
      <w:bookmarkStart w:id="41" w:name="_Toc446406568"/>
      <w:bookmarkStart w:id="42" w:name="_Toc300907045"/>
      <w:r w:rsidRPr="00DC12A0">
        <w:rPr>
          <w:b w:val="0"/>
        </w:rPr>
        <w:t>Monitoring prostorových teplot</w:t>
      </w:r>
      <w:bookmarkEnd w:id="39"/>
      <w:bookmarkEnd w:id="40"/>
      <w:bookmarkEnd w:id="41"/>
    </w:p>
    <w:p w14:paraId="7F521596" w14:textId="77777777" w:rsidR="001C0210" w:rsidRPr="00DC12A0" w:rsidRDefault="001C0210" w:rsidP="00DC12A0">
      <w:pPr>
        <w:pStyle w:val="Nadpis2"/>
        <w:numPr>
          <w:ilvl w:val="0"/>
          <w:numId w:val="41"/>
        </w:numPr>
        <w:rPr>
          <w:b w:val="0"/>
        </w:rPr>
      </w:pPr>
      <w:bookmarkStart w:id="43" w:name="_Toc446406569"/>
      <w:r w:rsidRPr="00DC12A0">
        <w:rPr>
          <w:b w:val="0"/>
        </w:rPr>
        <w:t>Monitoring požárních klapek</w:t>
      </w:r>
      <w:bookmarkEnd w:id="42"/>
      <w:bookmarkEnd w:id="43"/>
    </w:p>
    <w:p w14:paraId="0B1313AE" w14:textId="77777777" w:rsidR="00CA3AD9" w:rsidRPr="00DC12A0" w:rsidRDefault="00CA3AD9" w:rsidP="00DC12A0">
      <w:pPr>
        <w:pStyle w:val="Nadpis2"/>
        <w:numPr>
          <w:ilvl w:val="0"/>
          <w:numId w:val="41"/>
        </w:numPr>
        <w:rPr>
          <w:b w:val="0"/>
        </w:rPr>
      </w:pPr>
      <w:bookmarkStart w:id="44" w:name="_Toc132104302"/>
      <w:bookmarkStart w:id="45" w:name="_Toc133118343"/>
      <w:bookmarkStart w:id="46" w:name="_Toc251565095"/>
      <w:bookmarkStart w:id="47" w:name="_Toc446406570"/>
      <w:r w:rsidRPr="00DC12A0">
        <w:rPr>
          <w:b w:val="0"/>
        </w:rPr>
        <w:t>Měření energií a spotřeby médií</w:t>
      </w:r>
      <w:bookmarkEnd w:id="44"/>
      <w:bookmarkEnd w:id="45"/>
      <w:bookmarkEnd w:id="46"/>
      <w:bookmarkEnd w:id="47"/>
    </w:p>
    <w:p w14:paraId="75E6BB2C" w14:textId="77777777" w:rsidR="00CA3AD9" w:rsidRPr="00DC12A0" w:rsidRDefault="00CA3AD9" w:rsidP="00DC12A0">
      <w:pPr>
        <w:pStyle w:val="Nadpis2"/>
        <w:numPr>
          <w:ilvl w:val="0"/>
          <w:numId w:val="41"/>
        </w:numPr>
        <w:rPr>
          <w:b w:val="0"/>
        </w:rPr>
      </w:pPr>
      <w:bookmarkStart w:id="48" w:name="_Toc132104312"/>
      <w:bookmarkStart w:id="49" w:name="_Toc133118353"/>
      <w:bookmarkStart w:id="50" w:name="_Toc251565103"/>
      <w:bookmarkStart w:id="51" w:name="_Toc446406571"/>
      <w:r w:rsidRPr="00DC12A0">
        <w:rPr>
          <w:b w:val="0"/>
        </w:rPr>
        <w:t>Ovládání osvětlení</w:t>
      </w:r>
      <w:bookmarkEnd w:id="48"/>
      <w:bookmarkEnd w:id="49"/>
      <w:bookmarkEnd w:id="50"/>
      <w:bookmarkEnd w:id="51"/>
    </w:p>
    <w:p w14:paraId="2FA77355" w14:textId="77777777" w:rsidR="009F299B" w:rsidRPr="00DC12A0" w:rsidRDefault="001D652D" w:rsidP="00DC12A0">
      <w:pPr>
        <w:pStyle w:val="Nadpis2"/>
        <w:numPr>
          <w:ilvl w:val="0"/>
          <w:numId w:val="41"/>
        </w:numPr>
        <w:rPr>
          <w:b w:val="0"/>
        </w:rPr>
      </w:pPr>
      <w:bookmarkStart w:id="52" w:name="_Toc132104313"/>
      <w:bookmarkStart w:id="53" w:name="_Toc133118354"/>
      <w:bookmarkStart w:id="54" w:name="_Toc251565104"/>
      <w:bookmarkStart w:id="55" w:name="_Toc446406572"/>
      <w:r w:rsidRPr="00DC12A0">
        <w:rPr>
          <w:b w:val="0"/>
        </w:rPr>
        <w:t>Ovládání</w:t>
      </w:r>
      <w:r w:rsidR="00CA3AD9" w:rsidRPr="00DC12A0">
        <w:rPr>
          <w:b w:val="0"/>
        </w:rPr>
        <w:t xml:space="preserve"> </w:t>
      </w:r>
      <w:bookmarkEnd w:id="52"/>
      <w:bookmarkEnd w:id="53"/>
      <w:r w:rsidR="00CA3AD9" w:rsidRPr="00DC12A0">
        <w:rPr>
          <w:b w:val="0"/>
        </w:rPr>
        <w:t>žaluzi</w:t>
      </w:r>
      <w:bookmarkEnd w:id="54"/>
      <w:r w:rsidRPr="00DC12A0">
        <w:rPr>
          <w:b w:val="0"/>
        </w:rPr>
        <w:t>í</w:t>
      </w:r>
      <w:bookmarkEnd w:id="55"/>
    </w:p>
    <w:p w14:paraId="46005088" w14:textId="77777777" w:rsidR="00495256" w:rsidRPr="00DC12A0" w:rsidRDefault="009F299B" w:rsidP="00DC12A0">
      <w:pPr>
        <w:pStyle w:val="Nadpis2"/>
        <w:numPr>
          <w:ilvl w:val="0"/>
          <w:numId w:val="41"/>
        </w:numPr>
        <w:overflowPunct/>
        <w:autoSpaceDE/>
        <w:autoSpaceDN/>
        <w:adjustRightInd/>
        <w:spacing w:before="240" w:after="60" w:line="360" w:lineRule="auto"/>
        <w:textAlignment w:val="auto"/>
        <w:rPr>
          <w:b w:val="0"/>
        </w:rPr>
      </w:pPr>
      <w:bookmarkStart w:id="56" w:name="_Toc353524164"/>
      <w:bookmarkStart w:id="57" w:name="_Toc443899430"/>
      <w:bookmarkStart w:id="58" w:name="_Toc446406573"/>
      <w:r w:rsidRPr="00DC12A0">
        <w:rPr>
          <w:b w:val="0"/>
        </w:rPr>
        <w:t>Monitoring poruchových stavů v rozvaděčích silnoproudu</w:t>
      </w:r>
      <w:bookmarkEnd w:id="56"/>
      <w:bookmarkEnd w:id="57"/>
      <w:bookmarkEnd w:id="58"/>
    </w:p>
    <w:p w14:paraId="151E4448" w14:textId="77777777" w:rsidR="00447797" w:rsidRPr="00DC12A0" w:rsidRDefault="00CA3AD9" w:rsidP="00DC12A0">
      <w:pPr>
        <w:pStyle w:val="Nadpis2"/>
        <w:numPr>
          <w:ilvl w:val="0"/>
          <w:numId w:val="41"/>
        </w:numPr>
        <w:rPr>
          <w:b w:val="0"/>
        </w:rPr>
      </w:pPr>
      <w:bookmarkStart w:id="59" w:name="_Toc132104314"/>
      <w:bookmarkStart w:id="60" w:name="_Toc133118355"/>
      <w:bookmarkStart w:id="61" w:name="_Toc251565105"/>
      <w:bookmarkStart w:id="62" w:name="_Toc446406574"/>
      <w:r w:rsidRPr="00DC12A0">
        <w:rPr>
          <w:b w:val="0"/>
        </w:rPr>
        <w:t>Monitoring výtahů</w:t>
      </w:r>
      <w:bookmarkEnd w:id="59"/>
      <w:bookmarkEnd w:id="60"/>
      <w:bookmarkEnd w:id="61"/>
      <w:bookmarkEnd w:id="62"/>
    </w:p>
    <w:p w14:paraId="452E2D96" w14:textId="77777777" w:rsidR="003F5CCF" w:rsidRPr="00DC12A0" w:rsidRDefault="003F5CCF" w:rsidP="00DC12A0">
      <w:pPr>
        <w:pStyle w:val="Nadpis2"/>
        <w:numPr>
          <w:ilvl w:val="0"/>
          <w:numId w:val="41"/>
        </w:numPr>
        <w:rPr>
          <w:b w:val="0"/>
        </w:rPr>
      </w:pPr>
      <w:bookmarkStart w:id="63" w:name="_Toc446406575"/>
      <w:r w:rsidRPr="00DC12A0">
        <w:rPr>
          <w:b w:val="0"/>
        </w:rPr>
        <w:t xml:space="preserve">Monitoring a ovládání </w:t>
      </w:r>
      <w:r w:rsidR="00063E8D" w:rsidRPr="00DC12A0">
        <w:rPr>
          <w:b w:val="0"/>
        </w:rPr>
        <w:t>topných kabelů</w:t>
      </w:r>
      <w:bookmarkEnd w:id="63"/>
    </w:p>
    <w:p w14:paraId="1797AC83" w14:textId="77777777" w:rsidR="00447797" w:rsidRPr="00DC12A0" w:rsidRDefault="003F5CCF" w:rsidP="00DC12A0">
      <w:pPr>
        <w:pStyle w:val="Nadpis2"/>
        <w:numPr>
          <w:ilvl w:val="0"/>
          <w:numId w:val="41"/>
        </w:numPr>
        <w:rPr>
          <w:b w:val="0"/>
        </w:rPr>
      </w:pPr>
      <w:bookmarkStart w:id="64" w:name="_Toc446406576"/>
      <w:r w:rsidRPr="00DC12A0">
        <w:rPr>
          <w:b w:val="0"/>
        </w:rPr>
        <w:t>Monitoring a ovládání vyhřívaní střešních vtoků</w:t>
      </w:r>
      <w:bookmarkEnd w:id="64"/>
    </w:p>
    <w:p w14:paraId="30C1C8F9" w14:textId="77777777" w:rsidR="00447797" w:rsidRPr="00DC12A0" w:rsidRDefault="00447797" w:rsidP="00DC12A0">
      <w:pPr>
        <w:pStyle w:val="Nadpis2"/>
        <w:numPr>
          <w:ilvl w:val="0"/>
          <w:numId w:val="41"/>
        </w:numPr>
        <w:rPr>
          <w:b w:val="0"/>
        </w:rPr>
      </w:pPr>
      <w:bookmarkStart w:id="65" w:name="_Toc341711713"/>
      <w:bookmarkStart w:id="66" w:name="_Toc446406578"/>
      <w:r w:rsidRPr="00DC12A0">
        <w:rPr>
          <w:b w:val="0"/>
        </w:rPr>
        <w:t>Monitoring UPS</w:t>
      </w:r>
      <w:bookmarkEnd w:id="65"/>
      <w:bookmarkEnd w:id="66"/>
    </w:p>
    <w:p w14:paraId="1547D8D1" w14:textId="77777777" w:rsidR="00447797" w:rsidRDefault="00447797" w:rsidP="00447797">
      <w:pPr>
        <w:pStyle w:val="Zkladntextodsazen"/>
        <w:ind w:left="0" w:firstLine="567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00559409" w14:textId="77777777" w:rsidR="00887E79" w:rsidRPr="00FF74A2" w:rsidRDefault="00846E5C" w:rsidP="0005354F">
      <w:pPr>
        <w:pStyle w:val="StylNadpis1ArialPodtrenPed6b"/>
        <w:spacing w:before="40"/>
        <w:rPr>
          <w:rFonts w:cs="Arial"/>
        </w:rPr>
      </w:pPr>
      <w:bookmarkStart w:id="67" w:name="_Toc446406579"/>
      <w:r w:rsidRPr="00FF74A2">
        <w:rPr>
          <w:rFonts w:cs="Arial"/>
        </w:rPr>
        <w:t xml:space="preserve">Popis základních regulačních </w:t>
      </w:r>
      <w:r w:rsidR="00C973F6" w:rsidRPr="00FF74A2">
        <w:rPr>
          <w:rFonts w:cs="Arial"/>
        </w:rPr>
        <w:t>okruh</w:t>
      </w:r>
      <w:r w:rsidRPr="00FF74A2">
        <w:rPr>
          <w:rFonts w:cs="Arial"/>
        </w:rPr>
        <w:t>ů</w:t>
      </w:r>
      <w:bookmarkEnd w:id="67"/>
    </w:p>
    <w:p w14:paraId="6E1CC308" w14:textId="77777777" w:rsidR="003809AB" w:rsidRPr="00FF74A2" w:rsidRDefault="003809AB" w:rsidP="00111168">
      <w:pPr>
        <w:tabs>
          <w:tab w:val="num" w:pos="600"/>
        </w:tabs>
        <w:ind w:left="600" w:right="237" w:firstLine="708"/>
        <w:jc w:val="both"/>
        <w:rPr>
          <w:rFonts w:ascii="Arial" w:hAnsi="Arial" w:cs="Arial"/>
        </w:rPr>
      </w:pPr>
    </w:p>
    <w:p w14:paraId="6072F8BA" w14:textId="77777777" w:rsidR="00F01E74" w:rsidRPr="00FF74A2" w:rsidRDefault="006C1A81" w:rsidP="00A654B4">
      <w:pPr>
        <w:pStyle w:val="Nadpis2"/>
      </w:pPr>
      <w:bookmarkStart w:id="68" w:name="_Toc446406580"/>
      <w:r w:rsidRPr="00FF74A2">
        <w:t>Automatick</w:t>
      </w:r>
      <w:r w:rsidR="00A654B4" w:rsidRPr="00FF74A2">
        <w:t>é řízení a regulace výkonu větrání</w:t>
      </w:r>
      <w:bookmarkEnd w:id="68"/>
    </w:p>
    <w:p w14:paraId="35BCD24F" w14:textId="77777777" w:rsidR="006C1A81" w:rsidRPr="00FF74A2" w:rsidRDefault="00EC13B2" w:rsidP="009F7E73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Bude </w:t>
      </w:r>
      <w:r w:rsidR="006C1A81" w:rsidRPr="00FF74A2">
        <w:rPr>
          <w:rFonts w:ascii="Arial" w:hAnsi="Arial" w:cs="Arial"/>
          <w:sz w:val="22"/>
          <w:szCs w:val="22"/>
        </w:rPr>
        <w:t>zajiš</w:t>
      </w:r>
      <w:r>
        <w:rPr>
          <w:rFonts w:ascii="Arial" w:hAnsi="Arial" w:cs="Arial"/>
          <w:sz w:val="22"/>
          <w:szCs w:val="22"/>
          <w:lang w:val="cs-CZ"/>
        </w:rPr>
        <w:t>těno</w:t>
      </w:r>
      <w:r w:rsidR="006C1A81" w:rsidRPr="00FF74A2">
        <w:rPr>
          <w:rFonts w:ascii="Arial" w:hAnsi="Arial" w:cs="Arial"/>
          <w:sz w:val="22"/>
          <w:szCs w:val="22"/>
        </w:rPr>
        <w:t>:</w:t>
      </w:r>
    </w:p>
    <w:p w14:paraId="27DCF944" w14:textId="77777777" w:rsidR="00C33EEF" w:rsidRPr="00FF74A2" w:rsidRDefault="00C33EEF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Ovládání chodu ventilátorů (u hlavních VZT jednotek přes frekvenční měniče)</w:t>
      </w:r>
      <w:r w:rsidR="008F442F" w:rsidRPr="00FF74A2">
        <w:t xml:space="preserve"> – dle časových programů / řízením z dispečinku</w:t>
      </w:r>
    </w:p>
    <w:p w14:paraId="63537400" w14:textId="77777777" w:rsidR="00BF3705" w:rsidRPr="00FF74A2" w:rsidRDefault="00BF3705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Ovládání vstupních a výstupních klapek (popř. regulátorů průtoku vzduchu s pohonem)</w:t>
      </w:r>
    </w:p>
    <w:p w14:paraId="13961D16" w14:textId="77777777" w:rsidR="00BF3705" w:rsidRPr="00FF74A2" w:rsidRDefault="00BF3705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Ovládání účinnosti deskového rekuperátoru řízením obtokové klapky.</w:t>
      </w:r>
    </w:p>
    <w:p w14:paraId="00E69CDA" w14:textId="77777777" w:rsidR="00BF3705" w:rsidRPr="00FF74A2" w:rsidRDefault="00BF3705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Ochrana deskových rekuperátorů před vznikem námrazy v odtahové části rekuperátoru.</w:t>
      </w:r>
    </w:p>
    <w:p w14:paraId="2A1C1217" w14:textId="77777777" w:rsidR="00C33EEF" w:rsidRPr="00FF74A2" w:rsidRDefault="00C33EEF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Ovládání chodu čerpadel teplovodních ohřívačů</w:t>
      </w:r>
    </w:p>
    <w:p w14:paraId="11EECD5B" w14:textId="77777777" w:rsidR="00BF3705" w:rsidRPr="00FF74A2" w:rsidRDefault="00C33EEF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Ochrana teplovodních ohřívačů VZT jednotek proti zamrznutí</w:t>
      </w:r>
    </w:p>
    <w:p w14:paraId="1148E89A" w14:textId="77777777" w:rsidR="00A340DE" w:rsidRPr="00FF74A2" w:rsidRDefault="00A340DE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 xml:space="preserve">Signalizace bezporuchového chodu ventilátorů pomocí snímače </w:t>
      </w:r>
      <w:proofErr w:type="spellStart"/>
      <w:r w:rsidRPr="00FF74A2">
        <w:t>dif</w:t>
      </w:r>
      <w:proofErr w:type="spellEnd"/>
      <w:r w:rsidRPr="00FF74A2">
        <w:t>. tlaku</w:t>
      </w:r>
    </w:p>
    <w:p w14:paraId="3510112F" w14:textId="77777777" w:rsidR="00A340DE" w:rsidRPr="00FF74A2" w:rsidRDefault="00A340DE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S</w:t>
      </w:r>
      <w:r w:rsidR="00A31DE3" w:rsidRPr="00FF74A2">
        <w:t>ignalizace zanes</w:t>
      </w:r>
      <w:r w:rsidRPr="00FF74A2">
        <w:t>ení filtrů pomocí s</w:t>
      </w:r>
      <w:r w:rsidR="00A31DE3" w:rsidRPr="00FF74A2">
        <w:t>p</w:t>
      </w:r>
      <w:r w:rsidRPr="00FF74A2">
        <w:t>í</w:t>
      </w:r>
      <w:r w:rsidR="00A31DE3" w:rsidRPr="00FF74A2">
        <w:t>n</w:t>
      </w:r>
      <w:r w:rsidRPr="00FF74A2">
        <w:t xml:space="preserve">ače </w:t>
      </w:r>
      <w:proofErr w:type="spellStart"/>
      <w:r w:rsidRPr="00FF74A2">
        <w:t>dif</w:t>
      </w:r>
      <w:proofErr w:type="spellEnd"/>
      <w:r w:rsidRPr="00FF74A2">
        <w:t>. tlaku</w:t>
      </w:r>
    </w:p>
    <w:p w14:paraId="447000DE" w14:textId="77777777" w:rsidR="00C33EEF" w:rsidRPr="00FF74A2" w:rsidRDefault="00C33EEF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Signalizace polohy požárních klapek.</w:t>
      </w:r>
    </w:p>
    <w:p w14:paraId="17DE1D1B" w14:textId="77777777" w:rsidR="00BF3705" w:rsidRPr="00FF74A2" w:rsidRDefault="00BF3705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Signalizace poruchových stavů signálkami na rozvaděči</w:t>
      </w:r>
    </w:p>
    <w:p w14:paraId="3F0F4583" w14:textId="77777777" w:rsidR="00BF3705" w:rsidRPr="00FF74A2" w:rsidRDefault="00BF3705" w:rsidP="009F7E73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Odstavení VZT zařízení v případě alarmového signálu z ústředny EPS</w:t>
      </w:r>
    </w:p>
    <w:p w14:paraId="47EA8EFA" w14:textId="77777777" w:rsidR="008061A4" w:rsidRPr="00FF74A2" w:rsidRDefault="008061A4" w:rsidP="008061A4">
      <w:pPr>
        <w:pStyle w:val="Zkladntextodsazen"/>
        <w:spacing w:before="120"/>
        <w:ind w:left="0"/>
        <w:jc w:val="both"/>
        <w:rPr>
          <w:rFonts w:ascii="Arial" w:hAnsi="Arial" w:cs="Arial"/>
          <w:i/>
          <w:sz w:val="22"/>
          <w:szCs w:val="22"/>
          <w:u w:val="single"/>
          <w:lang w:val="cs-CZ"/>
        </w:rPr>
      </w:pPr>
    </w:p>
    <w:p w14:paraId="0C7BE53D" w14:textId="77777777" w:rsidR="008061A4" w:rsidRPr="00FF74A2" w:rsidRDefault="008061A4" w:rsidP="008061A4">
      <w:pPr>
        <w:pStyle w:val="Zkladntextodsazen"/>
        <w:spacing w:before="120"/>
        <w:ind w:left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74A2">
        <w:rPr>
          <w:rFonts w:ascii="Arial" w:hAnsi="Arial" w:cs="Arial"/>
          <w:i/>
          <w:sz w:val="22"/>
          <w:szCs w:val="22"/>
          <w:u w:val="single"/>
        </w:rPr>
        <w:t>Regulace ohřevu vzduchu VZT jednotek</w:t>
      </w:r>
    </w:p>
    <w:p w14:paraId="08161587" w14:textId="77777777" w:rsidR="008061A4" w:rsidRPr="00FF74A2" w:rsidRDefault="008061A4" w:rsidP="008061A4">
      <w:pPr>
        <w:pStyle w:val="Zkladntextodsazen"/>
        <w:rPr>
          <w:rFonts w:ascii="Arial" w:hAnsi="Arial" w:cs="Arial"/>
          <w:sz w:val="22"/>
          <w:szCs w:val="22"/>
        </w:rPr>
      </w:pPr>
      <w:r w:rsidRPr="00FF74A2">
        <w:rPr>
          <w:rFonts w:ascii="Arial" w:hAnsi="Arial" w:cs="Arial"/>
          <w:sz w:val="22"/>
          <w:szCs w:val="22"/>
        </w:rPr>
        <w:t xml:space="preserve">Řídící systém </w:t>
      </w:r>
      <w:r w:rsidR="00561CB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</w:rPr>
        <w:t>rozliš</w:t>
      </w:r>
      <w:r w:rsidR="00561CBB">
        <w:rPr>
          <w:rFonts w:ascii="Arial" w:hAnsi="Arial" w:cs="Arial"/>
          <w:sz w:val="22"/>
          <w:szCs w:val="22"/>
          <w:lang w:val="cs-CZ"/>
        </w:rPr>
        <w:t xml:space="preserve">ovat </w:t>
      </w:r>
      <w:r w:rsidRPr="00FF74A2">
        <w:rPr>
          <w:rFonts w:ascii="Arial" w:hAnsi="Arial" w:cs="Arial"/>
          <w:sz w:val="22"/>
          <w:szCs w:val="22"/>
        </w:rPr>
        <w:t>následující provozní režimy:</w:t>
      </w:r>
    </w:p>
    <w:p w14:paraId="524490A4" w14:textId="77777777" w:rsidR="008061A4" w:rsidRPr="00FF74A2" w:rsidRDefault="008061A4" w:rsidP="000A531F">
      <w:pPr>
        <w:pStyle w:val="Seznamsodrkami1"/>
        <w:numPr>
          <w:ilvl w:val="0"/>
          <w:numId w:val="7"/>
        </w:numPr>
        <w:tabs>
          <w:tab w:val="clear" w:pos="426"/>
          <w:tab w:val="left" w:pos="851"/>
          <w:tab w:val="left" w:pos="2268"/>
        </w:tabs>
        <w:spacing w:before="80"/>
        <w:ind w:left="567" w:firstLine="0"/>
      </w:pPr>
      <w:r w:rsidRPr="00FF74A2">
        <w:t>vypnuto</w:t>
      </w:r>
      <w:r w:rsidRPr="00FF74A2">
        <w:tab/>
        <w:t>- ventilátory jsou vypnuty, přívodní i odvodní klapky zavřeny</w:t>
      </w:r>
    </w:p>
    <w:p w14:paraId="2B6DD10D" w14:textId="77777777" w:rsidR="008061A4" w:rsidRPr="00FF74A2" w:rsidRDefault="008061A4" w:rsidP="000A531F">
      <w:pPr>
        <w:pStyle w:val="Seznamsodrkami1"/>
        <w:numPr>
          <w:ilvl w:val="0"/>
          <w:numId w:val="7"/>
        </w:numPr>
        <w:tabs>
          <w:tab w:val="clear" w:pos="426"/>
          <w:tab w:val="left" w:pos="851"/>
          <w:tab w:val="left" w:pos="2268"/>
        </w:tabs>
        <w:spacing w:before="80"/>
        <w:ind w:left="2410" w:hanging="1843"/>
      </w:pPr>
      <w:r w:rsidRPr="00FF74A2">
        <w:t>plný provoz</w:t>
      </w:r>
      <w:r w:rsidRPr="00FF74A2">
        <w:tab/>
        <w:t>- plná regulace vzduchotechniky s ohledem na zajištění zadaných parametrů nebo na základě ručních povelů.</w:t>
      </w:r>
    </w:p>
    <w:p w14:paraId="2EF9A1A9" w14:textId="77777777" w:rsidR="008061A4" w:rsidRPr="00FF74A2" w:rsidRDefault="008061A4" w:rsidP="008061A4">
      <w:pPr>
        <w:pStyle w:val="Zkladntextodsazen"/>
        <w:spacing w:after="0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39BBA43D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</w:rPr>
        <w:tab/>
      </w:r>
      <w:r w:rsidRPr="00FF74A2">
        <w:rPr>
          <w:rFonts w:ascii="Arial" w:hAnsi="Arial" w:cs="Arial"/>
          <w:sz w:val="22"/>
          <w:szCs w:val="22"/>
          <w:lang w:val="cs-CZ"/>
        </w:rPr>
        <w:t xml:space="preserve">Teplota nasávaného vzduchu z venkovního prostoru </w:t>
      </w:r>
      <w:r w:rsidR="00561CB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  <w:lang w:val="cs-CZ"/>
        </w:rPr>
        <w:t>upravována na základě rozdílu velikosti žádané teploty a teploty v klimatizovaných prostorech.</w:t>
      </w:r>
    </w:p>
    <w:p w14:paraId="6E989BD0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Teplota odtahového vzduchu </w:t>
      </w:r>
      <w:r w:rsidR="00561CB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měřena na odtahu, teplota přívodní </w:t>
      </w:r>
      <w:r w:rsidR="009F7E73" w:rsidRPr="00FF74A2">
        <w:rPr>
          <w:rFonts w:ascii="Arial" w:hAnsi="Arial" w:cs="Arial"/>
          <w:sz w:val="22"/>
          <w:szCs w:val="22"/>
          <w:lang w:val="cs-CZ"/>
        </w:rPr>
        <w:t>j</w:t>
      </w:r>
      <w:r w:rsidRPr="00FF74A2">
        <w:rPr>
          <w:rFonts w:ascii="Arial" w:hAnsi="Arial" w:cs="Arial"/>
          <w:sz w:val="22"/>
          <w:szCs w:val="22"/>
          <w:lang w:val="cs-CZ"/>
        </w:rPr>
        <w:t>e měřena na přívodu do klimatizovaného prostoru.</w:t>
      </w:r>
    </w:p>
    <w:p w14:paraId="6F9E6ABA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>Regulátor porovná</w:t>
      </w:r>
      <w:r w:rsidR="009F7E73" w:rsidRPr="00FF74A2">
        <w:rPr>
          <w:rFonts w:ascii="Arial" w:hAnsi="Arial" w:cs="Arial"/>
          <w:sz w:val="22"/>
          <w:szCs w:val="22"/>
          <w:lang w:val="cs-CZ"/>
        </w:rPr>
        <w:t>vá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naměřené hodnoty teplot s požadovanou teplotou regulovaného okruhu a podle regulační odchylky bude ovládat obtokovou klapku rekuperátoru, servopohon ventilu ohřevu.</w:t>
      </w:r>
    </w:p>
    <w:p w14:paraId="2B715EA1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 Teplota přívodního vzduchu </w:t>
      </w:r>
      <w:r w:rsidR="00561CB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  <w:lang w:val="cs-CZ"/>
        </w:rPr>
        <w:t>regulována s omezením maximální a minimální teploty přívodního vzduchu dle zadání.</w:t>
      </w:r>
    </w:p>
    <w:p w14:paraId="3748001C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Regulace rekuperace </w:t>
      </w:r>
      <w:r w:rsidR="00561CB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  <w:lang w:val="cs-CZ"/>
        </w:rPr>
        <w:t>ovládána spojitě na základě vyhodnocení optimální energetické regulace s využitím odpadního tepla v zimních měsících a chladnějšího vzduchu v regulovaných prostorách v letních měsících.</w:t>
      </w:r>
    </w:p>
    <w:p w14:paraId="6038FFCC" w14:textId="77777777" w:rsidR="008061A4" w:rsidRPr="00FF74A2" w:rsidRDefault="008061A4" w:rsidP="008061A4">
      <w:pPr>
        <w:pStyle w:val="Zkladntextodsazen"/>
        <w:spacing w:before="120"/>
        <w:ind w:left="0"/>
        <w:jc w:val="both"/>
        <w:rPr>
          <w:rFonts w:ascii="Arial" w:hAnsi="Arial" w:cs="Arial"/>
          <w:i/>
          <w:sz w:val="22"/>
          <w:szCs w:val="22"/>
          <w:u w:val="single"/>
          <w:lang w:val="cs-CZ"/>
        </w:rPr>
      </w:pPr>
    </w:p>
    <w:p w14:paraId="05BA15D8" w14:textId="77777777" w:rsidR="008061A4" w:rsidRPr="00FF74A2" w:rsidRDefault="008061A4" w:rsidP="008061A4">
      <w:pPr>
        <w:pStyle w:val="Zkladntextodsazen"/>
        <w:spacing w:before="120"/>
        <w:ind w:left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F74A2">
        <w:rPr>
          <w:rFonts w:ascii="Arial" w:hAnsi="Arial" w:cs="Arial"/>
          <w:i/>
          <w:sz w:val="22"/>
          <w:szCs w:val="22"/>
          <w:u w:val="single"/>
        </w:rPr>
        <w:t>Start jednotek a provoz ventilátorů VZT jednotek</w:t>
      </w:r>
    </w:p>
    <w:p w14:paraId="4EE4C60D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Při startu jednotek </w:t>
      </w:r>
      <w:r w:rsidR="009F7E73" w:rsidRPr="00FF74A2">
        <w:rPr>
          <w:rFonts w:ascii="Arial" w:hAnsi="Arial" w:cs="Arial"/>
          <w:sz w:val="22"/>
          <w:szCs w:val="22"/>
          <w:lang w:val="cs-CZ"/>
        </w:rPr>
        <w:t>řídicí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systém nejprve zji</w:t>
      </w:r>
      <w:r w:rsidR="00561CBB">
        <w:rPr>
          <w:rFonts w:ascii="Arial" w:hAnsi="Arial" w:cs="Arial"/>
          <w:sz w:val="22"/>
          <w:szCs w:val="22"/>
          <w:lang w:val="cs-CZ"/>
        </w:rPr>
        <w:t>stí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venkovní teplotu. Pokud </w:t>
      </w:r>
      <w:r w:rsidR="00863F32" w:rsidRPr="00FF74A2">
        <w:rPr>
          <w:rFonts w:ascii="Arial" w:hAnsi="Arial" w:cs="Arial"/>
          <w:sz w:val="22"/>
          <w:szCs w:val="22"/>
          <w:lang w:val="cs-CZ"/>
        </w:rPr>
        <w:t>je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venkovní teplota vyšší než 5</w:t>
      </w:r>
      <w:r w:rsidR="00863F32" w:rsidRPr="00FF74A2">
        <w:rPr>
          <w:rFonts w:ascii="Arial" w:hAnsi="Arial" w:cs="Arial"/>
          <w:sz w:val="22"/>
          <w:szCs w:val="22"/>
          <w:lang w:val="cs-CZ"/>
        </w:rPr>
        <w:t> </w:t>
      </w:r>
      <w:r w:rsidRPr="00FF74A2">
        <w:rPr>
          <w:rFonts w:ascii="Arial" w:hAnsi="Arial" w:cs="Arial"/>
          <w:sz w:val="22"/>
          <w:szCs w:val="22"/>
          <w:lang w:val="cs-CZ"/>
        </w:rPr>
        <w:t>°C jednotka se roz</w:t>
      </w:r>
      <w:r w:rsidR="00561CBB">
        <w:rPr>
          <w:rFonts w:ascii="Arial" w:hAnsi="Arial" w:cs="Arial"/>
          <w:sz w:val="22"/>
          <w:szCs w:val="22"/>
          <w:lang w:val="cs-CZ"/>
        </w:rPr>
        <w:t>eběhne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okamžitě při zahájení provozního režimu.</w:t>
      </w:r>
    </w:p>
    <w:p w14:paraId="398EBE9C" w14:textId="77777777" w:rsidR="008061A4" w:rsidRPr="00FF74A2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Před startem jednotky VZT </w:t>
      </w:r>
      <w:r w:rsidR="00863F32" w:rsidRPr="00FF74A2">
        <w:rPr>
          <w:rFonts w:ascii="Arial" w:hAnsi="Arial" w:cs="Arial"/>
          <w:sz w:val="22"/>
          <w:szCs w:val="22"/>
          <w:lang w:val="cs-CZ"/>
        </w:rPr>
        <w:t>je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nutno zajistit „na</w:t>
      </w:r>
      <w:r w:rsidR="00561CBB">
        <w:rPr>
          <w:rFonts w:ascii="Arial" w:hAnsi="Arial" w:cs="Arial"/>
          <w:sz w:val="22"/>
          <w:szCs w:val="22"/>
          <w:lang w:val="cs-CZ"/>
        </w:rPr>
        <w:t>hřátí</w:t>
      </w:r>
      <w:r w:rsidRPr="00FF74A2">
        <w:rPr>
          <w:rFonts w:ascii="Arial" w:hAnsi="Arial" w:cs="Arial"/>
          <w:sz w:val="22"/>
          <w:szCs w:val="22"/>
          <w:lang w:val="cs-CZ"/>
        </w:rPr>
        <w:t>“ okruhu pro VZT napojeného z VZT.</w:t>
      </w:r>
    </w:p>
    <w:p w14:paraId="34333100" w14:textId="77777777" w:rsidR="0005354F" w:rsidRDefault="008061A4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Pokud </w:t>
      </w:r>
      <w:r w:rsidR="00561CBB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  <w:lang w:val="cs-CZ"/>
        </w:rPr>
        <w:t>teplota nižší než 5</w:t>
      </w:r>
      <w:r w:rsidR="00863F32" w:rsidRPr="00FF74A2">
        <w:rPr>
          <w:rFonts w:ascii="Arial" w:hAnsi="Arial" w:cs="Arial"/>
          <w:sz w:val="22"/>
          <w:szCs w:val="22"/>
          <w:lang w:val="cs-CZ"/>
        </w:rPr>
        <w:t> 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°C probíhá nejprve nahřátí teplovodního výměníku. </w:t>
      </w:r>
    </w:p>
    <w:p w14:paraId="2AEBAE09" w14:textId="77777777" w:rsidR="00561CBB" w:rsidRPr="00FF74A2" w:rsidRDefault="00561CBB" w:rsidP="008061A4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2E804B5D" w14:textId="77777777" w:rsidR="0005354F" w:rsidRPr="00FF74A2" w:rsidRDefault="0005354F" w:rsidP="0005354F">
      <w:pPr>
        <w:pStyle w:val="Zkladntextodsazen"/>
        <w:spacing w:before="120"/>
        <w:ind w:left="0"/>
        <w:jc w:val="both"/>
        <w:rPr>
          <w:rFonts w:ascii="Arial" w:hAnsi="Arial" w:cs="Arial"/>
          <w:i/>
          <w:sz w:val="22"/>
          <w:szCs w:val="22"/>
          <w:u w:val="single"/>
          <w:lang w:val="cs-CZ"/>
        </w:rPr>
      </w:pPr>
      <w:r w:rsidRPr="00FF74A2">
        <w:rPr>
          <w:rFonts w:ascii="Arial" w:hAnsi="Arial" w:cs="Arial"/>
          <w:i/>
          <w:sz w:val="22"/>
          <w:szCs w:val="22"/>
          <w:u w:val="single"/>
        </w:rPr>
        <w:t>Provoz VZT zařízení při signalizaci POŽÁR</w:t>
      </w:r>
    </w:p>
    <w:p w14:paraId="0AD7FC31" w14:textId="77777777" w:rsidR="0005354F" w:rsidRPr="00FF74A2" w:rsidRDefault="0005354F" w:rsidP="0005354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Na základě signálu z EPS, popř. na základě uzavření kterékoliv požární klapky na </w:t>
      </w:r>
      <w:proofErr w:type="gramStart"/>
      <w:r w:rsidRPr="00FF74A2">
        <w:rPr>
          <w:rFonts w:ascii="Arial" w:hAnsi="Arial" w:cs="Arial"/>
          <w:sz w:val="22"/>
          <w:szCs w:val="22"/>
          <w:lang w:val="cs-CZ"/>
        </w:rPr>
        <w:t>rozvodu  VZT</w:t>
      </w:r>
      <w:proofErr w:type="gramEnd"/>
      <w:r w:rsidRPr="00FF74A2">
        <w:rPr>
          <w:rFonts w:ascii="Arial" w:hAnsi="Arial" w:cs="Arial"/>
          <w:sz w:val="22"/>
          <w:szCs w:val="22"/>
          <w:lang w:val="cs-CZ"/>
        </w:rPr>
        <w:t xml:space="preserve"> jednotky </w:t>
      </w:r>
      <w:r w:rsidR="00950BDD">
        <w:rPr>
          <w:rFonts w:ascii="Arial" w:hAnsi="Arial" w:cs="Arial"/>
          <w:sz w:val="22"/>
          <w:szCs w:val="22"/>
          <w:lang w:val="cs-CZ"/>
        </w:rPr>
        <w:t xml:space="preserve">bude </w:t>
      </w:r>
      <w:r w:rsidRPr="00FF74A2">
        <w:rPr>
          <w:rFonts w:ascii="Arial" w:hAnsi="Arial" w:cs="Arial"/>
          <w:sz w:val="22"/>
          <w:szCs w:val="22"/>
          <w:lang w:val="cs-CZ"/>
        </w:rPr>
        <w:t>zařízení odstaveno z provozu a do provozu může být uvedeno (z</w:t>
      </w:r>
      <w:r w:rsidR="00863F32" w:rsidRPr="00FF74A2">
        <w:rPr>
          <w:rFonts w:ascii="Arial" w:hAnsi="Arial" w:cs="Arial"/>
          <w:sz w:val="22"/>
          <w:szCs w:val="22"/>
          <w:lang w:val="cs-CZ"/>
        </w:rPr>
        <w:t> </w:t>
      </w:r>
      <w:r w:rsidRPr="00FF74A2">
        <w:rPr>
          <w:rFonts w:ascii="Arial" w:hAnsi="Arial" w:cs="Arial"/>
          <w:sz w:val="22"/>
          <w:szCs w:val="22"/>
          <w:lang w:val="cs-CZ"/>
        </w:rPr>
        <w:t>dispečerského pracoviště) teprve po kontrole a odstranění poruchy, popř. likvidaci požáru.</w:t>
      </w:r>
      <w:r w:rsidR="00CF0A9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AF28944" w14:textId="77777777" w:rsidR="00070A4E" w:rsidRPr="00FF74A2" w:rsidRDefault="00070A4E" w:rsidP="0005354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</w:p>
    <w:p w14:paraId="6588C8A6" w14:textId="77777777" w:rsidR="00EF560F" w:rsidRPr="00FF74A2" w:rsidRDefault="00EF560F" w:rsidP="00EF560F">
      <w:pPr>
        <w:pStyle w:val="Nadpis2"/>
      </w:pPr>
      <w:bookmarkStart w:id="69" w:name="_Toc446406581"/>
      <w:r w:rsidRPr="00FF74A2">
        <w:t>Automatické řízení a regulace provozu důležitých technologií a zařízení</w:t>
      </w:r>
      <w:bookmarkEnd w:id="69"/>
      <w:r w:rsidRPr="00FF74A2">
        <w:t xml:space="preserve"> </w:t>
      </w:r>
    </w:p>
    <w:p w14:paraId="4B866511" w14:textId="77777777" w:rsidR="00EF560F" w:rsidRPr="00FF74A2" w:rsidRDefault="00EF560F" w:rsidP="00E67D2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>Zařízení jsou rozmístěna po celém pavilonu. Informace</w:t>
      </w:r>
      <w:r w:rsidR="008E1B3F">
        <w:rPr>
          <w:rFonts w:ascii="Arial" w:hAnsi="Arial" w:cs="Arial"/>
          <w:sz w:val="22"/>
          <w:szCs w:val="22"/>
          <w:lang w:val="cs-CZ"/>
        </w:rPr>
        <w:t xml:space="preserve"> bud</w:t>
      </w:r>
      <w:r w:rsidRPr="00FF74A2">
        <w:rPr>
          <w:rFonts w:ascii="Arial" w:hAnsi="Arial" w:cs="Arial"/>
          <w:sz w:val="22"/>
          <w:szCs w:val="22"/>
          <w:lang w:val="cs-CZ"/>
        </w:rPr>
        <w:t>ou přenáš</w:t>
      </w:r>
      <w:r w:rsidR="00E67D2F" w:rsidRPr="00FF74A2">
        <w:rPr>
          <w:rFonts w:ascii="Arial" w:hAnsi="Arial" w:cs="Arial"/>
          <w:sz w:val="22"/>
          <w:szCs w:val="22"/>
          <w:lang w:val="cs-CZ"/>
        </w:rPr>
        <w:t xml:space="preserve">eny do centrálního systému BMS. 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Zde </w:t>
      </w:r>
      <w:r w:rsidR="008E1B3F">
        <w:rPr>
          <w:rFonts w:ascii="Arial" w:hAnsi="Arial" w:cs="Arial"/>
          <w:sz w:val="22"/>
          <w:szCs w:val="22"/>
          <w:lang w:val="cs-CZ"/>
        </w:rPr>
        <w:t>bude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zajišťováno:</w:t>
      </w:r>
    </w:p>
    <w:p w14:paraId="7DE01211" w14:textId="77777777" w:rsidR="00EF560F" w:rsidRPr="00FF74A2" w:rsidRDefault="00EF560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Automatické </w:t>
      </w:r>
      <w:r w:rsidR="008E1B3F">
        <w:t>ovládání topných kabelů a vyhřívání střešních vpustí – dle venkovní teploty</w:t>
      </w:r>
      <w:r w:rsidRPr="00FF74A2">
        <w:t>.</w:t>
      </w:r>
    </w:p>
    <w:p w14:paraId="18220EAA" w14:textId="77777777" w:rsidR="008E1B3F" w:rsidRPr="00FF74A2" w:rsidRDefault="008E1B3F" w:rsidP="008E1B3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Automatické ovládání </w:t>
      </w:r>
      <w:r>
        <w:t>žaluzií</w:t>
      </w:r>
      <w:r w:rsidRPr="00FF74A2">
        <w:t xml:space="preserve"> – časové programy, místní ovládání</w:t>
      </w:r>
      <w:r>
        <w:t xml:space="preserve"> z BMS</w:t>
      </w:r>
      <w:r w:rsidRPr="00FF74A2">
        <w:t>.</w:t>
      </w:r>
    </w:p>
    <w:p w14:paraId="6D99463A" w14:textId="77777777" w:rsidR="00EF560F" w:rsidRPr="00FF74A2" w:rsidRDefault="00EF560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Automatické ovládání osvětlení na chodbách a </w:t>
      </w:r>
      <w:r w:rsidR="008E1B3F">
        <w:t>venkovních prostorách</w:t>
      </w:r>
      <w:r w:rsidRPr="00FF74A2">
        <w:t xml:space="preserve"> – časové programy, místní ovládání</w:t>
      </w:r>
      <w:r w:rsidR="008E1B3F">
        <w:t xml:space="preserve"> z BMS</w:t>
      </w:r>
      <w:r w:rsidRPr="00FF74A2">
        <w:t>.</w:t>
      </w:r>
    </w:p>
    <w:p w14:paraId="2C28214C" w14:textId="77777777" w:rsidR="00E67D2F" w:rsidRPr="00FF74A2" w:rsidRDefault="00E67D2F" w:rsidP="00E67D2F">
      <w:pPr>
        <w:pStyle w:val="Seznamsodrkami1"/>
        <w:numPr>
          <w:ilvl w:val="0"/>
          <w:numId w:val="0"/>
        </w:numPr>
        <w:tabs>
          <w:tab w:val="clear" w:pos="426"/>
        </w:tabs>
        <w:spacing w:before="80"/>
        <w:ind w:left="567"/>
      </w:pPr>
    </w:p>
    <w:p w14:paraId="1A922EC3" w14:textId="77777777" w:rsidR="00E67D2F" w:rsidRPr="00FF74A2" w:rsidRDefault="00E67D2F" w:rsidP="00E67D2F">
      <w:pPr>
        <w:pStyle w:val="Nadpis2"/>
      </w:pPr>
      <w:bookmarkStart w:id="70" w:name="_Toc446406582"/>
      <w:r w:rsidRPr="00FF74A2">
        <w:t>Automatická individuální regulac</w:t>
      </w:r>
      <w:r w:rsidR="00C00D47">
        <w:t>e</w:t>
      </w:r>
      <w:r w:rsidRPr="00FF74A2">
        <w:t xml:space="preserve"> klimatizace vybraných místností</w:t>
      </w:r>
      <w:bookmarkEnd w:id="70"/>
    </w:p>
    <w:p w14:paraId="7518B39F" w14:textId="77777777" w:rsidR="008F442F" w:rsidRPr="00FF74A2" w:rsidRDefault="008F442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Řízení </w:t>
      </w:r>
      <w:proofErr w:type="gramStart"/>
      <w:r w:rsidRPr="00FF74A2">
        <w:t>3-otáčkových</w:t>
      </w:r>
      <w:proofErr w:type="gramEnd"/>
      <w:r w:rsidRPr="00FF74A2">
        <w:t xml:space="preserve"> ventilátorů </w:t>
      </w:r>
      <w:proofErr w:type="spellStart"/>
      <w:r w:rsidRPr="00FF74A2">
        <w:t>fancoilů</w:t>
      </w:r>
      <w:proofErr w:type="spellEnd"/>
      <w:r w:rsidRPr="00FF74A2">
        <w:t xml:space="preserve"> dle časového programu a dle nastavení uživatelem</w:t>
      </w:r>
    </w:p>
    <w:p w14:paraId="4FAFD139" w14:textId="77777777" w:rsidR="008F442F" w:rsidRPr="00FF74A2" w:rsidRDefault="008F442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>Vzájemná blokáda současného provozu topení a chlazení</w:t>
      </w:r>
    </w:p>
    <w:p w14:paraId="26FA584B" w14:textId="77777777" w:rsidR="008F442F" w:rsidRPr="00FF74A2" w:rsidRDefault="008F442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>Blokáda chlazení i topení v případě otevřeného okna v místnosti (</w:t>
      </w:r>
      <w:proofErr w:type="spellStart"/>
      <w:r w:rsidRPr="00FF74A2">
        <w:t>mag</w:t>
      </w:r>
      <w:proofErr w:type="spellEnd"/>
      <w:r w:rsidRPr="00FF74A2">
        <w:t>. kontakt)</w:t>
      </w:r>
    </w:p>
    <w:p w14:paraId="6D19EDE4" w14:textId="77777777" w:rsidR="008F442F" w:rsidRPr="00FF74A2" w:rsidRDefault="008F442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>Řízení pohonů topných těles v místnosti podle nastavené a změřené prostorové teploty.</w:t>
      </w:r>
    </w:p>
    <w:p w14:paraId="16C829F5" w14:textId="77777777" w:rsidR="008F442F" w:rsidRPr="00FF74A2" w:rsidRDefault="008F442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Řízení pohonů chladící vody pro </w:t>
      </w:r>
      <w:proofErr w:type="spellStart"/>
      <w:r w:rsidRPr="00FF74A2">
        <w:t>fancoily</w:t>
      </w:r>
      <w:proofErr w:type="spellEnd"/>
      <w:r w:rsidRPr="00FF74A2">
        <w:t xml:space="preserve"> (</w:t>
      </w:r>
      <w:proofErr w:type="gramStart"/>
      <w:r w:rsidRPr="00FF74A2">
        <w:t>2-trubkové</w:t>
      </w:r>
      <w:proofErr w:type="gramEnd"/>
      <w:r w:rsidRPr="00FF74A2">
        <w:t>) podle nastavené a změřené prostorové teploty.</w:t>
      </w:r>
    </w:p>
    <w:p w14:paraId="17FE65A9" w14:textId="77777777" w:rsidR="008F442F" w:rsidRPr="00FF74A2" w:rsidRDefault="008F442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>Monitoring prostorové teploty v místnosti s </w:t>
      </w:r>
      <w:proofErr w:type="spellStart"/>
      <w:r w:rsidRPr="00FF74A2">
        <w:t>fancoilem</w:t>
      </w:r>
      <w:proofErr w:type="spellEnd"/>
      <w:r w:rsidRPr="00FF74A2">
        <w:t>.</w:t>
      </w:r>
    </w:p>
    <w:p w14:paraId="158ECD14" w14:textId="77777777" w:rsidR="008F442F" w:rsidRPr="00FF74A2" w:rsidRDefault="008F442F" w:rsidP="008F442F">
      <w:pPr>
        <w:pStyle w:val="Seznamsodrkami1"/>
        <w:numPr>
          <w:ilvl w:val="0"/>
          <w:numId w:val="0"/>
        </w:numPr>
        <w:tabs>
          <w:tab w:val="clear" w:pos="426"/>
        </w:tabs>
        <w:spacing w:before="80"/>
        <w:ind w:left="360" w:hanging="360"/>
      </w:pPr>
    </w:p>
    <w:p w14:paraId="225E3316" w14:textId="77777777" w:rsidR="00EF560F" w:rsidRPr="00FF74A2" w:rsidRDefault="00EF560F" w:rsidP="00E67D2F">
      <w:pPr>
        <w:pStyle w:val="Nadpis2"/>
      </w:pPr>
      <w:bookmarkStart w:id="71" w:name="_Toc446406583"/>
      <w:r w:rsidRPr="00FF74A2">
        <w:lastRenderedPageBreak/>
        <w:t>Automatick</w:t>
      </w:r>
      <w:r w:rsidR="00E67D2F" w:rsidRPr="00FF74A2">
        <w:t>á</w:t>
      </w:r>
      <w:r w:rsidRPr="00FF74A2">
        <w:t xml:space="preserve"> kontrol</w:t>
      </w:r>
      <w:r w:rsidR="00E67D2F" w:rsidRPr="00FF74A2">
        <w:t>a</w:t>
      </w:r>
      <w:r w:rsidRPr="00FF74A2">
        <w:t xml:space="preserve"> provozního stavu důležitých zařízení</w:t>
      </w:r>
      <w:bookmarkEnd w:id="71"/>
    </w:p>
    <w:p w14:paraId="12DA9D06" w14:textId="77777777" w:rsidR="00EF560F" w:rsidRPr="00FF74A2" w:rsidRDefault="00E67D2F" w:rsidP="00E67D2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Zařízení jsou rozmístěna po celém pavilonu. Informace </w:t>
      </w:r>
      <w:r w:rsidR="008E1B3F">
        <w:rPr>
          <w:rFonts w:ascii="Arial" w:hAnsi="Arial" w:cs="Arial"/>
          <w:sz w:val="22"/>
          <w:szCs w:val="22"/>
          <w:lang w:val="cs-CZ"/>
        </w:rPr>
        <w:t>budou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přenášeny do centrálního systému BMS. </w:t>
      </w:r>
      <w:r w:rsidR="00EF560F" w:rsidRPr="00FF74A2">
        <w:rPr>
          <w:rFonts w:ascii="Arial" w:hAnsi="Arial" w:cs="Arial"/>
          <w:sz w:val="22"/>
          <w:szCs w:val="22"/>
          <w:lang w:val="cs-CZ"/>
        </w:rPr>
        <w:t xml:space="preserve">Zde </w:t>
      </w:r>
      <w:r w:rsidR="008E1B3F">
        <w:rPr>
          <w:rFonts w:ascii="Arial" w:hAnsi="Arial" w:cs="Arial"/>
          <w:sz w:val="22"/>
          <w:szCs w:val="22"/>
          <w:lang w:val="cs-CZ"/>
        </w:rPr>
        <w:t>bude</w:t>
      </w:r>
      <w:r w:rsidR="00EF560F" w:rsidRPr="00FF74A2">
        <w:rPr>
          <w:rFonts w:ascii="Arial" w:hAnsi="Arial" w:cs="Arial"/>
          <w:sz w:val="22"/>
          <w:szCs w:val="22"/>
          <w:lang w:val="cs-CZ"/>
        </w:rPr>
        <w:t xml:space="preserve"> zajišťováno:</w:t>
      </w:r>
    </w:p>
    <w:p w14:paraId="67C6B456" w14:textId="77777777" w:rsidR="008E1B3F" w:rsidRDefault="008E1B3F" w:rsidP="008E1B3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Kontrola </w:t>
      </w:r>
      <w:r>
        <w:t>chodu</w:t>
      </w:r>
      <w:r w:rsidRPr="00FF74A2">
        <w:t xml:space="preserve"> obvodů </w:t>
      </w:r>
      <w:r>
        <w:t>odtahů od digestoří</w:t>
      </w:r>
      <w:r w:rsidRPr="00FF74A2">
        <w:t>.</w:t>
      </w:r>
    </w:p>
    <w:p w14:paraId="4D013A2F" w14:textId="77777777" w:rsidR="008E1B3F" w:rsidRDefault="008E1B3F" w:rsidP="008E1B3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Kontrola </w:t>
      </w:r>
      <w:r>
        <w:t>chodu</w:t>
      </w:r>
      <w:r w:rsidRPr="00FF74A2">
        <w:t xml:space="preserve"> obvodů větrání WC.</w:t>
      </w:r>
    </w:p>
    <w:p w14:paraId="4321E8FA" w14:textId="77777777" w:rsidR="008E1B3F" w:rsidRPr="00FF74A2" w:rsidRDefault="008E1B3F" w:rsidP="008E1B3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>Kontrola chodu a poruchy obvodů větrání CHÚC.</w:t>
      </w:r>
    </w:p>
    <w:p w14:paraId="06F398BD" w14:textId="77777777" w:rsidR="00EF560F" w:rsidRPr="00FF74A2" w:rsidRDefault="00EF560F" w:rsidP="000A531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</w:pPr>
      <w:r w:rsidRPr="00FF74A2">
        <w:t xml:space="preserve">Kontrola </w:t>
      </w:r>
      <w:r w:rsidR="00E67D2F" w:rsidRPr="00FF74A2">
        <w:t xml:space="preserve">základních </w:t>
      </w:r>
      <w:r w:rsidRPr="00FF74A2">
        <w:t>provozní</w:t>
      </w:r>
      <w:r w:rsidR="00E67D2F" w:rsidRPr="00FF74A2">
        <w:t>c</w:t>
      </w:r>
      <w:r w:rsidRPr="00FF74A2">
        <w:t>h stav</w:t>
      </w:r>
      <w:r w:rsidR="00E67D2F" w:rsidRPr="00FF74A2">
        <w:t>ů</w:t>
      </w:r>
      <w:r w:rsidRPr="00FF74A2">
        <w:t xml:space="preserve"> výtahu</w:t>
      </w:r>
      <w:r w:rsidR="00E67D2F" w:rsidRPr="00FF74A2">
        <w:t>.</w:t>
      </w:r>
    </w:p>
    <w:p w14:paraId="4A373CF0" w14:textId="77777777" w:rsidR="00EF560F" w:rsidRPr="00FF74A2" w:rsidRDefault="00EF560F" w:rsidP="00EF560F">
      <w:pPr>
        <w:pStyle w:val="Seznamsodrkami1"/>
        <w:numPr>
          <w:ilvl w:val="0"/>
          <w:numId w:val="0"/>
        </w:numPr>
        <w:tabs>
          <w:tab w:val="clear" w:pos="426"/>
        </w:tabs>
        <w:spacing w:before="80"/>
        <w:ind w:left="360" w:hanging="360"/>
      </w:pPr>
    </w:p>
    <w:p w14:paraId="44299875" w14:textId="77777777" w:rsidR="00785590" w:rsidRPr="00FF74A2" w:rsidRDefault="00B762A6" w:rsidP="00B762A6">
      <w:pPr>
        <w:pStyle w:val="Nadpis2"/>
      </w:pPr>
      <w:bookmarkStart w:id="72" w:name="_Toc446406584"/>
      <w:r w:rsidRPr="00FF74A2">
        <w:t>Automatické řízení a monitoring zdroje chladu</w:t>
      </w:r>
      <w:bookmarkEnd w:id="72"/>
    </w:p>
    <w:p w14:paraId="0ACA8F1B" w14:textId="77777777" w:rsidR="00785590" w:rsidRPr="00FF74A2" w:rsidRDefault="008E1B3F" w:rsidP="003F4F6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Zařízení je</w:t>
      </w:r>
      <w:r w:rsidR="00785590" w:rsidRPr="00FF74A2">
        <w:rPr>
          <w:rFonts w:ascii="Arial" w:hAnsi="Arial" w:cs="Arial"/>
          <w:sz w:val="22"/>
          <w:szCs w:val="22"/>
          <w:lang w:val="cs-CZ"/>
        </w:rPr>
        <w:t xml:space="preserve"> soustředěn</w:t>
      </w:r>
      <w:r w:rsidR="003F4F6F" w:rsidRPr="00FF74A2">
        <w:rPr>
          <w:rFonts w:ascii="Arial" w:hAnsi="Arial" w:cs="Arial"/>
          <w:sz w:val="22"/>
          <w:szCs w:val="22"/>
          <w:lang w:val="cs-CZ"/>
        </w:rPr>
        <w:t>a</w:t>
      </w:r>
      <w:r w:rsidR="00785590" w:rsidRPr="00FF74A2">
        <w:rPr>
          <w:rFonts w:ascii="Arial" w:hAnsi="Arial" w:cs="Arial"/>
          <w:sz w:val="22"/>
          <w:szCs w:val="22"/>
          <w:lang w:val="cs-CZ"/>
        </w:rPr>
        <w:t xml:space="preserve"> do strojovny chladu (zdroj chladu) a na střechu (suchý chladič) pavilonu. Informace </w:t>
      </w:r>
      <w:r>
        <w:rPr>
          <w:rFonts w:ascii="Arial" w:hAnsi="Arial" w:cs="Arial"/>
          <w:sz w:val="22"/>
          <w:szCs w:val="22"/>
          <w:lang w:val="cs-CZ"/>
        </w:rPr>
        <w:t>bude</w:t>
      </w:r>
      <w:r w:rsidR="00785590" w:rsidRPr="00FF74A2">
        <w:rPr>
          <w:rFonts w:ascii="Arial" w:hAnsi="Arial" w:cs="Arial"/>
          <w:sz w:val="22"/>
          <w:szCs w:val="22"/>
          <w:lang w:val="cs-CZ"/>
        </w:rPr>
        <w:t xml:space="preserve"> přenášeny do centrálního systému BMS. Zde </w:t>
      </w:r>
      <w:r>
        <w:rPr>
          <w:rFonts w:ascii="Arial" w:hAnsi="Arial" w:cs="Arial"/>
          <w:sz w:val="22"/>
          <w:szCs w:val="22"/>
          <w:lang w:val="cs-CZ"/>
        </w:rPr>
        <w:t>bude</w:t>
      </w:r>
      <w:r w:rsidR="00785590" w:rsidRPr="00FF74A2">
        <w:rPr>
          <w:rFonts w:ascii="Arial" w:hAnsi="Arial" w:cs="Arial"/>
          <w:sz w:val="22"/>
          <w:szCs w:val="22"/>
          <w:lang w:val="cs-CZ"/>
        </w:rPr>
        <w:t xml:space="preserve"> zajišťováno:</w:t>
      </w:r>
    </w:p>
    <w:p w14:paraId="17E0C70B" w14:textId="77777777" w:rsidR="00304B65" w:rsidRPr="00FF74A2" w:rsidRDefault="00304B65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Povolování chodu zdroje chladu a signalizace jejich provozníh</w:t>
      </w:r>
      <w:r w:rsidR="008E1B3F">
        <w:t>o</w:t>
      </w:r>
      <w:r w:rsidRPr="00FF74A2">
        <w:t xml:space="preserve"> stav</w:t>
      </w:r>
      <w:r w:rsidR="008E1B3F">
        <w:t>u</w:t>
      </w:r>
      <w:r w:rsidRPr="00FF74A2">
        <w:t>.</w:t>
      </w:r>
    </w:p>
    <w:p w14:paraId="2540A85F" w14:textId="77777777" w:rsidR="008E1B3F" w:rsidRDefault="008E1B3F" w:rsidP="008E1B3F">
      <w:pPr>
        <w:pStyle w:val="Nadpis2"/>
        <w:numPr>
          <w:ilvl w:val="0"/>
          <w:numId w:val="0"/>
        </w:numPr>
        <w:ind w:left="567"/>
      </w:pPr>
    </w:p>
    <w:p w14:paraId="3C8800E8" w14:textId="77777777" w:rsidR="00D37EE1" w:rsidRPr="00FF74A2" w:rsidRDefault="00D37EE1" w:rsidP="00D37EE1">
      <w:pPr>
        <w:pStyle w:val="Nadpis2"/>
      </w:pPr>
      <w:bookmarkStart w:id="73" w:name="_Toc446406585"/>
      <w:r w:rsidRPr="00FF74A2">
        <w:t>Automatické řízení a regulace vytápění ÚT a VZT</w:t>
      </w:r>
      <w:bookmarkEnd w:id="73"/>
    </w:p>
    <w:p w14:paraId="48978731" w14:textId="77777777" w:rsidR="00D37EE1" w:rsidRPr="00FF74A2" w:rsidRDefault="00D37EE1" w:rsidP="00D37EE1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>Zařízení jsou soustředěn</w:t>
      </w:r>
      <w:r w:rsidR="003F4F6F" w:rsidRPr="00FF74A2">
        <w:rPr>
          <w:rFonts w:ascii="Arial" w:hAnsi="Arial" w:cs="Arial"/>
          <w:sz w:val="22"/>
          <w:szCs w:val="22"/>
          <w:lang w:val="cs-CZ"/>
        </w:rPr>
        <w:t>a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 do strojovny ÚT. Informace </w:t>
      </w:r>
      <w:r w:rsidR="008E1B3F">
        <w:rPr>
          <w:rFonts w:ascii="Arial" w:hAnsi="Arial" w:cs="Arial"/>
          <w:sz w:val="22"/>
          <w:szCs w:val="22"/>
          <w:lang w:val="cs-CZ"/>
        </w:rPr>
        <w:t>bud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ou přenášeny do centrálního systému BMS. Zde </w:t>
      </w:r>
      <w:r w:rsidR="008E1B3F">
        <w:rPr>
          <w:rFonts w:ascii="Arial" w:hAnsi="Arial" w:cs="Arial"/>
          <w:sz w:val="22"/>
          <w:szCs w:val="22"/>
          <w:lang w:val="cs-CZ"/>
        </w:rPr>
        <w:t>bud</w:t>
      </w:r>
      <w:r w:rsidRPr="00FF74A2">
        <w:rPr>
          <w:rFonts w:ascii="Arial" w:hAnsi="Arial" w:cs="Arial"/>
          <w:sz w:val="22"/>
          <w:szCs w:val="22"/>
          <w:lang w:val="cs-CZ"/>
        </w:rPr>
        <w:t>e zajišťováno:</w:t>
      </w:r>
    </w:p>
    <w:p w14:paraId="782A4481" w14:textId="77777777" w:rsidR="00D37EE1" w:rsidRPr="00FF74A2" w:rsidRDefault="00D37EE1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proofErr w:type="spellStart"/>
      <w:r w:rsidRPr="00FF74A2">
        <w:t>Předregulace</w:t>
      </w:r>
      <w:proofErr w:type="spellEnd"/>
      <w:r w:rsidRPr="00FF74A2">
        <w:t xml:space="preserve"> sekundárního okruhu topné vody řízením</w:t>
      </w:r>
      <w:r w:rsidR="003F4F6F" w:rsidRPr="00FF74A2">
        <w:t xml:space="preserve"> příkonu primární topné vody do </w:t>
      </w:r>
      <w:r w:rsidRPr="00FF74A2">
        <w:t>výměníků.</w:t>
      </w:r>
    </w:p>
    <w:p w14:paraId="089303AD" w14:textId="77777777" w:rsidR="00D37EE1" w:rsidRPr="00FF74A2" w:rsidRDefault="00D37EE1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Regulace ohřevu teplé užitkové vody.</w:t>
      </w:r>
    </w:p>
    <w:p w14:paraId="0B00AC3D" w14:textId="77777777" w:rsidR="00D37EE1" w:rsidRPr="00FF74A2" w:rsidRDefault="00D37EE1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 xml:space="preserve">Regulace topné vody pro ÚT do příslušných větví </w:t>
      </w:r>
      <w:r w:rsidR="00BF3705" w:rsidRPr="00FF74A2">
        <w:t xml:space="preserve">řízením </w:t>
      </w:r>
      <w:proofErr w:type="gramStart"/>
      <w:r w:rsidR="008E1B3F">
        <w:t>2</w:t>
      </w:r>
      <w:r w:rsidR="00BF3705" w:rsidRPr="00FF74A2">
        <w:t>-cestných</w:t>
      </w:r>
      <w:proofErr w:type="gramEnd"/>
      <w:r w:rsidR="00BF3705" w:rsidRPr="00FF74A2">
        <w:t xml:space="preserve"> ventilů a</w:t>
      </w:r>
      <w:r w:rsidR="003F4F6F" w:rsidRPr="00FF74A2">
        <w:t> </w:t>
      </w:r>
      <w:r w:rsidR="00BF3705" w:rsidRPr="00FF74A2">
        <w:t>oběhových čerpadel podle ekvitermní křivky</w:t>
      </w:r>
      <w:r w:rsidRPr="00FF74A2">
        <w:t>.</w:t>
      </w:r>
    </w:p>
    <w:p w14:paraId="33DC4FF7" w14:textId="77777777" w:rsidR="00BF3705" w:rsidRPr="00FF74A2" w:rsidRDefault="00BF3705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Regulace topné vody pro VZT do příslušných větví řízením oběhových čerpadel na</w:t>
      </w:r>
      <w:r w:rsidR="003F4F6F" w:rsidRPr="00FF74A2">
        <w:t> </w:t>
      </w:r>
      <w:r w:rsidRPr="00FF74A2">
        <w:t>konstantní teplotu.</w:t>
      </w:r>
    </w:p>
    <w:p w14:paraId="25F48C3A" w14:textId="77777777" w:rsidR="00D37EE1" w:rsidRPr="00FF74A2" w:rsidRDefault="00D37EE1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Blokáda provozu výměníkové stanice tepla při překročení hraničních hodnot param</w:t>
      </w:r>
      <w:r w:rsidR="00AE7A62">
        <w:t>etrů média v topných systémech</w:t>
      </w:r>
      <w:r w:rsidR="00F65B7F" w:rsidRPr="00FF74A2">
        <w:t>.</w:t>
      </w:r>
    </w:p>
    <w:p w14:paraId="31B44A37" w14:textId="77777777" w:rsidR="00BF3705" w:rsidRPr="00FF74A2" w:rsidRDefault="00BF3705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Monitoring teploty a tlaku na přívodu horké vody do objektu i výstupní a zpětné vody z výměníku tepla, TUV.</w:t>
      </w:r>
    </w:p>
    <w:p w14:paraId="6C8FDBD9" w14:textId="77777777" w:rsidR="00F65B7F" w:rsidRPr="00FF74A2" w:rsidRDefault="00F65B7F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 xml:space="preserve">Monitoring </w:t>
      </w:r>
      <w:r w:rsidR="00AE7A62">
        <w:t>chodu</w:t>
      </w:r>
      <w:r w:rsidRPr="00FF74A2">
        <w:t xml:space="preserve"> čerpadel.</w:t>
      </w:r>
    </w:p>
    <w:p w14:paraId="65F1F2B0" w14:textId="77777777" w:rsidR="00D37EE1" w:rsidRPr="00FF74A2" w:rsidRDefault="00D37EE1" w:rsidP="00D37EE1">
      <w:pPr>
        <w:ind w:left="720" w:right="237"/>
        <w:jc w:val="both"/>
      </w:pPr>
    </w:p>
    <w:p w14:paraId="0DF848A5" w14:textId="77777777" w:rsidR="00D37EE1" w:rsidRPr="00FF74A2" w:rsidRDefault="00D37EE1" w:rsidP="00D37EE1">
      <w:pPr>
        <w:pStyle w:val="Nadpis2"/>
      </w:pPr>
      <w:bookmarkStart w:id="74" w:name="_Toc446406586"/>
      <w:r w:rsidRPr="00FF74A2">
        <w:t>Automatické řízení a regulace ohřevu TUV</w:t>
      </w:r>
      <w:bookmarkEnd w:id="74"/>
      <w:r w:rsidRPr="00FF74A2">
        <w:t xml:space="preserve"> </w:t>
      </w:r>
    </w:p>
    <w:p w14:paraId="09079B57" w14:textId="77777777" w:rsidR="00D37EE1" w:rsidRPr="00FF74A2" w:rsidRDefault="00D37EE1" w:rsidP="003F4F6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Zařízení jsou </w:t>
      </w:r>
      <w:r w:rsidR="003F4F6F" w:rsidRPr="00FF74A2">
        <w:rPr>
          <w:rFonts w:ascii="Arial" w:hAnsi="Arial" w:cs="Arial"/>
          <w:sz w:val="22"/>
          <w:szCs w:val="22"/>
          <w:lang w:val="cs-CZ"/>
        </w:rPr>
        <w:t>soustředěna</w:t>
      </w:r>
      <w:r w:rsidR="00AE7A62">
        <w:rPr>
          <w:rFonts w:ascii="Arial" w:hAnsi="Arial" w:cs="Arial"/>
          <w:sz w:val="22"/>
          <w:szCs w:val="22"/>
          <w:lang w:val="cs-CZ"/>
        </w:rPr>
        <w:t xml:space="preserve"> do strojovny ÚT. Informace bud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ou přenášeny do centrálního systému BMS. Zde </w:t>
      </w:r>
      <w:r w:rsidR="00AE7A62">
        <w:rPr>
          <w:rFonts w:ascii="Arial" w:hAnsi="Arial" w:cs="Arial"/>
          <w:sz w:val="22"/>
          <w:szCs w:val="22"/>
          <w:lang w:val="cs-CZ"/>
        </w:rPr>
        <w:t>bud</w:t>
      </w:r>
      <w:r w:rsidRPr="00FF74A2">
        <w:rPr>
          <w:rFonts w:ascii="Arial" w:hAnsi="Arial" w:cs="Arial"/>
          <w:sz w:val="22"/>
          <w:szCs w:val="22"/>
          <w:lang w:val="cs-CZ"/>
        </w:rPr>
        <w:t>e zajišťováno:</w:t>
      </w:r>
    </w:p>
    <w:p w14:paraId="03DF1155" w14:textId="77777777" w:rsidR="00D37EE1" w:rsidRPr="00FF74A2" w:rsidRDefault="00D37EE1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Regulace výkonu ohřevu TUV řízením příkonu sekundární topné vody do výměníku ohřevu TUV.</w:t>
      </w:r>
    </w:p>
    <w:p w14:paraId="1FA88A40" w14:textId="77777777" w:rsidR="00D37EE1" w:rsidRPr="00FF74A2" w:rsidRDefault="00D37EE1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>Zastavení ohřevu TUV při překročení maximální dovolené teploty TUV – přehřátí nad 60</w:t>
      </w:r>
      <w:r w:rsidR="003F4F6F" w:rsidRPr="00FF74A2">
        <w:t> </w:t>
      </w:r>
      <w:r w:rsidRPr="00FF74A2">
        <w:t>°C.</w:t>
      </w:r>
    </w:p>
    <w:p w14:paraId="1FCC7EB6" w14:textId="77777777" w:rsidR="00F65B7F" w:rsidRPr="00FF74A2" w:rsidRDefault="00F65B7F" w:rsidP="003F4F6F">
      <w:pPr>
        <w:pStyle w:val="Seznamsodrkami1"/>
        <w:numPr>
          <w:ilvl w:val="0"/>
          <w:numId w:val="7"/>
        </w:numPr>
        <w:tabs>
          <w:tab w:val="clear" w:pos="426"/>
        </w:tabs>
        <w:spacing w:before="80"/>
        <w:ind w:left="567" w:hanging="357"/>
        <w:jc w:val="both"/>
      </w:pPr>
      <w:r w:rsidRPr="00FF74A2">
        <w:t xml:space="preserve">Monitoring </w:t>
      </w:r>
      <w:r w:rsidR="00AE7A62">
        <w:t>chodu</w:t>
      </w:r>
      <w:r w:rsidRPr="00FF74A2">
        <w:t xml:space="preserve"> čerpadel.</w:t>
      </w:r>
    </w:p>
    <w:p w14:paraId="0325CE35" w14:textId="77777777" w:rsidR="00D37EE1" w:rsidRPr="00FF74A2" w:rsidRDefault="00D37EE1" w:rsidP="003F4F6F">
      <w:pPr>
        <w:ind w:right="237" w:firstLine="708"/>
        <w:jc w:val="both"/>
        <w:rPr>
          <w:rFonts w:ascii="Arial" w:hAnsi="Arial" w:cs="Arial"/>
        </w:rPr>
      </w:pPr>
    </w:p>
    <w:p w14:paraId="5C6482AC" w14:textId="77777777" w:rsidR="009B3113" w:rsidRPr="00FF74A2" w:rsidRDefault="009B3113" w:rsidP="00887E79">
      <w:pPr>
        <w:rPr>
          <w:rFonts w:ascii="Arial" w:hAnsi="Arial" w:cs="Arial"/>
        </w:rPr>
      </w:pPr>
    </w:p>
    <w:p w14:paraId="16F5DBE7" w14:textId="77777777" w:rsidR="00887E79" w:rsidRPr="00FF74A2" w:rsidRDefault="00704B1C" w:rsidP="003A00B7">
      <w:pPr>
        <w:pStyle w:val="StylNadpis1ArialPodtrenPed6b"/>
        <w:spacing w:before="40"/>
        <w:rPr>
          <w:rFonts w:cs="Arial"/>
        </w:rPr>
      </w:pPr>
      <w:bookmarkStart w:id="75" w:name="_Toc446406587"/>
      <w:r w:rsidRPr="00FF74A2">
        <w:rPr>
          <w:rFonts w:cs="Arial"/>
        </w:rPr>
        <w:t>Č</w:t>
      </w:r>
      <w:r w:rsidR="00C973F6" w:rsidRPr="00FF74A2">
        <w:rPr>
          <w:rFonts w:cs="Arial"/>
        </w:rPr>
        <w:t>idl</w:t>
      </w:r>
      <w:r w:rsidR="00D6485D" w:rsidRPr="00FF74A2">
        <w:rPr>
          <w:rFonts w:cs="Arial"/>
        </w:rPr>
        <w:t>a</w:t>
      </w:r>
      <w:r w:rsidR="00C973F6" w:rsidRPr="00FF74A2">
        <w:rPr>
          <w:rFonts w:cs="Arial"/>
        </w:rPr>
        <w:t xml:space="preserve"> a akční člen</w:t>
      </w:r>
      <w:r w:rsidRPr="00FF74A2">
        <w:rPr>
          <w:rFonts w:cs="Arial"/>
        </w:rPr>
        <w:t>y</w:t>
      </w:r>
      <w:r w:rsidR="007B3080" w:rsidRPr="00FF74A2">
        <w:rPr>
          <w:rFonts w:cs="Arial"/>
        </w:rPr>
        <w:t xml:space="preserve"> MaR</w:t>
      </w:r>
      <w:bookmarkEnd w:id="75"/>
    </w:p>
    <w:p w14:paraId="7101E81C" w14:textId="77777777" w:rsidR="00C973F6" w:rsidRPr="00FF74A2" w:rsidRDefault="00C973F6" w:rsidP="00C973F6">
      <w:pPr>
        <w:pStyle w:val="StylNadpis1ArialPodtrenPed6b"/>
        <w:numPr>
          <w:ilvl w:val="0"/>
          <w:numId w:val="0"/>
        </w:numPr>
        <w:rPr>
          <w:rFonts w:cs="Arial"/>
        </w:rPr>
      </w:pPr>
    </w:p>
    <w:p w14:paraId="7132670A" w14:textId="77777777" w:rsidR="006E1638" w:rsidRPr="00FF74A2" w:rsidRDefault="008C03E1" w:rsidP="006E1638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FF74A2">
        <w:rPr>
          <w:rFonts w:ascii="Arial" w:hAnsi="Arial" w:cs="Arial"/>
          <w:sz w:val="22"/>
          <w:szCs w:val="22"/>
          <w:lang w:val="cs-CZ"/>
        </w:rPr>
        <w:t xml:space="preserve">Systém </w:t>
      </w:r>
      <w:proofErr w:type="spellStart"/>
      <w:r w:rsidRPr="00FF74A2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Pr="00FF74A2">
        <w:rPr>
          <w:rFonts w:ascii="Arial" w:hAnsi="Arial" w:cs="Arial"/>
          <w:sz w:val="22"/>
          <w:szCs w:val="22"/>
          <w:lang w:val="cs-CZ"/>
        </w:rPr>
        <w:t xml:space="preserve"> používá čidla a akční členy příslušných vlastností a podle nároků na</w:t>
      </w:r>
      <w:r w:rsidR="003F4F6F" w:rsidRPr="00FF74A2">
        <w:rPr>
          <w:rFonts w:ascii="Arial" w:hAnsi="Arial" w:cs="Arial"/>
          <w:sz w:val="22"/>
          <w:szCs w:val="22"/>
          <w:lang w:val="cs-CZ"/>
        </w:rPr>
        <w:t> </w:t>
      </w:r>
      <w:r w:rsidRPr="00FF74A2">
        <w:rPr>
          <w:rFonts w:ascii="Arial" w:hAnsi="Arial" w:cs="Arial"/>
          <w:sz w:val="22"/>
          <w:szCs w:val="22"/>
          <w:lang w:val="cs-CZ"/>
        </w:rPr>
        <w:t>ně</w:t>
      </w:r>
      <w:r w:rsidR="003F4F6F" w:rsidRPr="00FF74A2">
        <w:rPr>
          <w:rFonts w:ascii="Arial" w:hAnsi="Arial" w:cs="Arial"/>
          <w:sz w:val="22"/>
          <w:szCs w:val="22"/>
          <w:lang w:val="cs-CZ"/>
        </w:rPr>
        <w:t> </w:t>
      </w:r>
      <w:r w:rsidRPr="00FF74A2">
        <w:rPr>
          <w:rFonts w:ascii="Arial" w:hAnsi="Arial" w:cs="Arial"/>
          <w:sz w:val="22"/>
          <w:szCs w:val="22"/>
          <w:lang w:val="cs-CZ"/>
        </w:rPr>
        <w:t xml:space="preserve">kladených v uživatelské části projektové přípravy. </w:t>
      </w:r>
      <w:r w:rsidR="00F65E1C" w:rsidRPr="00FF74A2">
        <w:rPr>
          <w:rFonts w:ascii="Arial" w:hAnsi="Arial" w:cs="Arial"/>
          <w:sz w:val="22"/>
          <w:szCs w:val="22"/>
          <w:lang w:val="cs-CZ"/>
        </w:rPr>
        <w:t xml:space="preserve">Jejich provedení </w:t>
      </w:r>
      <w:r w:rsidR="00AE7A62">
        <w:rPr>
          <w:rFonts w:ascii="Arial" w:hAnsi="Arial" w:cs="Arial"/>
          <w:sz w:val="22"/>
          <w:szCs w:val="22"/>
          <w:lang w:val="cs-CZ"/>
        </w:rPr>
        <w:t xml:space="preserve">musí </w:t>
      </w:r>
      <w:r w:rsidR="00F65E1C" w:rsidRPr="00FF74A2">
        <w:rPr>
          <w:rFonts w:ascii="Arial" w:hAnsi="Arial" w:cs="Arial"/>
          <w:sz w:val="22"/>
          <w:szCs w:val="22"/>
          <w:lang w:val="cs-CZ"/>
        </w:rPr>
        <w:t>odpovíd</w:t>
      </w:r>
      <w:r w:rsidR="00AE7A62">
        <w:rPr>
          <w:rFonts w:ascii="Arial" w:hAnsi="Arial" w:cs="Arial"/>
          <w:sz w:val="22"/>
          <w:szCs w:val="22"/>
          <w:lang w:val="cs-CZ"/>
        </w:rPr>
        <w:t>at</w:t>
      </w:r>
      <w:r w:rsidR="00F65E1C" w:rsidRPr="00FF74A2">
        <w:rPr>
          <w:rFonts w:ascii="Arial" w:hAnsi="Arial" w:cs="Arial"/>
          <w:sz w:val="22"/>
          <w:szCs w:val="22"/>
          <w:lang w:val="cs-CZ"/>
        </w:rPr>
        <w:t xml:space="preserve"> místu a</w:t>
      </w:r>
      <w:r w:rsidR="003F4F6F" w:rsidRPr="00FF74A2">
        <w:rPr>
          <w:rFonts w:ascii="Arial" w:hAnsi="Arial" w:cs="Arial"/>
          <w:sz w:val="22"/>
          <w:szCs w:val="22"/>
          <w:lang w:val="cs-CZ"/>
        </w:rPr>
        <w:t> </w:t>
      </w:r>
      <w:r w:rsidR="00F65E1C" w:rsidRPr="00FF74A2">
        <w:rPr>
          <w:rFonts w:ascii="Arial" w:hAnsi="Arial" w:cs="Arial"/>
          <w:sz w:val="22"/>
          <w:szCs w:val="22"/>
          <w:lang w:val="cs-CZ"/>
        </w:rPr>
        <w:t>způsobu aplikace na technologii.</w:t>
      </w:r>
      <w:r w:rsidR="001377D6" w:rsidRPr="00FF74A2">
        <w:rPr>
          <w:rFonts w:ascii="Arial" w:hAnsi="Arial" w:cs="Arial"/>
          <w:sz w:val="22"/>
          <w:szCs w:val="22"/>
          <w:lang w:val="cs-CZ"/>
        </w:rPr>
        <w:t xml:space="preserve"> </w:t>
      </w:r>
      <w:r w:rsidR="00CF679D" w:rsidRPr="00FF74A2">
        <w:rPr>
          <w:rFonts w:ascii="Arial" w:hAnsi="Arial" w:cs="Arial"/>
          <w:sz w:val="22"/>
          <w:szCs w:val="22"/>
          <w:lang w:val="cs-CZ"/>
        </w:rPr>
        <w:t xml:space="preserve">Všechny přístroje </w:t>
      </w:r>
      <w:proofErr w:type="spellStart"/>
      <w:r w:rsidR="00CF679D" w:rsidRPr="00FF74A2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="00CF679D" w:rsidRPr="00FF74A2">
        <w:rPr>
          <w:rFonts w:ascii="Arial" w:hAnsi="Arial" w:cs="Arial"/>
          <w:sz w:val="22"/>
          <w:szCs w:val="22"/>
          <w:lang w:val="cs-CZ"/>
        </w:rPr>
        <w:t xml:space="preserve"> </w:t>
      </w:r>
      <w:r w:rsidR="00AE7A62">
        <w:rPr>
          <w:rFonts w:ascii="Arial" w:hAnsi="Arial" w:cs="Arial"/>
          <w:sz w:val="22"/>
          <w:szCs w:val="22"/>
          <w:lang w:val="cs-CZ"/>
        </w:rPr>
        <w:t>bud</w:t>
      </w:r>
      <w:r w:rsidR="003F4F6F" w:rsidRPr="00FF74A2">
        <w:rPr>
          <w:rFonts w:ascii="Arial" w:hAnsi="Arial" w:cs="Arial"/>
          <w:sz w:val="22"/>
          <w:szCs w:val="22"/>
          <w:lang w:val="cs-CZ"/>
        </w:rPr>
        <w:t>ou</w:t>
      </w:r>
      <w:r w:rsidR="00CF679D" w:rsidRPr="00FF74A2">
        <w:rPr>
          <w:rFonts w:ascii="Arial" w:hAnsi="Arial" w:cs="Arial"/>
          <w:sz w:val="22"/>
          <w:szCs w:val="22"/>
          <w:lang w:val="cs-CZ"/>
        </w:rPr>
        <w:t xml:space="preserve"> </w:t>
      </w:r>
      <w:r w:rsidR="00D14373" w:rsidRPr="00FF74A2">
        <w:rPr>
          <w:rFonts w:ascii="Arial" w:hAnsi="Arial" w:cs="Arial"/>
          <w:sz w:val="22"/>
          <w:szCs w:val="22"/>
          <w:lang w:val="cs-CZ"/>
        </w:rPr>
        <w:t>v provedení s vhodnými rozsahy.</w:t>
      </w:r>
      <w:r w:rsidR="006E1638" w:rsidRPr="00FF74A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5A7E7FD" w14:textId="77777777" w:rsidR="0001339F" w:rsidRPr="00FF74A2" w:rsidRDefault="0001339F" w:rsidP="00887E79">
      <w:pPr>
        <w:rPr>
          <w:rFonts w:ascii="Arial" w:hAnsi="Arial" w:cs="Arial"/>
        </w:rPr>
      </w:pPr>
    </w:p>
    <w:p w14:paraId="057BAA68" w14:textId="77777777" w:rsidR="008321C3" w:rsidRPr="00FF74A2" w:rsidRDefault="00704B1C" w:rsidP="00621EA9">
      <w:pPr>
        <w:pStyle w:val="StylNadpis1ArialPodtrenPed6b"/>
        <w:spacing w:before="20"/>
        <w:rPr>
          <w:rFonts w:cs="Arial"/>
        </w:rPr>
      </w:pPr>
      <w:bookmarkStart w:id="76" w:name="_Toc446406588"/>
      <w:r w:rsidRPr="00FF74A2">
        <w:rPr>
          <w:rFonts w:cs="Arial"/>
        </w:rPr>
        <w:t>N</w:t>
      </w:r>
      <w:r w:rsidR="00C973F6" w:rsidRPr="00FF74A2">
        <w:rPr>
          <w:rFonts w:cs="Arial"/>
        </w:rPr>
        <w:t>ap</w:t>
      </w:r>
      <w:r w:rsidR="00D6485D" w:rsidRPr="00FF74A2">
        <w:rPr>
          <w:rFonts w:cs="Arial"/>
        </w:rPr>
        <w:t>á</w:t>
      </w:r>
      <w:r w:rsidR="00C973F6" w:rsidRPr="00FF74A2">
        <w:rPr>
          <w:rFonts w:cs="Arial"/>
        </w:rPr>
        <w:t>jení systému MaR</w:t>
      </w:r>
      <w:bookmarkEnd w:id="76"/>
    </w:p>
    <w:p w14:paraId="744514EB" w14:textId="77777777" w:rsidR="00C973F6" w:rsidRPr="00FF74A2" w:rsidRDefault="00C973F6" w:rsidP="00C973F6">
      <w:pPr>
        <w:pStyle w:val="StylNadpis1ArialPodtrenPed6b"/>
        <w:numPr>
          <w:ilvl w:val="0"/>
          <w:numId w:val="0"/>
        </w:numPr>
        <w:rPr>
          <w:rFonts w:cs="Arial"/>
        </w:rPr>
      </w:pPr>
    </w:p>
    <w:p w14:paraId="194083F8" w14:textId="77777777" w:rsidR="00393280" w:rsidRDefault="00393280" w:rsidP="00A47F6B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Patrové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rozvaděče jsou nyní napájeny z nezálohovaného zdroje napájení. V rámci úprav dojde k přepojení stávajícího napájecího kabelu v patrovém ESIL rozvaděči z nezálohované části na zálohovanou část (UPS).</w:t>
      </w:r>
    </w:p>
    <w:p w14:paraId="5B1379AA" w14:textId="77777777" w:rsidR="00393280" w:rsidRDefault="00393280" w:rsidP="00A47F6B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Veškerý ŘS systém bude mít zálohované napájení UPS, silnoproudá část rozvaděčů bude na napájení nezálohovaném popř. zálohovaném (DA).</w:t>
      </w:r>
    </w:p>
    <w:p w14:paraId="152F4DEB" w14:textId="77777777" w:rsidR="00AE7A62" w:rsidRPr="00B12153" w:rsidRDefault="00AE7A62" w:rsidP="00B12153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B12153">
        <w:rPr>
          <w:rFonts w:ascii="Arial" w:hAnsi="Arial" w:cs="Arial"/>
          <w:sz w:val="22"/>
          <w:szCs w:val="22"/>
          <w:lang w:val="cs-CZ"/>
        </w:rPr>
        <w:t xml:space="preserve">V rámci úprav rozvaděčů </w:t>
      </w:r>
      <w:proofErr w:type="spellStart"/>
      <w:r w:rsidRPr="00B12153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Pr="00B12153">
        <w:rPr>
          <w:rFonts w:ascii="Arial" w:hAnsi="Arial" w:cs="Arial"/>
          <w:sz w:val="22"/>
          <w:szCs w:val="22"/>
          <w:lang w:val="cs-CZ"/>
        </w:rPr>
        <w:t xml:space="preserve"> dojde k doplnění nového trafa pro oddělení napájení ŘS a periferií a osazení nové přepěťové ochrany pro ŘS</w:t>
      </w:r>
      <w:r w:rsidR="00527D37">
        <w:rPr>
          <w:rFonts w:ascii="Arial" w:hAnsi="Arial" w:cs="Arial"/>
          <w:sz w:val="22"/>
          <w:szCs w:val="22"/>
          <w:lang w:val="cs-CZ"/>
        </w:rPr>
        <w:t xml:space="preserve"> (</w:t>
      </w:r>
      <w:r w:rsidR="00950BDD">
        <w:rPr>
          <w:rFonts w:ascii="Arial" w:hAnsi="Arial" w:cs="Arial"/>
          <w:sz w:val="22"/>
          <w:szCs w:val="22"/>
          <w:lang w:val="cs-CZ"/>
        </w:rPr>
        <w:t xml:space="preserve">pokud to </w:t>
      </w:r>
      <w:r w:rsidR="00527D37">
        <w:rPr>
          <w:rFonts w:ascii="Arial" w:hAnsi="Arial" w:cs="Arial"/>
          <w:sz w:val="22"/>
          <w:szCs w:val="22"/>
          <w:lang w:val="cs-CZ"/>
        </w:rPr>
        <w:t>v</w:t>
      </w:r>
      <w:r w:rsidR="00950BDD">
        <w:rPr>
          <w:rFonts w:ascii="Arial" w:hAnsi="Arial" w:cs="Arial"/>
          <w:sz w:val="22"/>
          <w:szCs w:val="22"/>
          <w:lang w:val="cs-CZ"/>
        </w:rPr>
        <w:t> </w:t>
      </w:r>
      <w:r w:rsidR="00527D37">
        <w:rPr>
          <w:rFonts w:ascii="Arial" w:hAnsi="Arial" w:cs="Arial"/>
          <w:sz w:val="22"/>
          <w:szCs w:val="22"/>
          <w:lang w:val="cs-CZ"/>
        </w:rPr>
        <w:t>rozvaděčích</w:t>
      </w:r>
      <w:r w:rsidR="00950BDD">
        <w:rPr>
          <w:rFonts w:ascii="Arial" w:hAnsi="Arial" w:cs="Arial"/>
          <w:sz w:val="22"/>
          <w:szCs w:val="22"/>
          <w:lang w:val="cs-CZ"/>
        </w:rPr>
        <w:t xml:space="preserve"> </w:t>
      </w:r>
      <w:r w:rsidR="00527D37">
        <w:rPr>
          <w:rFonts w:ascii="Arial" w:hAnsi="Arial" w:cs="Arial"/>
          <w:sz w:val="22"/>
          <w:szCs w:val="22"/>
          <w:lang w:val="cs-CZ"/>
        </w:rPr>
        <w:t>již není)</w:t>
      </w:r>
      <w:r w:rsidRPr="00B12153">
        <w:rPr>
          <w:rFonts w:ascii="Arial" w:hAnsi="Arial" w:cs="Arial"/>
          <w:sz w:val="22"/>
          <w:szCs w:val="22"/>
          <w:lang w:val="cs-CZ"/>
        </w:rPr>
        <w:t>.</w:t>
      </w:r>
    </w:p>
    <w:p w14:paraId="52CCFE12" w14:textId="77777777" w:rsidR="0041456F" w:rsidRPr="00FF74A2" w:rsidRDefault="0041456F" w:rsidP="0041456F">
      <w:pPr>
        <w:jc w:val="both"/>
        <w:rPr>
          <w:rFonts w:ascii="Arial" w:hAnsi="Arial" w:cs="Arial"/>
          <w:sz w:val="22"/>
          <w:szCs w:val="22"/>
        </w:rPr>
      </w:pPr>
    </w:p>
    <w:p w14:paraId="1D3BE03E" w14:textId="77777777" w:rsidR="00CA3AD9" w:rsidRPr="00FF74A2" w:rsidRDefault="00CA3AD9" w:rsidP="00CA3AD9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D166CFD" w14:textId="77777777" w:rsidR="00D63F92" w:rsidRPr="00FF74A2" w:rsidRDefault="00D63F92" w:rsidP="00D63F92">
      <w:pPr>
        <w:pStyle w:val="StylNadpis1ArialPodtrenPed6b"/>
        <w:spacing w:before="40"/>
        <w:ind w:right="238"/>
        <w:rPr>
          <w:rFonts w:cs="Arial"/>
        </w:rPr>
      </w:pPr>
      <w:bookmarkStart w:id="77" w:name="_Toc248831522"/>
      <w:bookmarkStart w:id="78" w:name="_Toc446406590"/>
      <w:r w:rsidRPr="00FF74A2">
        <w:rPr>
          <w:rFonts w:cs="Arial"/>
        </w:rPr>
        <w:t>Vzdálená správa budovy a dispečink provozu a údržby pavilonu</w:t>
      </w:r>
      <w:bookmarkEnd w:id="77"/>
      <w:bookmarkEnd w:id="78"/>
    </w:p>
    <w:p w14:paraId="005FDDD0" w14:textId="77777777" w:rsidR="00D63F92" w:rsidRPr="00FF74A2" w:rsidRDefault="00D63F92" w:rsidP="00D63F92">
      <w:pPr>
        <w:pStyle w:val="StylNadpis1ArialPodtrenPed6b"/>
        <w:numPr>
          <w:ilvl w:val="0"/>
          <w:numId w:val="0"/>
        </w:numPr>
        <w:ind w:right="237"/>
      </w:pPr>
    </w:p>
    <w:p w14:paraId="78CD1501" w14:textId="77777777" w:rsidR="00B21FD7" w:rsidRDefault="00B21FD7" w:rsidP="00B21FD7">
      <w:pPr>
        <w:pStyle w:val="Zkladntextodsazen"/>
        <w:spacing w:before="240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D63F92">
        <w:rPr>
          <w:rFonts w:ascii="Arial" w:hAnsi="Arial" w:cs="Arial"/>
          <w:sz w:val="22"/>
          <w:szCs w:val="22"/>
          <w:lang w:val="cs-CZ"/>
        </w:rPr>
        <w:t xml:space="preserve">Řídící systém </w:t>
      </w:r>
      <w:proofErr w:type="spellStart"/>
      <w:r w:rsidRPr="00D63F92"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 w:rsidRPr="00D63F92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bude</w:t>
      </w:r>
      <w:r w:rsidRPr="00D63F92">
        <w:rPr>
          <w:rFonts w:ascii="Arial" w:hAnsi="Arial" w:cs="Arial"/>
          <w:sz w:val="22"/>
          <w:szCs w:val="22"/>
          <w:lang w:val="cs-CZ"/>
        </w:rPr>
        <w:t xml:space="preserve"> po přenosových cestách připojen na dispečink správy Kampusu Bohunice (SUKB), a to po </w:t>
      </w:r>
      <w:r>
        <w:rPr>
          <w:rFonts w:ascii="Arial" w:hAnsi="Arial" w:cs="Arial"/>
          <w:sz w:val="22"/>
          <w:szCs w:val="22"/>
          <w:lang w:val="cs-CZ"/>
        </w:rPr>
        <w:t xml:space="preserve">stávajících </w:t>
      </w:r>
      <w:r w:rsidRPr="00D63F92">
        <w:rPr>
          <w:rFonts w:ascii="Arial" w:hAnsi="Arial" w:cs="Arial"/>
          <w:sz w:val="22"/>
          <w:szCs w:val="22"/>
          <w:lang w:val="cs-CZ"/>
        </w:rPr>
        <w:t xml:space="preserve">optických linkách vnitřní technologické sítě SUKB. </w:t>
      </w:r>
    </w:p>
    <w:p w14:paraId="6EABBA27" w14:textId="77777777" w:rsidR="00B21FD7" w:rsidRPr="00A60353" w:rsidRDefault="00B21FD7" w:rsidP="00B21FD7">
      <w:pPr>
        <w:pStyle w:val="Zkladntextodsazen"/>
        <w:spacing w:before="240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Řídicí systém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bude</w:t>
      </w:r>
      <w:r w:rsidRPr="00A60353">
        <w:rPr>
          <w:rFonts w:ascii="Arial" w:hAnsi="Arial" w:cs="Arial"/>
          <w:sz w:val="22"/>
          <w:szCs w:val="22"/>
          <w:lang w:val="cs-CZ"/>
        </w:rPr>
        <w:t xml:space="preserve"> připojen do </w:t>
      </w:r>
      <w:r>
        <w:rPr>
          <w:rFonts w:ascii="Arial" w:hAnsi="Arial" w:cs="Arial"/>
          <w:sz w:val="22"/>
          <w:szCs w:val="22"/>
          <w:lang w:val="cs-CZ"/>
        </w:rPr>
        <w:t xml:space="preserve">stávajících </w:t>
      </w:r>
      <w:r w:rsidRPr="00A60353">
        <w:rPr>
          <w:rFonts w:ascii="Arial" w:hAnsi="Arial" w:cs="Arial"/>
          <w:sz w:val="22"/>
          <w:szCs w:val="22"/>
          <w:lang w:val="cs-CZ"/>
        </w:rPr>
        <w:t xml:space="preserve">aktivních prvků Technologické sítě </w:t>
      </w:r>
      <w:r>
        <w:rPr>
          <w:rFonts w:ascii="Arial" w:hAnsi="Arial" w:cs="Arial"/>
          <w:sz w:val="22"/>
          <w:szCs w:val="22"/>
          <w:lang w:val="cs-CZ"/>
        </w:rPr>
        <w:t>TLAN BMS</w:t>
      </w:r>
      <w:r w:rsidRPr="00A60353">
        <w:rPr>
          <w:rFonts w:ascii="Arial" w:hAnsi="Arial" w:cs="Arial"/>
          <w:sz w:val="22"/>
          <w:szCs w:val="22"/>
          <w:lang w:val="cs-CZ"/>
        </w:rPr>
        <w:t xml:space="preserve">. Dále </w:t>
      </w:r>
      <w:r>
        <w:rPr>
          <w:rFonts w:ascii="Arial" w:hAnsi="Arial" w:cs="Arial"/>
          <w:sz w:val="22"/>
          <w:szCs w:val="22"/>
          <w:lang w:val="cs-CZ"/>
        </w:rPr>
        <w:t>bude</w:t>
      </w:r>
      <w:r w:rsidRPr="00A60353">
        <w:rPr>
          <w:rFonts w:ascii="Arial" w:hAnsi="Arial" w:cs="Arial"/>
          <w:sz w:val="22"/>
          <w:szCs w:val="22"/>
          <w:lang w:val="cs-CZ"/>
        </w:rPr>
        <w:t xml:space="preserve"> využito stávajícího připojení po přenosových cestách k serverům BMS MU. Infrastruktura BMS MU je pro toto rozšíření dostatečná, není třeba dodávat žádné HW ani SW komponenty. Vzdálená správa </w:t>
      </w:r>
      <w:r>
        <w:rPr>
          <w:rFonts w:ascii="Arial" w:hAnsi="Arial" w:cs="Arial"/>
          <w:sz w:val="22"/>
          <w:szCs w:val="22"/>
          <w:lang w:val="cs-CZ"/>
        </w:rPr>
        <w:t>je</w:t>
      </w:r>
      <w:r w:rsidRPr="00A60353">
        <w:rPr>
          <w:rFonts w:ascii="Arial" w:hAnsi="Arial" w:cs="Arial"/>
          <w:sz w:val="22"/>
          <w:szCs w:val="22"/>
          <w:lang w:val="cs-CZ"/>
        </w:rPr>
        <w:t xml:space="preserve"> umožněna z kteréhokoliv počítače v síti MU (po autentizaci uživatele).</w:t>
      </w:r>
    </w:p>
    <w:p w14:paraId="4D115CE2" w14:textId="77777777" w:rsidR="00B21FD7" w:rsidRPr="00A60353" w:rsidRDefault="00B21FD7" w:rsidP="00B21FD7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A60353">
        <w:rPr>
          <w:rFonts w:ascii="Arial" w:hAnsi="Arial" w:cs="Arial"/>
          <w:sz w:val="22"/>
          <w:szCs w:val="22"/>
          <w:lang w:val="cs-CZ"/>
        </w:rPr>
        <w:t>Pro plnou implementaci tohoto rozšíření do stávajícího systému BMS b</w:t>
      </w:r>
      <w:r>
        <w:rPr>
          <w:rFonts w:ascii="Arial" w:hAnsi="Arial" w:cs="Arial"/>
          <w:sz w:val="22"/>
          <w:szCs w:val="22"/>
          <w:lang w:val="cs-CZ"/>
        </w:rPr>
        <w:t>udou</w:t>
      </w:r>
      <w:r w:rsidRPr="00A60353">
        <w:rPr>
          <w:rFonts w:ascii="Arial" w:hAnsi="Arial" w:cs="Arial"/>
          <w:sz w:val="22"/>
          <w:szCs w:val="22"/>
          <w:lang w:val="cs-CZ"/>
        </w:rPr>
        <w:t xml:space="preserve"> vytvořeny nové vizualizační obrazovky BMS, popř. upraveny stávající.</w:t>
      </w:r>
    </w:p>
    <w:p w14:paraId="2E25278A" w14:textId="77777777" w:rsidR="00C92CB0" w:rsidRPr="00FF74A2" w:rsidRDefault="00C92CB0" w:rsidP="00111168">
      <w:pPr>
        <w:ind w:right="237" w:firstLine="708"/>
        <w:jc w:val="both"/>
        <w:rPr>
          <w:rFonts w:ascii="Arial" w:hAnsi="Arial" w:cs="Arial"/>
        </w:rPr>
      </w:pPr>
    </w:p>
    <w:p w14:paraId="626AA003" w14:textId="77777777" w:rsidR="002E691E" w:rsidRPr="00F27CFC" w:rsidRDefault="00F27CFC" w:rsidP="00F47280">
      <w:pPr>
        <w:pStyle w:val="StylNadpis1ArialPodtrenPed6b"/>
        <w:spacing w:before="40"/>
        <w:ind w:right="238"/>
      </w:pPr>
      <w:bookmarkStart w:id="79" w:name="_Toc37473649"/>
      <w:bookmarkStart w:id="80" w:name="_Toc38182607"/>
      <w:bookmarkStart w:id="81" w:name="_Toc137027248"/>
      <w:bookmarkStart w:id="82" w:name="_Toc152473401"/>
      <w:bookmarkStart w:id="83" w:name="_Toc446406591"/>
      <w:bookmarkStart w:id="84" w:name="_Toc53464328"/>
      <w:bookmarkStart w:id="85" w:name="_Toc137027250"/>
      <w:bookmarkStart w:id="86" w:name="_Toc152473404"/>
      <w:r>
        <w:rPr>
          <w:rFonts w:cs="Arial"/>
        </w:rPr>
        <w:t xml:space="preserve">Kabeláž a kabelové trasy </w:t>
      </w:r>
      <w:bookmarkEnd w:id="79"/>
      <w:bookmarkEnd w:id="80"/>
      <w:bookmarkEnd w:id="81"/>
      <w:bookmarkEnd w:id="82"/>
      <w:bookmarkEnd w:id="83"/>
    </w:p>
    <w:p w14:paraId="2F898CDA" w14:textId="77777777" w:rsidR="00F27CFC" w:rsidRPr="00FF74A2" w:rsidRDefault="00F27CFC" w:rsidP="00F27CFC">
      <w:pPr>
        <w:pStyle w:val="StylNadpis1ArialPodtrenPed6b"/>
        <w:numPr>
          <w:ilvl w:val="0"/>
          <w:numId w:val="0"/>
        </w:numPr>
        <w:spacing w:before="40"/>
        <w:ind w:left="284" w:right="238"/>
      </w:pPr>
    </w:p>
    <w:p w14:paraId="4AED410A" w14:textId="77777777" w:rsidR="00E30412" w:rsidRDefault="00E30412" w:rsidP="0001339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Většina kabeláže bude zachována stávající. V případě nově instalovaných koncových prvků (snímače teploty, IRC ovladače) dojde k odpojení původního prvků a připojení nového prvku na stávající kabeláž.</w:t>
      </w:r>
    </w:p>
    <w:p w14:paraId="0AE4FF2B" w14:textId="77777777" w:rsidR="00A559C8" w:rsidRDefault="00950BDD" w:rsidP="0001339F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nezbytně nutném rozsah bude natažena n</w:t>
      </w:r>
      <w:r w:rsidR="00A559C8">
        <w:rPr>
          <w:rFonts w:ascii="Arial" w:hAnsi="Arial" w:cs="Arial"/>
          <w:sz w:val="22"/>
          <w:szCs w:val="22"/>
          <w:lang w:val="cs-CZ"/>
        </w:rPr>
        <w:t>ová kabeláž</w:t>
      </w:r>
      <w:r>
        <w:rPr>
          <w:rFonts w:ascii="Arial" w:hAnsi="Arial" w:cs="Arial"/>
          <w:sz w:val="22"/>
          <w:szCs w:val="22"/>
          <w:lang w:val="cs-CZ"/>
        </w:rPr>
        <w:t>,</w:t>
      </w:r>
      <w:r w:rsidR="00A559C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která </w:t>
      </w:r>
      <w:r w:rsidR="00A559C8">
        <w:rPr>
          <w:rFonts w:ascii="Arial" w:hAnsi="Arial" w:cs="Arial"/>
          <w:sz w:val="22"/>
          <w:szCs w:val="22"/>
          <w:lang w:val="cs-CZ"/>
        </w:rPr>
        <w:t xml:space="preserve">bude </w:t>
      </w:r>
      <w:r>
        <w:rPr>
          <w:rFonts w:ascii="Arial" w:hAnsi="Arial" w:cs="Arial"/>
          <w:sz w:val="22"/>
          <w:szCs w:val="22"/>
          <w:lang w:val="cs-CZ"/>
        </w:rPr>
        <w:t xml:space="preserve">přednostně </w:t>
      </w:r>
      <w:r w:rsidR="00A559C8">
        <w:rPr>
          <w:rFonts w:ascii="Arial" w:hAnsi="Arial" w:cs="Arial"/>
          <w:sz w:val="22"/>
          <w:szCs w:val="22"/>
          <w:lang w:val="cs-CZ"/>
        </w:rPr>
        <w:t>uložena ve stávajících kabelových trasách a stoupačkách</w:t>
      </w:r>
      <w:r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0E1DC2A1" w14:textId="77777777" w:rsidR="00A559C8" w:rsidRDefault="00A559C8" w:rsidP="001A13B0">
      <w:pPr>
        <w:pStyle w:val="Zkladntextodsazen"/>
        <w:ind w:left="0" w:firstLine="567"/>
        <w:jc w:val="both"/>
        <w:rPr>
          <w:rFonts w:ascii="Arial" w:hAnsi="Arial" w:cs="Arial"/>
          <w:sz w:val="22"/>
          <w:szCs w:val="22"/>
          <w:lang w:val="cs-CZ"/>
        </w:rPr>
      </w:pPr>
      <w:r w:rsidRPr="00C1284A">
        <w:rPr>
          <w:rFonts w:ascii="Arial" w:hAnsi="Arial" w:cs="Arial"/>
          <w:sz w:val="22"/>
          <w:szCs w:val="22"/>
          <w:lang w:val="cs-CZ"/>
        </w:rPr>
        <w:t xml:space="preserve">Všechny </w:t>
      </w:r>
      <w:r>
        <w:rPr>
          <w:rFonts w:ascii="Arial" w:hAnsi="Arial" w:cs="Arial"/>
          <w:sz w:val="22"/>
          <w:szCs w:val="22"/>
          <w:lang w:val="cs-CZ"/>
        </w:rPr>
        <w:t xml:space="preserve">nové </w:t>
      </w:r>
      <w:r w:rsidRPr="00C1284A">
        <w:rPr>
          <w:rFonts w:ascii="Arial" w:hAnsi="Arial" w:cs="Arial"/>
          <w:sz w:val="22"/>
          <w:szCs w:val="22"/>
          <w:lang w:val="cs-CZ"/>
        </w:rPr>
        <w:t xml:space="preserve">prostupy kabelových tras požárními úseky (stěnami a podlahami) </w:t>
      </w:r>
      <w:r>
        <w:rPr>
          <w:rFonts w:ascii="Arial" w:hAnsi="Arial" w:cs="Arial"/>
          <w:sz w:val="22"/>
          <w:szCs w:val="22"/>
          <w:lang w:val="cs-CZ"/>
        </w:rPr>
        <w:t>budou</w:t>
      </w:r>
      <w:r w:rsidRPr="00C1284A">
        <w:rPr>
          <w:rFonts w:ascii="Arial" w:hAnsi="Arial" w:cs="Arial"/>
          <w:sz w:val="22"/>
          <w:szCs w:val="22"/>
          <w:lang w:val="cs-CZ"/>
        </w:rPr>
        <w:t xml:space="preserve"> protipožárně utěsněny certifikovaným </w:t>
      </w:r>
      <w:r w:rsidRPr="00890E04">
        <w:rPr>
          <w:rFonts w:ascii="Arial" w:hAnsi="Arial" w:cs="Arial"/>
          <w:sz w:val="22"/>
          <w:szCs w:val="22"/>
          <w:lang w:val="cs-CZ"/>
        </w:rPr>
        <w:t>způsobem</w:t>
      </w:r>
      <w:r w:rsidRPr="00C1284A">
        <w:rPr>
          <w:rFonts w:ascii="Arial" w:hAnsi="Arial" w:cs="Arial"/>
          <w:sz w:val="22"/>
          <w:szCs w:val="22"/>
          <w:lang w:val="cs-CZ"/>
        </w:rPr>
        <w:t xml:space="preserve"> v souladu s </w:t>
      </w:r>
      <w:r w:rsidR="00DC12A0">
        <w:rPr>
          <w:rFonts w:ascii="Arial" w:hAnsi="Arial" w:cs="Arial"/>
          <w:sz w:val="22"/>
          <w:szCs w:val="22"/>
          <w:lang w:val="cs-CZ"/>
        </w:rPr>
        <w:t xml:space="preserve"> ČSN 73 0802</w:t>
      </w:r>
      <w:r w:rsidRPr="00C1284A">
        <w:rPr>
          <w:rFonts w:ascii="Arial" w:hAnsi="Arial" w:cs="Arial"/>
          <w:sz w:val="22"/>
          <w:szCs w:val="22"/>
          <w:lang w:val="cs-CZ"/>
        </w:rPr>
        <w:t>. V případě požadavku n</w:t>
      </w:r>
      <w:r>
        <w:rPr>
          <w:rFonts w:ascii="Arial" w:hAnsi="Arial" w:cs="Arial"/>
          <w:sz w:val="22"/>
          <w:szCs w:val="22"/>
          <w:lang w:val="cs-CZ"/>
        </w:rPr>
        <w:t>a požární odolnost prostupu musí</w:t>
      </w:r>
      <w:r w:rsidRPr="00C1284A">
        <w:rPr>
          <w:rFonts w:ascii="Arial" w:hAnsi="Arial" w:cs="Arial"/>
          <w:sz w:val="22"/>
          <w:szCs w:val="22"/>
          <w:lang w:val="cs-CZ"/>
        </w:rPr>
        <w:t xml:space="preserve"> být tento prostup zřetelně označen štítkem obsahujícím informace o: požární odolnosti, druhu nebo typu ucpávky, datu provedení, firmě, adrese a jméno zhotovitele a označení výrobce systému.</w:t>
      </w:r>
    </w:p>
    <w:p w14:paraId="26C06232" w14:textId="77777777" w:rsidR="00A559C8" w:rsidRDefault="00A559C8" w:rsidP="00A559C8">
      <w:pPr>
        <w:pStyle w:val="Nadpis2"/>
        <w:numPr>
          <w:ilvl w:val="0"/>
          <w:numId w:val="0"/>
        </w:numPr>
        <w:ind w:left="567"/>
      </w:pPr>
    </w:p>
    <w:p w14:paraId="3D83EB7C" w14:textId="77777777" w:rsidR="00F27CFC" w:rsidRPr="00F27CFC" w:rsidRDefault="00F27CFC" w:rsidP="00F27CFC"/>
    <w:p w14:paraId="08EDCD4A" w14:textId="77777777" w:rsidR="00F27CFC" w:rsidRPr="009558E8" w:rsidRDefault="00F27CFC" w:rsidP="00F27CFC">
      <w:pPr>
        <w:pStyle w:val="StylNadpis1ArialPodtrenPed6b"/>
      </w:pPr>
      <w:r w:rsidRPr="009558E8">
        <w:t xml:space="preserve">EPS </w:t>
      </w:r>
    </w:p>
    <w:p w14:paraId="25E9502C" w14:textId="77777777" w:rsidR="00890E04" w:rsidRPr="009558E8" w:rsidRDefault="00890E04" w:rsidP="00890E04">
      <w:pPr>
        <w:pStyle w:val="StylNadpis1ArialPodtrenPed6b"/>
        <w:numPr>
          <w:ilvl w:val="0"/>
          <w:numId w:val="0"/>
        </w:numPr>
        <w:ind w:left="284"/>
      </w:pPr>
    </w:p>
    <w:p w14:paraId="02B57BFC" w14:textId="77777777" w:rsidR="00890E04" w:rsidRDefault="00890E04" w:rsidP="00890E04">
      <w:pPr>
        <w:pStyle w:val="Zkladntextodsazen"/>
        <w:ind w:left="0"/>
        <w:jc w:val="both"/>
        <w:rPr>
          <w:rFonts w:ascii="Arial" w:hAnsi="Arial" w:cs="Arial"/>
          <w:sz w:val="22"/>
          <w:szCs w:val="22"/>
          <w:lang w:val="cs-CZ"/>
        </w:rPr>
      </w:pPr>
      <w:r w:rsidRPr="009558E8">
        <w:rPr>
          <w:rFonts w:ascii="Arial" w:hAnsi="Arial" w:cs="Arial"/>
          <w:sz w:val="22"/>
          <w:szCs w:val="22"/>
          <w:lang w:val="cs-CZ"/>
        </w:rPr>
        <w:t xml:space="preserve">V návaznosti na aktualizaci </w:t>
      </w:r>
      <w:r w:rsidR="009558E8" w:rsidRPr="009558E8">
        <w:rPr>
          <w:rFonts w:ascii="Arial" w:hAnsi="Arial" w:cs="Arial"/>
          <w:sz w:val="22"/>
          <w:szCs w:val="22"/>
          <w:lang w:val="cs-CZ"/>
        </w:rPr>
        <w:t xml:space="preserve">stávající </w:t>
      </w:r>
      <w:r w:rsidRPr="009558E8">
        <w:rPr>
          <w:rFonts w:ascii="Arial" w:hAnsi="Arial" w:cs="Arial"/>
          <w:sz w:val="22"/>
          <w:szCs w:val="22"/>
          <w:lang w:val="cs-CZ"/>
        </w:rPr>
        <w:t xml:space="preserve">EPS </w:t>
      </w:r>
      <w:r w:rsidR="009558E8" w:rsidRPr="009558E8">
        <w:rPr>
          <w:rFonts w:ascii="Arial" w:hAnsi="Arial" w:cs="Arial"/>
          <w:sz w:val="22"/>
          <w:szCs w:val="22"/>
          <w:lang w:val="cs-CZ"/>
        </w:rPr>
        <w:t xml:space="preserve">bude zajištěn monitoring koncových prvků v BMS (bude upřesněno </w:t>
      </w:r>
      <w:r w:rsidR="00C00D47" w:rsidRPr="009558E8">
        <w:rPr>
          <w:rFonts w:ascii="Arial" w:hAnsi="Arial" w:cs="Arial"/>
          <w:sz w:val="22"/>
          <w:szCs w:val="22"/>
          <w:lang w:val="cs-CZ"/>
        </w:rPr>
        <w:t>v rámci prvních kontrolních dní</w:t>
      </w:r>
      <w:r w:rsidRPr="009558E8">
        <w:rPr>
          <w:rFonts w:ascii="Arial" w:hAnsi="Arial" w:cs="Arial"/>
          <w:sz w:val="22"/>
          <w:szCs w:val="22"/>
          <w:lang w:val="cs-CZ"/>
        </w:rPr>
        <w:t>)</w:t>
      </w:r>
      <w:r w:rsidR="009558E8" w:rsidRPr="009558E8">
        <w:rPr>
          <w:rFonts w:ascii="Arial" w:hAnsi="Arial" w:cs="Arial"/>
          <w:sz w:val="22"/>
          <w:szCs w:val="22"/>
          <w:lang w:val="cs-CZ"/>
        </w:rPr>
        <w:t>.</w:t>
      </w:r>
      <w:r w:rsidRPr="009558E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762176A" w14:textId="77777777" w:rsidR="00F27CFC" w:rsidRDefault="00F27CFC" w:rsidP="00F27CFC">
      <w:pPr>
        <w:pStyle w:val="StylNadpis1ArialPodtrenPed6b"/>
        <w:numPr>
          <w:ilvl w:val="0"/>
          <w:numId w:val="0"/>
        </w:numPr>
        <w:ind w:left="284" w:hanging="284"/>
      </w:pPr>
    </w:p>
    <w:p w14:paraId="5928FF12" w14:textId="77777777" w:rsidR="008D589A" w:rsidRDefault="008D589A" w:rsidP="00F74097">
      <w:pPr>
        <w:pStyle w:val="Zkladntextodsazen"/>
        <w:ind w:left="0"/>
        <w:jc w:val="both"/>
        <w:rPr>
          <w:rFonts w:ascii="Arial" w:hAnsi="Arial" w:cs="Arial"/>
          <w:sz w:val="22"/>
          <w:szCs w:val="22"/>
          <w:lang w:val="cs-CZ"/>
        </w:rPr>
      </w:pPr>
    </w:p>
    <w:p w14:paraId="14CE43E7" w14:textId="77777777" w:rsidR="008D589A" w:rsidRDefault="008D589A" w:rsidP="008D589A">
      <w:pPr>
        <w:pStyle w:val="StylNadpis1ArialPodtrenPed6b"/>
      </w:pPr>
      <w:r>
        <w:t>RozŠÍŘENÍ DATOVÉ SíTĚ</w:t>
      </w:r>
    </w:p>
    <w:p w14:paraId="480FAE76" w14:textId="77777777" w:rsidR="008D589A" w:rsidRDefault="008D589A" w:rsidP="008D589A">
      <w:pPr>
        <w:pStyle w:val="StylNadpis1ArialPodtrenPed6b"/>
        <w:numPr>
          <w:ilvl w:val="0"/>
          <w:numId w:val="0"/>
        </w:numPr>
        <w:ind w:left="284" w:hanging="284"/>
      </w:pPr>
    </w:p>
    <w:p w14:paraId="1CA4D1E4" w14:textId="77777777" w:rsidR="008D589A" w:rsidRDefault="008D589A" w:rsidP="008D589A">
      <w:pPr>
        <w:pStyle w:val="Zkladntextodsazen"/>
        <w:ind w:left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rámci zpracování projektové dokumentace dojde k rozšíření datové sítě dle aktuálních potřeb uživatelů – bude upřesněno v rámci prvních kontrolních dní za účasti příslušných uživatelů.</w:t>
      </w:r>
    </w:p>
    <w:p w14:paraId="7A14D651" w14:textId="77777777" w:rsidR="008D589A" w:rsidRDefault="008D589A" w:rsidP="008D589A">
      <w:pPr>
        <w:pStyle w:val="StylNadpis1ArialPodtrenPed6b"/>
        <w:numPr>
          <w:ilvl w:val="0"/>
          <w:numId w:val="0"/>
        </w:numPr>
        <w:ind w:left="284" w:hanging="284"/>
      </w:pPr>
    </w:p>
    <w:p w14:paraId="0C6ECE00" w14:textId="77777777" w:rsidR="008D589A" w:rsidRPr="008D589A" w:rsidRDefault="008D589A" w:rsidP="008D589A">
      <w:pPr>
        <w:pStyle w:val="StylNadpis1ArialPodtrenPed6b"/>
        <w:numPr>
          <w:ilvl w:val="0"/>
          <w:numId w:val="0"/>
        </w:numPr>
        <w:rPr>
          <w:b w:val="0"/>
          <w:u w:val="none"/>
        </w:rPr>
      </w:pPr>
    </w:p>
    <w:p w14:paraId="11E1911F" w14:textId="77777777" w:rsidR="008D589A" w:rsidRDefault="008D589A" w:rsidP="008D589A">
      <w:pPr>
        <w:pStyle w:val="StylNadpis1ArialPodtrenPed6b"/>
        <w:numPr>
          <w:ilvl w:val="0"/>
          <w:numId w:val="0"/>
        </w:numPr>
        <w:ind w:left="284" w:hanging="284"/>
      </w:pPr>
    </w:p>
    <w:p w14:paraId="158911CE" w14:textId="77777777" w:rsidR="0042528F" w:rsidRPr="00FF74A2" w:rsidRDefault="008D589A" w:rsidP="009558E8">
      <w:pPr>
        <w:pStyle w:val="StylNadpis1ArialPodtrenPed6b"/>
        <w:numPr>
          <w:ilvl w:val="0"/>
          <w:numId w:val="0"/>
        </w:numPr>
        <w:ind w:left="284" w:hanging="284"/>
        <w:rPr>
          <w:rFonts w:cs="Arial"/>
          <w:szCs w:val="22"/>
        </w:rPr>
      </w:pPr>
      <w:r>
        <w:rPr>
          <w:b w:val="0"/>
          <w:u w:val="none"/>
        </w:rPr>
        <w:t> </w:t>
      </w:r>
      <w:bookmarkEnd w:id="84"/>
      <w:bookmarkEnd w:id="85"/>
      <w:bookmarkEnd w:id="86"/>
    </w:p>
    <w:p w14:paraId="467CC083" w14:textId="77777777" w:rsidR="008F2A36" w:rsidRDefault="002A3761" w:rsidP="002E691E">
      <w:pPr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3AF22FAA" w14:textId="77777777" w:rsidR="002A3761" w:rsidRPr="002A3761" w:rsidRDefault="002A3761" w:rsidP="002A3761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2A3761">
        <w:rPr>
          <w:rFonts w:ascii="Arial" w:hAnsi="Arial" w:cs="Arial"/>
          <w:i/>
        </w:rPr>
        <w:t>Metodika nasazování a úprav komponent BMS MU</w:t>
      </w:r>
      <w:r w:rsidR="00047CD7">
        <w:rPr>
          <w:rFonts w:ascii="Arial" w:hAnsi="Arial" w:cs="Arial"/>
          <w:i/>
        </w:rPr>
        <w:t>_08</w:t>
      </w:r>
      <w:r w:rsidR="00451AED">
        <w:rPr>
          <w:rFonts w:ascii="Arial" w:hAnsi="Arial" w:cs="Arial"/>
          <w:i/>
        </w:rPr>
        <w:t>_20</w:t>
      </w:r>
      <w:r w:rsidR="00047CD7">
        <w:rPr>
          <w:rFonts w:ascii="Arial" w:hAnsi="Arial" w:cs="Arial"/>
          <w:i/>
        </w:rPr>
        <w:t>2</w:t>
      </w:r>
      <w:r w:rsidR="00451AED">
        <w:rPr>
          <w:rFonts w:ascii="Arial" w:hAnsi="Arial" w:cs="Arial"/>
          <w:i/>
        </w:rPr>
        <w:t>1</w:t>
      </w:r>
    </w:p>
    <w:p w14:paraId="781B70EF" w14:textId="77777777" w:rsidR="002A3761" w:rsidRPr="00047CD7" w:rsidRDefault="00451AED" w:rsidP="002A3761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Požadavky na bezpečnostní systémy PZTS_EKV_EPS</w:t>
      </w:r>
    </w:p>
    <w:p w14:paraId="4FC87B68" w14:textId="77777777" w:rsidR="00047CD7" w:rsidRPr="006931FF" w:rsidRDefault="00047CD7" w:rsidP="002A3761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Metodiky BMS 2018_07</w:t>
      </w:r>
    </w:p>
    <w:p w14:paraId="593324EA" w14:textId="77777777" w:rsidR="002B7B25" w:rsidRPr="00FF74A2" w:rsidRDefault="002B7B25" w:rsidP="00C21FA5">
      <w:pPr>
        <w:pStyle w:val="Odstavecseseznamem"/>
      </w:pPr>
    </w:p>
    <w:p w14:paraId="1A1C0093" w14:textId="77777777" w:rsidR="00070A4E" w:rsidRPr="00FF74A2" w:rsidRDefault="00A61084" w:rsidP="00A61084">
      <w:pPr>
        <w:pStyle w:val="StylNadpis1ArialPodtrenPed6b"/>
        <w:numPr>
          <w:ilvl w:val="0"/>
          <w:numId w:val="0"/>
        </w:numPr>
      </w:pPr>
      <w:r w:rsidRPr="00FF74A2">
        <w:t xml:space="preserve"> </w:t>
      </w:r>
    </w:p>
    <w:sectPr w:rsidR="00070A4E" w:rsidRPr="00FF74A2" w:rsidSect="004452E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0" w:right="1133" w:bottom="1079" w:left="1080" w:header="709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42BF" w14:textId="77777777" w:rsidR="00D97E6A" w:rsidRDefault="00D97E6A">
      <w:r>
        <w:separator/>
      </w:r>
    </w:p>
  </w:endnote>
  <w:endnote w:type="continuationSeparator" w:id="0">
    <w:p w14:paraId="0DCC7550" w14:textId="77777777" w:rsidR="00D97E6A" w:rsidRDefault="00D9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C0EC" w14:textId="77777777" w:rsidR="0026581C" w:rsidRPr="00252A64" w:rsidRDefault="0026581C" w:rsidP="007A1D8E">
    <w:pPr>
      <w:pStyle w:val="Zpat"/>
      <w:pBdr>
        <w:top w:val="single" w:sz="4" w:space="2" w:color="auto"/>
      </w:pBdr>
      <w:tabs>
        <w:tab w:val="clear" w:pos="9072"/>
        <w:tab w:val="right" w:pos="9240"/>
      </w:tabs>
      <w:rPr>
        <w:sz w:val="22"/>
        <w:szCs w:val="22"/>
      </w:rPr>
    </w:pPr>
  </w:p>
  <w:p w14:paraId="05DE0AE9" w14:textId="77777777" w:rsidR="0026581C" w:rsidRPr="004452E8" w:rsidRDefault="0026581C" w:rsidP="004452E8">
    <w:pPr>
      <w:pStyle w:val="Zpat"/>
      <w:pBdr>
        <w:top w:val="single" w:sz="4" w:space="2" w:color="auto"/>
      </w:pBdr>
      <w:tabs>
        <w:tab w:val="clear" w:pos="9072"/>
        <w:tab w:val="right" w:pos="9781"/>
      </w:tabs>
      <w:rPr>
        <w:rFonts w:ascii="Arial" w:hAnsi="Arial" w:cs="Arial"/>
        <w:sz w:val="18"/>
        <w:szCs w:val="18"/>
      </w:rPr>
    </w:pPr>
    <w:r w:rsidRPr="00252A64">
      <w:rPr>
        <w:sz w:val="22"/>
        <w:szCs w:val="22"/>
      </w:rPr>
      <w:tab/>
    </w:r>
    <w:r w:rsidRPr="004452E8">
      <w:rPr>
        <w:rFonts w:ascii="Arial" w:hAnsi="Arial" w:cs="Arial"/>
        <w:sz w:val="18"/>
        <w:szCs w:val="18"/>
      </w:rPr>
      <w:tab/>
      <w:t xml:space="preserve">List č. </w:t>
    </w:r>
    <w:r w:rsidRPr="004452E8">
      <w:rPr>
        <w:rStyle w:val="slostrnky"/>
        <w:rFonts w:ascii="Arial" w:hAnsi="Arial" w:cs="Arial"/>
        <w:sz w:val="18"/>
        <w:szCs w:val="18"/>
      </w:rPr>
      <w:fldChar w:fldCharType="begin"/>
    </w:r>
    <w:r w:rsidRPr="004452E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452E8">
      <w:rPr>
        <w:rStyle w:val="slostrnky"/>
        <w:rFonts w:ascii="Arial" w:hAnsi="Arial" w:cs="Arial"/>
        <w:sz w:val="18"/>
        <w:szCs w:val="18"/>
      </w:rPr>
      <w:fldChar w:fldCharType="separate"/>
    </w:r>
    <w:r w:rsidR="009558E8">
      <w:rPr>
        <w:rStyle w:val="slostrnky"/>
        <w:rFonts w:ascii="Arial" w:hAnsi="Arial" w:cs="Arial"/>
        <w:noProof/>
        <w:sz w:val="18"/>
        <w:szCs w:val="18"/>
      </w:rPr>
      <w:t>8</w:t>
    </w:r>
    <w:r w:rsidRPr="004452E8">
      <w:rPr>
        <w:rStyle w:val="slostrnky"/>
        <w:rFonts w:ascii="Arial" w:hAnsi="Arial" w:cs="Arial"/>
        <w:sz w:val="18"/>
        <w:szCs w:val="18"/>
      </w:rPr>
      <w:fldChar w:fldCharType="end"/>
    </w:r>
    <w:r w:rsidRPr="004452E8">
      <w:rPr>
        <w:rStyle w:val="slostrnky"/>
        <w:rFonts w:ascii="Arial" w:hAnsi="Arial" w:cs="Arial"/>
        <w:sz w:val="18"/>
        <w:szCs w:val="18"/>
      </w:rPr>
      <w:t xml:space="preserve"> / </w:t>
    </w:r>
    <w:r w:rsidRPr="004452E8">
      <w:rPr>
        <w:rStyle w:val="slostrnky"/>
        <w:rFonts w:ascii="Arial" w:hAnsi="Arial" w:cs="Arial"/>
        <w:sz w:val="18"/>
        <w:szCs w:val="18"/>
      </w:rPr>
      <w:fldChar w:fldCharType="begin"/>
    </w:r>
    <w:r w:rsidRPr="004452E8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452E8">
      <w:rPr>
        <w:rStyle w:val="slostrnky"/>
        <w:rFonts w:ascii="Arial" w:hAnsi="Arial" w:cs="Arial"/>
        <w:sz w:val="18"/>
        <w:szCs w:val="18"/>
      </w:rPr>
      <w:fldChar w:fldCharType="separate"/>
    </w:r>
    <w:r w:rsidR="009558E8">
      <w:rPr>
        <w:rStyle w:val="slostrnky"/>
        <w:rFonts w:ascii="Arial" w:hAnsi="Arial" w:cs="Arial"/>
        <w:noProof/>
        <w:sz w:val="18"/>
        <w:szCs w:val="18"/>
      </w:rPr>
      <w:t>8</w:t>
    </w:r>
    <w:r w:rsidRPr="004452E8">
      <w:rPr>
        <w:rStyle w:val="slostrnky"/>
        <w:rFonts w:ascii="Arial" w:hAnsi="Arial" w:cs="Arial"/>
        <w:sz w:val="18"/>
        <w:szCs w:val="18"/>
      </w:rPr>
      <w:fldChar w:fldCharType="end"/>
    </w:r>
  </w:p>
  <w:p w14:paraId="325532B6" w14:textId="77777777" w:rsidR="0026581C" w:rsidRPr="00252A64" w:rsidRDefault="0026581C">
    <w:pPr>
      <w:pStyle w:val="Zpa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89F4" w14:textId="77777777" w:rsidR="00A44268" w:rsidRPr="00A44268" w:rsidRDefault="00A44268">
    <w:pPr>
      <w:pStyle w:val="Zpat"/>
      <w:rPr>
        <w:rFonts w:ascii="Arial" w:hAnsi="Arial" w:cs="Arial"/>
        <w:sz w:val="18"/>
        <w:szCs w:val="18"/>
      </w:rPr>
    </w:pPr>
    <w:r>
      <w:tab/>
    </w:r>
    <w:r>
      <w:tab/>
      <w:t xml:space="preserve">    </w:t>
    </w:r>
    <w:r>
      <w:tab/>
    </w:r>
    <w:r>
      <w:tab/>
    </w:r>
    <w:r w:rsidRPr="00A44268">
      <w:rPr>
        <w:rFonts w:ascii="Arial" w:hAnsi="Arial" w:cs="Arial"/>
        <w:sz w:val="18"/>
        <w:szCs w:val="18"/>
      </w:rPr>
      <w:t>List č.1/11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B988" w14:textId="77777777" w:rsidR="00D97E6A" w:rsidRDefault="00D97E6A">
      <w:r>
        <w:separator/>
      </w:r>
    </w:p>
  </w:footnote>
  <w:footnote w:type="continuationSeparator" w:id="0">
    <w:p w14:paraId="3C88F281" w14:textId="77777777" w:rsidR="00D97E6A" w:rsidRDefault="00D9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27" w:type="dxa"/>
      <w:tblInd w:w="108" w:type="dxa"/>
      <w:tblLayout w:type="fixed"/>
      <w:tblLook w:val="0000" w:firstRow="0" w:lastRow="0" w:firstColumn="0" w:lastColumn="0" w:noHBand="0" w:noVBand="0"/>
    </w:tblPr>
    <w:tblGrid>
      <w:gridCol w:w="2019"/>
      <w:gridCol w:w="6804"/>
      <w:gridCol w:w="6804"/>
    </w:tblGrid>
    <w:tr w:rsidR="00A44268" w:rsidRPr="003A00B7" w14:paraId="788BD518" w14:textId="77777777" w:rsidTr="0064554C">
      <w:trPr>
        <w:cantSplit/>
        <w:trHeight w:hRule="exact" w:val="709"/>
      </w:trPr>
      <w:tc>
        <w:tcPr>
          <w:tcW w:w="2019" w:type="dxa"/>
          <w:tcBorders>
            <w:bottom w:val="single" w:sz="12" w:space="0" w:color="auto"/>
          </w:tcBorders>
        </w:tcPr>
        <w:p w14:paraId="30394BC5" w14:textId="77777777" w:rsidR="00A44268" w:rsidRDefault="00A44268" w:rsidP="00A44268"/>
      </w:tc>
      <w:tc>
        <w:tcPr>
          <w:tcW w:w="6804" w:type="dxa"/>
          <w:tcBorders>
            <w:bottom w:val="single" w:sz="12" w:space="0" w:color="auto"/>
          </w:tcBorders>
        </w:tcPr>
        <w:p w14:paraId="211CA381" w14:textId="77777777" w:rsidR="00A44268" w:rsidRDefault="0064554C" w:rsidP="0064554C">
          <w:pPr>
            <w:ind w:left="-1062" w:firstLine="954"/>
          </w:pPr>
          <w:r w:rsidRPr="0064554C">
            <w:rPr>
              <w:b/>
              <w:i/>
            </w:rPr>
            <w:t>VÝMĚNA MAR/BMS SAJA v pavilonech D33 a E34 UKB - PD</w:t>
          </w:r>
        </w:p>
      </w:tc>
      <w:tc>
        <w:tcPr>
          <w:tcW w:w="6804" w:type="dxa"/>
          <w:tcBorders>
            <w:bottom w:val="single" w:sz="12" w:space="0" w:color="auto"/>
          </w:tcBorders>
        </w:tcPr>
        <w:p w14:paraId="62B944A8" w14:textId="77777777" w:rsidR="00A44268" w:rsidRDefault="00A44268" w:rsidP="00A44268"/>
      </w:tc>
    </w:tr>
  </w:tbl>
  <w:p w14:paraId="277AE16C" w14:textId="77777777" w:rsidR="0026581C" w:rsidRPr="003A00B7" w:rsidRDefault="0026581C" w:rsidP="004452E8">
    <w:pPr>
      <w:pStyle w:val="Zhlav"/>
      <w:tabs>
        <w:tab w:val="clear" w:pos="9072"/>
        <w:tab w:val="right" w:pos="8789"/>
      </w:tabs>
      <w:ind w:right="54"/>
      <w:rPr>
        <w:rFonts w:ascii="Arial" w:hAnsi="Arial" w:cs="Arial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BDCA" w14:textId="0166C6BC" w:rsidR="00A61084" w:rsidRPr="00F27CFC" w:rsidRDefault="0064554C" w:rsidP="00F27CFC">
    <w:pPr>
      <w:pStyle w:val="Zhlav"/>
      <w:jc w:val="center"/>
      <w:rPr>
        <w:b/>
        <w:i/>
      </w:rPr>
    </w:pPr>
    <w:bookmarkStart w:id="87" w:name="_Hlk126155196"/>
    <w:r>
      <w:rPr>
        <w:b/>
        <w:i/>
      </w:rPr>
      <w:t>VÝMĚNA M</w:t>
    </w:r>
    <w:r w:rsidR="00F27CFC" w:rsidRPr="00F27CFC">
      <w:rPr>
        <w:b/>
        <w:i/>
      </w:rPr>
      <w:t>AR</w:t>
    </w:r>
    <w:r>
      <w:rPr>
        <w:b/>
        <w:i/>
      </w:rPr>
      <w:t xml:space="preserve">/BMS SAJA v pavilonech D33 a E34 UKB </w:t>
    </w:r>
    <w:r w:rsidR="00B635E9">
      <w:rPr>
        <w:b/>
        <w:i/>
      </w:rPr>
      <w:t>–</w:t>
    </w:r>
    <w:r>
      <w:rPr>
        <w:b/>
        <w:i/>
      </w:rPr>
      <w:t xml:space="preserve"> PD</w:t>
    </w:r>
    <w:r w:rsidR="00B635E9">
      <w:rPr>
        <w:b/>
        <w:i/>
      </w:rPr>
      <w:t xml:space="preserve">                            </w:t>
    </w:r>
    <w:bookmarkEnd w:id="87"/>
    <w:r w:rsidR="00B635E9" w:rsidRPr="00B635E9">
      <w:rPr>
        <w:b/>
        <w:iCs/>
      </w:rPr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1B"/>
      </v:shape>
    </w:pict>
  </w:numPicBullet>
  <w:abstractNum w:abstractNumId="0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9A1B13"/>
    <w:multiLevelType w:val="hybridMultilevel"/>
    <w:tmpl w:val="EFAC3C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10A81"/>
    <w:multiLevelType w:val="hybridMultilevel"/>
    <w:tmpl w:val="EA4C1A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4E15F5"/>
    <w:multiLevelType w:val="hybridMultilevel"/>
    <w:tmpl w:val="F2DEE9D8"/>
    <w:lvl w:ilvl="0" w:tplc="82DEF4F8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07DF"/>
    <w:multiLevelType w:val="hybridMultilevel"/>
    <w:tmpl w:val="2B3C25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CE65B8"/>
    <w:multiLevelType w:val="hybridMultilevel"/>
    <w:tmpl w:val="88DE0C1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4765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B42C86"/>
    <w:multiLevelType w:val="hybridMultilevel"/>
    <w:tmpl w:val="8A2C2A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E439F"/>
    <w:multiLevelType w:val="hybridMultilevel"/>
    <w:tmpl w:val="DDBAA7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930636"/>
    <w:multiLevelType w:val="hybridMultilevel"/>
    <w:tmpl w:val="32D6B9B6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8E17FA"/>
    <w:multiLevelType w:val="hybridMultilevel"/>
    <w:tmpl w:val="F54ACBAA"/>
    <w:lvl w:ilvl="0" w:tplc="85767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14451D"/>
    <w:multiLevelType w:val="hybridMultilevel"/>
    <w:tmpl w:val="606A41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17262C"/>
    <w:multiLevelType w:val="hybridMultilevel"/>
    <w:tmpl w:val="3D2669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4342C9"/>
    <w:multiLevelType w:val="hybridMultilevel"/>
    <w:tmpl w:val="CAC2F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B5560"/>
    <w:multiLevelType w:val="hybridMultilevel"/>
    <w:tmpl w:val="F1363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240B2"/>
    <w:multiLevelType w:val="hybridMultilevel"/>
    <w:tmpl w:val="7B0AC1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7F29AE"/>
    <w:multiLevelType w:val="multilevel"/>
    <w:tmpl w:val="EBB8AA90"/>
    <w:lvl w:ilvl="0">
      <w:start w:val="1"/>
      <w:numFmt w:val="decimal"/>
      <w:pStyle w:val="StylNadpis1ArialPodtrenPed6b"/>
      <w:lvlText w:val="%1."/>
      <w:lvlJc w:val="left"/>
      <w:pPr>
        <w:tabs>
          <w:tab w:val="num" w:pos="432"/>
        </w:tabs>
        <w:ind w:left="284" w:hanging="28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1C457E6"/>
    <w:multiLevelType w:val="hybridMultilevel"/>
    <w:tmpl w:val="CD860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C6E9F"/>
    <w:multiLevelType w:val="hybridMultilevel"/>
    <w:tmpl w:val="471EA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703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FC05CD8"/>
    <w:multiLevelType w:val="hybridMultilevel"/>
    <w:tmpl w:val="0DFA82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EF6CE3"/>
    <w:multiLevelType w:val="multilevel"/>
    <w:tmpl w:val="1714C04C"/>
    <w:lvl w:ilvl="0">
      <w:start w:val="1"/>
      <w:numFmt w:val="decimal"/>
      <w:pStyle w:val="StylNadpis115bnenVechnavelkDolevaZa0bNaho"/>
      <w:lvlText w:val="%1."/>
      <w:lvlJc w:val="left"/>
      <w:pPr>
        <w:tabs>
          <w:tab w:val="num" w:pos="-417"/>
        </w:tabs>
        <w:ind w:left="-417" w:firstLine="0"/>
      </w:pPr>
      <w:rPr>
        <w:rFonts w:ascii="Times New Roman" w:hAnsi="Times New Roman" w:cs="Arial" w:hint="default"/>
        <w:b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17"/>
        </w:tabs>
        <w:ind w:left="-417" w:firstLine="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-417"/>
        </w:tabs>
        <w:ind w:left="-417" w:firstLine="0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lvlText w:val="%1.%2.%3..%4"/>
      <w:lvlJc w:val="left"/>
      <w:pPr>
        <w:tabs>
          <w:tab w:val="num" w:pos="-417"/>
        </w:tabs>
        <w:ind w:left="-417" w:firstLine="0"/>
      </w:pPr>
      <w:rPr>
        <w:rFonts w:hint="default"/>
      </w:rPr>
    </w:lvl>
    <w:lvl w:ilvl="4">
      <w:start w:val="1"/>
      <w:numFmt w:val="decimal"/>
      <w:lvlText w:val="%1.%2.%3..%4.%5"/>
      <w:lvlJc w:val="left"/>
      <w:pPr>
        <w:tabs>
          <w:tab w:val="num" w:pos="-417"/>
        </w:tabs>
        <w:ind w:left="-417" w:firstLine="0"/>
      </w:pPr>
      <w:rPr>
        <w:rFonts w:hint="default"/>
      </w:rPr>
    </w:lvl>
    <w:lvl w:ilvl="5">
      <w:start w:val="1"/>
      <w:numFmt w:val="decimal"/>
      <w:lvlText w:val="%1.%2.%3..%4.%5.%6"/>
      <w:lvlJc w:val="left"/>
      <w:pPr>
        <w:tabs>
          <w:tab w:val="num" w:pos="-417"/>
        </w:tabs>
        <w:ind w:left="-417" w:firstLine="0"/>
      </w:pPr>
      <w:rPr>
        <w:rFonts w:hint="default"/>
      </w:rPr>
    </w:lvl>
    <w:lvl w:ilvl="6">
      <w:start w:val="1"/>
      <w:numFmt w:val="decimal"/>
      <w:lvlText w:val="%1.%2.%3..%4.%5.%6.%7"/>
      <w:lvlJc w:val="left"/>
      <w:pPr>
        <w:tabs>
          <w:tab w:val="num" w:pos="-417"/>
        </w:tabs>
        <w:ind w:left="-417" w:firstLine="0"/>
      </w:pPr>
      <w:rPr>
        <w:rFonts w:hint="default"/>
      </w:rPr>
    </w:lvl>
    <w:lvl w:ilvl="7">
      <w:start w:val="1"/>
      <w:numFmt w:val="decimal"/>
      <w:lvlText w:val="%1.%2.%3..%4.%5.%6.%7.%8"/>
      <w:lvlJc w:val="left"/>
      <w:pPr>
        <w:tabs>
          <w:tab w:val="num" w:pos="-417"/>
        </w:tabs>
        <w:ind w:left="-417" w:firstLine="0"/>
      </w:pPr>
      <w:rPr>
        <w:rFonts w:hint="default"/>
      </w:rPr>
    </w:lvl>
    <w:lvl w:ilvl="8">
      <w:start w:val="1"/>
      <w:numFmt w:val="decimal"/>
      <w:lvlText w:val="%1.%2.%3..%4.%5.%6.%7.%8.%9"/>
      <w:lvlJc w:val="left"/>
      <w:pPr>
        <w:tabs>
          <w:tab w:val="num" w:pos="-417"/>
        </w:tabs>
        <w:ind w:left="-417" w:firstLine="0"/>
      </w:pPr>
      <w:rPr>
        <w:rFonts w:hint="default"/>
      </w:rPr>
    </w:lvl>
  </w:abstractNum>
  <w:abstractNum w:abstractNumId="22" w15:restartNumberingAfterBreak="0">
    <w:nsid w:val="472C2FAF"/>
    <w:multiLevelType w:val="hybridMultilevel"/>
    <w:tmpl w:val="2EDAB8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8851BD"/>
    <w:multiLevelType w:val="hybridMultilevel"/>
    <w:tmpl w:val="320C6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8787C"/>
    <w:multiLevelType w:val="hybridMultilevel"/>
    <w:tmpl w:val="59800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14C4E"/>
    <w:multiLevelType w:val="hybridMultilevel"/>
    <w:tmpl w:val="30384E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B7484B"/>
    <w:multiLevelType w:val="hybridMultilevel"/>
    <w:tmpl w:val="0D249D4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7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C88A97E">
      <w:numFmt w:val="bullet"/>
      <w:lvlText w:val="-"/>
      <w:lvlJc w:val="left"/>
      <w:pPr>
        <w:tabs>
          <w:tab w:val="num" w:pos="3213"/>
        </w:tabs>
        <w:ind w:left="3213" w:hanging="705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03039A"/>
    <w:multiLevelType w:val="hybridMultilevel"/>
    <w:tmpl w:val="BB0A00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FC5094"/>
    <w:multiLevelType w:val="singleLevel"/>
    <w:tmpl w:val="8D185DB6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83994065">
    <w:abstractNumId w:val="26"/>
  </w:num>
  <w:num w:numId="2" w16cid:durableId="1557162804">
    <w:abstractNumId w:val="16"/>
  </w:num>
  <w:num w:numId="3" w16cid:durableId="1074009692">
    <w:abstractNumId w:val="1"/>
  </w:num>
  <w:num w:numId="4" w16cid:durableId="1536846927">
    <w:abstractNumId w:val="28"/>
  </w:num>
  <w:num w:numId="5" w16cid:durableId="490025031">
    <w:abstractNumId w:val="3"/>
  </w:num>
  <w:num w:numId="6" w16cid:durableId="1058632839">
    <w:abstractNumId w:val="5"/>
  </w:num>
  <w:num w:numId="7" w16cid:durableId="1039860307">
    <w:abstractNumId w:val="7"/>
  </w:num>
  <w:num w:numId="8" w16cid:durableId="458645886">
    <w:abstractNumId w:val="19"/>
  </w:num>
  <w:num w:numId="9" w16cid:durableId="1126774030">
    <w:abstractNumId w:val="21"/>
  </w:num>
  <w:num w:numId="10" w16cid:durableId="2015303378">
    <w:abstractNumId w:val="0"/>
  </w:num>
  <w:num w:numId="11" w16cid:durableId="1401175474">
    <w:abstractNumId w:val="4"/>
  </w:num>
  <w:num w:numId="12" w16cid:durableId="1525361373">
    <w:abstractNumId w:val="8"/>
  </w:num>
  <w:num w:numId="13" w16cid:durableId="599680881">
    <w:abstractNumId w:val="12"/>
  </w:num>
  <w:num w:numId="14" w16cid:durableId="264970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815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7357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5847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773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98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642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9234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70762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3151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605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1745837">
    <w:abstractNumId w:val="17"/>
  </w:num>
  <w:num w:numId="26" w16cid:durableId="1764301454">
    <w:abstractNumId w:val="16"/>
  </w:num>
  <w:num w:numId="27" w16cid:durableId="56897512">
    <w:abstractNumId w:val="25"/>
  </w:num>
  <w:num w:numId="28" w16cid:durableId="516382631">
    <w:abstractNumId w:val="15"/>
  </w:num>
  <w:num w:numId="29" w16cid:durableId="271327481">
    <w:abstractNumId w:val="24"/>
  </w:num>
  <w:num w:numId="30" w16cid:durableId="820853926">
    <w:abstractNumId w:val="10"/>
  </w:num>
  <w:num w:numId="31" w16cid:durableId="1470592746">
    <w:abstractNumId w:val="23"/>
  </w:num>
  <w:num w:numId="32" w16cid:durableId="2107653890">
    <w:abstractNumId w:val="16"/>
  </w:num>
  <w:num w:numId="33" w16cid:durableId="13657795">
    <w:abstractNumId w:val="27"/>
  </w:num>
  <w:num w:numId="34" w16cid:durableId="1751000201">
    <w:abstractNumId w:val="13"/>
  </w:num>
  <w:num w:numId="35" w16cid:durableId="988822340">
    <w:abstractNumId w:val="22"/>
  </w:num>
  <w:num w:numId="36" w16cid:durableId="153300152">
    <w:abstractNumId w:val="6"/>
  </w:num>
  <w:num w:numId="37" w16cid:durableId="474487870">
    <w:abstractNumId w:val="9"/>
  </w:num>
  <w:num w:numId="38" w16cid:durableId="781917246">
    <w:abstractNumId w:val="20"/>
  </w:num>
  <w:num w:numId="39" w16cid:durableId="1270118857">
    <w:abstractNumId w:val="14"/>
  </w:num>
  <w:num w:numId="40" w16cid:durableId="1729566883">
    <w:abstractNumId w:val="18"/>
  </w:num>
  <w:num w:numId="41" w16cid:durableId="323440749">
    <w:abstractNumId w:val="2"/>
  </w:num>
  <w:num w:numId="42" w16cid:durableId="1794400269">
    <w:abstractNumId w:val="16"/>
  </w:num>
  <w:num w:numId="43" w16cid:durableId="55798284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79"/>
    <w:rsid w:val="00004F97"/>
    <w:rsid w:val="0000780B"/>
    <w:rsid w:val="00007FAF"/>
    <w:rsid w:val="00012D61"/>
    <w:rsid w:val="0001339F"/>
    <w:rsid w:val="00020F57"/>
    <w:rsid w:val="00021252"/>
    <w:rsid w:val="0003159E"/>
    <w:rsid w:val="0003455F"/>
    <w:rsid w:val="00041C65"/>
    <w:rsid w:val="00044147"/>
    <w:rsid w:val="00045292"/>
    <w:rsid w:val="00047CD7"/>
    <w:rsid w:val="000502EC"/>
    <w:rsid w:val="0005354F"/>
    <w:rsid w:val="00054068"/>
    <w:rsid w:val="000552FB"/>
    <w:rsid w:val="00063E8D"/>
    <w:rsid w:val="0006488E"/>
    <w:rsid w:val="0006562A"/>
    <w:rsid w:val="0006723B"/>
    <w:rsid w:val="00070A4E"/>
    <w:rsid w:val="00071125"/>
    <w:rsid w:val="00072A79"/>
    <w:rsid w:val="00073641"/>
    <w:rsid w:val="00077733"/>
    <w:rsid w:val="0008209F"/>
    <w:rsid w:val="000823FC"/>
    <w:rsid w:val="00084608"/>
    <w:rsid w:val="00087CB9"/>
    <w:rsid w:val="00090563"/>
    <w:rsid w:val="00094151"/>
    <w:rsid w:val="000952BA"/>
    <w:rsid w:val="00096677"/>
    <w:rsid w:val="00096DE6"/>
    <w:rsid w:val="00097165"/>
    <w:rsid w:val="000A1CF1"/>
    <w:rsid w:val="000A531F"/>
    <w:rsid w:val="000B38BE"/>
    <w:rsid w:val="000C07E7"/>
    <w:rsid w:val="000C15F0"/>
    <w:rsid w:val="000C4911"/>
    <w:rsid w:val="000C4D2D"/>
    <w:rsid w:val="000D2989"/>
    <w:rsid w:val="000D7823"/>
    <w:rsid w:val="000E180A"/>
    <w:rsid w:val="000E1851"/>
    <w:rsid w:val="000F253E"/>
    <w:rsid w:val="000F336D"/>
    <w:rsid w:val="000F6818"/>
    <w:rsid w:val="000F77F2"/>
    <w:rsid w:val="001020D2"/>
    <w:rsid w:val="0010286D"/>
    <w:rsid w:val="00103BEF"/>
    <w:rsid w:val="00111168"/>
    <w:rsid w:val="00117C4E"/>
    <w:rsid w:val="00120FBA"/>
    <w:rsid w:val="00123111"/>
    <w:rsid w:val="00126D7B"/>
    <w:rsid w:val="0013607E"/>
    <w:rsid w:val="00136921"/>
    <w:rsid w:val="001377D6"/>
    <w:rsid w:val="00144050"/>
    <w:rsid w:val="001448E6"/>
    <w:rsid w:val="00144A31"/>
    <w:rsid w:val="00146C57"/>
    <w:rsid w:val="00155E07"/>
    <w:rsid w:val="001644F4"/>
    <w:rsid w:val="00176200"/>
    <w:rsid w:val="001773CD"/>
    <w:rsid w:val="00183829"/>
    <w:rsid w:val="0018647B"/>
    <w:rsid w:val="00191D3D"/>
    <w:rsid w:val="00197F03"/>
    <w:rsid w:val="001A13B0"/>
    <w:rsid w:val="001A52B5"/>
    <w:rsid w:val="001B07CA"/>
    <w:rsid w:val="001B08FE"/>
    <w:rsid w:val="001B1463"/>
    <w:rsid w:val="001B2C97"/>
    <w:rsid w:val="001B41B8"/>
    <w:rsid w:val="001C0210"/>
    <w:rsid w:val="001C134C"/>
    <w:rsid w:val="001C4186"/>
    <w:rsid w:val="001C4BE2"/>
    <w:rsid w:val="001D1230"/>
    <w:rsid w:val="001D5074"/>
    <w:rsid w:val="001D652D"/>
    <w:rsid w:val="001D78FD"/>
    <w:rsid w:val="001D7948"/>
    <w:rsid w:val="001E175E"/>
    <w:rsid w:val="001E2346"/>
    <w:rsid w:val="001E3AA2"/>
    <w:rsid w:val="001E4F45"/>
    <w:rsid w:val="001E73D5"/>
    <w:rsid w:val="001E7F2E"/>
    <w:rsid w:val="001F65AE"/>
    <w:rsid w:val="001F72C9"/>
    <w:rsid w:val="002020F0"/>
    <w:rsid w:val="00205123"/>
    <w:rsid w:val="0020756C"/>
    <w:rsid w:val="002113B3"/>
    <w:rsid w:val="0021516E"/>
    <w:rsid w:val="00216956"/>
    <w:rsid w:val="00220A83"/>
    <w:rsid w:val="00221F6E"/>
    <w:rsid w:val="00224CD7"/>
    <w:rsid w:val="00226A8B"/>
    <w:rsid w:val="002332F2"/>
    <w:rsid w:val="00233744"/>
    <w:rsid w:val="002347F3"/>
    <w:rsid w:val="00236B22"/>
    <w:rsid w:val="00237C29"/>
    <w:rsid w:val="00240287"/>
    <w:rsid w:val="0024731A"/>
    <w:rsid w:val="002503EF"/>
    <w:rsid w:val="0025089F"/>
    <w:rsid w:val="00252A64"/>
    <w:rsid w:val="00255D23"/>
    <w:rsid w:val="0026074C"/>
    <w:rsid w:val="00262E4D"/>
    <w:rsid w:val="0026581C"/>
    <w:rsid w:val="00266F6E"/>
    <w:rsid w:val="00271539"/>
    <w:rsid w:val="00272180"/>
    <w:rsid w:val="00272D23"/>
    <w:rsid w:val="002730A7"/>
    <w:rsid w:val="0027357C"/>
    <w:rsid w:val="00275199"/>
    <w:rsid w:val="00287095"/>
    <w:rsid w:val="00296E89"/>
    <w:rsid w:val="002A2E14"/>
    <w:rsid w:val="002A3761"/>
    <w:rsid w:val="002A3C27"/>
    <w:rsid w:val="002A493B"/>
    <w:rsid w:val="002A4F33"/>
    <w:rsid w:val="002A7889"/>
    <w:rsid w:val="002B05F7"/>
    <w:rsid w:val="002B060C"/>
    <w:rsid w:val="002B0664"/>
    <w:rsid w:val="002B2DBA"/>
    <w:rsid w:val="002B7B25"/>
    <w:rsid w:val="002C05BE"/>
    <w:rsid w:val="002C2ACF"/>
    <w:rsid w:val="002C3FC6"/>
    <w:rsid w:val="002C59DC"/>
    <w:rsid w:val="002C7EEE"/>
    <w:rsid w:val="002D0412"/>
    <w:rsid w:val="002D3FB7"/>
    <w:rsid w:val="002D4718"/>
    <w:rsid w:val="002D6FB5"/>
    <w:rsid w:val="002E16D1"/>
    <w:rsid w:val="002E1A92"/>
    <w:rsid w:val="002E25C6"/>
    <w:rsid w:val="002E5779"/>
    <w:rsid w:val="002E589A"/>
    <w:rsid w:val="002E691E"/>
    <w:rsid w:val="002E7DBA"/>
    <w:rsid w:val="002F3C64"/>
    <w:rsid w:val="002F7AF1"/>
    <w:rsid w:val="002F7D05"/>
    <w:rsid w:val="00301087"/>
    <w:rsid w:val="00304B65"/>
    <w:rsid w:val="0030781B"/>
    <w:rsid w:val="003171D1"/>
    <w:rsid w:val="00321AD5"/>
    <w:rsid w:val="00331A7D"/>
    <w:rsid w:val="00336DE6"/>
    <w:rsid w:val="00336F6F"/>
    <w:rsid w:val="0034037F"/>
    <w:rsid w:val="0034253D"/>
    <w:rsid w:val="00345F7A"/>
    <w:rsid w:val="003639BE"/>
    <w:rsid w:val="00370760"/>
    <w:rsid w:val="00371CF1"/>
    <w:rsid w:val="00375482"/>
    <w:rsid w:val="00376A78"/>
    <w:rsid w:val="003773ED"/>
    <w:rsid w:val="003809AB"/>
    <w:rsid w:val="003820DB"/>
    <w:rsid w:val="00382650"/>
    <w:rsid w:val="00383086"/>
    <w:rsid w:val="0038562E"/>
    <w:rsid w:val="00386217"/>
    <w:rsid w:val="00387470"/>
    <w:rsid w:val="00387811"/>
    <w:rsid w:val="00393280"/>
    <w:rsid w:val="003947AC"/>
    <w:rsid w:val="003A00B7"/>
    <w:rsid w:val="003A432E"/>
    <w:rsid w:val="003A4808"/>
    <w:rsid w:val="003A7CAC"/>
    <w:rsid w:val="003A7DA8"/>
    <w:rsid w:val="003B2F9E"/>
    <w:rsid w:val="003B59E0"/>
    <w:rsid w:val="003C088F"/>
    <w:rsid w:val="003C5C5B"/>
    <w:rsid w:val="003D11D1"/>
    <w:rsid w:val="003D20A5"/>
    <w:rsid w:val="003D2936"/>
    <w:rsid w:val="003D7D2C"/>
    <w:rsid w:val="003E0B65"/>
    <w:rsid w:val="003E1BE6"/>
    <w:rsid w:val="003E2A6F"/>
    <w:rsid w:val="003E33FD"/>
    <w:rsid w:val="003E3442"/>
    <w:rsid w:val="003F335E"/>
    <w:rsid w:val="003F4F6F"/>
    <w:rsid w:val="003F5CCF"/>
    <w:rsid w:val="00400888"/>
    <w:rsid w:val="0041456F"/>
    <w:rsid w:val="00414FF1"/>
    <w:rsid w:val="004178EC"/>
    <w:rsid w:val="00420559"/>
    <w:rsid w:val="00422B8E"/>
    <w:rsid w:val="0042528F"/>
    <w:rsid w:val="00440855"/>
    <w:rsid w:val="004452E8"/>
    <w:rsid w:val="00445942"/>
    <w:rsid w:val="00447797"/>
    <w:rsid w:val="00451AED"/>
    <w:rsid w:val="00452DB6"/>
    <w:rsid w:val="00456245"/>
    <w:rsid w:val="00464B38"/>
    <w:rsid w:val="0046740E"/>
    <w:rsid w:val="00470210"/>
    <w:rsid w:val="00470A47"/>
    <w:rsid w:val="00472816"/>
    <w:rsid w:val="004729E8"/>
    <w:rsid w:val="00474D7A"/>
    <w:rsid w:val="00475EE4"/>
    <w:rsid w:val="004809CC"/>
    <w:rsid w:val="004813E6"/>
    <w:rsid w:val="004836E1"/>
    <w:rsid w:val="00483DAD"/>
    <w:rsid w:val="00483DD0"/>
    <w:rsid w:val="00485012"/>
    <w:rsid w:val="00486BD9"/>
    <w:rsid w:val="00491CC3"/>
    <w:rsid w:val="00494974"/>
    <w:rsid w:val="00495197"/>
    <w:rsid w:val="00495256"/>
    <w:rsid w:val="004A603B"/>
    <w:rsid w:val="004A6DCE"/>
    <w:rsid w:val="004B0F17"/>
    <w:rsid w:val="004B31E9"/>
    <w:rsid w:val="004B645D"/>
    <w:rsid w:val="004C241A"/>
    <w:rsid w:val="004D52AB"/>
    <w:rsid w:val="004E4850"/>
    <w:rsid w:val="004E5D7B"/>
    <w:rsid w:val="004E654D"/>
    <w:rsid w:val="004E666E"/>
    <w:rsid w:val="004E7718"/>
    <w:rsid w:val="004F7B4C"/>
    <w:rsid w:val="00502AA0"/>
    <w:rsid w:val="00504685"/>
    <w:rsid w:val="00507695"/>
    <w:rsid w:val="005113E3"/>
    <w:rsid w:val="00512E9D"/>
    <w:rsid w:val="00514208"/>
    <w:rsid w:val="0051547A"/>
    <w:rsid w:val="0051580B"/>
    <w:rsid w:val="005158B7"/>
    <w:rsid w:val="005241F8"/>
    <w:rsid w:val="005247DB"/>
    <w:rsid w:val="00525B7A"/>
    <w:rsid w:val="00527D37"/>
    <w:rsid w:val="005355AB"/>
    <w:rsid w:val="00541011"/>
    <w:rsid w:val="00543750"/>
    <w:rsid w:val="00545759"/>
    <w:rsid w:val="00545B4F"/>
    <w:rsid w:val="00561CBB"/>
    <w:rsid w:val="0056719E"/>
    <w:rsid w:val="0056774C"/>
    <w:rsid w:val="00567C36"/>
    <w:rsid w:val="0057274C"/>
    <w:rsid w:val="005762CB"/>
    <w:rsid w:val="005876D0"/>
    <w:rsid w:val="00593012"/>
    <w:rsid w:val="005A057F"/>
    <w:rsid w:val="005A3ECE"/>
    <w:rsid w:val="005A41DB"/>
    <w:rsid w:val="005B166A"/>
    <w:rsid w:val="005C16B7"/>
    <w:rsid w:val="005C3CD2"/>
    <w:rsid w:val="005D1410"/>
    <w:rsid w:val="005D5201"/>
    <w:rsid w:val="005D5EA3"/>
    <w:rsid w:val="005E4BE0"/>
    <w:rsid w:val="005F1C73"/>
    <w:rsid w:val="00601B4D"/>
    <w:rsid w:val="006028CB"/>
    <w:rsid w:val="0061457F"/>
    <w:rsid w:val="006169E0"/>
    <w:rsid w:val="00617F3D"/>
    <w:rsid w:val="00621EA9"/>
    <w:rsid w:val="006235DE"/>
    <w:rsid w:val="00625E4B"/>
    <w:rsid w:val="00630655"/>
    <w:rsid w:val="006311B7"/>
    <w:rsid w:val="006336E3"/>
    <w:rsid w:val="00633D77"/>
    <w:rsid w:val="00636607"/>
    <w:rsid w:val="0064497E"/>
    <w:rsid w:val="0064554C"/>
    <w:rsid w:val="006569E0"/>
    <w:rsid w:val="00665244"/>
    <w:rsid w:val="00665AE9"/>
    <w:rsid w:val="00673423"/>
    <w:rsid w:val="006931FF"/>
    <w:rsid w:val="00693E9B"/>
    <w:rsid w:val="00694BBE"/>
    <w:rsid w:val="006B2DF8"/>
    <w:rsid w:val="006B4DB1"/>
    <w:rsid w:val="006B78EB"/>
    <w:rsid w:val="006C1A81"/>
    <w:rsid w:val="006C7CEE"/>
    <w:rsid w:val="006D1F09"/>
    <w:rsid w:val="006D250F"/>
    <w:rsid w:val="006D4EF1"/>
    <w:rsid w:val="006E1638"/>
    <w:rsid w:val="006F1B77"/>
    <w:rsid w:val="006F337F"/>
    <w:rsid w:val="006F363F"/>
    <w:rsid w:val="006F7616"/>
    <w:rsid w:val="0070028E"/>
    <w:rsid w:val="0070096F"/>
    <w:rsid w:val="007043BF"/>
    <w:rsid w:val="00704B1C"/>
    <w:rsid w:val="00713076"/>
    <w:rsid w:val="007131F9"/>
    <w:rsid w:val="007159E7"/>
    <w:rsid w:val="00715FE5"/>
    <w:rsid w:val="00720067"/>
    <w:rsid w:val="00722F0A"/>
    <w:rsid w:val="00725C94"/>
    <w:rsid w:val="00731C59"/>
    <w:rsid w:val="00734FDE"/>
    <w:rsid w:val="0074106E"/>
    <w:rsid w:val="00742C97"/>
    <w:rsid w:val="00744E27"/>
    <w:rsid w:val="007457A3"/>
    <w:rsid w:val="00751C5B"/>
    <w:rsid w:val="00753D20"/>
    <w:rsid w:val="00755034"/>
    <w:rsid w:val="00757397"/>
    <w:rsid w:val="00761006"/>
    <w:rsid w:val="00774355"/>
    <w:rsid w:val="00780CFF"/>
    <w:rsid w:val="0078157A"/>
    <w:rsid w:val="00781962"/>
    <w:rsid w:val="0078275E"/>
    <w:rsid w:val="00782B61"/>
    <w:rsid w:val="00785590"/>
    <w:rsid w:val="0078630E"/>
    <w:rsid w:val="00786A65"/>
    <w:rsid w:val="00790741"/>
    <w:rsid w:val="00791191"/>
    <w:rsid w:val="00792EC0"/>
    <w:rsid w:val="00795EE3"/>
    <w:rsid w:val="007A1D8E"/>
    <w:rsid w:val="007A498E"/>
    <w:rsid w:val="007A4B28"/>
    <w:rsid w:val="007A60F9"/>
    <w:rsid w:val="007B3080"/>
    <w:rsid w:val="007B56E3"/>
    <w:rsid w:val="007C322D"/>
    <w:rsid w:val="007C4DF4"/>
    <w:rsid w:val="007C69B5"/>
    <w:rsid w:val="007C69E5"/>
    <w:rsid w:val="007D38DD"/>
    <w:rsid w:val="007D7048"/>
    <w:rsid w:val="007E0426"/>
    <w:rsid w:val="007F19C7"/>
    <w:rsid w:val="007F545B"/>
    <w:rsid w:val="00802C24"/>
    <w:rsid w:val="008061A4"/>
    <w:rsid w:val="00806D9F"/>
    <w:rsid w:val="00814B13"/>
    <w:rsid w:val="0081594E"/>
    <w:rsid w:val="00821924"/>
    <w:rsid w:val="00826C8F"/>
    <w:rsid w:val="00827408"/>
    <w:rsid w:val="008321C3"/>
    <w:rsid w:val="008325D4"/>
    <w:rsid w:val="0084342B"/>
    <w:rsid w:val="00846E5C"/>
    <w:rsid w:val="00846F2A"/>
    <w:rsid w:val="00851B7A"/>
    <w:rsid w:val="00852743"/>
    <w:rsid w:val="00852864"/>
    <w:rsid w:val="00853B8E"/>
    <w:rsid w:val="00853E35"/>
    <w:rsid w:val="008540C2"/>
    <w:rsid w:val="00856CDA"/>
    <w:rsid w:val="00857CEC"/>
    <w:rsid w:val="00857F84"/>
    <w:rsid w:val="00861C53"/>
    <w:rsid w:val="0086207A"/>
    <w:rsid w:val="008626DB"/>
    <w:rsid w:val="00863F32"/>
    <w:rsid w:val="008728C4"/>
    <w:rsid w:val="00877721"/>
    <w:rsid w:val="00877FE5"/>
    <w:rsid w:val="00880D8C"/>
    <w:rsid w:val="00880FAF"/>
    <w:rsid w:val="008836B5"/>
    <w:rsid w:val="00887E79"/>
    <w:rsid w:val="00890E04"/>
    <w:rsid w:val="00891595"/>
    <w:rsid w:val="008C03E1"/>
    <w:rsid w:val="008C2981"/>
    <w:rsid w:val="008C395E"/>
    <w:rsid w:val="008C589E"/>
    <w:rsid w:val="008D2136"/>
    <w:rsid w:val="008D23B0"/>
    <w:rsid w:val="008D2F87"/>
    <w:rsid w:val="008D589A"/>
    <w:rsid w:val="008D5EB1"/>
    <w:rsid w:val="008E1AF6"/>
    <w:rsid w:val="008E1B3F"/>
    <w:rsid w:val="008E2D80"/>
    <w:rsid w:val="008F2A36"/>
    <w:rsid w:val="008F442F"/>
    <w:rsid w:val="008F6040"/>
    <w:rsid w:val="00902D75"/>
    <w:rsid w:val="00904F98"/>
    <w:rsid w:val="00914F4E"/>
    <w:rsid w:val="00915F7C"/>
    <w:rsid w:val="0093176B"/>
    <w:rsid w:val="00932C05"/>
    <w:rsid w:val="00945638"/>
    <w:rsid w:val="00950BDD"/>
    <w:rsid w:val="00954F0F"/>
    <w:rsid w:val="009558E8"/>
    <w:rsid w:val="00960AEC"/>
    <w:rsid w:val="00960F1E"/>
    <w:rsid w:val="009615CA"/>
    <w:rsid w:val="009619B8"/>
    <w:rsid w:val="009726A5"/>
    <w:rsid w:val="0098121D"/>
    <w:rsid w:val="00982B43"/>
    <w:rsid w:val="009846BD"/>
    <w:rsid w:val="00990C58"/>
    <w:rsid w:val="00990DC9"/>
    <w:rsid w:val="00997EA1"/>
    <w:rsid w:val="009A2811"/>
    <w:rsid w:val="009A5477"/>
    <w:rsid w:val="009A6B28"/>
    <w:rsid w:val="009B048C"/>
    <w:rsid w:val="009B3113"/>
    <w:rsid w:val="009C2396"/>
    <w:rsid w:val="009D518E"/>
    <w:rsid w:val="009E0DB3"/>
    <w:rsid w:val="009E39D3"/>
    <w:rsid w:val="009E4BCF"/>
    <w:rsid w:val="009E5096"/>
    <w:rsid w:val="009F176C"/>
    <w:rsid w:val="009F299B"/>
    <w:rsid w:val="009F2F1C"/>
    <w:rsid w:val="009F5010"/>
    <w:rsid w:val="009F5F47"/>
    <w:rsid w:val="009F729F"/>
    <w:rsid w:val="009F7E73"/>
    <w:rsid w:val="009F7F14"/>
    <w:rsid w:val="00A0293A"/>
    <w:rsid w:val="00A16A05"/>
    <w:rsid w:val="00A21BA1"/>
    <w:rsid w:val="00A23E29"/>
    <w:rsid w:val="00A257A6"/>
    <w:rsid w:val="00A31649"/>
    <w:rsid w:val="00A31DE3"/>
    <w:rsid w:val="00A3396C"/>
    <w:rsid w:val="00A340DE"/>
    <w:rsid w:val="00A35808"/>
    <w:rsid w:val="00A44268"/>
    <w:rsid w:val="00A46A9D"/>
    <w:rsid w:val="00A477E4"/>
    <w:rsid w:val="00A47853"/>
    <w:rsid w:val="00A47F6B"/>
    <w:rsid w:val="00A53A5A"/>
    <w:rsid w:val="00A54D2A"/>
    <w:rsid w:val="00A559C8"/>
    <w:rsid w:val="00A55CDD"/>
    <w:rsid w:val="00A61084"/>
    <w:rsid w:val="00A654B4"/>
    <w:rsid w:val="00A74698"/>
    <w:rsid w:val="00A74EEB"/>
    <w:rsid w:val="00A75D3C"/>
    <w:rsid w:val="00A77F30"/>
    <w:rsid w:val="00A814B9"/>
    <w:rsid w:val="00A86365"/>
    <w:rsid w:val="00A922E3"/>
    <w:rsid w:val="00A949B0"/>
    <w:rsid w:val="00A95347"/>
    <w:rsid w:val="00A95581"/>
    <w:rsid w:val="00A956AC"/>
    <w:rsid w:val="00A96A07"/>
    <w:rsid w:val="00AA6CC9"/>
    <w:rsid w:val="00AB63B9"/>
    <w:rsid w:val="00AC0470"/>
    <w:rsid w:val="00AC264D"/>
    <w:rsid w:val="00AE32CF"/>
    <w:rsid w:val="00AE5C5E"/>
    <w:rsid w:val="00AE7A62"/>
    <w:rsid w:val="00AF23FD"/>
    <w:rsid w:val="00AF3EAD"/>
    <w:rsid w:val="00AF720D"/>
    <w:rsid w:val="00B0125E"/>
    <w:rsid w:val="00B014A1"/>
    <w:rsid w:val="00B031DF"/>
    <w:rsid w:val="00B038CC"/>
    <w:rsid w:val="00B041CF"/>
    <w:rsid w:val="00B10EDF"/>
    <w:rsid w:val="00B120BD"/>
    <w:rsid w:val="00B12153"/>
    <w:rsid w:val="00B12BB0"/>
    <w:rsid w:val="00B15512"/>
    <w:rsid w:val="00B166CF"/>
    <w:rsid w:val="00B16CBF"/>
    <w:rsid w:val="00B20186"/>
    <w:rsid w:val="00B21FD7"/>
    <w:rsid w:val="00B24B94"/>
    <w:rsid w:val="00B25784"/>
    <w:rsid w:val="00B2599F"/>
    <w:rsid w:val="00B26BF5"/>
    <w:rsid w:val="00B32BF2"/>
    <w:rsid w:val="00B34741"/>
    <w:rsid w:val="00B35A3C"/>
    <w:rsid w:val="00B35BDF"/>
    <w:rsid w:val="00B364A4"/>
    <w:rsid w:val="00B52039"/>
    <w:rsid w:val="00B52FF0"/>
    <w:rsid w:val="00B55753"/>
    <w:rsid w:val="00B562E4"/>
    <w:rsid w:val="00B61FB3"/>
    <w:rsid w:val="00B6215A"/>
    <w:rsid w:val="00B629E5"/>
    <w:rsid w:val="00B635E9"/>
    <w:rsid w:val="00B64854"/>
    <w:rsid w:val="00B7111D"/>
    <w:rsid w:val="00B7404B"/>
    <w:rsid w:val="00B762A6"/>
    <w:rsid w:val="00B90754"/>
    <w:rsid w:val="00B93FD8"/>
    <w:rsid w:val="00BA0EC7"/>
    <w:rsid w:val="00BB48C7"/>
    <w:rsid w:val="00BB5E8E"/>
    <w:rsid w:val="00BC129F"/>
    <w:rsid w:val="00BC1816"/>
    <w:rsid w:val="00BC6217"/>
    <w:rsid w:val="00BC65D8"/>
    <w:rsid w:val="00BD2CAD"/>
    <w:rsid w:val="00BD478C"/>
    <w:rsid w:val="00BE156C"/>
    <w:rsid w:val="00BE1998"/>
    <w:rsid w:val="00BE7289"/>
    <w:rsid w:val="00BF3705"/>
    <w:rsid w:val="00C00D47"/>
    <w:rsid w:val="00C21FA5"/>
    <w:rsid w:val="00C23AAE"/>
    <w:rsid w:val="00C27C52"/>
    <w:rsid w:val="00C310A4"/>
    <w:rsid w:val="00C31161"/>
    <w:rsid w:val="00C33EEF"/>
    <w:rsid w:val="00C35290"/>
    <w:rsid w:val="00C42A7F"/>
    <w:rsid w:val="00C42E21"/>
    <w:rsid w:val="00C44799"/>
    <w:rsid w:val="00C50E31"/>
    <w:rsid w:val="00C60286"/>
    <w:rsid w:val="00C642D1"/>
    <w:rsid w:val="00C64625"/>
    <w:rsid w:val="00C67118"/>
    <w:rsid w:val="00C70E07"/>
    <w:rsid w:val="00C76D9D"/>
    <w:rsid w:val="00C77F7F"/>
    <w:rsid w:val="00C811F7"/>
    <w:rsid w:val="00C8291F"/>
    <w:rsid w:val="00C913B3"/>
    <w:rsid w:val="00C91AEE"/>
    <w:rsid w:val="00C91FA2"/>
    <w:rsid w:val="00C92CB0"/>
    <w:rsid w:val="00C973F6"/>
    <w:rsid w:val="00CA3AD9"/>
    <w:rsid w:val="00CB0A87"/>
    <w:rsid w:val="00CB0AC6"/>
    <w:rsid w:val="00CB0F8A"/>
    <w:rsid w:val="00CB324B"/>
    <w:rsid w:val="00CB5E71"/>
    <w:rsid w:val="00CC00A6"/>
    <w:rsid w:val="00CC0B17"/>
    <w:rsid w:val="00CC4C9B"/>
    <w:rsid w:val="00CD13E0"/>
    <w:rsid w:val="00CD5978"/>
    <w:rsid w:val="00CD6032"/>
    <w:rsid w:val="00CD6D5C"/>
    <w:rsid w:val="00CE10EE"/>
    <w:rsid w:val="00CE3D31"/>
    <w:rsid w:val="00CF0628"/>
    <w:rsid w:val="00CF0862"/>
    <w:rsid w:val="00CF0A9F"/>
    <w:rsid w:val="00CF33C5"/>
    <w:rsid w:val="00CF5069"/>
    <w:rsid w:val="00CF50F5"/>
    <w:rsid w:val="00CF5610"/>
    <w:rsid w:val="00CF679D"/>
    <w:rsid w:val="00CF7903"/>
    <w:rsid w:val="00D00904"/>
    <w:rsid w:val="00D011FE"/>
    <w:rsid w:val="00D0213D"/>
    <w:rsid w:val="00D03C87"/>
    <w:rsid w:val="00D04D9B"/>
    <w:rsid w:val="00D07890"/>
    <w:rsid w:val="00D116E8"/>
    <w:rsid w:val="00D127C7"/>
    <w:rsid w:val="00D12FF3"/>
    <w:rsid w:val="00D13CD2"/>
    <w:rsid w:val="00D14373"/>
    <w:rsid w:val="00D150BD"/>
    <w:rsid w:val="00D1700C"/>
    <w:rsid w:val="00D36298"/>
    <w:rsid w:val="00D36796"/>
    <w:rsid w:val="00D37EE1"/>
    <w:rsid w:val="00D40A75"/>
    <w:rsid w:val="00D40C44"/>
    <w:rsid w:val="00D456A8"/>
    <w:rsid w:val="00D57A34"/>
    <w:rsid w:val="00D62792"/>
    <w:rsid w:val="00D63F92"/>
    <w:rsid w:val="00D6485D"/>
    <w:rsid w:val="00D7267D"/>
    <w:rsid w:val="00D72F3C"/>
    <w:rsid w:val="00D74525"/>
    <w:rsid w:val="00D76179"/>
    <w:rsid w:val="00D82BEC"/>
    <w:rsid w:val="00D91FCB"/>
    <w:rsid w:val="00D9618D"/>
    <w:rsid w:val="00D96247"/>
    <w:rsid w:val="00D97E6A"/>
    <w:rsid w:val="00DA3340"/>
    <w:rsid w:val="00DB13FA"/>
    <w:rsid w:val="00DB15E9"/>
    <w:rsid w:val="00DC12A0"/>
    <w:rsid w:val="00DC65B3"/>
    <w:rsid w:val="00DC76DB"/>
    <w:rsid w:val="00DD5C39"/>
    <w:rsid w:val="00DE022B"/>
    <w:rsid w:val="00DE051F"/>
    <w:rsid w:val="00DE6689"/>
    <w:rsid w:val="00DF359C"/>
    <w:rsid w:val="00DF36C8"/>
    <w:rsid w:val="00E01826"/>
    <w:rsid w:val="00E02B84"/>
    <w:rsid w:val="00E05B7D"/>
    <w:rsid w:val="00E06BC6"/>
    <w:rsid w:val="00E14D59"/>
    <w:rsid w:val="00E16AC6"/>
    <w:rsid w:val="00E25B33"/>
    <w:rsid w:val="00E30412"/>
    <w:rsid w:val="00E347D6"/>
    <w:rsid w:val="00E53E5D"/>
    <w:rsid w:val="00E55A44"/>
    <w:rsid w:val="00E56434"/>
    <w:rsid w:val="00E67D2F"/>
    <w:rsid w:val="00E70E68"/>
    <w:rsid w:val="00E71C0C"/>
    <w:rsid w:val="00E71EE9"/>
    <w:rsid w:val="00E72B95"/>
    <w:rsid w:val="00E8059E"/>
    <w:rsid w:val="00E83889"/>
    <w:rsid w:val="00E83A26"/>
    <w:rsid w:val="00E844BD"/>
    <w:rsid w:val="00E8552B"/>
    <w:rsid w:val="00E876D7"/>
    <w:rsid w:val="00E87C6D"/>
    <w:rsid w:val="00EA4B8F"/>
    <w:rsid w:val="00EA5AE9"/>
    <w:rsid w:val="00EA5DAC"/>
    <w:rsid w:val="00EA7313"/>
    <w:rsid w:val="00EA7438"/>
    <w:rsid w:val="00EB07B0"/>
    <w:rsid w:val="00EB4CB7"/>
    <w:rsid w:val="00EB75F7"/>
    <w:rsid w:val="00EC13B2"/>
    <w:rsid w:val="00EC1C6C"/>
    <w:rsid w:val="00EC4DDC"/>
    <w:rsid w:val="00EC745E"/>
    <w:rsid w:val="00EC7EAF"/>
    <w:rsid w:val="00ED03A6"/>
    <w:rsid w:val="00ED1AB8"/>
    <w:rsid w:val="00ED2DD9"/>
    <w:rsid w:val="00EE4169"/>
    <w:rsid w:val="00EE621D"/>
    <w:rsid w:val="00EF4012"/>
    <w:rsid w:val="00EF41C4"/>
    <w:rsid w:val="00EF4C07"/>
    <w:rsid w:val="00EF560F"/>
    <w:rsid w:val="00EF6E4F"/>
    <w:rsid w:val="00F01E74"/>
    <w:rsid w:val="00F03F4D"/>
    <w:rsid w:val="00F03F95"/>
    <w:rsid w:val="00F04D70"/>
    <w:rsid w:val="00F1603C"/>
    <w:rsid w:val="00F223C7"/>
    <w:rsid w:val="00F258FA"/>
    <w:rsid w:val="00F27050"/>
    <w:rsid w:val="00F27CFC"/>
    <w:rsid w:val="00F37A2C"/>
    <w:rsid w:val="00F44469"/>
    <w:rsid w:val="00F503F8"/>
    <w:rsid w:val="00F51FDD"/>
    <w:rsid w:val="00F53183"/>
    <w:rsid w:val="00F53C8E"/>
    <w:rsid w:val="00F5617D"/>
    <w:rsid w:val="00F62747"/>
    <w:rsid w:val="00F636FD"/>
    <w:rsid w:val="00F652B3"/>
    <w:rsid w:val="00F65B7F"/>
    <w:rsid w:val="00F65E1C"/>
    <w:rsid w:val="00F666E7"/>
    <w:rsid w:val="00F74097"/>
    <w:rsid w:val="00F74D0F"/>
    <w:rsid w:val="00F9377C"/>
    <w:rsid w:val="00FA3604"/>
    <w:rsid w:val="00FA55F6"/>
    <w:rsid w:val="00FA66EA"/>
    <w:rsid w:val="00FA7FC2"/>
    <w:rsid w:val="00FB3680"/>
    <w:rsid w:val="00FB7FEE"/>
    <w:rsid w:val="00FC33C2"/>
    <w:rsid w:val="00FC6EC0"/>
    <w:rsid w:val="00FC7C3B"/>
    <w:rsid w:val="00FD2E31"/>
    <w:rsid w:val="00FD3336"/>
    <w:rsid w:val="00FD69C1"/>
    <w:rsid w:val="00FE4169"/>
    <w:rsid w:val="00FF2C90"/>
    <w:rsid w:val="00FF5FA2"/>
    <w:rsid w:val="00FF6764"/>
    <w:rsid w:val="00FF6BE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49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A1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B3080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180" w:after="120"/>
      <w:jc w:val="both"/>
      <w:textAlignment w:val="baseline"/>
      <w:outlineLvl w:val="1"/>
    </w:pPr>
    <w:rPr>
      <w:rFonts w:ascii="Arial" w:hAnsi="Arial" w:cs="Arial"/>
      <w:b/>
      <w:sz w:val="22"/>
      <w:szCs w:val="22"/>
    </w:rPr>
  </w:style>
  <w:style w:type="paragraph" w:styleId="Nadpis3">
    <w:name w:val="heading 3"/>
    <w:basedOn w:val="Normln"/>
    <w:next w:val="Normln"/>
    <w:qFormat/>
    <w:rsid w:val="00191D3D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80" w:after="60"/>
      <w:jc w:val="both"/>
      <w:textAlignment w:val="baseline"/>
      <w:outlineLvl w:val="2"/>
    </w:pPr>
    <w:rPr>
      <w:rFonts w:ascii="Arial" w:hAnsi="Arial" w:cs="Arial"/>
      <w:b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31161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C31161"/>
    <w:pPr>
      <w:keepNext/>
      <w:tabs>
        <w:tab w:val="num" w:pos="1008"/>
      </w:tabs>
      <w:ind w:left="1008" w:hanging="1008"/>
      <w:jc w:val="center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C3116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C31161"/>
    <w:pPr>
      <w:keepNext/>
      <w:tabs>
        <w:tab w:val="num" w:pos="1296"/>
      </w:tabs>
      <w:ind w:left="1296" w:hanging="1296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C31161"/>
    <w:pPr>
      <w:keepNext/>
      <w:tabs>
        <w:tab w:val="num" w:pos="1440"/>
      </w:tabs>
      <w:ind w:left="1440" w:hanging="1440"/>
      <w:jc w:val="both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qFormat/>
    <w:rsid w:val="00C31161"/>
    <w:pPr>
      <w:keepNext/>
      <w:tabs>
        <w:tab w:val="num" w:pos="1584"/>
      </w:tabs>
      <w:ind w:left="1584" w:hanging="1584"/>
      <w:jc w:val="both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F3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F36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363F"/>
  </w:style>
  <w:style w:type="paragraph" w:styleId="Obsah1">
    <w:name w:val="toc 1"/>
    <w:basedOn w:val="Normln"/>
    <w:next w:val="Normln"/>
    <w:autoRedefine/>
    <w:uiPriority w:val="39"/>
    <w:rsid w:val="007A1D8E"/>
    <w:pPr>
      <w:overflowPunct w:val="0"/>
      <w:autoSpaceDE w:val="0"/>
      <w:autoSpaceDN w:val="0"/>
      <w:adjustRightInd w:val="0"/>
      <w:spacing w:before="120" w:after="120"/>
      <w:ind w:left="142"/>
      <w:textAlignment w:val="baseline"/>
    </w:pPr>
    <w:rPr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954F0F"/>
    <w:pPr>
      <w:tabs>
        <w:tab w:val="left" w:pos="880"/>
        <w:tab w:val="right" w:leader="dot" w:pos="9683"/>
      </w:tabs>
      <w:overflowPunct w:val="0"/>
      <w:autoSpaceDE w:val="0"/>
      <w:autoSpaceDN w:val="0"/>
      <w:adjustRightInd w:val="0"/>
      <w:ind w:left="200"/>
      <w:textAlignment w:val="baseline"/>
    </w:pPr>
    <w:rPr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7A1D8E"/>
    <w:pPr>
      <w:tabs>
        <w:tab w:val="left" w:pos="1200"/>
        <w:tab w:val="right" w:leader="dot" w:pos="9781"/>
      </w:tabs>
      <w:overflowPunct w:val="0"/>
      <w:autoSpaceDE w:val="0"/>
      <w:autoSpaceDN w:val="0"/>
      <w:adjustRightInd w:val="0"/>
      <w:ind w:left="400" w:right="-284"/>
      <w:textAlignment w:val="baseline"/>
    </w:pPr>
    <w:rPr>
      <w:i/>
      <w:iCs/>
      <w:sz w:val="20"/>
    </w:rPr>
  </w:style>
  <w:style w:type="character" w:customStyle="1" w:styleId="StylTimesNewRoman11bTunMoskzele">
    <w:name w:val="Styl Times New Roman 11 b. Tučné Mořská zeleň"/>
    <w:rsid w:val="007A1D8E"/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StylNadpis1ArialPodtrenPed6b">
    <w:name w:val="Styl Nadpis 1 + Arial Podtržení Před:  6 b."/>
    <w:basedOn w:val="Nadpis1"/>
    <w:rsid w:val="007A1D8E"/>
    <w:pPr>
      <w:numPr>
        <w:numId w:val="2"/>
      </w:num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cs="Times New Roman"/>
      <w:caps/>
      <w:sz w:val="22"/>
      <w:szCs w:val="20"/>
      <w:u w:val="single"/>
    </w:rPr>
  </w:style>
  <w:style w:type="paragraph" w:customStyle="1" w:styleId="StylNadpis2Arial11bKurzvanenVechnavelk">
    <w:name w:val="Styl Nadpis 2 + Arial 11 b. Kurzíva není Všechna velká"/>
    <w:basedOn w:val="Nadpis2"/>
    <w:rsid w:val="007A1D8E"/>
    <w:rPr>
      <w:bCs/>
      <w:i/>
      <w:iCs/>
      <w:caps/>
      <w:u w:val="single"/>
    </w:rPr>
  </w:style>
  <w:style w:type="paragraph" w:customStyle="1" w:styleId="StylDoleva">
    <w:name w:val="Styl Doleva"/>
    <w:basedOn w:val="Normln"/>
    <w:rsid w:val="007A1D8E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/>
      <w:sz w:val="20"/>
      <w:szCs w:val="20"/>
    </w:rPr>
  </w:style>
  <w:style w:type="character" w:styleId="Hypertextovodkaz">
    <w:name w:val="Hyperlink"/>
    <w:uiPriority w:val="99"/>
    <w:rsid w:val="007A1D8E"/>
    <w:rPr>
      <w:color w:val="0000FF"/>
      <w:u w:val="single"/>
    </w:rPr>
  </w:style>
  <w:style w:type="paragraph" w:customStyle="1" w:styleId="Zkltext2">
    <w:name w:val="Zákl. text 2"/>
    <w:basedOn w:val="Normln"/>
    <w:link w:val="Zkltext2Char"/>
    <w:rsid w:val="0003455F"/>
    <w:pPr>
      <w:ind w:firstLine="567"/>
      <w:jc w:val="both"/>
    </w:pPr>
    <w:rPr>
      <w:spacing w:val="-3"/>
      <w:szCs w:val="20"/>
    </w:rPr>
  </w:style>
  <w:style w:type="character" w:customStyle="1" w:styleId="Zkltext2Char">
    <w:name w:val="Zákl. text 2 Char"/>
    <w:link w:val="Zkltext2"/>
    <w:rsid w:val="0003455F"/>
    <w:rPr>
      <w:spacing w:val="-3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26BF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16AC6"/>
    <w:pPr>
      <w:jc w:val="center"/>
    </w:pPr>
    <w:rPr>
      <w:rFonts w:ascii="Arial" w:hAnsi="Arial"/>
      <w:b/>
      <w:sz w:val="22"/>
      <w:szCs w:val="20"/>
    </w:rPr>
  </w:style>
  <w:style w:type="paragraph" w:styleId="Zkladntextodsazen">
    <w:name w:val="Body Text Indent"/>
    <w:basedOn w:val="Normln"/>
    <w:link w:val="ZkladntextodsazenChar"/>
    <w:rsid w:val="00982B4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82B43"/>
    <w:rPr>
      <w:sz w:val="24"/>
      <w:szCs w:val="24"/>
      <w:lang w:val="x-none" w:eastAsia="x-none"/>
    </w:rPr>
  </w:style>
  <w:style w:type="paragraph" w:customStyle="1" w:styleId="Seznamsodrkami1">
    <w:name w:val="Seznam s odrážkami 1"/>
    <w:basedOn w:val="Seznamsodrkami2"/>
    <w:rsid w:val="00982B43"/>
    <w:pPr>
      <w:tabs>
        <w:tab w:val="left" w:pos="426"/>
      </w:tabs>
      <w:contextualSpacing w:val="0"/>
    </w:pPr>
    <w:rPr>
      <w:rFonts w:ascii="Arial" w:hAnsi="Arial" w:cs="Arial"/>
      <w:sz w:val="22"/>
      <w:szCs w:val="22"/>
    </w:rPr>
  </w:style>
  <w:style w:type="paragraph" w:styleId="Seznamsodrkami2">
    <w:name w:val="List Bullet 2"/>
    <w:basedOn w:val="Normln"/>
    <w:rsid w:val="00982B43"/>
    <w:pPr>
      <w:numPr>
        <w:numId w:val="4"/>
      </w:numPr>
      <w:contextualSpacing/>
    </w:pPr>
  </w:style>
  <w:style w:type="paragraph" w:styleId="Zkladntext">
    <w:name w:val="Body Text"/>
    <w:basedOn w:val="Normln"/>
    <w:link w:val="ZkladntextChar"/>
    <w:rsid w:val="00982B43"/>
    <w:pPr>
      <w:spacing w:after="120"/>
    </w:pPr>
  </w:style>
  <w:style w:type="character" w:customStyle="1" w:styleId="ZkladntextChar">
    <w:name w:val="Základní text Char"/>
    <w:link w:val="Zkladntext"/>
    <w:rsid w:val="00982B43"/>
    <w:rPr>
      <w:sz w:val="24"/>
      <w:szCs w:val="24"/>
    </w:rPr>
  </w:style>
  <w:style w:type="paragraph" w:styleId="Seznamsodrkami">
    <w:name w:val="List Bullet"/>
    <w:basedOn w:val="Seznam"/>
    <w:autoRedefine/>
    <w:rsid w:val="00982B43"/>
    <w:pPr>
      <w:numPr>
        <w:numId w:val="5"/>
      </w:numPr>
      <w:tabs>
        <w:tab w:val="num" w:pos="432"/>
      </w:tabs>
      <w:spacing w:before="40"/>
      <w:ind w:left="284" w:right="357" w:hanging="284"/>
      <w:contextualSpacing w:val="0"/>
      <w:jc w:val="both"/>
    </w:pPr>
    <w:rPr>
      <w:rFonts w:ascii="Arial" w:hAnsi="Arial" w:cs="Arial"/>
      <w:spacing w:val="-5"/>
      <w:sz w:val="22"/>
      <w:szCs w:val="22"/>
    </w:rPr>
  </w:style>
  <w:style w:type="paragraph" w:styleId="Seznam">
    <w:name w:val="List"/>
    <w:basedOn w:val="Normln"/>
    <w:rsid w:val="00982B43"/>
    <w:pPr>
      <w:ind w:left="283" w:hanging="283"/>
      <w:contextualSpacing/>
    </w:pPr>
  </w:style>
  <w:style w:type="paragraph" w:customStyle="1" w:styleId="Normal12">
    <w:name w:val="Normal12"/>
    <w:basedOn w:val="Normln"/>
    <w:rsid w:val="009846BD"/>
    <w:pPr>
      <w:jc w:val="both"/>
    </w:pPr>
    <w:rPr>
      <w:rFonts w:ascii="Arial Narrow" w:hAnsi="Arial Narrow"/>
      <w:szCs w:val="20"/>
    </w:rPr>
  </w:style>
  <w:style w:type="paragraph" w:customStyle="1" w:styleId="AZKtext">
    <w:name w:val="AZK text"/>
    <w:basedOn w:val="Normln"/>
    <w:link w:val="AZKtextChar"/>
    <w:rsid w:val="009846BD"/>
    <w:pPr>
      <w:spacing w:before="40" w:after="40"/>
      <w:ind w:left="340" w:firstLine="340"/>
      <w:contextualSpacing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ZKtextChar">
    <w:name w:val="AZK text Char"/>
    <w:link w:val="AZKtext"/>
    <w:rsid w:val="009846BD"/>
    <w:rPr>
      <w:rFonts w:ascii="Arial" w:hAnsi="Arial"/>
      <w:lang w:val="x-none" w:eastAsia="x-none"/>
    </w:rPr>
  </w:style>
  <w:style w:type="paragraph" w:styleId="Bezmezer">
    <w:name w:val="No Spacing"/>
    <w:uiPriority w:val="1"/>
    <w:qFormat/>
    <w:rsid w:val="000A1CF1"/>
    <w:rPr>
      <w:rFonts w:eastAsia="SimSu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B324B"/>
    <w:pPr>
      <w:ind w:left="708"/>
    </w:pPr>
  </w:style>
  <w:style w:type="character" w:customStyle="1" w:styleId="Zvraznn">
    <w:name w:val="Zvýraznění"/>
    <w:qFormat/>
    <w:rsid w:val="00EC4DDC"/>
    <w:rPr>
      <w:i/>
      <w:iCs/>
    </w:rPr>
  </w:style>
  <w:style w:type="paragraph" w:customStyle="1" w:styleId="StylNadpis115bnenVechnavelkDolevaZa0bNaho">
    <w:name w:val="Styl Nadpis 1 + 15 b. není Všechna velká Doleva Za:  0 b. Naho..."/>
    <w:basedOn w:val="Nadpis1"/>
    <w:rsid w:val="00F65B7F"/>
    <w:pPr>
      <w:numPr>
        <w:numId w:val="9"/>
      </w:numPr>
      <w:pBdr>
        <w:top w:val="single" w:sz="6" w:space="0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cs="Times New Roman"/>
      <w:kern w:val="0"/>
      <w:sz w:val="30"/>
      <w:szCs w:val="20"/>
    </w:rPr>
  </w:style>
  <w:style w:type="paragraph" w:styleId="slovanseznam2">
    <w:name w:val="List Number 2"/>
    <w:basedOn w:val="Normln"/>
    <w:rsid w:val="00D82BEC"/>
    <w:pPr>
      <w:numPr>
        <w:numId w:val="10"/>
      </w:numPr>
      <w:spacing w:before="60" w:after="20"/>
      <w:jc w:val="both"/>
    </w:pPr>
    <w:rPr>
      <w:rFonts w:ascii="Century Gothic" w:hAnsi="Century Gothic"/>
      <w:sz w:val="18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9716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9716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9716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9716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9716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9716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Nadpis4Char">
    <w:name w:val="Nadpis 4 Char"/>
    <w:link w:val="Nadpis4"/>
    <w:rsid w:val="00C31161"/>
    <w:rPr>
      <w:rFonts w:ascii="Arial" w:hAnsi="Arial"/>
      <w:b/>
      <w:sz w:val="22"/>
    </w:rPr>
  </w:style>
  <w:style w:type="character" w:customStyle="1" w:styleId="Nadpis5Char">
    <w:name w:val="Nadpis 5 Char"/>
    <w:link w:val="Nadpis5"/>
    <w:rsid w:val="00C31161"/>
    <w:rPr>
      <w:sz w:val="24"/>
    </w:rPr>
  </w:style>
  <w:style w:type="character" w:customStyle="1" w:styleId="Nadpis6Char">
    <w:name w:val="Nadpis 6 Char"/>
    <w:link w:val="Nadpis6"/>
    <w:rsid w:val="00C31161"/>
    <w:rPr>
      <w:rFonts w:ascii="Arial" w:hAnsi="Arial"/>
      <w:b/>
      <w:i/>
      <w:sz w:val="22"/>
    </w:rPr>
  </w:style>
  <w:style w:type="character" w:customStyle="1" w:styleId="Nadpis7Char">
    <w:name w:val="Nadpis 7 Char"/>
    <w:link w:val="Nadpis7"/>
    <w:rsid w:val="00C31161"/>
    <w:rPr>
      <w:sz w:val="24"/>
    </w:rPr>
  </w:style>
  <w:style w:type="character" w:customStyle="1" w:styleId="Nadpis8Char">
    <w:name w:val="Nadpis 8 Char"/>
    <w:link w:val="Nadpis8"/>
    <w:rsid w:val="00C31161"/>
    <w:rPr>
      <w:sz w:val="24"/>
    </w:rPr>
  </w:style>
  <w:style w:type="character" w:customStyle="1" w:styleId="Nadpis9Char">
    <w:name w:val="Nadpis 9 Char"/>
    <w:link w:val="Nadpis9"/>
    <w:rsid w:val="00C31161"/>
    <w:rPr>
      <w:sz w:val="28"/>
    </w:rPr>
  </w:style>
  <w:style w:type="paragraph" w:customStyle="1" w:styleId="Styl1">
    <w:name w:val="Styl1"/>
    <w:basedOn w:val="Normln"/>
    <w:rsid w:val="001D652D"/>
    <w:pPr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rsid w:val="009F299B"/>
    <w:rPr>
      <w:rFonts w:ascii="Arial" w:hAnsi="Arial" w:cs="Arial"/>
      <w:b/>
      <w:sz w:val="22"/>
      <w:szCs w:val="22"/>
    </w:rPr>
  </w:style>
  <w:style w:type="paragraph" w:styleId="Zkladntext3">
    <w:name w:val="Body Text 3"/>
    <w:basedOn w:val="Normln"/>
    <w:link w:val="Zkladntext3Char"/>
    <w:rsid w:val="0044779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47797"/>
    <w:rPr>
      <w:sz w:val="16"/>
      <w:szCs w:val="16"/>
    </w:rPr>
  </w:style>
  <w:style w:type="paragraph" w:customStyle="1" w:styleId="Prvnstrana">
    <w:name w:val="První strana"/>
    <w:basedOn w:val="Normln"/>
    <w:autoRedefine/>
    <w:rsid w:val="00301087"/>
    <w:pPr>
      <w:tabs>
        <w:tab w:val="left" w:pos="0"/>
        <w:tab w:val="right" w:pos="426"/>
        <w:tab w:val="left" w:pos="1814"/>
        <w:tab w:val="left" w:pos="1928"/>
        <w:tab w:val="left" w:pos="2835"/>
        <w:tab w:val="left" w:pos="2948"/>
      </w:tabs>
      <w:spacing w:before="120" w:line="200" w:lineRule="exact"/>
      <w:ind w:left="426" w:right="57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14212</Characters>
  <Application>Microsoft Office Word</Application>
  <DocSecurity>0</DocSecurity>
  <Lines>118</Lines>
  <Paragraphs>32</Paragraphs>
  <ScaleCrop>false</ScaleCrop>
  <Company/>
  <LinksUpToDate>false</LinksUpToDate>
  <CharactersWithSpaces>16439</CharactersWithSpaces>
  <SharedDoc>false</SharedDoc>
  <HLinks>
    <vt:vector size="522" baseType="variant">
      <vt:variant>
        <vt:i4>1179701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_Toc369596607</vt:lpwstr>
      </vt:variant>
      <vt:variant>
        <vt:i4>1179701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_Toc369596606</vt:lpwstr>
      </vt:variant>
      <vt:variant>
        <vt:i4>1179701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_Toc369596605</vt:lpwstr>
      </vt:variant>
      <vt:variant>
        <vt:i4>1179701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_Toc369596604</vt:lpwstr>
      </vt:variant>
      <vt:variant>
        <vt:i4>1179701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_Toc369596603</vt:lpwstr>
      </vt:variant>
      <vt:variant>
        <vt:i4>1179701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_Toc369596602</vt:lpwstr>
      </vt:variant>
      <vt:variant>
        <vt:i4>1179701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_Toc369596601</vt:lpwstr>
      </vt:variant>
      <vt:variant>
        <vt:i4>1179701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_Toc369596600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_Toc369596599</vt:lpwstr>
      </vt:variant>
      <vt:variant>
        <vt:i4>1769526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_Toc369596598</vt:lpwstr>
      </vt:variant>
      <vt:variant>
        <vt:i4>1769526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_Toc369596597</vt:lpwstr>
      </vt:variant>
      <vt:variant>
        <vt:i4>1769526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_Toc369596596</vt:lpwstr>
      </vt:variant>
      <vt:variant>
        <vt:i4>1769526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_Toc369596595</vt:lpwstr>
      </vt:variant>
      <vt:variant>
        <vt:i4>1769526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_Toc369596594</vt:lpwstr>
      </vt:variant>
      <vt:variant>
        <vt:i4>1769526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_Toc369596593</vt:lpwstr>
      </vt:variant>
      <vt:variant>
        <vt:i4>1769526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_Toc369596592</vt:lpwstr>
      </vt:variant>
      <vt:variant>
        <vt:i4>1769526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_Toc369596591</vt:lpwstr>
      </vt:variant>
      <vt:variant>
        <vt:i4>1769526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_Toc369596590</vt:lpwstr>
      </vt:variant>
      <vt:variant>
        <vt:i4>1703990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_Toc369596589</vt:lpwstr>
      </vt:variant>
      <vt:variant>
        <vt:i4>1703990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_Toc369596588</vt:lpwstr>
      </vt:variant>
      <vt:variant>
        <vt:i4>1703990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_Toc369596587</vt:lpwstr>
      </vt:variant>
      <vt:variant>
        <vt:i4>1703990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_Toc369596586</vt:lpwstr>
      </vt:variant>
      <vt:variant>
        <vt:i4>1703990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_Toc369596585</vt:lpwstr>
      </vt:variant>
      <vt:variant>
        <vt:i4>1703990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_Toc369596584</vt:lpwstr>
      </vt:variant>
      <vt:variant>
        <vt:i4>1703990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_Toc369596583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_Toc369596582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_Toc369596581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_Toc369596580</vt:lpwstr>
      </vt:variant>
      <vt:variant>
        <vt:i4>1376310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_Toc369596579</vt:lpwstr>
      </vt:variant>
      <vt:variant>
        <vt:i4>1376310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_Toc369596578</vt:lpwstr>
      </vt:variant>
      <vt:variant>
        <vt:i4>1376310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_Toc369596577</vt:lpwstr>
      </vt:variant>
      <vt:variant>
        <vt:i4>1376310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_Toc369596576</vt:lpwstr>
      </vt:variant>
      <vt:variant>
        <vt:i4>1376310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_Toc369596575</vt:lpwstr>
      </vt:variant>
      <vt:variant>
        <vt:i4>1376310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_Toc369596574</vt:lpwstr>
      </vt:variant>
      <vt:variant>
        <vt:i4>1376310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_Toc369596573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_Toc369596572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_Toc369596571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_Toc369596570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_Toc369596569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_Toc369596568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_Toc369596567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_Toc369596566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_Toc369596565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_Toc369596564</vt:lpwstr>
      </vt:variant>
      <vt:variant>
        <vt:i4>1310774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_Toc369596563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_Toc369596562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_Toc369596561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_Toc369596560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_Toc369596559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_Toc369596558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_Toc369596557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_Toc369596556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_Toc369596555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_Toc369596554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_Toc369596553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_Toc369596552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_Toc369596551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_Toc369596550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_Toc369596549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_Toc369596548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_Toc369596547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_Toc369596546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_Toc369596545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_Toc369596544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_Toc369596543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_Toc369596542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_Toc369596541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_Toc369596540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_Toc369596539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_Toc369596538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_Toc369596537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_Toc369596536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_Toc369596535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_Toc369596534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_Toc369596533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_Toc369596532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_Toc369596531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_Toc369596530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_Toc369596529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_Toc369596528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_Toc369596527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_Toc369596526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_Toc369596525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_Toc369596524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_Toc369596523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_Toc369596522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_Toc369596521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2023-02-10T12:28:00Z</dcterms:created>
  <dcterms:modified xsi:type="dcterms:W3CDTF">2023-02-10T12:28:00Z</dcterms:modified>
</cp:coreProperties>
</file>