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7EB9C" w14:textId="127CE8C2" w:rsidR="00446609" w:rsidRDefault="00446609">
      <w:pPr>
        <w:pStyle w:val="Nzevsmlouvy"/>
        <w:rPr>
          <w:caps/>
          <w:color w:val="0070C0"/>
          <w:sz w:val="32"/>
          <w:szCs w:val="32"/>
        </w:rPr>
      </w:pPr>
    </w:p>
    <w:p w14:paraId="5CFA0961" w14:textId="77777777" w:rsidR="005A00B5" w:rsidRDefault="005A00B5" w:rsidP="0049201A">
      <w:pPr>
        <w:pStyle w:val="Nzevsmlouvy"/>
        <w:jc w:val="left"/>
        <w:rPr>
          <w:caps/>
          <w:color w:val="0070C0"/>
          <w:sz w:val="32"/>
          <w:szCs w:val="32"/>
        </w:rPr>
      </w:pPr>
    </w:p>
    <w:p w14:paraId="293EE1D8" w14:textId="035F8F67" w:rsidR="00EA2C1B" w:rsidRPr="00446609" w:rsidRDefault="009B060E">
      <w:pPr>
        <w:pStyle w:val="Nzevsmlouvy"/>
        <w:rPr>
          <w:caps/>
          <w:color w:val="0070C0"/>
          <w:sz w:val="34"/>
          <w:szCs w:val="34"/>
        </w:rPr>
      </w:pPr>
      <w:r w:rsidRPr="00446609">
        <w:rPr>
          <w:caps/>
          <w:color w:val="0070C0"/>
          <w:sz w:val="34"/>
          <w:szCs w:val="34"/>
        </w:rPr>
        <w:t xml:space="preserve">smlouva </w:t>
      </w:r>
      <w:r w:rsidR="007B319F">
        <w:rPr>
          <w:caps/>
          <w:color w:val="0070C0"/>
          <w:sz w:val="34"/>
          <w:szCs w:val="34"/>
        </w:rPr>
        <w:t xml:space="preserve">na provedení auditu </w:t>
      </w:r>
      <w:r w:rsidR="006946F8">
        <w:rPr>
          <w:caps/>
          <w:color w:val="0070C0"/>
          <w:sz w:val="34"/>
          <w:szCs w:val="34"/>
        </w:rPr>
        <w:t>kybernetické bezpečnosti</w:t>
      </w:r>
    </w:p>
    <w:p w14:paraId="6C6AF48E" w14:textId="77777777" w:rsidR="00EA2C1B" w:rsidRDefault="00EA2C1B">
      <w:pPr>
        <w:jc w:val="center"/>
        <w:rPr>
          <w:bCs/>
          <w:color w:val="000000"/>
        </w:rPr>
      </w:pPr>
    </w:p>
    <w:p w14:paraId="5E34EAAA" w14:textId="77777777" w:rsidR="00EA2C1B" w:rsidRDefault="009B060E">
      <w:pPr>
        <w:jc w:val="center"/>
        <w:rPr>
          <w:caps/>
          <w:color w:val="000000"/>
        </w:rPr>
      </w:pPr>
      <w:r>
        <w:rPr>
          <w:bCs/>
          <w:color w:val="000000"/>
        </w:rPr>
        <w:t xml:space="preserve">Níže uvedeného dne, měsíce a roku, </w:t>
      </w:r>
      <w:r>
        <w:rPr>
          <w:color w:val="000000"/>
        </w:rPr>
        <w:t xml:space="preserve">podle </w:t>
      </w:r>
      <w:proofErr w:type="spellStart"/>
      <w:r>
        <w:rPr>
          <w:color w:val="000000"/>
        </w:rPr>
        <w:t>ust</w:t>
      </w:r>
      <w:proofErr w:type="spellEnd"/>
      <w:r>
        <w:rPr>
          <w:color w:val="000000"/>
        </w:rPr>
        <w:t>. § 2586 a násl. zákona č. 89/2012 Sb., občanský zákoník</w:t>
      </w:r>
      <w:r>
        <w:rPr>
          <w:color w:val="000000"/>
        </w:rPr>
        <w:br/>
        <w:t>(dále jen „občanský zákoník“ nebo „NOZ“)</w:t>
      </w:r>
      <w:r>
        <w:rPr>
          <w:bCs/>
          <w:color w:val="000000"/>
        </w:rPr>
        <w:t>, sjednali účastníci:</w:t>
      </w:r>
    </w:p>
    <w:p w14:paraId="2F1B57FF" w14:textId="77777777" w:rsidR="00EA2C1B" w:rsidRDefault="00EA2C1B">
      <w:pPr>
        <w:pStyle w:val="Nzevsmlouvy"/>
        <w:ind w:left="0"/>
        <w:jc w:val="left"/>
        <w:rPr>
          <w:caps/>
          <w:color w:val="000000"/>
        </w:rPr>
      </w:pPr>
    </w:p>
    <w:p w14:paraId="470B9C1E" w14:textId="77777777" w:rsidR="00EA2C1B" w:rsidRPr="00446609" w:rsidRDefault="009B060E">
      <w:pPr>
        <w:pStyle w:val="Nzevsmlouvy"/>
        <w:spacing w:before="120" w:after="120"/>
        <w:rPr>
          <w:caps/>
          <w:color w:val="0070C0"/>
          <w:szCs w:val="28"/>
        </w:rPr>
      </w:pPr>
      <w:r w:rsidRPr="00446609">
        <w:rPr>
          <w:caps/>
          <w:color w:val="0070C0"/>
          <w:szCs w:val="28"/>
        </w:rPr>
        <w:t>Smluvní strany</w:t>
      </w:r>
    </w:p>
    <w:p w14:paraId="2370F382" w14:textId="77777777" w:rsidR="00EA2C1B" w:rsidRPr="00446609" w:rsidRDefault="009B060E">
      <w:pPr>
        <w:spacing w:before="240"/>
        <w:rPr>
          <w:b/>
          <w:color w:val="0070C0"/>
        </w:rPr>
      </w:pPr>
      <w:r w:rsidRPr="00446609">
        <w:rPr>
          <w:b/>
          <w:color w:val="0070C0"/>
        </w:rPr>
        <w:t>Objednatel:</w:t>
      </w:r>
    </w:p>
    <w:p w14:paraId="4606FDF4" w14:textId="16105B6B" w:rsidR="002A7E69" w:rsidRPr="002F0A08" w:rsidRDefault="00E120A4" w:rsidP="002A7E69">
      <w:pPr>
        <w:pStyle w:val="Nzevfirmy"/>
        <w:ind w:left="1418" w:firstLine="0"/>
        <w:rPr>
          <w:rFonts w:ascii="Calibri" w:hAnsi="Calibri"/>
          <w:sz w:val="22"/>
          <w:szCs w:val="22"/>
          <w:highlight w:val="yellow"/>
        </w:rPr>
      </w:pPr>
      <w:r>
        <w:rPr>
          <w:rFonts w:ascii="Calibri" w:hAnsi="Calibri"/>
          <w:sz w:val="22"/>
          <w:szCs w:val="22"/>
        </w:rPr>
        <w:t>Zaměstnanecká pojišťovna Škoda</w:t>
      </w:r>
    </w:p>
    <w:p w14:paraId="1549427A" w14:textId="31B302FE" w:rsidR="002A7E69" w:rsidRPr="001F7C97" w:rsidRDefault="002A7E69" w:rsidP="002A7E69">
      <w:pPr>
        <w:pStyle w:val="vod"/>
        <w:tabs>
          <w:tab w:val="clear" w:pos="2268"/>
          <w:tab w:val="left" w:pos="2835"/>
        </w:tabs>
        <w:spacing w:line="360" w:lineRule="auto"/>
        <w:ind w:left="1418"/>
        <w:rPr>
          <w:rFonts w:ascii="Calibri" w:hAnsi="Calibri"/>
          <w:sz w:val="22"/>
          <w:szCs w:val="22"/>
          <w:lang w:val="cs-CZ"/>
        </w:rPr>
      </w:pPr>
      <w:r w:rsidRPr="001F7C97">
        <w:rPr>
          <w:rFonts w:ascii="Calibri" w:hAnsi="Calibri"/>
          <w:sz w:val="22"/>
          <w:szCs w:val="22"/>
          <w:lang w:val="cs-CZ"/>
        </w:rPr>
        <w:t xml:space="preserve">se sídlem </w:t>
      </w:r>
      <w:r w:rsidR="00E120A4">
        <w:rPr>
          <w:rFonts w:ascii="Calibri" w:hAnsi="Calibri"/>
          <w:sz w:val="22"/>
          <w:szCs w:val="22"/>
          <w:lang w:val="cs-CZ"/>
        </w:rPr>
        <w:t xml:space="preserve">Husova 302/5, </w:t>
      </w:r>
      <w:r w:rsidR="00E120A4" w:rsidRPr="00E120A4">
        <w:rPr>
          <w:rFonts w:ascii="Calibri" w:hAnsi="Calibri"/>
          <w:sz w:val="22"/>
          <w:szCs w:val="22"/>
          <w:lang w:val="cs-CZ"/>
        </w:rPr>
        <w:t>Mladá Boleslav</w:t>
      </w:r>
      <w:r w:rsidR="00F03E6A">
        <w:rPr>
          <w:rFonts w:ascii="Calibri" w:hAnsi="Calibri"/>
          <w:sz w:val="22"/>
          <w:szCs w:val="22"/>
          <w:lang w:val="cs-CZ"/>
        </w:rPr>
        <w:t>,</w:t>
      </w:r>
      <w:r w:rsidR="00E120A4">
        <w:rPr>
          <w:rFonts w:ascii="Calibri" w:hAnsi="Calibri"/>
          <w:sz w:val="22"/>
          <w:szCs w:val="22"/>
          <w:lang w:val="cs-CZ"/>
        </w:rPr>
        <w:t xml:space="preserve"> PSČ </w:t>
      </w:r>
      <w:r w:rsidR="00E120A4" w:rsidRPr="00E120A4">
        <w:rPr>
          <w:rFonts w:ascii="Calibri" w:hAnsi="Calibri"/>
          <w:sz w:val="22"/>
          <w:szCs w:val="22"/>
          <w:lang w:val="cs-CZ"/>
        </w:rPr>
        <w:t>293 01</w:t>
      </w:r>
    </w:p>
    <w:p w14:paraId="3687FBB7" w14:textId="1FE00108" w:rsidR="002A7E69" w:rsidRPr="001F7C97" w:rsidRDefault="002A7E69" w:rsidP="002A7E69">
      <w:pPr>
        <w:pStyle w:val="vod"/>
        <w:tabs>
          <w:tab w:val="clear" w:pos="2268"/>
          <w:tab w:val="left" w:pos="2835"/>
        </w:tabs>
        <w:spacing w:line="360" w:lineRule="auto"/>
        <w:ind w:left="1418"/>
        <w:rPr>
          <w:rFonts w:ascii="Calibri" w:hAnsi="Calibri"/>
          <w:sz w:val="22"/>
          <w:szCs w:val="22"/>
          <w:lang w:val="cs-CZ"/>
        </w:rPr>
      </w:pPr>
      <w:proofErr w:type="spellStart"/>
      <w:r>
        <w:rPr>
          <w:rFonts w:ascii="Calibri" w:hAnsi="Calibri"/>
          <w:sz w:val="22"/>
          <w:szCs w:val="22"/>
        </w:rPr>
        <w:t>zapsána</w:t>
      </w:r>
      <w:proofErr w:type="spellEnd"/>
      <w:r>
        <w:rPr>
          <w:rFonts w:ascii="Calibri" w:hAnsi="Calibri"/>
          <w:sz w:val="22"/>
          <w:szCs w:val="22"/>
        </w:rPr>
        <w:t xml:space="preserve"> </w:t>
      </w:r>
      <w:proofErr w:type="spellStart"/>
      <w:r w:rsidRPr="001F7C97">
        <w:rPr>
          <w:rFonts w:ascii="Calibri" w:hAnsi="Calibri"/>
          <w:sz w:val="22"/>
          <w:szCs w:val="22"/>
        </w:rPr>
        <w:t>ve</w:t>
      </w:r>
      <w:proofErr w:type="spellEnd"/>
      <w:r w:rsidRPr="001F7C97">
        <w:rPr>
          <w:rFonts w:ascii="Calibri" w:hAnsi="Calibri"/>
          <w:sz w:val="22"/>
          <w:szCs w:val="22"/>
        </w:rPr>
        <w:t xml:space="preserve"> </w:t>
      </w:r>
      <w:proofErr w:type="spellStart"/>
      <w:r w:rsidRPr="001F7C97">
        <w:rPr>
          <w:rFonts w:ascii="Calibri" w:hAnsi="Calibri"/>
          <w:sz w:val="22"/>
          <w:szCs w:val="22"/>
        </w:rPr>
        <w:t>veřejném</w:t>
      </w:r>
      <w:proofErr w:type="spellEnd"/>
      <w:r w:rsidRPr="001F7C97">
        <w:rPr>
          <w:rFonts w:ascii="Calibri" w:hAnsi="Calibri"/>
          <w:sz w:val="22"/>
          <w:szCs w:val="22"/>
        </w:rPr>
        <w:t xml:space="preserve"> (</w:t>
      </w:r>
      <w:proofErr w:type="spellStart"/>
      <w:r w:rsidRPr="001F7C97">
        <w:rPr>
          <w:rFonts w:ascii="Calibri" w:hAnsi="Calibri"/>
          <w:sz w:val="22"/>
          <w:szCs w:val="22"/>
        </w:rPr>
        <w:t>obchodním</w:t>
      </w:r>
      <w:proofErr w:type="spellEnd"/>
      <w:r w:rsidRPr="001F7C97">
        <w:rPr>
          <w:rFonts w:ascii="Calibri" w:hAnsi="Calibri"/>
          <w:sz w:val="22"/>
          <w:szCs w:val="22"/>
        </w:rPr>
        <w:t xml:space="preserve">) </w:t>
      </w:r>
      <w:proofErr w:type="spellStart"/>
      <w:r w:rsidRPr="001F7C97">
        <w:rPr>
          <w:rFonts w:ascii="Calibri" w:hAnsi="Calibri"/>
          <w:sz w:val="22"/>
          <w:szCs w:val="22"/>
        </w:rPr>
        <w:t>r</w:t>
      </w:r>
      <w:r>
        <w:rPr>
          <w:rFonts w:ascii="Calibri" w:hAnsi="Calibri"/>
          <w:sz w:val="22"/>
          <w:szCs w:val="22"/>
        </w:rPr>
        <w:t>ejstříku</w:t>
      </w:r>
      <w:proofErr w:type="spellEnd"/>
      <w:r>
        <w:rPr>
          <w:rFonts w:ascii="Calibri" w:hAnsi="Calibri"/>
          <w:sz w:val="22"/>
          <w:szCs w:val="22"/>
        </w:rPr>
        <w:t xml:space="preserve"> </w:t>
      </w:r>
      <w:proofErr w:type="spellStart"/>
      <w:r>
        <w:rPr>
          <w:rFonts w:ascii="Calibri" w:hAnsi="Calibri"/>
          <w:sz w:val="22"/>
          <w:szCs w:val="22"/>
        </w:rPr>
        <w:t>vedeném</w:t>
      </w:r>
      <w:proofErr w:type="spellEnd"/>
      <w:r>
        <w:rPr>
          <w:rFonts w:ascii="Calibri" w:hAnsi="Calibri"/>
          <w:sz w:val="22"/>
          <w:szCs w:val="22"/>
        </w:rPr>
        <w:t xml:space="preserve"> u</w:t>
      </w:r>
      <w:r w:rsidR="00E120A4">
        <w:rPr>
          <w:rFonts w:ascii="Calibri" w:hAnsi="Calibri"/>
          <w:sz w:val="22"/>
          <w:szCs w:val="22"/>
        </w:rPr>
        <w:t xml:space="preserve"> </w:t>
      </w:r>
      <w:proofErr w:type="spellStart"/>
      <w:r w:rsidR="00E120A4">
        <w:rPr>
          <w:rFonts w:ascii="Calibri" w:hAnsi="Calibri"/>
          <w:sz w:val="22"/>
          <w:szCs w:val="22"/>
        </w:rPr>
        <w:t>Městského</w:t>
      </w:r>
      <w:proofErr w:type="spellEnd"/>
      <w:r w:rsidR="00E120A4">
        <w:rPr>
          <w:rFonts w:ascii="Calibri" w:hAnsi="Calibri"/>
          <w:sz w:val="22"/>
          <w:szCs w:val="22"/>
        </w:rPr>
        <w:t xml:space="preserve"> </w:t>
      </w:r>
      <w:proofErr w:type="spellStart"/>
      <w:r w:rsidR="00E120A4">
        <w:rPr>
          <w:rFonts w:ascii="Calibri" w:hAnsi="Calibri"/>
          <w:sz w:val="22"/>
          <w:szCs w:val="22"/>
        </w:rPr>
        <w:t>soudu</w:t>
      </w:r>
      <w:proofErr w:type="spellEnd"/>
      <w:r w:rsidR="00E120A4">
        <w:rPr>
          <w:rFonts w:ascii="Calibri" w:hAnsi="Calibri"/>
          <w:sz w:val="22"/>
          <w:szCs w:val="22"/>
        </w:rPr>
        <w:t xml:space="preserve"> v </w:t>
      </w:r>
      <w:proofErr w:type="spellStart"/>
      <w:r w:rsidR="00E120A4">
        <w:rPr>
          <w:rFonts w:ascii="Calibri" w:hAnsi="Calibri"/>
          <w:sz w:val="22"/>
          <w:szCs w:val="22"/>
        </w:rPr>
        <w:t>Praze</w:t>
      </w:r>
      <w:proofErr w:type="spellEnd"/>
      <w:r w:rsidRPr="001F7C97">
        <w:rPr>
          <w:rFonts w:ascii="Calibri" w:hAnsi="Calibri"/>
          <w:sz w:val="22"/>
          <w:szCs w:val="22"/>
        </w:rPr>
        <w:t xml:space="preserve">, </w:t>
      </w:r>
      <w:proofErr w:type="spellStart"/>
      <w:r w:rsidRPr="001F7C97">
        <w:rPr>
          <w:rFonts w:ascii="Calibri" w:hAnsi="Calibri"/>
          <w:sz w:val="22"/>
          <w:szCs w:val="22"/>
        </w:rPr>
        <w:t>oddíl</w:t>
      </w:r>
      <w:proofErr w:type="spellEnd"/>
      <w:r w:rsidRPr="001F7C97">
        <w:rPr>
          <w:rFonts w:ascii="Calibri" w:hAnsi="Calibri"/>
          <w:sz w:val="22"/>
          <w:szCs w:val="22"/>
        </w:rPr>
        <w:t xml:space="preserve"> </w:t>
      </w:r>
      <w:r w:rsidR="00E120A4">
        <w:rPr>
          <w:rFonts w:ascii="Calibri" w:hAnsi="Calibri"/>
          <w:sz w:val="22"/>
          <w:szCs w:val="22"/>
        </w:rPr>
        <w:t>A</w:t>
      </w:r>
      <w:r>
        <w:rPr>
          <w:rFonts w:ascii="Calibri" w:hAnsi="Calibri"/>
          <w:sz w:val="22"/>
          <w:szCs w:val="22"/>
        </w:rPr>
        <w:t xml:space="preserve">, </w:t>
      </w:r>
      <w:proofErr w:type="spellStart"/>
      <w:r>
        <w:rPr>
          <w:rFonts w:ascii="Calibri" w:hAnsi="Calibri"/>
          <w:sz w:val="22"/>
          <w:szCs w:val="22"/>
        </w:rPr>
        <w:t>vložka</w:t>
      </w:r>
      <w:proofErr w:type="spellEnd"/>
      <w:r>
        <w:rPr>
          <w:rFonts w:ascii="Calibri" w:hAnsi="Calibri"/>
          <w:sz w:val="22"/>
          <w:szCs w:val="22"/>
        </w:rPr>
        <w:t xml:space="preserve"> </w:t>
      </w:r>
      <w:proofErr w:type="spellStart"/>
      <w:r>
        <w:rPr>
          <w:rFonts w:ascii="Calibri" w:hAnsi="Calibri"/>
          <w:sz w:val="22"/>
          <w:szCs w:val="22"/>
        </w:rPr>
        <w:t>číslo</w:t>
      </w:r>
      <w:proofErr w:type="spellEnd"/>
      <w:r w:rsidR="00E120A4">
        <w:rPr>
          <w:rFonts w:ascii="Calibri" w:hAnsi="Calibri"/>
          <w:sz w:val="22"/>
          <w:szCs w:val="22"/>
        </w:rPr>
        <w:t xml:space="preserve"> </w:t>
      </w:r>
      <w:r w:rsidR="00E120A4" w:rsidRPr="00E120A4">
        <w:rPr>
          <w:rFonts w:ascii="Calibri" w:hAnsi="Calibri"/>
          <w:sz w:val="22"/>
          <w:szCs w:val="22"/>
        </w:rPr>
        <w:t>7541</w:t>
      </w:r>
      <w:r w:rsidR="00E120A4">
        <w:rPr>
          <w:rFonts w:ascii="Calibri" w:hAnsi="Calibri"/>
          <w:sz w:val="22"/>
          <w:szCs w:val="22"/>
        </w:rPr>
        <w:t>,</w:t>
      </w:r>
    </w:p>
    <w:p w14:paraId="19D07A91" w14:textId="3C6AEBD4" w:rsidR="002A7E69" w:rsidRPr="001F7C97" w:rsidRDefault="002A7E69" w:rsidP="002A7E69">
      <w:pPr>
        <w:pStyle w:val="vod"/>
        <w:tabs>
          <w:tab w:val="clear" w:pos="2268"/>
          <w:tab w:val="left" w:pos="2835"/>
        </w:tabs>
        <w:spacing w:line="360" w:lineRule="auto"/>
        <w:ind w:left="1418"/>
        <w:rPr>
          <w:rFonts w:ascii="Calibri" w:hAnsi="Calibri"/>
          <w:sz w:val="22"/>
          <w:szCs w:val="22"/>
          <w:lang w:val="cs-CZ"/>
        </w:rPr>
      </w:pPr>
      <w:r w:rsidRPr="001F7C97">
        <w:rPr>
          <w:rFonts w:ascii="Calibri" w:hAnsi="Calibri"/>
          <w:sz w:val="22"/>
          <w:szCs w:val="22"/>
          <w:lang w:val="cs-CZ"/>
        </w:rPr>
        <w:t>IČ:</w:t>
      </w:r>
      <w:r w:rsidR="00E120A4" w:rsidRPr="00E120A4">
        <w:t xml:space="preserve"> </w:t>
      </w:r>
      <w:r w:rsidR="00E120A4" w:rsidRPr="00E120A4">
        <w:rPr>
          <w:rFonts w:ascii="Calibri" w:hAnsi="Calibri"/>
          <w:sz w:val="22"/>
          <w:szCs w:val="22"/>
          <w:lang w:val="cs-CZ"/>
        </w:rPr>
        <w:t>46354182</w:t>
      </w:r>
      <w:r w:rsidRPr="001F7C97">
        <w:rPr>
          <w:rFonts w:ascii="Calibri" w:hAnsi="Calibri"/>
          <w:sz w:val="22"/>
          <w:szCs w:val="22"/>
          <w:lang w:val="cs-CZ"/>
        </w:rPr>
        <w:t>, DIČ: CZ</w:t>
      </w:r>
      <w:r w:rsidR="00EC4341" w:rsidRPr="00EC4341">
        <w:t xml:space="preserve"> </w:t>
      </w:r>
      <w:r w:rsidR="00E120A4" w:rsidRPr="00E120A4">
        <w:rPr>
          <w:rFonts w:ascii="Calibri" w:hAnsi="Calibri"/>
          <w:sz w:val="22"/>
          <w:szCs w:val="22"/>
          <w:lang w:val="cs-CZ"/>
        </w:rPr>
        <w:t>46354182</w:t>
      </w:r>
      <w:r w:rsidRPr="001F7C97">
        <w:rPr>
          <w:rFonts w:ascii="Calibri" w:hAnsi="Calibri"/>
          <w:sz w:val="22"/>
          <w:szCs w:val="22"/>
          <w:lang w:val="cs-CZ"/>
        </w:rPr>
        <w:t>,</w:t>
      </w:r>
    </w:p>
    <w:p w14:paraId="6DFAD368" w14:textId="60B710C8" w:rsidR="002A7E69" w:rsidRPr="00C41D5E" w:rsidRDefault="002A7E69" w:rsidP="002A7E69">
      <w:pPr>
        <w:pStyle w:val="vod"/>
        <w:tabs>
          <w:tab w:val="clear" w:pos="2268"/>
          <w:tab w:val="left" w:pos="2835"/>
        </w:tabs>
        <w:spacing w:line="360" w:lineRule="auto"/>
        <w:ind w:left="1418"/>
        <w:rPr>
          <w:rFonts w:ascii="Calibri" w:hAnsi="Calibri"/>
          <w:sz w:val="22"/>
          <w:szCs w:val="22"/>
          <w:lang w:val="cs-CZ"/>
        </w:rPr>
      </w:pPr>
      <w:r>
        <w:rPr>
          <w:rFonts w:ascii="Calibri" w:hAnsi="Calibri"/>
          <w:sz w:val="22"/>
          <w:szCs w:val="22"/>
          <w:lang w:val="cs-CZ"/>
        </w:rPr>
        <w:t>z</w:t>
      </w:r>
      <w:r w:rsidRPr="00320631">
        <w:rPr>
          <w:rFonts w:ascii="Calibri" w:hAnsi="Calibri"/>
          <w:sz w:val="22"/>
          <w:szCs w:val="22"/>
          <w:lang w:val="cs-CZ"/>
        </w:rPr>
        <w:t>astoupen: Ing</w:t>
      </w:r>
      <w:r>
        <w:rPr>
          <w:rFonts w:ascii="Calibri" w:hAnsi="Calibri"/>
          <w:sz w:val="22"/>
          <w:szCs w:val="22"/>
          <w:lang w:val="cs-CZ"/>
        </w:rPr>
        <w:t>.</w:t>
      </w:r>
      <w:r w:rsidR="00EC4341">
        <w:rPr>
          <w:rFonts w:ascii="Calibri" w:hAnsi="Calibri"/>
          <w:sz w:val="22"/>
          <w:szCs w:val="22"/>
          <w:lang w:val="cs-CZ"/>
        </w:rPr>
        <w:t xml:space="preserve"> </w:t>
      </w:r>
      <w:r w:rsidR="00EA7819">
        <w:rPr>
          <w:rFonts w:ascii="Calibri" w:hAnsi="Calibri"/>
          <w:sz w:val="22"/>
          <w:szCs w:val="22"/>
          <w:lang w:val="cs-CZ"/>
        </w:rPr>
        <w:t>Darina Ulmanová, MBA.</w:t>
      </w:r>
      <w:r w:rsidR="00EC4341">
        <w:rPr>
          <w:rFonts w:ascii="Calibri" w:hAnsi="Calibri"/>
          <w:sz w:val="22"/>
          <w:szCs w:val="22"/>
          <w:lang w:val="cs-CZ"/>
        </w:rPr>
        <w:t xml:space="preserve">, </w:t>
      </w:r>
      <w:r w:rsidR="00EA7819">
        <w:rPr>
          <w:rFonts w:ascii="Calibri" w:hAnsi="Calibri"/>
          <w:sz w:val="22"/>
          <w:szCs w:val="22"/>
          <w:lang w:val="cs-CZ"/>
        </w:rPr>
        <w:t>ředitelka,</w:t>
      </w:r>
    </w:p>
    <w:p w14:paraId="3639361A" w14:textId="0500FF94" w:rsidR="002A7E69" w:rsidRPr="00A81040" w:rsidRDefault="002A7E69" w:rsidP="00A81040">
      <w:pPr>
        <w:pStyle w:val="vod"/>
        <w:tabs>
          <w:tab w:val="clear" w:pos="2268"/>
        </w:tabs>
        <w:spacing w:line="360" w:lineRule="auto"/>
        <w:ind w:firstLine="1418"/>
        <w:rPr>
          <w:rFonts w:ascii="Calibri" w:hAnsi="Calibri"/>
          <w:sz w:val="22"/>
          <w:szCs w:val="22"/>
          <w:lang w:val="cs-CZ"/>
        </w:rPr>
      </w:pPr>
      <w:r>
        <w:rPr>
          <w:rFonts w:ascii="Calibri" w:hAnsi="Calibri"/>
          <w:sz w:val="22"/>
          <w:szCs w:val="22"/>
          <w:lang w:val="cs-CZ"/>
        </w:rPr>
        <w:t xml:space="preserve">dále jen </w:t>
      </w:r>
      <w:r w:rsidR="00EA7819">
        <w:rPr>
          <w:rFonts w:ascii="Calibri" w:hAnsi="Calibri"/>
          <w:sz w:val="22"/>
          <w:szCs w:val="22"/>
          <w:lang w:val="cs-CZ"/>
        </w:rPr>
        <w:t>ZPŠ</w:t>
      </w:r>
      <w:r>
        <w:rPr>
          <w:rFonts w:ascii="Calibri" w:hAnsi="Calibri"/>
          <w:sz w:val="22"/>
          <w:szCs w:val="22"/>
          <w:lang w:val="cs-CZ"/>
        </w:rPr>
        <w:t xml:space="preserve"> nebo „</w:t>
      </w:r>
      <w:r>
        <w:rPr>
          <w:rFonts w:ascii="Calibri" w:hAnsi="Calibri"/>
          <w:b/>
          <w:sz w:val="22"/>
          <w:szCs w:val="22"/>
          <w:lang w:val="cs-CZ"/>
        </w:rPr>
        <w:t>o</w:t>
      </w:r>
      <w:r w:rsidRPr="002F0A08">
        <w:rPr>
          <w:rFonts w:ascii="Calibri" w:hAnsi="Calibri"/>
          <w:b/>
          <w:sz w:val="22"/>
          <w:szCs w:val="22"/>
          <w:lang w:val="cs-CZ"/>
        </w:rPr>
        <w:t>bjednatel</w:t>
      </w:r>
      <w:r>
        <w:rPr>
          <w:rFonts w:ascii="Calibri" w:hAnsi="Calibri"/>
          <w:b/>
          <w:sz w:val="22"/>
          <w:szCs w:val="22"/>
          <w:lang w:val="cs-CZ"/>
        </w:rPr>
        <w:t>“</w:t>
      </w:r>
      <w:r w:rsidRPr="002F0A08">
        <w:rPr>
          <w:rFonts w:ascii="Calibri" w:hAnsi="Calibri"/>
          <w:b/>
          <w:sz w:val="22"/>
          <w:szCs w:val="22"/>
          <w:lang w:val="cs-CZ"/>
        </w:rPr>
        <w:t xml:space="preserve"> </w:t>
      </w:r>
      <w:r w:rsidRPr="00C41D5E">
        <w:rPr>
          <w:rFonts w:ascii="Calibri" w:hAnsi="Calibri"/>
          <w:sz w:val="22"/>
          <w:szCs w:val="22"/>
          <w:lang w:val="cs-CZ"/>
        </w:rPr>
        <w:t xml:space="preserve">na straně </w:t>
      </w:r>
      <w:r>
        <w:rPr>
          <w:rFonts w:ascii="Calibri" w:hAnsi="Calibri"/>
          <w:sz w:val="22"/>
          <w:szCs w:val="22"/>
          <w:lang w:val="cs-CZ"/>
        </w:rPr>
        <w:t>jedné,</w:t>
      </w:r>
    </w:p>
    <w:p w14:paraId="56168798" w14:textId="77777777" w:rsidR="00EA2C1B" w:rsidRDefault="009B060E">
      <w:pPr>
        <w:spacing w:before="360" w:after="0" w:line="240" w:lineRule="auto"/>
        <w:jc w:val="center"/>
        <w:rPr>
          <w:color w:val="000000"/>
        </w:rPr>
      </w:pPr>
      <w:r>
        <w:rPr>
          <w:color w:val="000000"/>
        </w:rPr>
        <w:t>a</w:t>
      </w:r>
    </w:p>
    <w:p w14:paraId="395CC1F0" w14:textId="77777777" w:rsidR="00EA2C1B" w:rsidRPr="00446609" w:rsidRDefault="009B060E">
      <w:pPr>
        <w:spacing w:before="240"/>
        <w:rPr>
          <w:b/>
          <w:color w:val="0070C0"/>
        </w:rPr>
      </w:pPr>
      <w:r w:rsidRPr="00446609">
        <w:rPr>
          <w:b/>
          <w:color w:val="0070C0"/>
        </w:rPr>
        <w:t>zhotovitel:</w:t>
      </w:r>
    </w:p>
    <w:p w14:paraId="3688E75C" w14:textId="77777777" w:rsidR="00EA2C1B" w:rsidRDefault="009B060E">
      <w:pPr>
        <w:spacing w:before="0" w:after="120" w:line="300" w:lineRule="auto"/>
        <w:ind w:firstLine="1418"/>
        <w:rPr>
          <w:b/>
          <w:color w:val="000000"/>
        </w:rPr>
      </w:pPr>
      <w:r>
        <w:rPr>
          <w:b/>
          <w:color w:val="000000"/>
        </w:rPr>
        <w:t>VIAVIS a.s.</w:t>
      </w:r>
    </w:p>
    <w:p w14:paraId="3D207FBA" w14:textId="77777777" w:rsidR="00EA2C1B" w:rsidRDefault="009B060E">
      <w:pPr>
        <w:spacing w:before="0" w:after="120" w:line="300" w:lineRule="auto"/>
        <w:ind w:firstLine="1418"/>
        <w:rPr>
          <w:color w:val="000000"/>
        </w:rPr>
      </w:pPr>
      <w:r>
        <w:rPr>
          <w:color w:val="000000"/>
        </w:rPr>
        <w:t>se sídlem v Ostravě, část Ostrava-Vítkovice, Obránců míru 237/35, PSČ 703 00,</w:t>
      </w:r>
    </w:p>
    <w:p w14:paraId="22D0CB1A" w14:textId="77777777" w:rsidR="00EA2C1B" w:rsidRDefault="009B060E">
      <w:pPr>
        <w:pStyle w:val="Zkladntextodsazen"/>
        <w:spacing w:before="0" w:after="120" w:line="300" w:lineRule="auto"/>
        <w:ind w:left="1418"/>
        <w:rPr>
          <w:rFonts w:ascii="Calibri" w:hAnsi="Calibri"/>
          <w:color w:val="000000"/>
        </w:rPr>
      </w:pPr>
      <w:r>
        <w:rPr>
          <w:rFonts w:ascii="Calibri" w:hAnsi="Calibri"/>
          <w:color w:val="000000"/>
        </w:rPr>
        <w:t>zapsán v obchodním rejstříku vedeném u Krajského soudu v Ostravě</w:t>
      </w:r>
      <w:r>
        <w:rPr>
          <w:rFonts w:ascii="Calibri" w:hAnsi="Calibri"/>
          <w:color w:val="000000"/>
          <w:lang w:val="cs-CZ"/>
        </w:rPr>
        <w:t xml:space="preserve">, oddíl </w:t>
      </w:r>
      <w:r>
        <w:rPr>
          <w:rFonts w:ascii="Calibri" w:hAnsi="Calibri"/>
          <w:color w:val="000000"/>
        </w:rPr>
        <w:t>2249,</w:t>
      </w:r>
    </w:p>
    <w:p w14:paraId="3F0C77B1" w14:textId="77777777" w:rsidR="00EA2C1B" w:rsidRDefault="009B060E">
      <w:pPr>
        <w:spacing w:before="0" w:after="120" w:line="300" w:lineRule="auto"/>
        <w:ind w:firstLine="1418"/>
        <w:rPr>
          <w:color w:val="000000"/>
        </w:rPr>
      </w:pPr>
      <w:r>
        <w:rPr>
          <w:color w:val="000000"/>
        </w:rPr>
        <w:t>IČ:25848402, DIČ: CZ25848402,</w:t>
      </w:r>
    </w:p>
    <w:p w14:paraId="5C589392" w14:textId="5EF69B6D" w:rsidR="00EA2C1B" w:rsidRDefault="009B060E">
      <w:pPr>
        <w:spacing w:before="0" w:after="120" w:line="300" w:lineRule="auto"/>
        <w:ind w:left="1418"/>
        <w:rPr>
          <w:color w:val="000000"/>
        </w:rPr>
      </w:pPr>
      <w:r>
        <w:rPr>
          <w:color w:val="auto"/>
        </w:rPr>
        <w:t xml:space="preserve">zastupující: </w:t>
      </w:r>
      <w:r>
        <w:rPr>
          <w:b/>
          <w:color w:val="auto"/>
        </w:rPr>
        <w:t>Ing</w:t>
      </w:r>
      <w:r>
        <w:rPr>
          <w:b/>
          <w:color w:val="000000"/>
        </w:rPr>
        <w:t>. Vladimír Lazecký</w:t>
      </w:r>
      <w:r>
        <w:rPr>
          <w:color w:val="000000"/>
        </w:rPr>
        <w:t>, předseda představenstva</w:t>
      </w:r>
      <w:r w:rsidR="00F03E6A">
        <w:rPr>
          <w:color w:val="000000"/>
        </w:rPr>
        <w:t>,</w:t>
      </w:r>
    </w:p>
    <w:p w14:paraId="1EACBED4" w14:textId="59968E59" w:rsidR="00EA2C1B" w:rsidRDefault="009B060E" w:rsidP="00935B75">
      <w:pPr>
        <w:spacing w:before="0" w:after="120" w:line="300" w:lineRule="auto"/>
        <w:ind w:left="1418"/>
        <w:rPr>
          <w:color w:val="000000"/>
        </w:rPr>
      </w:pPr>
      <w:r>
        <w:rPr>
          <w:color w:val="000000"/>
        </w:rPr>
        <w:t>dále jen „</w:t>
      </w:r>
      <w:r>
        <w:rPr>
          <w:b/>
          <w:color w:val="000000"/>
        </w:rPr>
        <w:t>VIAVIS“</w:t>
      </w:r>
      <w:r>
        <w:rPr>
          <w:color w:val="000000"/>
        </w:rPr>
        <w:t xml:space="preserve"> nebo „</w:t>
      </w:r>
      <w:r>
        <w:rPr>
          <w:b/>
          <w:color w:val="000000"/>
        </w:rPr>
        <w:t>zhotovitel</w:t>
      </w:r>
      <w:r>
        <w:rPr>
          <w:color w:val="000000"/>
        </w:rPr>
        <w:t>“ na straně druhé</w:t>
      </w:r>
    </w:p>
    <w:p w14:paraId="7FDFD17B" w14:textId="77777777" w:rsidR="00A81040" w:rsidRDefault="00A81040" w:rsidP="00935B75">
      <w:pPr>
        <w:spacing w:before="0" w:after="120" w:line="300" w:lineRule="auto"/>
        <w:ind w:left="1418"/>
        <w:rPr>
          <w:color w:val="000000"/>
        </w:rPr>
      </w:pPr>
    </w:p>
    <w:p w14:paraId="690B9F29" w14:textId="6201AC02" w:rsidR="00EA2C1B" w:rsidRPr="00935B75" w:rsidRDefault="009B060E" w:rsidP="00935B75">
      <w:pPr>
        <w:jc w:val="center"/>
        <w:rPr>
          <w:b/>
          <w:color w:val="000000"/>
        </w:rPr>
      </w:pPr>
      <w:r>
        <w:rPr>
          <w:b/>
          <w:color w:val="000000"/>
        </w:rPr>
        <w:t>tuto smlouvu takto:</w:t>
      </w:r>
    </w:p>
    <w:p w14:paraId="7DE5CA1F" w14:textId="77777777" w:rsidR="00EA2C1B" w:rsidRPr="00446609" w:rsidRDefault="009B060E">
      <w:pPr>
        <w:pStyle w:val="Nadpis10"/>
        <w:numPr>
          <w:ilvl w:val="0"/>
          <w:numId w:val="0"/>
        </w:numPr>
        <w:ind w:left="357" w:firstLine="3"/>
      </w:pPr>
      <w:r w:rsidRPr="00446609">
        <w:lastRenderedPageBreak/>
        <w:t>Preambule</w:t>
      </w:r>
    </w:p>
    <w:p w14:paraId="73880C7B" w14:textId="77777777" w:rsidR="00EA2C1B" w:rsidRDefault="009B060E" w:rsidP="001F6EC1">
      <w:pPr>
        <w:pStyle w:val="Nadpis20"/>
        <w:numPr>
          <w:ilvl w:val="0"/>
          <w:numId w:val="3"/>
        </w:numPr>
        <w:ind w:left="567" w:hanging="567"/>
        <w:rPr>
          <w:color w:val="000000"/>
        </w:rPr>
      </w:pPr>
      <w:r>
        <w:rPr>
          <w:color w:val="000000"/>
        </w:rPr>
        <w:t>Smluvní strany prohlašují, že údaje uvedené v záhlaví této smlouvy a taktéž oprávnění k podnikání jsou v souladu s právními skutečnostmi existujícími v době uzavření smlouvy. Smluvní strany se zavazují, že změny dotčených údajů oznámí bez prodlení druhé smluvní straně.</w:t>
      </w:r>
    </w:p>
    <w:p w14:paraId="4553C963" w14:textId="77777777" w:rsidR="00EA2C1B" w:rsidRDefault="009B060E" w:rsidP="001F6EC1">
      <w:pPr>
        <w:pStyle w:val="Nadpis20"/>
        <w:numPr>
          <w:ilvl w:val="0"/>
          <w:numId w:val="3"/>
        </w:numPr>
        <w:ind w:left="567" w:hanging="567"/>
        <w:rPr>
          <w:color w:val="000000"/>
        </w:rPr>
      </w:pPr>
      <w:r>
        <w:rPr>
          <w:color w:val="000000"/>
        </w:rPr>
        <w:t>Smluvní strany prohlašují, že si při jednání o uzavření smlouvy sdělily navzájem všechny skutkové a právní okolnosti, o nichž vědí nebo vědět musí tak, aby se každá ze stran mohla přesvědčit o možnosti uzavřít platnou smlouvu a aby byl každé ze stran zřejmý její zájem smlouvu uzavřít.</w:t>
      </w:r>
    </w:p>
    <w:p w14:paraId="3A61BACC" w14:textId="77777777" w:rsidR="00EA2C1B" w:rsidRDefault="009B060E" w:rsidP="001F6EC1">
      <w:pPr>
        <w:pStyle w:val="Nadpis20"/>
        <w:numPr>
          <w:ilvl w:val="0"/>
          <w:numId w:val="3"/>
        </w:numPr>
        <w:ind w:left="567" w:hanging="567"/>
        <w:rPr>
          <w:color w:val="000000"/>
        </w:rPr>
      </w:pPr>
      <w:r>
        <w:rPr>
          <w:color w:val="000000"/>
        </w:rPr>
        <w:t>Zhotovitel i objednatel prohlašují, že nejsou nespolehlivými plátci DPH a v případě, že by se jimi v průběhu trvání smluvního vztahu stali, tuto informaci si neprodleně sdělí.</w:t>
      </w:r>
    </w:p>
    <w:p w14:paraId="52480A29" w14:textId="77777777" w:rsidR="00EA2C1B" w:rsidRDefault="009B060E" w:rsidP="001F6EC1">
      <w:pPr>
        <w:pStyle w:val="Nadpis20"/>
        <w:numPr>
          <w:ilvl w:val="0"/>
          <w:numId w:val="3"/>
        </w:numPr>
        <w:ind w:left="567" w:hanging="567"/>
        <w:rPr>
          <w:color w:val="000000"/>
        </w:rPr>
      </w:pPr>
      <w:r>
        <w:rPr>
          <w:color w:val="000000"/>
        </w:rPr>
        <w:t>Obě smluvní strany prohlašují, že se v právním postavení obchodních korporací podřídily zákonu č. 90/2012 Sb., o obchodních společnostech a družstvech (zákon o obchodních korporacích) jako celku postupem podle § 777 odst. 5 tohoto zákona.</w:t>
      </w:r>
    </w:p>
    <w:p w14:paraId="30BAAFDF" w14:textId="77777777" w:rsidR="00EA2C1B" w:rsidRPr="00446609" w:rsidRDefault="009B060E">
      <w:pPr>
        <w:pStyle w:val="Nadpis10"/>
        <w:spacing w:before="480"/>
        <w:ind w:left="357" w:hanging="357"/>
      </w:pPr>
      <w:r w:rsidRPr="00446609">
        <w:t>Předmět a účel smlouvy</w:t>
      </w:r>
    </w:p>
    <w:p w14:paraId="04F9C3D9" w14:textId="150FD16C" w:rsidR="00EA2C1B" w:rsidRDefault="009B060E" w:rsidP="001F6EC1">
      <w:pPr>
        <w:pStyle w:val="Nadpis20"/>
        <w:spacing w:before="0" w:after="0"/>
        <w:ind w:left="567" w:hanging="567"/>
        <w:contextualSpacing/>
        <w:rPr>
          <w:bCs/>
        </w:rPr>
      </w:pPr>
      <w:r>
        <w:rPr>
          <w:bCs/>
        </w:rPr>
        <w:t xml:space="preserve">Tato smlouva je uzavřena podle </w:t>
      </w:r>
      <w:proofErr w:type="spellStart"/>
      <w:r>
        <w:rPr>
          <w:bCs/>
        </w:rPr>
        <w:t>ust</w:t>
      </w:r>
      <w:proofErr w:type="spellEnd"/>
      <w:r>
        <w:rPr>
          <w:bCs/>
        </w:rPr>
        <w:t>. § 2586 a násl. zákona č. 89/2012 Sb., občanský zákoník (dále jen „občanský zákoník“ nebo „NOZ“). Předmětem této smlouvy je závazkový vztah mezi stranami této smlouvy, spočívající v závazku zhotovitele na svůj náklad a nebezpečí provést pro objednatele plnění níže specifikované jako předmět plnění a v závazku objednatele úspěšně provedené plnění (§</w:t>
      </w:r>
      <w:r w:rsidR="008201EE">
        <w:rPr>
          <w:bCs/>
        </w:rPr>
        <w:t> </w:t>
      </w:r>
      <w:r>
        <w:rPr>
          <w:bCs/>
        </w:rPr>
        <w:t xml:space="preserve">2605 NOZ) převzít a zaplatit zhotoviteli za provedené plnění níže sjednanou cenu, to vše podle podmínek sjednaných touto smlouvou. </w:t>
      </w:r>
    </w:p>
    <w:p w14:paraId="7CDB1A65" w14:textId="16A03BC3" w:rsidR="00EA2C1B" w:rsidRDefault="009B060E" w:rsidP="001F6EC1">
      <w:pPr>
        <w:pStyle w:val="Nadpis20"/>
        <w:spacing w:before="0" w:after="0"/>
        <w:ind w:left="567" w:hanging="567"/>
        <w:contextualSpacing/>
        <w:rPr>
          <w:bCs/>
        </w:rPr>
      </w:pPr>
      <w:r>
        <w:rPr>
          <w:bCs/>
        </w:rPr>
        <w:t xml:space="preserve">Účelem této smlouvy je upravení v čl. 1.1. uvedeného závazkového vztahu v souladu s vůlí stran a obecně závaznými právními předpisy. Účelem plnění je </w:t>
      </w:r>
      <w:r w:rsidR="00613BB5">
        <w:rPr>
          <w:bCs/>
        </w:rPr>
        <w:t xml:space="preserve">provedení auditu kybernetické bezpečnosti s cílem zjištění nedostatků a zvýšení úrovně kybernetické bezpečnosti u objednatele a </w:t>
      </w:r>
      <w:r>
        <w:rPr>
          <w:bCs/>
        </w:rPr>
        <w:t>v souladu s požadavky platné právní úpravy České republiky pro oblast kybernetické bezpečnosti platné po dobu platnosti této smlouvy.</w:t>
      </w:r>
    </w:p>
    <w:p w14:paraId="75ED00F0" w14:textId="7D9475E7" w:rsidR="00EA7819" w:rsidRDefault="009B060E" w:rsidP="001F6EC1">
      <w:pPr>
        <w:pStyle w:val="Nadpis20"/>
        <w:tabs>
          <w:tab w:val="clear" w:pos="0"/>
        </w:tabs>
        <w:spacing w:before="0" w:after="0"/>
        <w:ind w:left="567" w:hanging="567"/>
        <w:contextualSpacing/>
        <w:rPr>
          <w:bCs/>
        </w:rPr>
      </w:pPr>
      <w:r>
        <w:rPr>
          <w:bCs/>
        </w:rPr>
        <w:t>Předmětem plnění dle této smlouvy je</w:t>
      </w:r>
      <w:r w:rsidR="00EC4341">
        <w:rPr>
          <w:b/>
        </w:rPr>
        <w:t xml:space="preserve"> provedení auditu </w:t>
      </w:r>
      <w:r w:rsidR="00EA7819">
        <w:rPr>
          <w:b/>
        </w:rPr>
        <w:t>kybernetické bezpečnosti včetně zpracování závěrečné zprávy z auditu kybernetické bezpečnosti</w:t>
      </w:r>
      <w:r>
        <w:rPr>
          <w:bCs/>
        </w:rPr>
        <w:t>, dále jen „předmět plnění“</w:t>
      </w:r>
      <w:r w:rsidR="00EA7819">
        <w:rPr>
          <w:bCs/>
        </w:rPr>
        <w:t>.</w:t>
      </w:r>
    </w:p>
    <w:p w14:paraId="4553FBA8" w14:textId="03E9095C" w:rsidR="00EA7819" w:rsidRPr="00EA7819" w:rsidRDefault="00EA7819" w:rsidP="001F6EC1">
      <w:pPr>
        <w:pStyle w:val="Nadpis20"/>
        <w:tabs>
          <w:tab w:val="clear" w:pos="0"/>
        </w:tabs>
        <w:spacing w:before="0" w:after="0"/>
        <w:ind w:left="567" w:hanging="567"/>
        <w:contextualSpacing/>
        <w:rPr>
          <w:bCs/>
        </w:rPr>
      </w:pPr>
      <w:r w:rsidRPr="00EA7819">
        <w:rPr>
          <w:bCs/>
        </w:rPr>
        <w:t>Konkrétní předmět plnění, tedy specifikace služeb, které budou zhotovitelem poskytovány, je uveden v</w:t>
      </w:r>
      <w:r w:rsidR="006946F8">
        <w:rPr>
          <w:bCs/>
        </w:rPr>
        <w:t> p</w:t>
      </w:r>
      <w:r w:rsidRPr="00EA7819">
        <w:rPr>
          <w:bCs/>
        </w:rPr>
        <w:t>říloze</w:t>
      </w:r>
      <w:r w:rsidR="006946F8">
        <w:rPr>
          <w:bCs/>
        </w:rPr>
        <w:t xml:space="preserve"> č.</w:t>
      </w:r>
      <w:r w:rsidRPr="00EA7819">
        <w:rPr>
          <w:bCs/>
        </w:rPr>
        <w:t xml:space="preserve">2 této smlouvy. </w:t>
      </w:r>
    </w:p>
    <w:p w14:paraId="7998E4AE" w14:textId="022AE862" w:rsidR="009A2B8B" w:rsidRPr="00311686" w:rsidRDefault="009A2B8B" w:rsidP="001F6EC1">
      <w:pPr>
        <w:pStyle w:val="Nadpis20"/>
        <w:tabs>
          <w:tab w:val="clear" w:pos="0"/>
        </w:tabs>
        <w:ind w:left="567" w:hanging="567"/>
      </w:pPr>
      <w:r w:rsidRPr="00311686">
        <w:t xml:space="preserve">Rozsah předmětu plnění je vymezen počtem dnů činnosti zhotovitele při plnění této smlouvy, kterým je </w:t>
      </w:r>
      <w:r w:rsidR="001F6EC1">
        <w:rPr>
          <w:b/>
          <w:bCs/>
        </w:rPr>
        <w:t>5</w:t>
      </w:r>
      <w:r w:rsidR="007323BC" w:rsidRPr="00775212">
        <w:rPr>
          <w:b/>
          <w:bCs/>
        </w:rPr>
        <w:t xml:space="preserve"> </w:t>
      </w:r>
      <w:r w:rsidR="00CC1B4D" w:rsidRPr="00775212">
        <w:rPr>
          <w:b/>
          <w:bCs/>
        </w:rPr>
        <w:t>MD</w:t>
      </w:r>
      <w:r w:rsidRPr="00775212">
        <w:rPr>
          <w:b/>
          <w:bCs/>
        </w:rPr>
        <w:t xml:space="preserve"> (</w:t>
      </w:r>
      <w:r w:rsidR="00CC1B4D" w:rsidRPr="00775212">
        <w:rPr>
          <w:b/>
          <w:bCs/>
        </w:rPr>
        <w:t>člověkodnů</w:t>
      </w:r>
      <w:r w:rsidRPr="00775212">
        <w:rPr>
          <w:b/>
          <w:bCs/>
        </w:rPr>
        <w:t>).</w:t>
      </w:r>
    </w:p>
    <w:p w14:paraId="760B57C1" w14:textId="17BC67EC" w:rsidR="009A2B8B" w:rsidRPr="00311686" w:rsidRDefault="009A2B8B" w:rsidP="001F6EC1">
      <w:pPr>
        <w:pStyle w:val="Nadpis20"/>
        <w:tabs>
          <w:tab w:val="clear" w:pos="0"/>
        </w:tabs>
        <w:ind w:left="567" w:hanging="567"/>
      </w:pPr>
      <w:r w:rsidRPr="00311686">
        <w:lastRenderedPageBreak/>
        <w:t>Výsledkem předmětu plnění bude:</w:t>
      </w:r>
    </w:p>
    <w:p w14:paraId="1FA353C0" w14:textId="469C60A0" w:rsidR="00901D38" w:rsidRPr="00311686" w:rsidRDefault="009A2B8B">
      <w:pPr>
        <w:pStyle w:val="Odstavecseseznamem"/>
        <w:numPr>
          <w:ilvl w:val="0"/>
          <w:numId w:val="7"/>
        </w:numPr>
        <w:spacing w:line="360" w:lineRule="auto"/>
        <w:ind w:left="567" w:hanging="567"/>
      </w:pPr>
      <w:r w:rsidRPr="00311686">
        <w:t xml:space="preserve">závěrečná </w:t>
      </w:r>
      <w:r w:rsidR="00277AC7">
        <w:t xml:space="preserve">písemná </w:t>
      </w:r>
      <w:r w:rsidRPr="00311686">
        <w:t xml:space="preserve">zpráva z auditu; </w:t>
      </w:r>
    </w:p>
    <w:p w14:paraId="6FD2D554" w14:textId="77777777" w:rsidR="00901D38" w:rsidRPr="00311686" w:rsidRDefault="009A2B8B">
      <w:pPr>
        <w:pStyle w:val="Odstavecseseznamem"/>
        <w:numPr>
          <w:ilvl w:val="0"/>
          <w:numId w:val="7"/>
        </w:numPr>
        <w:spacing w:line="360" w:lineRule="auto"/>
        <w:ind w:left="567" w:hanging="567"/>
      </w:pPr>
      <w:r w:rsidRPr="00311686">
        <w:t>návrh řešení zjištěných nedostatků;</w:t>
      </w:r>
    </w:p>
    <w:p w14:paraId="75538F18" w14:textId="77777777" w:rsidR="009A2B8B" w:rsidRPr="00311686" w:rsidRDefault="009A2B8B" w:rsidP="001F6EC1">
      <w:pPr>
        <w:pStyle w:val="Nadpis20"/>
        <w:tabs>
          <w:tab w:val="clear" w:pos="0"/>
        </w:tabs>
        <w:ind w:left="567" w:hanging="567"/>
      </w:pPr>
      <w:r w:rsidRPr="00311686">
        <w:t>Zhotovitel prohlašuje, že se seznámil s rozsahem díla, je schopen dílo ve smluvené době dodat a že veškeré náklady spojené s provedením díla jsou zahrnuty v ceně díla.</w:t>
      </w:r>
    </w:p>
    <w:p w14:paraId="21A56F87" w14:textId="77777777" w:rsidR="009A2B8B" w:rsidRPr="00311686" w:rsidRDefault="009A2B8B" w:rsidP="001F6EC1">
      <w:pPr>
        <w:pStyle w:val="Nadpis20"/>
        <w:tabs>
          <w:tab w:val="clear" w:pos="0"/>
        </w:tabs>
        <w:ind w:left="567" w:hanging="567"/>
      </w:pPr>
      <w:r w:rsidRPr="00311686">
        <w:t>Objednatel se zavazuje úspěšně provedené dílo (§ 2605 NOZ) převzít a zaplatit za provedené dílo cenu díla podle podmínek sjednaných níže v této smlouvě.</w:t>
      </w:r>
    </w:p>
    <w:p w14:paraId="62B43F6B" w14:textId="3E6126FC" w:rsidR="009A2B8B" w:rsidRPr="00311686" w:rsidRDefault="009A2B8B" w:rsidP="001F6EC1">
      <w:pPr>
        <w:pStyle w:val="Nadpis20"/>
        <w:tabs>
          <w:tab w:val="clear" w:pos="0"/>
        </w:tabs>
        <w:ind w:left="567" w:hanging="567"/>
      </w:pPr>
    </w:p>
    <w:p w14:paraId="68ED9951" w14:textId="2A855BDF" w:rsidR="00901D38" w:rsidRPr="00311686" w:rsidRDefault="00901D38" w:rsidP="00901D38">
      <w:pPr>
        <w:pStyle w:val="Nadpis10"/>
        <w:spacing w:before="480"/>
        <w:ind w:left="357" w:hanging="357"/>
      </w:pPr>
      <w:r w:rsidRPr="00311686">
        <w:rPr>
          <w:lang w:val="cs-CZ"/>
        </w:rPr>
        <w:t>Místo a způsob prováděn</w:t>
      </w:r>
      <w:r w:rsidR="00F252CD" w:rsidRPr="00311686">
        <w:rPr>
          <w:lang w:val="cs-CZ"/>
        </w:rPr>
        <w:t>í</w:t>
      </w:r>
    </w:p>
    <w:p w14:paraId="55429A5C" w14:textId="4F778678" w:rsidR="009A2B8B" w:rsidRPr="00311686" w:rsidRDefault="009A2B8B" w:rsidP="001F6EC1">
      <w:pPr>
        <w:pStyle w:val="Nadpis20"/>
        <w:tabs>
          <w:tab w:val="clear" w:pos="0"/>
        </w:tabs>
        <w:ind w:left="567" w:hanging="567"/>
      </w:pPr>
      <w:r w:rsidRPr="00311686">
        <w:t xml:space="preserve">Zhotovitel se, v souladu s </w:t>
      </w:r>
      <w:proofErr w:type="spellStart"/>
      <w:r w:rsidRPr="00311686">
        <w:t>ust</w:t>
      </w:r>
      <w:proofErr w:type="spellEnd"/>
      <w:r w:rsidRPr="00311686">
        <w:t>. § 2590 NOZ, zavazuje provést dílo s potřebnou péčí a v ujednaném čase. Zhotovitel bude provádět dílo osobně v místě plnění, kterým je sídlo objednatele uvedené v záhlaví této smlouvy</w:t>
      </w:r>
      <w:r w:rsidR="00EA7819">
        <w:t xml:space="preserve">. </w:t>
      </w:r>
      <w:r w:rsidRPr="00311686">
        <w:t xml:space="preserve">Provedení díla třetí osobou je, s ohledem na specifika činnosti dle této smlouvy a osobní vlastnosti (kvalifikaci) zhotovitele, možné pouze pod osobním vedením zhotovitele, toliko výjimečně a vždy pouze s předchozím písemným souhlasem objednatele. Za použitou osobu odpovídá zhotovitel ve smyslu </w:t>
      </w:r>
      <w:proofErr w:type="spellStart"/>
      <w:r w:rsidRPr="00311686">
        <w:t>ust</w:t>
      </w:r>
      <w:proofErr w:type="spellEnd"/>
      <w:r w:rsidRPr="00311686">
        <w:t>. § 1935 NOZ tak, jako</w:t>
      </w:r>
      <w:r w:rsidR="00277AC7">
        <w:t xml:space="preserve"> </w:t>
      </w:r>
      <w:r w:rsidRPr="00311686">
        <w:t>by dílo prováděl sám.</w:t>
      </w:r>
    </w:p>
    <w:p w14:paraId="7728A584" w14:textId="71ECF4A5" w:rsidR="009A2B8B" w:rsidRPr="00311686" w:rsidRDefault="009A2B8B" w:rsidP="001F6EC1">
      <w:pPr>
        <w:pStyle w:val="Nadpis20"/>
        <w:tabs>
          <w:tab w:val="clear" w:pos="0"/>
        </w:tabs>
        <w:ind w:left="567" w:hanging="567"/>
      </w:pPr>
      <w:r w:rsidRPr="00311686">
        <w:t xml:space="preserve">Doba plnění: zhotovitel provede předmět </w:t>
      </w:r>
      <w:r w:rsidRPr="00775212">
        <w:t xml:space="preserve">díla </w:t>
      </w:r>
      <w:r w:rsidRPr="00EA7819">
        <w:rPr>
          <w:b/>
          <w:bCs/>
        </w:rPr>
        <w:t>do</w:t>
      </w:r>
      <w:r w:rsidR="007323BC" w:rsidRPr="00EA7819">
        <w:rPr>
          <w:b/>
          <w:bCs/>
        </w:rPr>
        <w:t xml:space="preserve"> </w:t>
      </w:r>
      <w:r w:rsidR="001F6EC1">
        <w:rPr>
          <w:b/>
          <w:bCs/>
        </w:rPr>
        <w:t>31. 3. 2023</w:t>
      </w:r>
      <w:r w:rsidR="001F6EC1">
        <w:t>.</w:t>
      </w:r>
      <w:r w:rsidR="00554F8B">
        <w:t xml:space="preserve"> </w:t>
      </w:r>
    </w:p>
    <w:p w14:paraId="6D62C0F2" w14:textId="77777777" w:rsidR="009A2B8B" w:rsidRPr="00311686" w:rsidRDefault="009A2B8B" w:rsidP="001F6EC1">
      <w:pPr>
        <w:pStyle w:val="Nadpis20"/>
        <w:tabs>
          <w:tab w:val="clear" w:pos="0"/>
        </w:tabs>
        <w:ind w:left="567" w:hanging="567"/>
      </w:pPr>
      <w:r w:rsidRPr="00311686">
        <w:t>Je-li objednatel v prodlení s dodáním věcí potřebných dle této smlouvy k provedení díla zhotoviteli, prodlužuje se doba plnění (termín předání předmětu díla objednateli) o tuto dobu prodlení objednatele. Po tuto dobu není zhotovitel v prodlení dodat dílo.</w:t>
      </w:r>
    </w:p>
    <w:p w14:paraId="0090F7D5" w14:textId="77777777" w:rsidR="009A2B8B" w:rsidRPr="00311686" w:rsidRDefault="009A2B8B" w:rsidP="001F6EC1">
      <w:pPr>
        <w:pStyle w:val="Nadpis20"/>
        <w:tabs>
          <w:tab w:val="clear" w:pos="0"/>
        </w:tabs>
        <w:ind w:left="567" w:hanging="567"/>
      </w:pPr>
      <w:r w:rsidRPr="00311686">
        <w:t xml:space="preserve">Zhotovitel je vázán příkazy objednatele; není-li takových příkazů, postupuje ve smyslu </w:t>
      </w:r>
      <w:proofErr w:type="spellStart"/>
      <w:r w:rsidRPr="00311686">
        <w:t>ust</w:t>
      </w:r>
      <w:proofErr w:type="spellEnd"/>
      <w:r w:rsidRPr="00311686">
        <w:t xml:space="preserve">. § 2592 NOZ při provádění díla samostatně. Zhotovitel upozorní objednatele bez zbytečného odkladu na nevhodnou povahu příkazu, který mu objednatel dal. To neplatí, nemohl-li nevhodnost zjistit ani při vynaložení potřebné péče. Překáží-li příkaz v řádném provádění díla, zhotovitel je v nezbytném rozsahu přeruší až do změny příkazu; trvá-li objednatel na provádění díla podle daného příkazu, má zhotovitel právo požadovat, aby tak objednatel učinil v písemné formě. Trvá-li objednatel na provedení díla podle zřejmě nevhodného příkazu i po zhotovitelově upozornění, může zhotovitel od smlouvy odstoupit. </w:t>
      </w:r>
    </w:p>
    <w:p w14:paraId="548059DB" w14:textId="77777777" w:rsidR="009A2B8B" w:rsidRPr="008B23F7" w:rsidRDefault="009A2B8B" w:rsidP="001F6EC1">
      <w:pPr>
        <w:pStyle w:val="Nadpis20"/>
        <w:tabs>
          <w:tab w:val="clear" w:pos="0"/>
        </w:tabs>
        <w:ind w:left="567" w:hanging="567"/>
      </w:pPr>
      <w:r w:rsidRPr="00311686">
        <w:t>Dílo je provedeno, je-li dokončeno a předáno (</w:t>
      </w:r>
      <w:proofErr w:type="spellStart"/>
      <w:r w:rsidRPr="00311686">
        <w:t>ust</w:t>
      </w:r>
      <w:proofErr w:type="spellEnd"/>
      <w:r w:rsidRPr="00311686">
        <w:t>. § 2604 NOZ). Dílo je dokončeno, je-li předvedena jeho způsobilost sloužit svému účelu (</w:t>
      </w:r>
      <w:proofErr w:type="spellStart"/>
      <w:r w:rsidRPr="00311686">
        <w:t>ust</w:t>
      </w:r>
      <w:proofErr w:type="spellEnd"/>
      <w:r w:rsidRPr="00311686">
        <w:t>. § 2605 odst. 1 NOZ). Je-li dílo dokončeno, je objednatel povinen</w:t>
      </w:r>
      <w:r w:rsidRPr="008B23F7">
        <w:t xml:space="preserve"> dílo převzít, a to s výhradami, nebo bez výhrad. Výhradami se rozumí zejména vytknutí </w:t>
      </w:r>
      <w:r w:rsidRPr="008B23F7">
        <w:lastRenderedPageBreak/>
        <w:t>zjevných vad a nedodělků díla. O předání provedeného díla zhotovitelem a převzetí provedeného díla objednatelem sepíší smluvní strany této smlouvy akceptační protokol, jehož návrh připraví zhotovitel a jehož náležitosti jsou uvedeny v následujícím odstavci. Pro účely této smlouvy se má za to, že dnem podpisu nadepsaného akceptačního protokolu je dokončené dílo předáno objednateli a tedy provedeno.</w:t>
      </w:r>
    </w:p>
    <w:p w14:paraId="5B03F83B" w14:textId="77777777" w:rsidR="009A2B8B" w:rsidRPr="008B23F7" w:rsidRDefault="009A2B8B" w:rsidP="000D4721">
      <w:pPr>
        <w:pStyle w:val="Nadpis20"/>
      </w:pPr>
      <w:r w:rsidRPr="008B23F7">
        <w:t>Základní náležitosti akceptačního/předávacího protokolu:</w:t>
      </w:r>
    </w:p>
    <w:p w14:paraId="0B131D9F" w14:textId="77777777" w:rsidR="001411DE" w:rsidRDefault="009A2B8B">
      <w:pPr>
        <w:pStyle w:val="Odstavecseseznamem"/>
        <w:numPr>
          <w:ilvl w:val="0"/>
          <w:numId w:val="8"/>
        </w:numPr>
        <w:spacing w:line="360" w:lineRule="auto"/>
      </w:pPr>
      <w:r w:rsidRPr="001411DE">
        <w:t>označení díla, identifikace objednatele a zhotovitele;</w:t>
      </w:r>
    </w:p>
    <w:p w14:paraId="13FDE7F1" w14:textId="77777777" w:rsidR="001411DE" w:rsidRDefault="009A2B8B">
      <w:pPr>
        <w:pStyle w:val="Odstavecseseznamem"/>
        <w:numPr>
          <w:ilvl w:val="0"/>
          <w:numId w:val="8"/>
        </w:numPr>
        <w:spacing w:line="360" w:lineRule="auto"/>
      </w:pPr>
      <w:r w:rsidRPr="001411DE">
        <w:t>označení této smlouvy o dílo a datum jejich uzavření;</w:t>
      </w:r>
    </w:p>
    <w:p w14:paraId="6A903E6F" w14:textId="77777777" w:rsidR="001411DE" w:rsidRDefault="009A2B8B">
      <w:pPr>
        <w:pStyle w:val="Odstavecseseznamem"/>
        <w:numPr>
          <w:ilvl w:val="0"/>
          <w:numId w:val="8"/>
        </w:numPr>
        <w:spacing w:line="360" w:lineRule="auto"/>
      </w:pPr>
      <w:r w:rsidRPr="001411DE">
        <w:t>zahájení a dokončení prací na díle;</w:t>
      </w:r>
    </w:p>
    <w:p w14:paraId="649EA54F" w14:textId="77777777" w:rsidR="001411DE" w:rsidRDefault="009A2B8B">
      <w:pPr>
        <w:pStyle w:val="Odstavecseseznamem"/>
        <w:numPr>
          <w:ilvl w:val="0"/>
          <w:numId w:val="8"/>
        </w:numPr>
        <w:spacing w:line="360" w:lineRule="auto"/>
      </w:pPr>
      <w:r w:rsidRPr="001411DE">
        <w:t xml:space="preserve">prohlášení objednatele, že dokončené dílo přejímá s výhradami nebo bez výhrad; </w:t>
      </w:r>
    </w:p>
    <w:p w14:paraId="16A90F85" w14:textId="77777777" w:rsidR="001411DE" w:rsidRDefault="009A2B8B">
      <w:pPr>
        <w:pStyle w:val="Odstavecseseznamem"/>
        <w:numPr>
          <w:ilvl w:val="0"/>
          <w:numId w:val="8"/>
        </w:numPr>
        <w:spacing w:line="360" w:lineRule="auto"/>
      </w:pPr>
      <w:r w:rsidRPr="001411DE">
        <w:t>případné výhrady objednatele a jejich vytknutí zhotoviteli (</w:t>
      </w:r>
      <w:proofErr w:type="spellStart"/>
      <w:r w:rsidRPr="001411DE">
        <w:t>ust</w:t>
      </w:r>
      <w:proofErr w:type="spellEnd"/>
      <w:r w:rsidRPr="001411DE">
        <w:t>. § 2605 odst. 2 NOZ);</w:t>
      </w:r>
    </w:p>
    <w:p w14:paraId="3D5251F9" w14:textId="77777777" w:rsidR="001411DE" w:rsidRDefault="009A2B8B">
      <w:pPr>
        <w:pStyle w:val="Odstavecseseznamem"/>
        <w:numPr>
          <w:ilvl w:val="0"/>
          <w:numId w:val="8"/>
        </w:numPr>
        <w:spacing w:line="360" w:lineRule="auto"/>
      </w:pPr>
      <w:r w:rsidRPr="001411DE">
        <w:t xml:space="preserve">datum a místo sepsání protokolu; </w:t>
      </w:r>
    </w:p>
    <w:p w14:paraId="301DF241" w14:textId="7766C9A2" w:rsidR="009A2B8B" w:rsidRPr="001411DE" w:rsidRDefault="009A2B8B">
      <w:pPr>
        <w:pStyle w:val="Odstavecseseznamem"/>
        <w:numPr>
          <w:ilvl w:val="0"/>
          <w:numId w:val="8"/>
        </w:numPr>
        <w:spacing w:line="360" w:lineRule="auto"/>
      </w:pPr>
      <w:r w:rsidRPr="001411DE">
        <w:t>jména a podpisy zástupců objednatele a zhotovitele.</w:t>
      </w:r>
    </w:p>
    <w:p w14:paraId="0F994D76" w14:textId="17B38ED7" w:rsidR="00A96A3E" w:rsidRPr="001411DE" w:rsidRDefault="00A96A3E" w:rsidP="009A2B8B">
      <w:pPr>
        <w:pStyle w:val="Nadpis10"/>
        <w:spacing w:before="480"/>
        <w:ind w:left="357" w:hanging="357"/>
      </w:pPr>
      <w:r>
        <w:rPr>
          <w:lang w:val="cs-CZ"/>
        </w:rPr>
        <w:t>Cena díla a platební podmínky</w:t>
      </w:r>
    </w:p>
    <w:p w14:paraId="3935A700" w14:textId="77777777" w:rsidR="009A2B8B" w:rsidRPr="008B23F7" w:rsidRDefault="009A2B8B" w:rsidP="001F6EC1">
      <w:pPr>
        <w:pStyle w:val="Nadpis20"/>
        <w:tabs>
          <w:tab w:val="clear" w:pos="0"/>
        </w:tabs>
        <w:ind w:left="567" w:hanging="567"/>
      </w:pPr>
      <w:r w:rsidRPr="008B23F7">
        <w:t>Zhotoviteli vzniká právo na zaplacení ceny díla provedením díla, tedy úspěšným dokončením díla a jeho předáním objednateli.</w:t>
      </w:r>
    </w:p>
    <w:p w14:paraId="5A5484C3" w14:textId="7D0E547C" w:rsidR="009A2B8B" w:rsidRPr="008B23F7" w:rsidRDefault="009A2B8B" w:rsidP="001F6EC1">
      <w:pPr>
        <w:pStyle w:val="Nadpis20"/>
        <w:tabs>
          <w:tab w:val="clear" w:pos="0"/>
        </w:tabs>
        <w:ind w:left="567" w:hanging="567"/>
      </w:pPr>
      <w:r w:rsidRPr="008B23F7">
        <w:t xml:space="preserve">Smluvní strany sjednávají cenu díla pevnou částkou, která </w:t>
      </w:r>
      <w:r w:rsidRPr="00775212">
        <w:t xml:space="preserve">činí </w:t>
      </w:r>
      <w:r w:rsidR="001F6EC1">
        <w:rPr>
          <w:b/>
          <w:bCs/>
        </w:rPr>
        <w:t>75</w:t>
      </w:r>
      <w:r w:rsidR="00775212" w:rsidRPr="00775212">
        <w:rPr>
          <w:b/>
          <w:bCs/>
        </w:rPr>
        <w:t>.000</w:t>
      </w:r>
      <w:r w:rsidR="007323BC" w:rsidRPr="00775212">
        <w:rPr>
          <w:b/>
          <w:bCs/>
        </w:rPr>
        <w:t xml:space="preserve"> </w:t>
      </w:r>
      <w:r w:rsidRPr="00775212">
        <w:rPr>
          <w:b/>
          <w:bCs/>
        </w:rPr>
        <w:t>CZK,</w:t>
      </w:r>
      <w:r w:rsidRPr="00775212">
        <w:t xml:space="preserve"> </w:t>
      </w:r>
      <w:r w:rsidR="007323BC" w:rsidRPr="00775212">
        <w:t>slovy</w:t>
      </w:r>
      <w:r w:rsidR="007323BC">
        <w:t xml:space="preserve">: </w:t>
      </w:r>
      <w:proofErr w:type="spellStart"/>
      <w:r w:rsidR="001F6EC1">
        <w:t>sedmdesátpět</w:t>
      </w:r>
      <w:proofErr w:type="spellEnd"/>
      <w:r w:rsidR="001F6EC1">
        <w:t xml:space="preserve"> </w:t>
      </w:r>
      <w:proofErr w:type="gramStart"/>
      <w:r w:rsidR="001F6EC1">
        <w:t xml:space="preserve">tisíc </w:t>
      </w:r>
      <w:r w:rsidR="007323BC">
        <w:t xml:space="preserve"> korun</w:t>
      </w:r>
      <w:proofErr w:type="gramEnd"/>
      <w:r w:rsidR="007323BC">
        <w:t xml:space="preserve"> českých) </w:t>
      </w:r>
      <w:r w:rsidRPr="008B23F7">
        <w:t>. Tato cena neobsahuje daň z přidané hodnoty.</w:t>
      </w:r>
    </w:p>
    <w:p w14:paraId="77761DE7" w14:textId="77777777" w:rsidR="009A2B8B" w:rsidRPr="008B23F7" w:rsidRDefault="009A2B8B" w:rsidP="001F6EC1">
      <w:pPr>
        <w:pStyle w:val="Nadpis20"/>
        <w:tabs>
          <w:tab w:val="clear" w:pos="0"/>
        </w:tabs>
        <w:ind w:left="567" w:hanging="567"/>
      </w:pPr>
      <w:r w:rsidRPr="008B23F7">
        <w:t>K ceně bude připočtena daň z přidané hodnoty (DPH) ve výši stanovené platnými a účinnými právními předpisy k okamžiku uskutečnění zdanitelného plnění.</w:t>
      </w:r>
    </w:p>
    <w:p w14:paraId="09662ACC" w14:textId="77777777" w:rsidR="009A2B8B" w:rsidRPr="008B23F7" w:rsidRDefault="009A2B8B" w:rsidP="001F6EC1">
      <w:pPr>
        <w:pStyle w:val="Nadpis20"/>
        <w:tabs>
          <w:tab w:val="clear" w:pos="0"/>
        </w:tabs>
        <w:ind w:left="567" w:hanging="567"/>
      </w:pPr>
      <w:r w:rsidRPr="008B23F7">
        <w:t>Zhotovitel je oprávněn vyúčtovat cenu díla fakturou, s náležitostmi daňového dokladu dle českého práva, po splnění závazku provést dílo (článek 3 odst. 4 této smlouvy) podle této smlouvy, tedy po úspěšném dokončení díla a předání díla objednateli.</w:t>
      </w:r>
    </w:p>
    <w:p w14:paraId="2F847B99" w14:textId="77777777" w:rsidR="009A2B8B" w:rsidRPr="008B23F7" w:rsidRDefault="009A2B8B" w:rsidP="001F6EC1">
      <w:pPr>
        <w:pStyle w:val="Nadpis20"/>
        <w:tabs>
          <w:tab w:val="clear" w:pos="0"/>
        </w:tabs>
        <w:ind w:left="567" w:hanging="567"/>
      </w:pPr>
      <w:r w:rsidRPr="008B23F7">
        <w:t>Cena je splatná, aniž je zapotřebí výzvy k placení, do 30 (třiceti) dnů ode dne, kdy byla faktura objednateli doručena (</w:t>
      </w:r>
      <w:proofErr w:type="spellStart"/>
      <w:r w:rsidRPr="008B23F7">
        <w:t>ust</w:t>
      </w:r>
      <w:proofErr w:type="spellEnd"/>
      <w:r w:rsidRPr="008B23F7">
        <w:t>. § 1963 NOZ). Zhotovitel vystaví fakturu v zákonné lhůtě.</w:t>
      </w:r>
    </w:p>
    <w:p w14:paraId="08866BDC" w14:textId="77777777" w:rsidR="009A2B8B" w:rsidRPr="008B23F7" w:rsidRDefault="009A2B8B" w:rsidP="001F6EC1">
      <w:pPr>
        <w:pStyle w:val="Nadpis20"/>
        <w:tabs>
          <w:tab w:val="clear" w:pos="0"/>
        </w:tabs>
        <w:ind w:left="567" w:hanging="567"/>
      </w:pPr>
      <w:r w:rsidRPr="008B23F7">
        <w:t xml:space="preserve">Adresa pro zasílání faktur je shodná s adresou sídla objednatele. Nebude-li faktura obsahovat shora v tomto článku nebo v zákoně uvedené náležitosti nebo bude vystavena jinak v rozporu s touto smlouvou, je objednatel oprávněn fakturu vrátit zhotoviteli ve lhůtě pěti (5) dnů ode dne jejího obdržení spolu se sdělením vad faktury. V takovém případě se dnem odeslání faktury s oznámením jejích vad přerušuje původní doba splatnosti faktury a nová doba splatnosti počne běžet doručením </w:t>
      </w:r>
      <w:r w:rsidRPr="008B23F7">
        <w:lastRenderedPageBreak/>
        <w:t>bezchybné faktury objednateli. V případě, že se datum splatnosti uvedené na faktuře liší od data splatnosti stanoveného touto smlouvou, je rozhodující datum splatnosti uvedené v této smlouvě.</w:t>
      </w:r>
    </w:p>
    <w:p w14:paraId="27E49125" w14:textId="77777777" w:rsidR="009A2B8B" w:rsidRPr="008B23F7" w:rsidRDefault="009A2B8B" w:rsidP="001F6EC1">
      <w:pPr>
        <w:pStyle w:val="Nadpis20"/>
        <w:tabs>
          <w:tab w:val="clear" w:pos="0"/>
        </w:tabs>
        <w:ind w:left="567" w:hanging="567"/>
      </w:pPr>
      <w:r w:rsidRPr="008B23F7">
        <w:t xml:space="preserve">Platba ceny díla bude provedena bezhotovostním bankovním převodem na účet zhotovitele, uvedený ve faktuře. Zhotovitel garantuje, že číslo účtu uvedené ve faktuře je číslem účtu oznámeným správci daně v souladu s </w:t>
      </w:r>
      <w:proofErr w:type="spellStart"/>
      <w:r w:rsidRPr="008B23F7">
        <w:t>ust</w:t>
      </w:r>
      <w:proofErr w:type="spellEnd"/>
      <w:r w:rsidRPr="008B23F7">
        <w:t xml:space="preserve">. § 96 zákona o DPH. </w:t>
      </w:r>
    </w:p>
    <w:p w14:paraId="06A0F117" w14:textId="77777777" w:rsidR="009A2B8B" w:rsidRPr="008B23F7" w:rsidRDefault="009A2B8B" w:rsidP="001F6EC1">
      <w:pPr>
        <w:pStyle w:val="Nadpis20"/>
        <w:tabs>
          <w:tab w:val="clear" w:pos="0"/>
        </w:tabs>
        <w:ind w:left="567" w:hanging="567"/>
      </w:pPr>
      <w:r w:rsidRPr="008B23F7">
        <w:t>Peněžní závazky se považují za splněné dnem připsání dlužné částky na účet věřitele.</w:t>
      </w:r>
    </w:p>
    <w:p w14:paraId="674DBF1E" w14:textId="77777777" w:rsidR="009A2B8B" w:rsidRPr="008B23F7" w:rsidRDefault="009A2B8B" w:rsidP="001F6EC1">
      <w:pPr>
        <w:pStyle w:val="Nadpis20"/>
        <w:tabs>
          <w:tab w:val="clear" w:pos="0"/>
        </w:tabs>
        <w:ind w:left="567" w:hanging="567"/>
      </w:pPr>
      <w:r w:rsidRPr="008B23F7">
        <w:t xml:space="preserve">Smluvní strany si sjednávají, že jakoukoli vzájemnou pohledávku stran, která jim vyplývá z této smlouvy o dílo, lze postoupit na třetí osobu nebo jinak právně zatížit pouze s předchozím písemným souhlasem strany, vůči níž pohledávka směřuje a za předpokladu, že postoupení nebo právnímu zatížení nebrání zákon. Nedostatek předchozího písemného souhlasu k postoupení pohledávky považují smluvní strany za vyloučení možnosti postoupit pohledávku ve smyslu </w:t>
      </w:r>
      <w:proofErr w:type="spellStart"/>
      <w:r w:rsidRPr="008B23F7">
        <w:t>ust</w:t>
      </w:r>
      <w:proofErr w:type="spellEnd"/>
      <w:r w:rsidRPr="008B23F7">
        <w:t>. § 1881 odst. 1 NOZ.</w:t>
      </w:r>
    </w:p>
    <w:p w14:paraId="2CA9D1D8" w14:textId="69B5F6D2" w:rsidR="009A2B8B" w:rsidRPr="008B23F7" w:rsidRDefault="009A2B8B" w:rsidP="001F6EC1">
      <w:pPr>
        <w:pStyle w:val="Nadpis20"/>
        <w:tabs>
          <w:tab w:val="clear" w:pos="0"/>
        </w:tabs>
        <w:ind w:left="567" w:hanging="567"/>
      </w:pPr>
      <w:r w:rsidRPr="008B23F7">
        <w:t>Smluvní strany jsou oprávněny provádět jednostranný zápočet vzájemných peněžitých pohledávek z právních vztahů založených touto smlouvou</w:t>
      </w:r>
      <w:r w:rsidR="00277AC7">
        <w:t>,</w:t>
      </w:r>
      <w:r w:rsidRPr="008B23F7">
        <w:t xml:space="preserve"> a to postupem upraveným v občanském zákoníku (</w:t>
      </w:r>
      <w:proofErr w:type="spellStart"/>
      <w:r w:rsidRPr="008B23F7">
        <w:t>ust</w:t>
      </w:r>
      <w:proofErr w:type="spellEnd"/>
      <w:r w:rsidRPr="008B23F7">
        <w:t>. § 1982 a násl. NOZ).</w:t>
      </w:r>
    </w:p>
    <w:p w14:paraId="09E40D2F" w14:textId="77777777" w:rsidR="009A2B8B" w:rsidRPr="008B23F7" w:rsidRDefault="009A2B8B" w:rsidP="001F6EC1">
      <w:pPr>
        <w:pStyle w:val="Nadpis20"/>
        <w:tabs>
          <w:tab w:val="clear" w:pos="0"/>
        </w:tabs>
        <w:ind w:left="567" w:hanging="567"/>
      </w:pPr>
      <w:r w:rsidRPr="008B23F7">
        <w:t>Zmaří-li objednatel provedení díla z důvodu, za něž odpovídá, náleží zhotoviteli cena za dílo snížená o to, co zhotovitel neprovedením díla ušetřil.</w:t>
      </w:r>
    </w:p>
    <w:p w14:paraId="298FD63B" w14:textId="4994BB55" w:rsidR="009A2B8B" w:rsidRPr="00EC4341" w:rsidRDefault="009A2B8B" w:rsidP="001F6EC1">
      <w:pPr>
        <w:pStyle w:val="Nadpis20"/>
        <w:tabs>
          <w:tab w:val="clear" w:pos="0"/>
        </w:tabs>
        <w:ind w:left="567" w:hanging="567"/>
      </w:pPr>
      <w:r w:rsidRPr="008B23F7">
        <w:t>V případě prodlení s plněním peněžitých závazků bude uplatněn oprávněnou osobou zákonný úrok z prodlení a paušální náhrada nákladů spojených s uplatněním pohledávky za opožděnou platbou podle v době porušení závazku platných a účinných obecně závazných právních předpisů České republiky; v době podpisu této smlouvy je tímto právním předpisem vládní nařízení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24AB5DF9" w14:textId="77777777" w:rsidR="00EA2C1B" w:rsidRPr="00A11FA3" w:rsidRDefault="009B060E">
      <w:pPr>
        <w:pStyle w:val="Nadpis10"/>
        <w:spacing w:before="480"/>
        <w:ind w:left="357" w:hanging="357"/>
      </w:pPr>
      <w:r w:rsidRPr="00A11FA3">
        <w:t xml:space="preserve">Doba a místo provedení předmětu plnění </w:t>
      </w:r>
    </w:p>
    <w:p w14:paraId="5D40CD75" w14:textId="29F107BB" w:rsidR="00EA2C1B" w:rsidRDefault="009B060E">
      <w:pPr>
        <w:pStyle w:val="Nadpis20"/>
        <w:spacing w:before="0" w:after="0"/>
        <w:ind w:left="709" w:hanging="709"/>
        <w:contextualSpacing/>
        <w:rPr>
          <w:bCs/>
        </w:rPr>
      </w:pPr>
      <w:r>
        <w:rPr>
          <w:bCs/>
        </w:rPr>
        <w:t xml:space="preserve">Plnění předmětu smlouvy bude zahájeno dnem účinnosti této smlouvy. Zhotovitel je povinen provést předmět smlouvy na svůj náklad a své nebezpečí. </w:t>
      </w:r>
    </w:p>
    <w:p w14:paraId="1A16DD98" w14:textId="77777777" w:rsidR="00EA2C1B" w:rsidRDefault="009B060E">
      <w:pPr>
        <w:pStyle w:val="Nadpis20"/>
        <w:spacing w:before="0" w:after="0"/>
        <w:ind w:left="709" w:hanging="709"/>
        <w:contextualSpacing/>
        <w:rPr>
          <w:bCs/>
        </w:rPr>
      </w:pPr>
      <w:r>
        <w:rPr>
          <w:bCs/>
        </w:rPr>
        <w:t>Zhotovitel není v prodlení s plněním předmětu smlouvy, chybí-li potřebná součinnost k plnění ze strany objednatele, kterou si zhotovitel v souladu s touto smlouvou vyžádal. Zhotovitel není v prodlení s plněním pro překážky způsobené objednatelem. Chybí-li součinnost objednatele nebo je-</w:t>
      </w:r>
      <w:r>
        <w:rPr>
          <w:bCs/>
        </w:rPr>
        <w:lastRenderedPageBreak/>
        <w:t>li objednatel v prodlení s dodáním věcí potřebných dle této smlouvy k provedení předmětu plnění zhotoviteli nebo pro další překážky na straně objednatele, se prodlužuje doba plnění (termín předání díla objednateli) o tuto dobu prodlení objednatele. Po tuto dobu není zhotovitel v prodlení provést předmět plnění. Zhotovitel dále není v prodlení s plněním předmětu této smlouvy pro překážky způsobené objednatelem.</w:t>
      </w:r>
    </w:p>
    <w:p w14:paraId="7A3FCCC2" w14:textId="77777777" w:rsidR="00EA2C1B" w:rsidRDefault="009B060E">
      <w:pPr>
        <w:pStyle w:val="Nadpis20"/>
        <w:spacing w:before="0" w:after="0"/>
        <w:ind w:left="709" w:hanging="709"/>
        <w:contextualSpacing/>
        <w:rPr>
          <w:bCs/>
        </w:rPr>
      </w:pPr>
      <w:bookmarkStart w:id="0" w:name="_Ref392165001"/>
      <w:r>
        <w:rPr>
          <w:bCs/>
        </w:rPr>
        <w:t>Zhotovitel je oprávněn prodloužit lhůtu k provedení předmětu plnění o nezbytnou dobu, po kterou trvají překážky, jež nastaly nezávisle na vůli zhotovitele a brání mu ve splnění jeho povinností, jestliže nelze rozumně předpokládat, že by zhotovitel tuto překážku nebo její následky odvrátil nebo překonal, a dále, že by v době vzniku závazku tuto překážku předvídal. O existenci těchto překážek je zhotovitel povinen objednatele informovat bez zbytečného odkladu po jejich vzniku.</w:t>
      </w:r>
    </w:p>
    <w:p w14:paraId="7C9F25AF" w14:textId="2F90D834" w:rsidR="00EA2C1B" w:rsidRDefault="009B060E">
      <w:pPr>
        <w:pStyle w:val="Nadpis20"/>
        <w:spacing w:before="0" w:after="0"/>
        <w:ind w:left="709" w:hanging="709"/>
        <w:contextualSpacing/>
        <w:rPr>
          <w:bCs/>
        </w:rPr>
      </w:pPr>
      <w:r>
        <w:rPr>
          <w:bCs/>
        </w:rPr>
        <w:t>V případě ztížených podmínek provádění předmětu plnění (například poruchy v dopravě, stávky, živeln</w:t>
      </w:r>
      <w:r w:rsidR="00A81040">
        <w:rPr>
          <w:bCs/>
        </w:rPr>
        <w:t>é</w:t>
      </w:r>
      <w:r>
        <w:rPr>
          <w:bCs/>
        </w:rPr>
        <w:t xml:space="preserve"> pohromy, porušení veřejného pořádku, mobilizace, embarga, povstání, omezení dodávky energie, požáru, technické závady apod.) týkajících se plnění dle této smlouvy, které zhotoviteli znemožňují plnění včas provést, si zhotovitel vyhrazuje právo přiměřeným způsobem dobu provádění a předání plnění prodloužit bez toho, že by se tím dostal do prodlení nebo navrhnout jiný adekvátní postup. Ztížené podmínky dle předchozí věty je zhotovitel povinen objednateli prokázat.</w:t>
      </w:r>
    </w:p>
    <w:p w14:paraId="0075AA7B" w14:textId="77777777" w:rsidR="00EA2C1B" w:rsidRDefault="009B060E">
      <w:pPr>
        <w:pStyle w:val="Nadpis20"/>
        <w:spacing w:before="0" w:after="0"/>
        <w:ind w:left="709" w:hanging="709"/>
        <w:contextualSpacing/>
        <w:rPr>
          <w:bCs/>
        </w:rPr>
      </w:pPr>
      <w:bookmarkStart w:id="1" w:name="_Ref392488435"/>
      <w:r>
        <w:rPr>
          <w:bCs/>
        </w:rPr>
        <w:t xml:space="preserve">Místo plnění: </w:t>
      </w:r>
      <w:r>
        <w:rPr>
          <w:b/>
        </w:rPr>
        <w:t>sídlo objednatele</w:t>
      </w:r>
      <w:r>
        <w:rPr>
          <w:bCs/>
        </w:rPr>
        <w:t xml:space="preserve"> uvedené v záhlaví této smlouvy. </w:t>
      </w:r>
      <w:bookmarkEnd w:id="0"/>
      <w:bookmarkEnd w:id="1"/>
    </w:p>
    <w:p w14:paraId="3AC15CA6" w14:textId="77777777" w:rsidR="00EA2C1B" w:rsidRPr="00A11FA3" w:rsidRDefault="009B060E">
      <w:pPr>
        <w:pStyle w:val="Nadpis10"/>
        <w:spacing w:before="480"/>
        <w:ind w:left="357" w:hanging="357"/>
      </w:pPr>
      <w:r w:rsidRPr="00A11FA3">
        <w:t>Práva a povinnosti zhotovitele</w:t>
      </w:r>
    </w:p>
    <w:p w14:paraId="270C2625" w14:textId="77777777" w:rsidR="00EA2C1B" w:rsidRDefault="009B060E">
      <w:pPr>
        <w:pStyle w:val="Nadpis20"/>
        <w:spacing w:before="0" w:after="0"/>
        <w:ind w:left="709" w:hanging="709"/>
        <w:contextualSpacing/>
        <w:rPr>
          <w:bCs/>
        </w:rPr>
      </w:pPr>
      <w:r>
        <w:rPr>
          <w:bCs/>
        </w:rPr>
        <w:t xml:space="preserve">Zhotovitel se, ve smyslu </w:t>
      </w:r>
      <w:proofErr w:type="spellStart"/>
      <w:r>
        <w:rPr>
          <w:bCs/>
        </w:rPr>
        <w:t>ust</w:t>
      </w:r>
      <w:proofErr w:type="spellEnd"/>
      <w:r>
        <w:rPr>
          <w:bCs/>
        </w:rPr>
        <w:t>. § 2590 NOZ, zavazuje provést plnění dle této smlouvy s potřebnou péčí, v ujednaném čase a s obstaráním všeho, co je k provedení plnění potřeba, s výjimkou věcí, které případně k provedení plnění dle samostatné dohody obstará objednatel.</w:t>
      </w:r>
    </w:p>
    <w:p w14:paraId="18202B1E" w14:textId="77777777" w:rsidR="00EA2C1B" w:rsidRDefault="009B060E">
      <w:pPr>
        <w:pStyle w:val="Nadpis20"/>
        <w:spacing w:before="0" w:after="0"/>
        <w:ind w:left="709" w:hanging="709"/>
        <w:contextualSpacing/>
        <w:rPr>
          <w:bCs/>
        </w:rPr>
      </w:pPr>
      <w:r>
        <w:rPr>
          <w:bCs/>
        </w:rPr>
        <w:t>Objednatel je oprávněn podle potřeby dávat zhotoviteli pokyny při určení způsobu provedení plnění. Zhotovitel se zavazuje tyto pokyny respektovat. Jinak postupuje zhotovitel při provádění plnění samostatně a s péčí, která je potřebná k tomu, aby plnění bylo provedeno řádně, včas a bez vad, za dodržení obvyklých technologických a pracovních postupů a zvyklostí v souladu s touto smlouvou, přičemž se smluvní strany dohodly, že objednatel se bude účastnit prostřednictvím svého pověřeného zaměstnance jakýchkoliv řízených konzultací, které bude zhotovitel u objednatele vykonávat. Zhotovitel se zavazuje informovat objednatele o veškerých uvažovaných konzultacích v dostatečném časovém předstihu. Seznam zaměstnanců, kteří jsou oprávněni mu v tomto směru udělovat pokyny, je uveden v příloze č. 1.</w:t>
      </w:r>
    </w:p>
    <w:p w14:paraId="2522D0ED" w14:textId="77777777" w:rsidR="00EA2C1B" w:rsidRDefault="009B060E">
      <w:pPr>
        <w:pStyle w:val="Nadpis20"/>
        <w:spacing w:before="0" w:after="0"/>
        <w:ind w:left="709" w:hanging="709"/>
        <w:contextualSpacing/>
        <w:rPr>
          <w:bCs/>
        </w:rPr>
      </w:pPr>
      <w:r>
        <w:rPr>
          <w:bCs/>
        </w:rPr>
        <w:t>Zhotovitel se zavazuje dodržovat tento způsob komunikace k dosažení účelu smlouvy:</w:t>
      </w:r>
    </w:p>
    <w:p w14:paraId="43B5E253" w14:textId="30216BD6" w:rsidR="00EA2C1B" w:rsidRDefault="00A81040" w:rsidP="00A81040">
      <w:pPr>
        <w:pStyle w:val="Nadpis30"/>
        <w:spacing w:before="0" w:after="0"/>
        <w:ind w:left="1418" w:hanging="709"/>
        <w:contextualSpacing/>
      </w:pPr>
      <w:r>
        <w:t>m</w:t>
      </w:r>
      <w:r w:rsidR="009B060E">
        <w:t xml:space="preserve">ailem na adresu objednatele: </w:t>
      </w:r>
      <w:r w:rsidR="00613BB5">
        <w:t>pirka@zpskoda.cz</w:t>
      </w:r>
      <w:r>
        <w:t>;</w:t>
      </w:r>
    </w:p>
    <w:p w14:paraId="33B855E8" w14:textId="31AF3ED5" w:rsidR="00EA2C1B" w:rsidRDefault="00A81040" w:rsidP="00A81040">
      <w:pPr>
        <w:pStyle w:val="Nadpis30"/>
        <w:spacing w:before="0" w:after="0"/>
        <w:ind w:left="1418" w:hanging="709"/>
        <w:contextualSpacing/>
      </w:pPr>
      <w:r>
        <w:t>o</w:t>
      </w:r>
      <w:r w:rsidR="009B060E">
        <w:t>perativní schůzky smluvních stran, konané dle jejich operativní potřeby na vyžádání jedné ze smluvních stran.</w:t>
      </w:r>
    </w:p>
    <w:p w14:paraId="41C47142" w14:textId="77777777" w:rsidR="00EA2C1B" w:rsidRDefault="009B060E">
      <w:pPr>
        <w:pStyle w:val="Nadpis20"/>
        <w:spacing w:before="0" w:after="0"/>
        <w:ind w:left="709" w:hanging="709"/>
        <w:contextualSpacing/>
        <w:rPr>
          <w:bCs/>
        </w:rPr>
      </w:pPr>
      <w:r>
        <w:rPr>
          <w:bCs/>
        </w:rPr>
        <w:t xml:space="preserve">Zhotovitel odpovídá objednateli za kvalitu, všeobecnou a odbornou správnost předmětu plnění v souladu se svým podnikatelským oprávněním a zaručuje, že předmět plnění bude plněn řádně, tedy nejméně v kvalitě odpovídající obecně uznávaným standardům v České republice. </w:t>
      </w:r>
    </w:p>
    <w:p w14:paraId="2839D1DC" w14:textId="77777777" w:rsidR="00EA2C1B" w:rsidRDefault="009B060E">
      <w:pPr>
        <w:pStyle w:val="Nadpis20"/>
        <w:spacing w:before="0" w:after="0"/>
        <w:ind w:left="709" w:hanging="709"/>
        <w:contextualSpacing/>
        <w:rPr>
          <w:bCs/>
        </w:rPr>
      </w:pPr>
      <w:r>
        <w:rPr>
          <w:bCs/>
        </w:rPr>
        <w:t>Zhotovitel odpovídá objednateli za dodržování vnitřních pokynů a směrnic objednatele, stanovících provozně technické a bezpečnostní podmínky pohybu osob v prostorách, zařízeních a pracovištích objednatele, se kterými byl zhotovitel prokazatelně seznámen. Objednatel zajistí seznámení pověřených osob zhotovitele s těmito předpisy a provede o tom záznam v dokumentaci, uložené u bezpečnostního technika objednatele.</w:t>
      </w:r>
    </w:p>
    <w:p w14:paraId="3D3F402A" w14:textId="6C422896" w:rsidR="004C6321" w:rsidRPr="00EF34DA" w:rsidRDefault="009B060E" w:rsidP="004C6321">
      <w:pPr>
        <w:pStyle w:val="Nadpis20"/>
        <w:spacing w:before="0" w:after="0"/>
        <w:ind w:left="709" w:hanging="709"/>
        <w:contextualSpacing/>
        <w:rPr>
          <w:bCs/>
        </w:rPr>
      </w:pPr>
      <w:r>
        <w:rPr>
          <w:bCs/>
        </w:rPr>
        <w:t>Zhotovitel je povinen strpět kontrolu provádění díla objednatelem. Objednatel si vyhrazuje právo pověřit kontrolou třetí osobu, a to odborně způsobilou.</w:t>
      </w:r>
    </w:p>
    <w:p w14:paraId="7ABAF9B1" w14:textId="77777777" w:rsidR="00EA2C1B" w:rsidRPr="00A11FA3" w:rsidRDefault="009B060E" w:rsidP="00A11FA3">
      <w:pPr>
        <w:pStyle w:val="Nadpis10"/>
      </w:pPr>
      <w:r w:rsidRPr="00A11FA3">
        <w:t>Práva a povinnosti objednatele</w:t>
      </w:r>
    </w:p>
    <w:p w14:paraId="7209ECBD" w14:textId="77777777" w:rsidR="00EA2C1B" w:rsidRDefault="009B060E">
      <w:pPr>
        <w:pStyle w:val="Nadpis20"/>
        <w:spacing w:before="0" w:after="0"/>
        <w:ind w:left="709" w:hanging="709"/>
        <w:contextualSpacing/>
        <w:rPr>
          <w:bCs/>
        </w:rPr>
      </w:pPr>
      <w:r>
        <w:rPr>
          <w:bCs/>
        </w:rPr>
        <w:t xml:space="preserve">Objednatel je povinen předat před zahájením prací dle této smlouvy podklady, popř. materiály nezbytné pro provedení předmětu plnění dle této smlouvy, které si zhotovitel vyžádá. Poskytnuté podklady a materiály musí obsahově odrážet reálný stav u objednatele.  </w:t>
      </w:r>
    </w:p>
    <w:p w14:paraId="01CC0F2B" w14:textId="77777777" w:rsidR="00EA2C1B" w:rsidRDefault="009B060E">
      <w:pPr>
        <w:pStyle w:val="Nadpis20"/>
        <w:spacing w:before="0" w:after="0"/>
        <w:ind w:left="709" w:hanging="709"/>
        <w:contextualSpacing/>
        <w:rPr>
          <w:bCs/>
        </w:rPr>
      </w:pPr>
      <w:r>
        <w:rPr>
          <w:bCs/>
        </w:rPr>
        <w:t xml:space="preserve">Objednatel se zavazuje spolupracovat při provádění předmětu plnění dohodnutým způsobem, předmět plnění převzít a zaplatit jeho cenu způsobem sjednaným v této smlouvě. </w:t>
      </w:r>
    </w:p>
    <w:p w14:paraId="0C6E8585" w14:textId="77777777" w:rsidR="00EA2C1B" w:rsidRDefault="009B060E">
      <w:pPr>
        <w:pStyle w:val="Nadpis20"/>
        <w:spacing w:before="0" w:after="0"/>
        <w:ind w:left="709" w:hanging="709"/>
        <w:contextualSpacing/>
        <w:rPr>
          <w:bCs/>
        </w:rPr>
      </w:pPr>
      <w:r>
        <w:rPr>
          <w:bCs/>
        </w:rPr>
        <w:t xml:space="preserve">Objednatel se zavazuje v rámci plnění této smlouvy poskytnout zhotoviteli nezbytnou součinnost, kterou si zhotovitel v souladu s touto smlouvou po objednateli vyžádá. Je-li k provedení díla nutná součinnost objednatele, postupuje zhotovitel dle </w:t>
      </w:r>
      <w:proofErr w:type="spellStart"/>
      <w:r>
        <w:rPr>
          <w:bCs/>
        </w:rPr>
        <w:t>ust</w:t>
      </w:r>
      <w:proofErr w:type="spellEnd"/>
      <w:r>
        <w:rPr>
          <w:bCs/>
        </w:rPr>
        <w:t>. § 2591 NOZ.</w:t>
      </w:r>
    </w:p>
    <w:p w14:paraId="0704E8D5" w14:textId="77777777" w:rsidR="00EA2C1B" w:rsidRDefault="009B060E">
      <w:pPr>
        <w:pStyle w:val="Nadpis20"/>
        <w:spacing w:before="0" w:after="0"/>
        <w:ind w:left="709" w:hanging="709"/>
        <w:contextualSpacing/>
        <w:rPr>
          <w:bCs/>
        </w:rPr>
      </w:pPr>
      <w:r>
        <w:rPr>
          <w:bCs/>
        </w:rPr>
        <w:t>Objednatel se zavazuje dodržovat tento způsob komunikace k dosažení účelu smlouvy:</w:t>
      </w:r>
    </w:p>
    <w:p w14:paraId="6264EF9C" w14:textId="50685A54" w:rsidR="00EA2C1B" w:rsidRDefault="00A81040" w:rsidP="00A81040">
      <w:pPr>
        <w:pStyle w:val="Nadpis30"/>
        <w:spacing w:before="0" w:after="0"/>
        <w:ind w:left="1418" w:hanging="708"/>
        <w:contextualSpacing/>
      </w:pPr>
      <w:r>
        <w:t>m</w:t>
      </w:r>
      <w:r w:rsidR="009B060E">
        <w:t xml:space="preserve">ailem na adresu </w:t>
      </w:r>
      <w:hyperlink r:id="rId8" w:history="1">
        <w:r w:rsidR="00FF4C36" w:rsidRPr="00FF4C36">
          <w:rPr>
            <w:rStyle w:val="Hypertextovodkaz"/>
          </w:rPr>
          <w:t>sec@viavis.cz</w:t>
        </w:r>
      </w:hyperlink>
      <w:r w:rsidR="009B060E" w:rsidRPr="00FF4C36">
        <w:t>;</w:t>
      </w:r>
      <w:r w:rsidR="009B060E">
        <w:t xml:space="preserve"> </w:t>
      </w:r>
    </w:p>
    <w:p w14:paraId="5549261D" w14:textId="315198E3" w:rsidR="00EA2C1B" w:rsidRDefault="009F0201" w:rsidP="00A81040">
      <w:pPr>
        <w:pStyle w:val="Nadpis30"/>
        <w:spacing w:before="0" w:after="0"/>
        <w:ind w:left="1418" w:hanging="708"/>
        <w:contextualSpacing/>
      </w:pPr>
      <w:r>
        <w:t>o</w:t>
      </w:r>
      <w:r w:rsidR="009B060E">
        <w:t>perativní schůzky smluvních stran, konané dle jejich operativní potřeby na vyžádání jedné ze smluvních stran.</w:t>
      </w:r>
    </w:p>
    <w:p w14:paraId="724815CD" w14:textId="77777777" w:rsidR="00EA2C1B" w:rsidRDefault="009B060E">
      <w:pPr>
        <w:pStyle w:val="Nadpis20"/>
        <w:spacing w:before="0" w:after="0"/>
        <w:ind w:left="709" w:hanging="709"/>
        <w:contextualSpacing/>
        <w:rPr>
          <w:bCs/>
        </w:rPr>
      </w:pPr>
      <w:r>
        <w:rPr>
          <w:bCs/>
        </w:rPr>
        <w:t>Objednatel je oprávněn průběžně kontrolovat provádění předmětu plnění této smlouvy svými pověřenými zaměstnanci nebo prostřednictvím jiné osoby, kterou k tomuto účelu pověří, a to na základě písemné výzvy učiněné zhotoviteli dva pracovní dny před kontrolou.</w:t>
      </w:r>
    </w:p>
    <w:p w14:paraId="52794F8F" w14:textId="77777777" w:rsidR="00EA2C1B" w:rsidRDefault="009B060E">
      <w:pPr>
        <w:pStyle w:val="Nadpis20"/>
        <w:spacing w:before="0" w:after="0"/>
        <w:ind w:left="709" w:hanging="709"/>
        <w:contextualSpacing/>
        <w:rPr>
          <w:bCs/>
        </w:rPr>
      </w:pPr>
      <w:r>
        <w:rPr>
          <w:bCs/>
        </w:rPr>
        <w:t>Objednatel umožní pověřeným osobám zhotovitele za účelem plnění dle této smlouvy, přístup do svých objektů a prostřednictvím svých zaměstnanců k informacím, které budou nezbytné pro řádné splnění povinností zhotovitele. Zhotovitel se zavazuje po ukončení smluvního vztahu dle této smlouvy objednateli vrátit bez zbytečného odkladu vše, co z jeho majetku použil při plnění této smlouvy. Zaměstnanci zhotovitele s právem přístupu dle tohoto ujednání jsou uvedeni v příloze č. 1 této smlouvy.</w:t>
      </w:r>
    </w:p>
    <w:p w14:paraId="772DF384" w14:textId="77777777" w:rsidR="00EA2C1B" w:rsidRPr="00A11FA3" w:rsidRDefault="009B060E" w:rsidP="00A11FA3">
      <w:pPr>
        <w:pStyle w:val="Nadpis10"/>
      </w:pPr>
      <w:r w:rsidRPr="00A11FA3">
        <w:t>Smluvní pokuty, úrok z prodlení, škoda a její náhrada</w:t>
      </w:r>
    </w:p>
    <w:p w14:paraId="38E401F8" w14:textId="77777777" w:rsidR="00EA2C1B" w:rsidRDefault="009B060E">
      <w:pPr>
        <w:pStyle w:val="Nadpis20"/>
        <w:spacing w:before="0" w:after="0"/>
        <w:ind w:left="709" w:hanging="709"/>
        <w:contextualSpacing/>
        <w:rPr>
          <w:bCs/>
        </w:rPr>
      </w:pPr>
      <w:r>
        <w:rPr>
          <w:bCs/>
        </w:rPr>
        <w:t xml:space="preserve">Pro případ prodlení objednatele se zaplacením sjednané ceny je zhotovitel oprávněn vyúčtovat objednateli úrok z prodlení ve výši 0.03 % z dlužné částky za každý započatý den prodlení. </w:t>
      </w:r>
    </w:p>
    <w:p w14:paraId="1E2C5A0B" w14:textId="2A316DB1" w:rsidR="00EA2C1B" w:rsidRPr="005F2282" w:rsidRDefault="009B060E">
      <w:pPr>
        <w:pStyle w:val="Nadpis20"/>
        <w:spacing w:before="0" w:after="0"/>
        <w:ind w:left="709" w:hanging="709"/>
        <w:contextualSpacing/>
        <w:rPr>
          <w:bCs/>
        </w:rPr>
      </w:pPr>
      <w:r w:rsidRPr="005F2282">
        <w:rPr>
          <w:bCs/>
        </w:rPr>
        <w:t>Pro případ prodlení zhotovitele s provedením plnění dle článku 1.</w:t>
      </w:r>
      <w:r w:rsidR="009F0201" w:rsidRPr="005F2282">
        <w:rPr>
          <w:bCs/>
        </w:rPr>
        <w:t>3</w:t>
      </w:r>
      <w:r w:rsidRPr="005F2282">
        <w:rPr>
          <w:bCs/>
        </w:rPr>
        <w:t>.</w:t>
      </w:r>
      <w:r w:rsidR="006E61D9" w:rsidRPr="005F2282">
        <w:rPr>
          <w:bCs/>
        </w:rPr>
        <w:t xml:space="preserve"> a 1.5.</w:t>
      </w:r>
      <w:r w:rsidRPr="005F2282">
        <w:rPr>
          <w:bCs/>
        </w:rPr>
        <w:t xml:space="preserve"> je objednatel oprávněn vyúčtovat zhotoviteli smluvní pokutu ve výši 0,03 % z ceny plnění, resp. jeho části, za každý započatý den prodlení zhotovitele s provedením plnění nebo jeho ucelené části. Zhotovitel se zavazuje takto vyúčtovanou smluvní pokutu objednateli zaplatit ve lhůtě do 15 (slovy: patnácti) kalendářních dnů ode dne doručení jejího vyúčtování.</w:t>
      </w:r>
      <w:r w:rsidR="006E61D9" w:rsidRPr="005F2282">
        <w:rPr>
          <w:bCs/>
        </w:rPr>
        <w:t xml:space="preserve"> Zaplacením smluvní pokuty není dotčeno právo objednatele na náhradu škody</w:t>
      </w:r>
      <w:r w:rsidR="00B313D5" w:rsidRPr="005F2282">
        <w:rPr>
          <w:bCs/>
        </w:rPr>
        <w:t xml:space="preserve">, a to do výše </w:t>
      </w:r>
      <w:r w:rsidR="001F6EC1" w:rsidRPr="005F2282">
        <w:rPr>
          <w:bCs/>
        </w:rPr>
        <w:t>75.000</w:t>
      </w:r>
      <w:r w:rsidR="00716674" w:rsidRPr="005F2282">
        <w:rPr>
          <w:bCs/>
        </w:rPr>
        <w:t xml:space="preserve"> </w:t>
      </w:r>
      <w:r w:rsidR="00B313D5" w:rsidRPr="005F2282">
        <w:rPr>
          <w:bCs/>
        </w:rPr>
        <w:t>korun českých (slovy „</w:t>
      </w:r>
      <w:proofErr w:type="spellStart"/>
      <w:r w:rsidR="00716674" w:rsidRPr="005F2282">
        <w:rPr>
          <w:bCs/>
        </w:rPr>
        <w:t>s</w:t>
      </w:r>
      <w:r w:rsidR="001F6EC1" w:rsidRPr="005F2282">
        <w:rPr>
          <w:bCs/>
        </w:rPr>
        <w:t>edmdesátpět</w:t>
      </w:r>
      <w:proofErr w:type="spellEnd"/>
      <w:r w:rsidR="001F6EC1" w:rsidRPr="005F2282">
        <w:rPr>
          <w:bCs/>
        </w:rPr>
        <w:t xml:space="preserve"> </w:t>
      </w:r>
      <w:proofErr w:type="gramStart"/>
      <w:r w:rsidR="001F6EC1" w:rsidRPr="005F2282">
        <w:rPr>
          <w:bCs/>
        </w:rPr>
        <w:t xml:space="preserve">tisíc </w:t>
      </w:r>
      <w:r w:rsidR="00716674" w:rsidRPr="005F2282">
        <w:rPr>
          <w:bCs/>
        </w:rPr>
        <w:t xml:space="preserve"> </w:t>
      </w:r>
      <w:r w:rsidR="00B313D5" w:rsidRPr="005F2282">
        <w:rPr>
          <w:bCs/>
        </w:rPr>
        <w:t>korun</w:t>
      </w:r>
      <w:proofErr w:type="gramEnd"/>
      <w:r w:rsidR="00B313D5" w:rsidRPr="005F2282">
        <w:rPr>
          <w:bCs/>
        </w:rPr>
        <w:t xml:space="preserve"> českých)</w:t>
      </w:r>
      <w:r w:rsidR="006E61D9" w:rsidRPr="005F2282">
        <w:rPr>
          <w:bCs/>
        </w:rPr>
        <w:t>.</w:t>
      </w:r>
    </w:p>
    <w:p w14:paraId="26870E65" w14:textId="77777777" w:rsidR="00EA2C1B" w:rsidRDefault="009B060E">
      <w:pPr>
        <w:pStyle w:val="Nadpis20"/>
        <w:spacing w:before="0" w:after="0"/>
        <w:ind w:left="709" w:hanging="709"/>
        <w:contextualSpacing/>
        <w:rPr>
          <w:bCs/>
        </w:rPr>
      </w:pPr>
      <w:r>
        <w:rPr>
          <w:bCs/>
        </w:rPr>
        <w:t>Zaplacení smluvní pokuty či úroku z prodlení nezbavuje dlužníka povinnosti plnit dluh (či závazek) smluvní pokutou utvrzený.</w:t>
      </w:r>
    </w:p>
    <w:p w14:paraId="26400D96" w14:textId="77777777" w:rsidR="00EA2C1B" w:rsidRDefault="009B060E">
      <w:pPr>
        <w:pStyle w:val="Nadpis20"/>
        <w:spacing w:before="0" w:after="0"/>
        <w:ind w:left="709" w:hanging="709"/>
        <w:contextualSpacing/>
        <w:rPr>
          <w:bCs/>
        </w:rPr>
      </w:pPr>
      <w:r>
        <w:rPr>
          <w:bCs/>
        </w:rPr>
        <w:t>Kdo z účastníků této smlouvy porušil právní povinnost, nebo kdo může a má vědět, že ji poruší, oznámí to bez zbytečného odkladu druhé smluvní straně, které z toho může újma vzniknout, a upozorní ji na možné následky. Splní-li oznamovací povinnost, nemá poškozený právo na náhradu té újmy, které mohl po oznámení zabránit.</w:t>
      </w:r>
    </w:p>
    <w:p w14:paraId="0256059E" w14:textId="77777777" w:rsidR="00EA2C1B" w:rsidRDefault="009B060E">
      <w:pPr>
        <w:pStyle w:val="Nadpis20"/>
        <w:spacing w:before="0" w:after="0"/>
        <w:ind w:left="709" w:hanging="709"/>
        <w:contextualSpacing/>
        <w:rPr>
          <w:bCs/>
        </w:rPr>
      </w:pPr>
      <w:r>
        <w:rPr>
          <w:bCs/>
        </w:rPr>
        <w:t>V otázkách náhrady majetkové újmy (škody) a jiné újmy a odpovědnosti zhotovitele či objednatele za újmu (deliktní odpovědnost) smluvní strany plně odkazují na úpravu občanského zákoníku. Dále odkazují na úpravu zvláštních právních předpisů, zejména veřejnoprávních.</w:t>
      </w:r>
    </w:p>
    <w:p w14:paraId="392234DF" w14:textId="4F296F6C" w:rsidR="00EA2C1B" w:rsidRDefault="009B060E">
      <w:pPr>
        <w:pStyle w:val="Nadpis20"/>
        <w:spacing w:before="0" w:after="0"/>
        <w:ind w:left="709" w:hanging="709"/>
        <w:contextualSpacing/>
        <w:rPr>
          <w:bCs/>
        </w:rPr>
      </w:pPr>
      <w:r>
        <w:rPr>
          <w:bCs/>
        </w:rPr>
        <w:t>Smluvní strany v souladu s </w:t>
      </w:r>
      <w:proofErr w:type="spellStart"/>
      <w:r>
        <w:rPr>
          <w:bCs/>
        </w:rPr>
        <w:t>ust</w:t>
      </w:r>
      <w:proofErr w:type="spellEnd"/>
      <w:r>
        <w:rPr>
          <w:bCs/>
        </w:rPr>
        <w:t xml:space="preserve">. § 2898 NOZ výslovně omezují rozsah náhrady veškeré případně vzniklé škody dle předchozí věty tohoto odstavce tak, že tato náhrada škody, po prokázání její výše, může činit nejvýše částku ve </w:t>
      </w:r>
      <w:r w:rsidRPr="00775212">
        <w:rPr>
          <w:bCs/>
        </w:rPr>
        <w:t xml:space="preserve">výši </w:t>
      </w:r>
      <w:r w:rsidR="007323BC" w:rsidRPr="00775212">
        <w:rPr>
          <w:bCs/>
        </w:rPr>
        <w:t xml:space="preserve">50.000 </w:t>
      </w:r>
      <w:r w:rsidRPr="00775212">
        <w:rPr>
          <w:bCs/>
        </w:rPr>
        <w:t>korun</w:t>
      </w:r>
      <w:r>
        <w:rPr>
          <w:bCs/>
        </w:rPr>
        <w:t xml:space="preserve"> českých, (slovy „</w:t>
      </w:r>
      <w:proofErr w:type="spellStart"/>
      <w:r w:rsidR="005656F4">
        <w:rPr>
          <w:bCs/>
        </w:rPr>
        <w:t>padesáttisíc</w:t>
      </w:r>
      <w:proofErr w:type="spellEnd"/>
      <w:r>
        <w:rPr>
          <w:bCs/>
        </w:rPr>
        <w:t xml:space="preserve"> korun českých“) plnění dle této smlouvy. Náhrady škody nad tuto částku se poškozená strana tímto ujednáním výslovně vzdává, s výjimkou případu, vznikla-li škoda úmyslně. Smluvní strany se zavazují, že neuplatní vůči sobě žádný nárok na náhradu škody v rozporu s tímto ujednáním.</w:t>
      </w:r>
    </w:p>
    <w:p w14:paraId="70532AE0" w14:textId="77777777" w:rsidR="00EA2C1B" w:rsidRDefault="009B060E">
      <w:pPr>
        <w:pStyle w:val="Nadpis20"/>
        <w:spacing w:before="0" w:after="0"/>
        <w:ind w:left="709" w:hanging="709"/>
        <w:contextualSpacing/>
        <w:rPr>
          <w:bCs/>
        </w:rPr>
      </w:pPr>
      <w:r>
        <w:rPr>
          <w:bCs/>
        </w:rPr>
        <w:t>Zhotovitel se zprostí povinnosti k náhradě škody, zabránila-li mu ve splnění povinností z této Smlouvy dočasně nebo trvale mimořádná nepředvídatelná a nepřekonatelná překážka vzniklá nezávisle na jeho vůli (§ 2913 občanského zákoníku); nastane-li taková překážka, je Zhotovitel povinen toto bez zbytečného odkladu oznámit Objednateli. Překážka vzniklá ze škůdcových osobních poměrů nebo vzniklá až v době, kdy byl škůdce s plněním smluvené povinnosti v prodlení, ani překážka, kterou byl škůdce podle smlouvy povinen překonat, ho však povinnosti k náhradě nezprostí.</w:t>
      </w:r>
    </w:p>
    <w:p w14:paraId="255E1F10" w14:textId="32C1978E" w:rsidR="00D1245F" w:rsidRPr="00D1245F" w:rsidRDefault="009B060E" w:rsidP="00D1245F">
      <w:pPr>
        <w:pStyle w:val="Nadpis10"/>
      </w:pPr>
      <w:r w:rsidRPr="00A11FA3">
        <w:t>Práva z vadného plnění a způsob uplatňování práv z vadného plnění</w:t>
      </w:r>
    </w:p>
    <w:p w14:paraId="4DCE3562" w14:textId="77777777" w:rsidR="00EA2C1B" w:rsidRDefault="009B060E">
      <w:pPr>
        <w:pStyle w:val="Nadpis20"/>
        <w:spacing w:before="0" w:after="0"/>
        <w:ind w:left="709" w:hanging="709"/>
        <w:contextualSpacing/>
        <w:rPr>
          <w:bCs/>
        </w:rPr>
      </w:pPr>
      <w:r>
        <w:rPr>
          <w:bCs/>
        </w:rPr>
        <w:t>Předmět plnění má vadu, neodpovídá-li této smlouvě.</w:t>
      </w:r>
    </w:p>
    <w:p w14:paraId="7AE2C9C3" w14:textId="77777777" w:rsidR="00EA2C1B" w:rsidRDefault="009B060E">
      <w:pPr>
        <w:pStyle w:val="Nadpis20"/>
        <w:spacing w:before="0" w:after="0"/>
        <w:ind w:left="709" w:hanging="709"/>
        <w:contextualSpacing/>
        <w:rPr>
          <w:bCs/>
        </w:rPr>
      </w:pPr>
      <w:r>
        <w:rPr>
          <w:bCs/>
        </w:rPr>
        <w:t>Objednatel a zhotovitel berou na vědomí, že o právech objednatele z vadného plnění zhotovitele platí obdobně příslušná ustanovení občanského zákoníku o kupní smlouvě.</w:t>
      </w:r>
    </w:p>
    <w:p w14:paraId="696343E2" w14:textId="77777777" w:rsidR="00EA2C1B" w:rsidRDefault="009B060E">
      <w:pPr>
        <w:pStyle w:val="Nadpis20"/>
        <w:spacing w:before="0" w:after="0"/>
        <w:ind w:left="709" w:hanging="709"/>
        <w:contextualSpacing/>
        <w:rPr>
          <w:bCs/>
        </w:rPr>
      </w:pPr>
      <w:r>
        <w:rPr>
          <w:bCs/>
        </w:rPr>
        <w:t>Právo objednatele z vadného plnění zakládá vada, kterou má plnění při jeho předání objednateli. Přechází-li však nebezpečí škody na objednatele až později, rozhoduje doba tohoto přechodu; po této době má objednatel práva z vadného plnění, způsobil-li vadu zhotovitel porušením povinnosti. Nebezpečí škody na předmětu plnění přechází na objednatele převzetím plnění tímto objednatelem, a to i v případě, nepřevezme-li objednatel předmět plnění, ač mu s ním zhotovitel umožnil nakládat.</w:t>
      </w:r>
    </w:p>
    <w:p w14:paraId="203033A8" w14:textId="77777777" w:rsidR="00EA2C1B" w:rsidRDefault="009B060E">
      <w:pPr>
        <w:pStyle w:val="Nadpis20"/>
        <w:spacing w:before="0" w:after="0"/>
        <w:ind w:left="709" w:hanging="709"/>
        <w:contextualSpacing/>
        <w:rPr>
          <w:bCs/>
        </w:rPr>
      </w:pPr>
      <w:r>
        <w:rPr>
          <w:bCs/>
        </w:rPr>
        <w:t>Pokud neoznámil objednatel zhotoviteli vady plnění bez zbytečného odkladu poté, kdy je zjistil nebo při náležité pozornosti zjistit měl (nejpozději však do dvou let od předání plnění) a namítne-li zhotovitel, že právo objednatele bylo uplatněno opožděně, soud objednateli právo z vadného plnění nepřizná.</w:t>
      </w:r>
    </w:p>
    <w:p w14:paraId="743A85DA" w14:textId="77777777" w:rsidR="00EA2C1B" w:rsidRDefault="009B060E">
      <w:pPr>
        <w:pStyle w:val="Nadpis20"/>
        <w:spacing w:before="0" w:after="0"/>
        <w:ind w:left="709" w:hanging="709"/>
        <w:contextualSpacing/>
        <w:rPr>
          <w:bCs/>
        </w:rPr>
      </w:pPr>
      <w:r>
        <w:rPr>
          <w:bCs/>
        </w:rPr>
        <w:t>Objednatel je povinen dokončené plnění při jeho předání od zhotovitele řádně prohlédnout a přesvědčit se o jeho vlastnostech a způsobilosti sloužit svému účelu.</w:t>
      </w:r>
    </w:p>
    <w:p w14:paraId="042DE387" w14:textId="77777777" w:rsidR="00EA2C1B" w:rsidRDefault="009B060E">
      <w:pPr>
        <w:pStyle w:val="Nadpis20"/>
        <w:spacing w:before="0" w:after="0"/>
        <w:ind w:left="709" w:hanging="709"/>
        <w:contextualSpacing/>
        <w:rPr>
          <w:bCs/>
        </w:rPr>
      </w:pPr>
      <w:r>
        <w:rPr>
          <w:bCs/>
        </w:rPr>
        <w:t>Dokončené plnění, kterým se rozumí plnění, u kterého byla objednateli zhotovitelem předvedena jeho způsobilost sloužit svému účelu, převezme objednatel bez výhrad nebo s výhradami. Bylo-li plnění objednatelem převzato bez výhrad, platí, že soud nepřizná objednateli právo ze zjevné vady plnění, pokud zhotovitel namítne, že právo nebylo objednatelem uplatněno včas.</w:t>
      </w:r>
    </w:p>
    <w:p w14:paraId="6F7E51BC" w14:textId="77777777" w:rsidR="00EA2C1B" w:rsidRDefault="009B060E">
      <w:pPr>
        <w:pStyle w:val="Nadpis20"/>
        <w:spacing w:before="0" w:after="0"/>
        <w:ind w:left="709" w:hanging="709"/>
        <w:contextualSpacing/>
        <w:rPr>
          <w:bCs/>
        </w:rPr>
      </w:pPr>
      <w:r>
        <w:rPr>
          <w:bCs/>
        </w:rPr>
        <w:t>Vadným plněním je tato smlouva porušena buď podstatným, nebo nepodstatným způsobem. Podstatné je takové porušení povinnosti, o němž strana porušující smlouvu již při uzavření smlouvy věděla nebo musela vědět, že by druhá strana smlouvu neuzavřela, pokud by toto porušení předvídala; v ostatních případech platí, že porušení podstatné není.</w:t>
      </w:r>
    </w:p>
    <w:p w14:paraId="5C129321" w14:textId="77777777" w:rsidR="00EA2C1B" w:rsidRDefault="009B060E">
      <w:pPr>
        <w:pStyle w:val="Nadpis20"/>
        <w:spacing w:before="0" w:after="0"/>
        <w:ind w:left="709" w:hanging="709"/>
        <w:contextualSpacing/>
        <w:rPr>
          <w:bCs/>
        </w:rPr>
      </w:pPr>
      <w:r>
        <w:rPr>
          <w:bCs/>
        </w:rPr>
        <w:t>Je-li vadné plnění podstatným porušením smlouvy, má objednatel právo na odstranění vady formou provedení nového plnění bez vady, nebo právo na odstranění vady, nebo právo na přiměřenou slevu z ceny plnění, anebo má právo odstoupit od smlouvy. Objednatel je povinen sdělit zhotoviteli, jaké právo z vadného plnění si zvolil, a to při oznámení konkrétní vady zhotoviteli, nebo bez zbytečného odkladu po oznámení konkrétní vady zhotoviteli s tím, že provedenou volbu nemůže objednatel změnit bez souhlasu zhotovitele; ledaže uplatnil objednatel opravu vady, která se ukáže jako neopravitelná.</w:t>
      </w:r>
    </w:p>
    <w:p w14:paraId="4FA34050" w14:textId="77777777" w:rsidR="00EA2C1B" w:rsidRDefault="009B060E">
      <w:pPr>
        <w:pStyle w:val="Nadpis20"/>
        <w:spacing w:before="0" w:after="0"/>
        <w:ind w:left="709" w:hanging="709"/>
        <w:contextualSpacing/>
        <w:rPr>
          <w:bCs/>
        </w:rPr>
      </w:pPr>
      <w:r>
        <w:rPr>
          <w:bCs/>
        </w:rPr>
        <w:t>Neodstraní-li zhotovitel vady v přiměřené lhůtě, či oznámí-li zhotovitel objednateli, že vady neodstraní, může objednatel požadovat místo odstranění vady přiměřenou slevu z ceny plnění, nebo může od smlouvy odstoupit. Neoznámil-li objednatel vadu plnění zhotoviteli včas, pozbývá právo od této smlouvy odstoupit.</w:t>
      </w:r>
    </w:p>
    <w:p w14:paraId="44E72969" w14:textId="77777777" w:rsidR="00EA2C1B" w:rsidRDefault="009B060E">
      <w:pPr>
        <w:pStyle w:val="Nadpis20"/>
        <w:spacing w:before="0" w:after="0"/>
        <w:ind w:left="709" w:hanging="709"/>
        <w:contextualSpacing/>
        <w:rPr>
          <w:bCs/>
        </w:rPr>
      </w:pPr>
      <w:r>
        <w:rPr>
          <w:bCs/>
        </w:rPr>
        <w:t>Je-li vadné plnění nepodstatným porušením smlouvy, má objednatel právo na odstranění vady, anebo na přiměřenou slevu z ceny.</w:t>
      </w:r>
    </w:p>
    <w:p w14:paraId="732C6DA5" w14:textId="19C71EFC" w:rsidR="00EA2C1B" w:rsidRDefault="009B060E">
      <w:pPr>
        <w:pStyle w:val="Nadpis20"/>
        <w:spacing w:before="0" w:after="0"/>
        <w:ind w:left="709" w:hanging="709"/>
        <w:contextualSpacing/>
        <w:rPr>
          <w:bCs/>
        </w:rPr>
      </w:pPr>
      <w:r>
        <w:rPr>
          <w:bCs/>
        </w:rPr>
        <w:t>Práva z vadného plnění se uplatňují</w:t>
      </w:r>
      <w:r w:rsidR="00D33E38">
        <w:rPr>
          <w:bCs/>
        </w:rPr>
        <w:t xml:space="preserve"> písemně odesláním</w:t>
      </w:r>
      <w:r w:rsidR="00651D74">
        <w:rPr>
          <w:bCs/>
        </w:rPr>
        <w:t xml:space="preserve"> doporučeně</w:t>
      </w:r>
      <w:r w:rsidR="00D33E38">
        <w:rPr>
          <w:bCs/>
        </w:rPr>
        <w:t xml:space="preserve"> na adresu sídla zhotovitele uvedenou v záhlaví této smlouvy.</w:t>
      </w:r>
      <w:r>
        <w:rPr>
          <w:bCs/>
        </w:rPr>
        <w:t xml:space="preserve"> </w:t>
      </w:r>
    </w:p>
    <w:p w14:paraId="0A773E3E" w14:textId="77777777" w:rsidR="00EA2C1B" w:rsidRDefault="009B060E">
      <w:pPr>
        <w:pStyle w:val="Nadpis20"/>
        <w:spacing w:before="0" w:after="0"/>
        <w:ind w:left="709" w:hanging="709"/>
        <w:contextualSpacing/>
        <w:rPr>
          <w:bCs/>
        </w:rPr>
      </w:pPr>
      <w:r>
        <w:rPr>
          <w:bCs/>
        </w:rPr>
        <w:t>Zhotovitel rozhodne o reklamaci do 30 pracovních dnů. Do této lhůty se nezapočítává doba přiměřená podle druhu plnění, potřebná k odbornému posouzení vady. Reklamaci včetně odstranění vady zhotovitel vyřídí nejpozději do 30 kalendářních dnů ode dne uplatnění reklamace objednatelem, nedohodnou-li se strany v konkrétním případě jinak.</w:t>
      </w:r>
    </w:p>
    <w:p w14:paraId="1B9B8833" w14:textId="77777777" w:rsidR="00EA2C1B" w:rsidRPr="00A11FA3" w:rsidRDefault="009B060E" w:rsidP="00A11FA3">
      <w:pPr>
        <w:pStyle w:val="Nadpis10"/>
      </w:pPr>
      <w:r w:rsidRPr="00A11FA3">
        <w:t>Doba trvání smlouvy a odstoupení od smlouvy</w:t>
      </w:r>
    </w:p>
    <w:p w14:paraId="38C4BE6E" w14:textId="79EEFAED" w:rsidR="00EA2C1B" w:rsidRPr="00141D73" w:rsidRDefault="00277AC7">
      <w:pPr>
        <w:pStyle w:val="Nadpis20"/>
        <w:spacing w:before="0" w:after="0"/>
        <w:ind w:left="709" w:hanging="709"/>
        <w:contextualSpacing/>
        <w:rPr>
          <w:bCs/>
        </w:rPr>
      </w:pPr>
      <w:r>
        <w:rPr>
          <w:bCs/>
        </w:rPr>
        <w:t>Tato smlouva platí po dobu provádění díla</w:t>
      </w:r>
      <w:r w:rsidR="009B060E" w:rsidRPr="00141D73">
        <w:rPr>
          <w:bCs/>
        </w:rPr>
        <w:t>.</w:t>
      </w:r>
    </w:p>
    <w:p w14:paraId="6ECA5AC0" w14:textId="26106AF0" w:rsidR="00EA2C1B" w:rsidRDefault="009B060E">
      <w:pPr>
        <w:pStyle w:val="Nadpis20"/>
        <w:spacing w:before="0" w:after="0"/>
        <w:ind w:left="709" w:hanging="709"/>
        <w:contextualSpacing/>
        <w:rPr>
          <w:bCs/>
        </w:rPr>
      </w:pPr>
      <w:r>
        <w:rPr>
          <w:bCs/>
        </w:rPr>
        <w:t>Od této smlouvy lze odstoupit, ujednají-li si to smluvní strany, nebo stanoví-li tak zákon.</w:t>
      </w:r>
    </w:p>
    <w:p w14:paraId="64085AF4" w14:textId="77777777" w:rsidR="00EA2C1B" w:rsidRDefault="009B060E">
      <w:pPr>
        <w:pStyle w:val="Nadpis20"/>
        <w:spacing w:before="0" w:after="0"/>
        <w:ind w:left="709" w:hanging="709"/>
        <w:contextualSpacing/>
        <w:rPr>
          <w:bCs/>
        </w:rPr>
      </w:pPr>
      <w:r>
        <w:rPr>
          <w:bCs/>
        </w:rPr>
        <w:t>Poruší-li smluvní strana smlouvu podstatným způsobem, může druhá strana bez zbytečného odkladu od této smlouvy odstoupit. Podstatné je takové porušení povinnosti, o němž strana porušující smlouvu již při uzavření smlouvy věděla nebo musela vědět, že by druhá strana smlouvu neuzavřela, pokud by toto porušení předvídala; v ostatních případech se má za to, že porušení podstatné není.</w:t>
      </w:r>
    </w:p>
    <w:p w14:paraId="2F962F5D" w14:textId="77777777" w:rsidR="00EA2C1B" w:rsidRDefault="009B060E">
      <w:pPr>
        <w:pStyle w:val="Nadpis20"/>
        <w:spacing w:before="0" w:after="0"/>
        <w:ind w:left="709" w:hanging="709"/>
        <w:contextualSpacing/>
        <w:rPr>
          <w:bCs/>
        </w:rPr>
      </w:pPr>
      <w:r>
        <w:rPr>
          <w:bCs/>
        </w:rPr>
        <w:t>Smluvní strana může rovněž od této smlouvy odstoupit bez zbytečného odkladu poté, co z chování druhé strany nepochybně vyplyne, že poruší smlouvu podstatným způsobem, a nedá-li na výzvu oprávněné strany přiměřenou jistotu.</w:t>
      </w:r>
    </w:p>
    <w:p w14:paraId="2FA3CBC4" w14:textId="77777777" w:rsidR="00EA2C1B" w:rsidRDefault="009B060E">
      <w:pPr>
        <w:pStyle w:val="Nadpis20"/>
        <w:spacing w:before="0" w:after="0"/>
        <w:ind w:left="709" w:hanging="709"/>
        <w:contextualSpacing/>
        <w:rPr>
          <w:bCs/>
        </w:rPr>
      </w:pPr>
      <w:bookmarkStart w:id="2" w:name="_Ref385504031"/>
      <w:r>
        <w:rPr>
          <w:bCs/>
        </w:rPr>
        <w:t>Objednatel je oprávněn až do dokončení plnění od této smlouvy odstoupit:</w:t>
      </w:r>
      <w:bookmarkEnd w:id="2"/>
    </w:p>
    <w:p w14:paraId="39CCF4E5" w14:textId="77777777" w:rsidR="00EA2C1B" w:rsidRDefault="009B060E">
      <w:pPr>
        <w:pStyle w:val="Nadpis30"/>
        <w:spacing w:before="0" w:after="0"/>
        <w:ind w:left="1134" w:hanging="708"/>
        <w:contextualSpacing/>
      </w:pPr>
      <w:bookmarkStart w:id="3" w:name="_Ref385504038"/>
      <w:r>
        <w:t xml:space="preserve">zjistí-li, že zhotovitel porušuje svou povinnost provádět plnění včas a řádným způsobem a zhotovitel ani v přiměřené době dle </w:t>
      </w:r>
      <w:proofErr w:type="spellStart"/>
      <w:r>
        <w:t>ust</w:t>
      </w:r>
      <w:proofErr w:type="spellEnd"/>
      <w:r>
        <w:t>. § 2593 NOZ neučiní nápravu, pokud by postup zhotovitele nepochybně vedl k podstatnému porušení smlouvy.</w:t>
      </w:r>
      <w:bookmarkEnd w:id="3"/>
    </w:p>
    <w:p w14:paraId="06DBD51A" w14:textId="27447288" w:rsidR="00EA2C1B" w:rsidRDefault="009B060E">
      <w:pPr>
        <w:pStyle w:val="Nadpis20"/>
        <w:spacing w:before="0" w:after="0"/>
        <w:ind w:left="709" w:hanging="709"/>
        <w:contextualSpacing/>
        <w:rPr>
          <w:bCs/>
        </w:rPr>
      </w:pPr>
      <w:r>
        <w:rPr>
          <w:bCs/>
        </w:rPr>
        <w:t>Odstoupí-li objednatel od této smlouvy před dokončením plnění z jiného důvodu, než je uveden v odstavci 8.</w:t>
      </w:r>
      <w:r w:rsidR="006E61D9">
        <w:rPr>
          <w:bCs/>
        </w:rPr>
        <w:t>6</w:t>
      </w:r>
      <w:r>
        <w:rPr>
          <w:bCs/>
        </w:rPr>
        <w:t>., je povinen zaplatit zhotoviteli část ceny, která připadá na práce již vykonané, pokud zhotovitel nemůže jejich výsledek použít jinak a nahradit mu účelně vynaložené náklady. V předchozí větě uvedená část ceny bude určena hodnota dosud provedených prací; hodnota dosud provedených prací bude zhotovitelem stanovena na základě rozpisu provedených prací jako přiměřená cena těchto prací.</w:t>
      </w:r>
    </w:p>
    <w:p w14:paraId="3A8B0D1A" w14:textId="77777777" w:rsidR="00EA2C1B" w:rsidRDefault="009B060E">
      <w:pPr>
        <w:pStyle w:val="Nadpis20"/>
        <w:spacing w:before="0" w:after="0"/>
        <w:ind w:left="709" w:hanging="709"/>
        <w:contextualSpacing/>
        <w:rPr>
          <w:bCs/>
        </w:rPr>
      </w:pPr>
      <w:r>
        <w:rPr>
          <w:bCs/>
        </w:rPr>
        <w:t>Zhotovitel má právo odstoupit od smlouvy:</w:t>
      </w:r>
    </w:p>
    <w:p w14:paraId="0382834E" w14:textId="77777777" w:rsidR="00EA2C1B" w:rsidRDefault="009B060E">
      <w:pPr>
        <w:pStyle w:val="Nadpis30"/>
        <w:spacing w:before="0" w:after="0"/>
        <w:ind w:left="1134" w:hanging="708"/>
        <w:contextualSpacing/>
      </w:pPr>
      <w:r>
        <w:t xml:space="preserve">v případě, kdy k provedení plnění je nutná součinnost objednatele, uplyne-li marně lhůta dle </w:t>
      </w:r>
      <w:proofErr w:type="spellStart"/>
      <w:r>
        <w:t>ust</w:t>
      </w:r>
      <w:proofErr w:type="spellEnd"/>
      <w:r>
        <w:t>. § 2591 NOZ a objednatel neposkytne potřebnou součinnost ani po předchozím písemném upozornění zhotovitele na možnost odstoupení od smlouvy, nebo</w:t>
      </w:r>
    </w:p>
    <w:p w14:paraId="40F3E72E" w14:textId="77777777" w:rsidR="00EA2C1B" w:rsidRDefault="009B060E">
      <w:pPr>
        <w:pStyle w:val="Nadpis30"/>
        <w:spacing w:before="0" w:after="0"/>
        <w:ind w:left="1134" w:hanging="708"/>
        <w:contextualSpacing/>
      </w:pPr>
      <w:r>
        <w:t>trvá-li objednatel na provedení plnění dle zřejmě nevhodného pokynu nebo s použitím zřejmě nevhodné věci i po zhotovitelově upozornění;</w:t>
      </w:r>
    </w:p>
    <w:p w14:paraId="67F8B11E" w14:textId="77777777" w:rsidR="00EA2C1B" w:rsidRDefault="009B060E">
      <w:pPr>
        <w:pStyle w:val="Nadpis30"/>
        <w:spacing w:before="0" w:after="0"/>
        <w:ind w:left="1134" w:hanging="708"/>
        <w:contextualSpacing/>
      </w:pPr>
      <w:r>
        <w:t>při prodlení objednatele se zaplacením ceny nebo její části v případě, kdy prodlení trvalo déle než dva kalendářní měsíce;</w:t>
      </w:r>
    </w:p>
    <w:p w14:paraId="4AAFAAD5" w14:textId="77777777" w:rsidR="00EA2C1B" w:rsidRDefault="009B060E">
      <w:pPr>
        <w:pStyle w:val="Nadpis30"/>
        <w:spacing w:before="0" w:after="0"/>
        <w:ind w:left="1134" w:hanging="708"/>
        <w:contextualSpacing/>
      </w:pPr>
      <w:r>
        <w:t>a z ostatních důvodů uvedených v občanském zákoníku.</w:t>
      </w:r>
    </w:p>
    <w:p w14:paraId="50398C8A" w14:textId="77777777" w:rsidR="00EA2C1B" w:rsidRDefault="009B060E">
      <w:pPr>
        <w:pStyle w:val="Nadpis20"/>
        <w:spacing w:before="0" w:after="0"/>
        <w:ind w:left="709" w:hanging="709"/>
        <w:contextualSpacing/>
        <w:rPr>
          <w:bCs/>
        </w:rPr>
      </w:pPr>
      <w:r>
        <w:rPr>
          <w:bCs/>
        </w:rPr>
        <w:t>Každá smluvní strana je touto smlouvou oprávněna odstoupit od této smlouvy v případě, že u druhé smluvní strany byl soudem zjištěn úpadek nebo na její majetek byla prohlášena soudem exekuce nebo výkon rozhodnutí.</w:t>
      </w:r>
    </w:p>
    <w:p w14:paraId="4AD157D5" w14:textId="77777777" w:rsidR="00EA2C1B" w:rsidRDefault="009B060E">
      <w:pPr>
        <w:pStyle w:val="Nadpis20"/>
        <w:spacing w:before="0" w:after="0"/>
        <w:ind w:left="709" w:hanging="709"/>
        <w:contextualSpacing/>
        <w:rPr>
          <w:bCs/>
        </w:rPr>
      </w:pPr>
      <w:r>
        <w:rPr>
          <w:bCs/>
        </w:rPr>
        <w:t>Plnila-li smluvní strana (dlužník) zčásti, může druhá strana (věřitel) od smlouvy odstoupit jen ohledně nesplněného zbytku plnění.</w:t>
      </w:r>
    </w:p>
    <w:p w14:paraId="5C236E14" w14:textId="77777777" w:rsidR="00EA2C1B" w:rsidRDefault="009B060E">
      <w:pPr>
        <w:pStyle w:val="Nadpis20"/>
        <w:spacing w:before="0" w:after="0"/>
        <w:ind w:left="709" w:hanging="709"/>
        <w:contextualSpacing/>
        <w:rPr>
          <w:bCs/>
        </w:rPr>
      </w:pPr>
      <w:r>
        <w:rPr>
          <w:bCs/>
        </w:rPr>
        <w:t>Oznámení o odstoupení musí být učiněno písemně a odesláno doporučeně na adresu druhé smluvní strany uvedenou v záhlaví této smlouvy; účinnosti nabývá dnem doručení.</w:t>
      </w:r>
    </w:p>
    <w:p w14:paraId="5642DE17" w14:textId="77777777" w:rsidR="00EA2C1B" w:rsidRDefault="009B060E">
      <w:pPr>
        <w:pStyle w:val="Nadpis20"/>
        <w:spacing w:before="0" w:after="0"/>
        <w:ind w:left="709" w:hanging="709"/>
        <w:contextualSpacing/>
        <w:rPr>
          <w:bCs/>
        </w:rPr>
      </w:pPr>
      <w:r>
        <w:rPr>
          <w:bCs/>
        </w:rPr>
        <w:t>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zejména ujednání o způsobu řešení sporů. Byl-li dluh zajištěn, nedotýká se odstoupení od smlouvy ani zajištění.</w:t>
      </w:r>
    </w:p>
    <w:p w14:paraId="5E4EF69D" w14:textId="77777777" w:rsidR="00EA2C1B" w:rsidRDefault="009B060E">
      <w:pPr>
        <w:pStyle w:val="Nadpis20"/>
        <w:spacing w:before="0" w:after="0"/>
        <w:ind w:left="709" w:hanging="709"/>
        <w:contextualSpacing/>
        <w:rPr>
          <w:bCs/>
        </w:rPr>
      </w:pPr>
      <w:r>
        <w:rPr>
          <w:bCs/>
        </w:rPr>
        <w:t>V ostatním ohledně odstoupení a jeho účinků strany odkazují na použití občanského zákoníku.</w:t>
      </w:r>
    </w:p>
    <w:p w14:paraId="1657D235" w14:textId="55C20B9E" w:rsidR="00EA2C1B" w:rsidRPr="00A11FA3" w:rsidRDefault="009B060E" w:rsidP="00A11FA3">
      <w:pPr>
        <w:pStyle w:val="Nadpis10"/>
      </w:pPr>
      <w:bookmarkStart w:id="4" w:name="_Ref305657703"/>
      <w:bookmarkStart w:id="5" w:name="_Toc335318145"/>
      <w:bookmarkStart w:id="6" w:name="_Toc335318228"/>
      <w:r w:rsidRPr="00A11FA3">
        <w:t>Ochrana důvěrných informací a ochrana osobních údajů</w:t>
      </w:r>
      <w:bookmarkEnd w:id="4"/>
      <w:bookmarkEnd w:id="5"/>
      <w:bookmarkEnd w:id="6"/>
    </w:p>
    <w:p w14:paraId="422807AE" w14:textId="7D31FABC" w:rsidR="00EA2C1B" w:rsidRPr="00847945" w:rsidRDefault="009B060E" w:rsidP="00847945">
      <w:pPr>
        <w:pStyle w:val="Nadpis20"/>
        <w:spacing w:before="0" w:after="0"/>
        <w:ind w:left="709" w:hanging="709"/>
        <w:contextualSpacing/>
        <w:rPr>
          <w:bCs/>
        </w:rPr>
      </w:pPr>
      <w:r w:rsidRPr="00847945">
        <w:rPr>
          <w:bCs/>
        </w:rPr>
        <w:t>Smluvní strany se dohodly, že informace, které si sdělily v rámci uzavírání a plnění smlouvy, dále informace, které si sdělí nebo jinak vyplynou i z jejího plnění, jsou důvěrné (dále jen „</w:t>
      </w:r>
      <w:r w:rsidRPr="00847945">
        <w:rPr>
          <w:bCs/>
          <w:i/>
          <w:iCs/>
        </w:rPr>
        <w:t>Důvěrné informace</w:t>
      </w:r>
      <w:r w:rsidRPr="00847945">
        <w:rPr>
          <w:bCs/>
        </w:rPr>
        <w:t>“). Smluvní strany sjednávají, že Důvěrnými informacemi ve smyslu předchozí věty jsou konkrétně:</w:t>
      </w:r>
    </w:p>
    <w:p w14:paraId="14BB828B" w14:textId="77777777" w:rsidR="00EA2C1B" w:rsidRDefault="009B060E">
      <w:pPr>
        <w:pStyle w:val="Textkomente"/>
        <w:numPr>
          <w:ilvl w:val="0"/>
          <w:numId w:val="4"/>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informace, které jsou jako důvěrné objednatelem označeny;</w:t>
      </w:r>
    </w:p>
    <w:p w14:paraId="788BCA49" w14:textId="0C0C4F97" w:rsidR="00EA2C1B" w:rsidRDefault="009B060E">
      <w:pPr>
        <w:pStyle w:val="Textkomente"/>
        <w:numPr>
          <w:ilvl w:val="0"/>
          <w:numId w:val="4"/>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veškeré informace o řešení informační a kybernetické bezpečnosti u objednatele, pokud tyto informace objednatel nezveřejní;</w:t>
      </w:r>
    </w:p>
    <w:p w14:paraId="25DC50C7" w14:textId="77777777" w:rsidR="00EA2C1B" w:rsidRDefault="009B060E">
      <w:pPr>
        <w:pStyle w:val="Textkomente"/>
        <w:numPr>
          <w:ilvl w:val="0"/>
          <w:numId w:val="4"/>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jakákoli data v informačních systémech objednatele, ke kterým zhotovitel bude mít v rámci plnění přístup, zejména obsah databází, konfigurační nastavení, záznamy o provozu, logy…</w:t>
      </w:r>
    </w:p>
    <w:p w14:paraId="10139852" w14:textId="77777777" w:rsidR="00EA2C1B" w:rsidRDefault="009B060E">
      <w:pPr>
        <w:pStyle w:val="Textkomente"/>
        <w:numPr>
          <w:ilvl w:val="0"/>
          <w:numId w:val="4"/>
        </w:numPr>
        <w:ind w:left="1134" w:hanging="425"/>
        <w:rPr>
          <w:rFonts w:asciiTheme="minorHAnsi" w:hAnsiTheme="minorHAnsi" w:cstheme="minorHAnsi"/>
          <w:sz w:val="22"/>
          <w:szCs w:val="22"/>
          <w:lang w:val="cs-CZ"/>
        </w:rPr>
      </w:pPr>
      <w:r>
        <w:rPr>
          <w:rFonts w:asciiTheme="minorHAnsi" w:hAnsiTheme="minorHAnsi" w:cstheme="minorHAnsi"/>
          <w:sz w:val="22"/>
          <w:szCs w:val="22"/>
          <w:lang w:val="cs-CZ"/>
        </w:rPr>
        <w:t>veškeré poklady, ke kterým bude mít zhotovitel přístup v rámci provádění auditu</w:t>
      </w:r>
    </w:p>
    <w:p w14:paraId="5AC733D7" w14:textId="77777777" w:rsidR="00EA2C1B" w:rsidRDefault="009B060E">
      <w:pPr>
        <w:pStyle w:val="Nadpis20"/>
        <w:numPr>
          <w:ilvl w:val="0"/>
          <w:numId w:val="0"/>
        </w:numPr>
        <w:ind w:left="709"/>
      </w:pPr>
      <w:r>
        <w:rPr>
          <w:rFonts w:cs="Calibri"/>
        </w:rPr>
        <w:t>Pro ochranu utajovaných informací dle Zákona o ochraně utajovaných informací je zhotovitel povinen dodržovat tento zákon</w:t>
      </w:r>
    </w:p>
    <w:p w14:paraId="271CA5D6" w14:textId="4B2D601D" w:rsidR="00EA2C1B" w:rsidRPr="00847945" w:rsidRDefault="009B060E" w:rsidP="00847945">
      <w:pPr>
        <w:pStyle w:val="Nadpis20"/>
        <w:spacing w:before="0" w:after="0"/>
        <w:ind w:left="709" w:hanging="709"/>
        <w:contextualSpacing/>
        <w:rPr>
          <w:bCs/>
        </w:rPr>
      </w:pPr>
      <w:r w:rsidRPr="00847945">
        <w:rPr>
          <w:bCs/>
        </w:rPr>
        <w:t>Smluvní strany se dohodly, že Důvěrné informace nikomu neprozradí a přijmou taková opatření, která znemožní jejich přístupnost třetím osobám. Ustanovení předchozí věty se nevztahuje na</w:t>
      </w:r>
      <w:r w:rsidR="00847945">
        <w:rPr>
          <w:bCs/>
        </w:rPr>
        <w:t> </w:t>
      </w:r>
      <w:r w:rsidRPr="00847945">
        <w:rPr>
          <w:bCs/>
        </w:rPr>
        <w:t>případy, kdy:</w:t>
      </w:r>
    </w:p>
    <w:p w14:paraId="1112B758" w14:textId="4F5603F5" w:rsidR="00EA2C1B" w:rsidRPr="00847945" w:rsidRDefault="009B060E" w:rsidP="00847945">
      <w:pPr>
        <w:pStyle w:val="Nadpis30"/>
        <w:spacing w:before="0" w:after="0"/>
        <w:ind w:left="1134" w:hanging="708"/>
        <w:contextualSpacing/>
      </w:pPr>
      <w:r w:rsidRPr="00847945">
        <w:t>smluvní strany mají povinnost stanovenou právním předpisem, a/nebo</w:t>
      </w:r>
    </w:p>
    <w:p w14:paraId="16107214" w14:textId="224A00E7" w:rsidR="00EA2C1B" w:rsidRPr="00847945" w:rsidRDefault="009B060E" w:rsidP="00847945">
      <w:pPr>
        <w:pStyle w:val="Nadpis30"/>
        <w:spacing w:before="0" w:after="0"/>
        <w:ind w:left="1134" w:hanging="708"/>
        <w:contextualSpacing/>
      </w:pPr>
      <w:r w:rsidRPr="00847945">
        <w:t>takové informace sdělí osobám, které mají ze zákona stanovenou povinnost mlčenlivosti u</w:t>
      </w:r>
      <w:r w:rsidR="00847945">
        <w:t> </w:t>
      </w:r>
      <w:r w:rsidRPr="00847945">
        <w:t>osob za objednatele a/nebo</w:t>
      </w:r>
    </w:p>
    <w:p w14:paraId="0FF52B35" w14:textId="2193F7CE" w:rsidR="00EA2C1B" w:rsidRPr="00847945" w:rsidRDefault="009B060E" w:rsidP="00847945">
      <w:pPr>
        <w:pStyle w:val="Nadpis30"/>
        <w:spacing w:before="0" w:after="0"/>
        <w:ind w:left="1134" w:hanging="708"/>
        <w:contextualSpacing/>
      </w:pPr>
      <w:r w:rsidRPr="00847945">
        <w:t>takové informace sdělí osobám, které mají ze zákona stanovenou povinnost mlčenlivosti a současně, kterým je nezbytné poskytnout tyto informace výhradně z důvodu plnění této smlouvy zhotovitelem (tzn. nikoliv osoby vykonávající advokacii dle zákona o advokacii a jiní poradci zhotovitele) a/nebo</w:t>
      </w:r>
    </w:p>
    <w:p w14:paraId="4B873DBC" w14:textId="31E2BF5F" w:rsidR="00EA2C1B" w:rsidRPr="00847945" w:rsidRDefault="009B060E" w:rsidP="00847945">
      <w:pPr>
        <w:pStyle w:val="Nadpis30"/>
        <w:spacing w:before="0" w:after="0"/>
        <w:ind w:left="1134" w:hanging="708"/>
        <w:contextualSpacing/>
      </w:pPr>
      <w:r w:rsidRPr="00847945">
        <w:t>se takové informace stanou veřejně známými či dostupnými jinak než porušením povinností vyplývajících z tohoto článku smlouvy.</w:t>
      </w:r>
    </w:p>
    <w:p w14:paraId="1E5838F4" w14:textId="11AC18FD" w:rsidR="00EA2C1B" w:rsidRPr="008201EE" w:rsidRDefault="009B060E" w:rsidP="008201EE">
      <w:pPr>
        <w:pStyle w:val="Nadpis20"/>
        <w:spacing w:before="0" w:after="0"/>
        <w:ind w:left="709" w:hanging="709"/>
        <w:contextualSpacing/>
        <w:rPr>
          <w:bCs/>
        </w:rPr>
      </w:pPr>
      <w:r w:rsidRPr="008201EE">
        <w:rPr>
          <w:bCs/>
        </w:rPr>
        <w:t xml:space="preserve">Vyjma výše uvedeného se Zhotovitel zavazuje, že bude chránit a utajovat před třetími osobami skutečnosti tvořící obchodní tajemství, Důvěrné informace a jiné skutečnosti, které mu byly poskytnuty v rámci smluvního vztahu s objednatelem. </w:t>
      </w:r>
    </w:p>
    <w:p w14:paraId="398DB272" w14:textId="6FE64B47" w:rsidR="00EA2C1B" w:rsidRPr="008201EE" w:rsidRDefault="009B060E" w:rsidP="008201EE">
      <w:pPr>
        <w:pStyle w:val="Nadpis20"/>
        <w:spacing w:before="0" w:after="0"/>
        <w:ind w:left="709" w:hanging="709"/>
        <w:contextualSpacing/>
        <w:rPr>
          <w:bCs/>
        </w:rPr>
      </w:pPr>
      <w:r w:rsidRPr="008201EE">
        <w:rPr>
          <w:bCs/>
        </w:rPr>
        <w:t>Pokud je sdělení Důvěrných informací třetí osobě nezbytné pro plnění závazků zhotovitele vyplývajících mu ze smlouvy, může zhotovitel tyto Důvěrné informace poskytnout pouze s předchozím písemným souhlasem objednatele a za předpokladu, že tato třetí osoba před započetím činnosti písemně potvrdí svůj závazek zachování mlčenlivosti a ochrany Důvěrných informací, jinak je za toto porušení odpovědný v plném rozsahu zhotovitel.</w:t>
      </w:r>
    </w:p>
    <w:p w14:paraId="0C039609" w14:textId="75FF5E95" w:rsidR="00EA2C1B" w:rsidRPr="008201EE" w:rsidRDefault="009B060E" w:rsidP="00847945">
      <w:pPr>
        <w:pStyle w:val="Nadpis20"/>
        <w:spacing w:before="0" w:after="0"/>
        <w:ind w:left="709" w:hanging="709"/>
        <w:contextualSpacing/>
        <w:rPr>
          <w:bCs/>
        </w:rPr>
      </w:pPr>
      <w:r w:rsidRPr="008201EE">
        <w:rPr>
          <w:bCs/>
        </w:rPr>
        <w:t>V případě uplatnění smluvních pokut a náhrady škody není dotčena hmotná a trestní odpovědnost fyzických osob, které za zhotovitele jednaly a závazek mlčenlivosti a ochrany Důvěrných informací nedodržely.</w:t>
      </w:r>
    </w:p>
    <w:p w14:paraId="009F89DA" w14:textId="666027EA" w:rsidR="00EA2C1B" w:rsidRPr="008201EE" w:rsidRDefault="009B060E" w:rsidP="00847945">
      <w:pPr>
        <w:pStyle w:val="Nadpis20"/>
        <w:spacing w:before="0" w:after="0"/>
        <w:ind w:left="709" w:hanging="709"/>
        <w:contextualSpacing/>
        <w:rPr>
          <w:bCs/>
        </w:rPr>
      </w:pPr>
      <w:r w:rsidRPr="008201EE">
        <w:rPr>
          <w:bCs/>
        </w:rPr>
        <w:t>Závazek k mlčenlivosti a ochrany Důvěrnosti informací je platný bez ohledu na ukončení účinnosti smlouvy.</w:t>
      </w:r>
    </w:p>
    <w:p w14:paraId="30BB8927" w14:textId="641925F4" w:rsidR="00EA2C1B" w:rsidRPr="00847945" w:rsidRDefault="009B060E" w:rsidP="00847945">
      <w:pPr>
        <w:pStyle w:val="Nadpis20"/>
        <w:spacing w:before="0" w:after="0"/>
        <w:ind w:left="709" w:hanging="709"/>
        <w:contextualSpacing/>
      </w:pPr>
      <w:r w:rsidRPr="00847945">
        <w:t xml:space="preserve">V případě, že zhotovitel poruší svou povinnost ochrany Důvěrných informací a ochrany osobních údajů dle tohoto čl. 9 smlouvy, uhradí objednateli </w:t>
      </w:r>
      <w:r w:rsidRPr="00141D73">
        <w:t xml:space="preserve">smluvní pokutu ve výši </w:t>
      </w:r>
      <w:r w:rsidR="000038D9">
        <w:t>50.000</w:t>
      </w:r>
      <w:r w:rsidRPr="00141D73">
        <w:t xml:space="preserve"> Kč</w:t>
      </w:r>
      <w:r w:rsidRPr="00847945">
        <w:t xml:space="preserve"> za každé takové porušení. Smluvní pokuta je splatná do 30 dnů od obdržení písemné výzvy k úhradě této smluvní pokuty. </w:t>
      </w:r>
    </w:p>
    <w:p w14:paraId="24F66359" w14:textId="37CCF7E3" w:rsidR="00EA2C1B" w:rsidRPr="00A11FA3" w:rsidRDefault="004E217C" w:rsidP="00A11FA3">
      <w:pPr>
        <w:pStyle w:val="Nadpis10"/>
      </w:pPr>
      <w:r>
        <w:rPr>
          <w:lang w:val="cs-CZ"/>
        </w:rPr>
        <w:t xml:space="preserve"> </w:t>
      </w:r>
      <w:r w:rsidR="009B060E" w:rsidRPr="00A11FA3">
        <w:t>Ostatní a závěrečná ujednání</w:t>
      </w:r>
    </w:p>
    <w:p w14:paraId="25042BA4" w14:textId="77777777" w:rsidR="00EA2C1B" w:rsidRDefault="009B060E">
      <w:pPr>
        <w:pStyle w:val="Nadpis20"/>
        <w:spacing w:before="0" w:after="0"/>
        <w:ind w:left="709" w:hanging="709"/>
        <w:contextualSpacing/>
      </w:pPr>
      <w:r>
        <w:t xml:space="preserve"> Případné spory obou stran se budou řešit přednostně dohodou. Nedojde-li k dohodě, rozhodne věcně a místně příslušný soud České republiky dle českého práva.</w:t>
      </w:r>
    </w:p>
    <w:p w14:paraId="2C0AFA8C" w14:textId="77777777" w:rsidR="00EA2C1B" w:rsidRDefault="009B060E">
      <w:pPr>
        <w:pStyle w:val="Nadpis20"/>
        <w:spacing w:before="0" w:after="0"/>
        <w:ind w:left="709" w:hanging="709"/>
        <w:contextualSpacing/>
      </w:pPr>
      <w:r>
        <w:t>Obě smluvní strany, při znalosti svých hospodářských a právních poměrů, prohlašují, že nejsou slabší smluvní stranou ve smyslu občanského zákoníku a jsou podnikateli ve smyslu platné právní úpravy.</w:t>
      </w:r>
    </w:p>
    <w:p w14:paraId="3C3AA563" w14:textId="77777777" w:rsidR="00EA2C1B" w:rsidRDefault="009B060E">
      <w:pPr>
        <w:pStyle w:val="Nadpis20"/>
        <w:spacing w:before="0" w:after="0"/>
        <w:ind w:left="709" w:hanging="709"/>
        <w:contextualSpacing/>
      </w:pPr>
      <w:r>
        <w:t>Smluvní strany se dohodly, že pro tento svůj závazkový vztah vylučují použití ustanovení § 558 odst. 2 NOZ, ustanovení § 1740 odst. 2 a 3 NOZ, ustanovení § 1765 NOZ, ustanovení § 1978 odst. 2 NOZ, ustanovení § 2093 NOZ.</w:t>
      </w:r>
    </w:p>
    <w:p w14:paraId="30E7A4F7" w14:textId="77777777" w:rsidR="00EA2C1B" w:rsidRDefault="009B060E">
      <w:pPr>
        <w:pStyle w:val="Nadpis20"/>
        <w:spacing w:before="0" w:after="0"/>
        <w:ind w:left="709" w:hanging="709"/>
        <w:contextualSpacing/>
      </w:pPr>
      <w:r>
        <w:t>Obě smluvní strany prohlašují, že měly skutečnou příležitost ovlivnit obsah této smlouvy a že tato smlouva nebyla uzavřena výhradně formou užití smluvního formuláře.</w:t>
      </w:r>
    </w:p>
    <w:p w14:paraId="41B0595E" w14:textId="77777777" w:rsidR="00EA2C1B" w:rsidRDefault="009B060E">
      <w:pPr>
        <w:pStyle w:val="Nadpis20"/>
        <w:spacing w:before="0" w:after="0"/>
        <w:ind w:left="709" w:hanging="709"/>
        <w:contextualSpacing/>
      </w:pPr>
      <w:r>
        <w:t xml:space="preserve">Obě smluvní strany prohlašují, že se měly možnost seznámit se všemi doložkami a přílohami odkazujícími mimo vlastní text smlouvy a s jejich významem. </w:t>
      </w:r>
    </w:p>
    <w:p w14:paraId="2561497C" w14:textId="77777777" w:rsidR="00EA2C1B" w:rsidRDefault="009B060E">
      <w:pPr>
        <w:pStyle w:val="Nadpis20"/>
        <w:spacing w:before="0" w:after="0"/>
        <w:ind w:left="709" w:hanging="709"/>
        <w:contextualSpacing/>
      </w:pPr>
      <w:r>
        <w:t xml:space="preserve">Smluvní strany vylučují možnost postoupení práv a povinnosti z této smlouvy na třetí osobu bez předchozího písemného souhlasu druhé smluvní strany (§ 1895 NOZ). </w:t>
      </w:r>
    </w:p>
    <w:p w14:paraId="204CE7D3" w14:textId="77777777" w:rsidR="00EA2C1B" w:rsidRDefault="009B060E">
      <w:pPr>
        <w:pStyle w:val="Nadpis20"/>
        <w:spacing w:before="0" w:after="0"/>
        <w:ind w:left="709" w:hanging="709"/>
        <w:contextualSpacing/>
      </w:pPr>
      <w:r>
        <w:t xml:space="preserve">Vyskytnou-li se události, které jedné nebo oběma stranám částečně nebo úplně znemožní plnění jejich povinností podle smlouvy, jsou povinny se o tom bez zbytečného prodlení informovat a společně podniknout kroky k jejich překonání. </w:t>
      </w:r>
    </w:p>
    <w:p w14:paraId="416651F5" w14:textId="77777777" w:rsidR="00EA2C1B" w:rsidRDefault="009B060E">
      <w:pPr>
        <w:pStyle w:val="Nadpis20"/>
        <w:spacing w:before="0" w:after="0"/>
        <w:ind w:left="709" w:hanging="709"/>
        <w:contextualSpacing/>
      </w:pPr>
      <w:r>
        <w:t xml:space="preserve">Tato smlouva může být měněna a doplňována pouze písemně, formou písemných číslovaných dodatků podepsaných oběma smluvními stranami. Tím je vyloučena možnost měnit obsah této smlouvy v jiné formě (§ 564 NOZ). K písemným návrhům na změnu této smlouvy </w:t>
      </w:r>
      <w:proofErr w:type="gramStart"/>
      <w:r>
        <w:t>se</w:t>
      </w:r>
      <w:proofErr w:type="gramEnd"/>
      <w:r>
        <w:t xml:space="preserve"> strany zavazují vyjádřit písemně ve lhůtě 15-ti dnů od doručení návrhu na změnu (dodatku) smlouvy druhé straně. Po tuto dobu je tímto návrhem vázána strana, která návrh dodatku doručila.</w:t>
      </w:r>
    </w:p>
    <w:p w14:paraId="0D6308B6" w14:textId="77777777" w:rsidR="00EA2C1B" w:rsidRDefault="009B060E">
      <w:pPr>
        <w:pStyle w:val="Nadpis20"/>
        <w:spacing w:before="0" w:after="0"/>
        <w:ind w:left="709" w:hanging="709"/>
        <w:contextualSpacing/>
      </w:pPr>
      <w:r>
        <w:t xml:space="preserve">Písemnou formou se pro účely této smlouvy rozumí i faxová zpráva nebo elektronická zpráva (e-mail), posledně jmenovaná však za předpokladu připojení uznávaného elektronického podpisu pod takovou zprávou a za předpokladu dodržení </w:t>
      </w:r>
      <w:proofErr w:type="spellStart"/>
      <w:r>
        <w:t>ust</w:t>
      </w:r>
      <w:proofErr w:type="spellEnd"/>
      <w:r>
        <w:t>. § 562 NOZ. Faxová zpráva nebo zpráva elektronická (e-mail) se však nepovažuje za zprávu učiněnou v písemné formě, jde-li o změnu či doplnění této smlouvy nebo uplatnění nároku ze smlouvy nebo v souvislosti s ní. K dodržení požadavku písemné formy je třeba, aby všechny nároky nebo právní jednání o změně či doplnění této smlouvy byly uplatněny doporučeným dopisem, cestou držitele poštovní licence. Za datum uplatnění se považuje datum podacího razítka držitele poštovní licence.</w:t>
      </w:r>
    </w:p>
    <w:p w14:paraId="2B51E664" w14:textId="77777777" w:rsidR="00EA2C1B" w:rsidRDefault="009B060E">
      <w:pPr>
        <w:pStyle w:val="Nadpis20"/>
        <w:spacing w:before="0" w:after="0"/>
        <w:ind w:left="709" w:hanging="709"/>
        <w:contextualSpacing/>
      </w:pPr>
      <w:r>
        <w:t>Písemnosti se považují za doručené i v případě, že kterákoliv ze stran jejich doručení odmítne či jinak znemožní.</w:t>
      </w:r>
    </w:p>
    <w:p w14:paraId="00004D9E" w14:textId="77777777" w:rsidR="00EA2C1B" w:rsidRDefault="009B060E">
      <w:pPr>
        <w:pStyle w:val="Nadpis20"/>
        <w:spacing w:before="0" w:after="0"/>
        <w:ind w:left="709" w:hanging="709"/>
        <w:contextualSpacing/>
      </w:pPr>
      <w:r>
        <w:t xml:space="preserve">Pokud oddělitelné ustanovení této smlouvy je nebo se stane neplatným či nevynutitelným, nemá to vliv na platnost zbývajících ustanovení této smlouvy. V takovém případě se strany této smlouvy zavazují uzavřít do 10 (deseti) pracovních dnů od výzvy druhé ze stran této smlouvy dodatek k této smlouvě nahrazující oddělitelné ustanovení této smlouvy, které je neplatné či nevynutitelné, platným a vynutitelným ustanovením odpovídajícím hospodářskému účelu takto nahrazovaného ustanovení. </w:t>
      </w:r>
    </w:p>
    <w:p w14:paraId="26AE5E39" w14:textId="77777777" w:rsidR="00EA2C1B" w:rsidRDefault="009B060E">
      <w:pPr>
        <w:pStyle w:val="Nadpis20"/>
        <w:spacing w:before="0" w:after="0"/>
        <w:ind w:left="709" w:hanging="709"/>
        <w:contextualSpacing/>
      </w:pPr>
      <w:r>
        <w:t>Vše, co bylo dohodnuto před uzavřením smlouvy, je právně irelevantní a mezi stranami platí jen to, co je dohodnuto ve smlouvě.</w:t>
      </w:r>
    </w:p>
    <w:p w14:paraId="660B6F63" w14:textId="77777777" w:rsidR="00554F8B" w:rsidRDefault="009B060E" w:rsidP="00F97F89">
      <w:pPr>
        <w:pStyle w:val="Nadpis20"/>
        <w:spacing w:before="0" w:after="0"/>
        <w:ind w:left="709" w:hanging="709"/>
        <w:contextualSpacing/>
      </w:pPr>
      <w:r>
        <w:t xml:space="preserve">Smluvní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w:t>
      </w:r>
    </w:p>
    <w:p w14:paraId="25782411" w14:textId="38C6F9E6" w:rsidR="00554F8B" w:rsidRDefault="00554F8B" w:rsidP="00F97F89">
      <w:pPr>
        <w:pStyle w:val="Nadpis20"/>
        <w:spacing w:before="0" w:after="0"/>
        <w:ind w:left="709" w:hanging="709"/>
        <w:contextualSpacing/>
      </w:pPr>
      <w:r w:rsidRPr="00554F8B">
        <w:t>Smluvní strany se dohodly, že obě souhlasí s uveřejněním této smlouvy jako celku, dle zákona č. 340/2015 Sb., ve znění pozdějších předpisů, přičemž smlouvu uveřejní ZPŠ.</w:t>
      </w:r>
      <w:r w:rsidR="00DC364C">
        <w:t xml:space="preserve"> </w:t>
      </w:r>
      <w:r w:rsidRPr="00554F8B">
        <w:t>Tato smlouva nabývá platnosti dnem svého podpisu a účinnosti dnem uveřejnění smlouvy v registru smluv.</w:t>
      </w:r>
    </w:p>
    <w:p w14:paraId="22C710F1" w14:textId="77777777" w:rsidR="00EA2C1B" w:rsidRDefault="009B060E">
      <w:pPr>
        <w:pStyle w:val="Nadpis20"/>
        <w:spacing w:before="0" w:after="0"/>
        <w:ind w:left="709" w:hanging="709"/>
        <w:contextualSpacing/>
      </w:pPr>
      <w:r>
        <w:t>Tato smlouva je sepsána a podepsána ve 2 (dvou) vyhotoveních rovné právní síly v jazyce českém, přičemž znění v jazyce českém je rozhodující i pro případ jejího výkladu a výkladu jejích případných překladů do jiných jazyků. Každá strana obdrží jedno vyhotovení této smlouvy.</w:t>
      </w:r>
    </w:p>
    <w:p w14:paraId="49E1B5DB" w14:textId="77777777" w:rsidR="00EA2C1B" w:rsidRDefault="009B060E">
      <w:pPr>
        <w:pStyle w:val="Nadpis20"/>
        <w:spacing w:before="0" w:after="0"/>
        <w:ind w:left="709" w:hanging="709"/>
        <w:contextualSpacing/>
      </w:pPr>
      <w:r>
        <w:t>Účastníci smlouvy si tuto přečetli, prohlašují, že smlouvě rozumí, že byla sepsána podle jejich pravé a svobodné vůle a na důkaz toho připojují své vlastnoruční podpisy, a to i jako deklaraci svých platných jednatelských oprávnění.</w:t>
      </w:r>
    </w:p>
    <w:p w14:paraId="730A7742" w14:textId="77777777" w:rsidR="00EA2C1B" w:rsidRDefault="009B060E">
      <w:pPr>
        <w:pStyle w:val="Nadpis20"/>
        <w:spacing w:before="0" w:after="0"/>
        <w:ind w:left="709" w:hanging="709"/>
        <w:contextualSpacing/>
      </w:pPr>
      <w:r>
        <w:t>Nedílnou součástí této smlouvy jsou tyto její přílohy, které budou takto označeny a podepsány oběma stranami s uvedením data, o nichž strany prohlašují, že je mají k dispozici:</w:t>
      </w:r>
    </w:p>
    <w:p w14:paraId="738E23F9" w14:textId="650C86F9" w:rsidR="00EA2C1B" w:rsidRDefault="009B060E" w:rsidP="004E217C">
      <w:pPr>
        <w:pStyle w:val="Nadpis30"/>
        <w:ind w:left="1560" w:right="84" w:hanging="851"/>
      </w:pPr>
      <w:r>
        <w:t>Příloha číslo 1: Seznam oprávněných zaměstnanců objednatele a zhotovitele.</w:t>
      </w:r>
    </w:p>
    <w:p w14:paraId="2CA2FE36" w14:textId="1CEDC852" w:rsidR="000038D9" w:rsidRPr="000038D9" w:rsidRDefault="000038D9" w:rsidP="000038D9">
      <w:pPr>
        <w:pStyle w:val="Nadpis30"/>
        <w:tabs>
          <w:tab w:val="clear" w:pos="7434"/>
        </w:tabs>
        <w:ind w:left="1560" w:hanging="851"/>
      </w:pPr>
      <w:r>
        <w:t>Příloha č.2: Rozsah činností kybernetického auditu</w:t>
      </w:r>
    </w:p>
    <w:p w14:paraId="3C971E3D" w14:textId="2D904593" w:rsidR="005F2282" w:rsidRDefault="009B060E">
      <w:pPr>
        <w:pStyle w:val="Nadpis20"/>
        <w:spacing w:before="0" w:after="0"/>
        <w:ind w:left="709" w:hanging="709"/>
        <w:contextualSpacing/>
      </w:pPr>
      <w:r>
        <w:t>Všechny přílohy k této smlouvě, takto označené, jsou její nedílnou součástí. V případě, že příloha k této smlouvě mění tuto smlouvu, vyžaduje se pro její přijetí dohodnutý kontraktační postup včetně signování všech stran přílohy oprávněnými osobami objednatele i zhotovitele.</w:t>
      </w:r>
    </w:p>
    <w:p w14:paraId="12C9ED73" w14:textId="77777777" w:rsidR="005F2282" w:rsidRDefault="005F2282">
      <w:pPr>
        <w:spacing w:before="0" w:after="0" w:line="240" w:lineRule="auto"/>
        <w:rPr>
          <w:color w:val="auto"/>
        </w:rPr>
      </w:pPr>
      <w:r>
        <w:br w:type="page"/>
      </w:r>
    </w:p>
    <w:p w14:paraId="5D2697E6" w14:textId="4F6CFFE1" w:rsidR="00EA2C1B" w:rsidRDefault="000038D9" w:rsidP="004E217C">
      <w:pPr>
        <w:tabs>
          <w:tab w:val="left" w:pos="4962"/>
        </w:tabs>
        <w:spacing w:before="360"/>
        <w:ind w:left="709"/>
        <w:rPr>
          <w:color w:val="000000"/>
        </w:rPr>
      </w:pPr>
      <w:r>
        <w:rPr>
          <w:color w:val="000000"/>
        </w:rPr>
        <w:t>Z</w:t>
      </w:r>
      <w:r w:rsidR="009B060E">
        <w:rPr>
          <w:color w:val="000000"/>
        </w:rPr>
        <w:t xml:space="preserve">a objednatele: </w:t>
      </w:r>
      <w:r w:rsidR="009B060E">
        <w:rPr>
          <w:color w:val="000000"/>
        </w:rPr>
        <w:tab/>
      </w:r>
      <w:r w:rsidR="009B060E">
        <w:rPr>
          <w:color w:val="000000"/>
        </w:rPr>
        <w:tab/>
        <w:t xml:space="preserve">Za zhotovitele: </w:t>
      </w:r>
    </w:p>
    <w:p w14:paraId="2C9E2C52" w14:textId="34CAD9A6" w:rsidR="00EA2C1B" w:rsidRDefault="009B060E" w:rsidP="004E217C">
      <w:pPr>
        <w:spacing w:before="0" w:after="0" w:line="240" w:lineRule="auto"/>
        <w:ind w:left="709"/>
        <w:rPr>
          <w:color w:val="000000"/>
        </w:rPr>
      </w:pPr>
      <w:r w:rsidRPr="0086585A">
        <w:rPr>
          <w:color w:val="000000"/>
        </w:rPr>
        <w:t>V</w:t>
      </w:r>
      <w:r w:rsidR="000038D9">
        <w:rPr>
          <w:color w:val="000000"/>
        </w:rPr>
        <w:t> Mladé Boleslavi</w:t>
      </w:r>
      <w:r w:rsidR="00C40B90">
        <w:rPr>
          <w:color w:val="000000"/>
        </w:rPr>
        <w:t xml:space="preserve"> </w:t>
      </w:r>
      <w:r w:rsidRPr="0086585A">
        <w:rPr>
          <w:color w:val="000000"/>
        </w:rPr>
        <w:t>dne:</w:t>
      </w:r>
      <w:r>
        <w:rPr>
          <w:color w:val="000000"/>
        </w:rPr>
        <w:t xml:space="preserve"> …………………………………</w:t>
      </w:r>
      <w:r w:rsidR="00EF508D">
        <w:rPr>
          <w:color w:val="000000"/>
        </w:rPr>
        <w:tab/>
      </w:r>
      <w:r>
        <w:rPr>
          <w:color w:val="000000"/>
        </w:rPr>
        <w:tab/>
        <w:t>V Ostravě dne: …………………………………</w:t>
      </w:r>
    </w:p>
    <w:p w14:paraId="4B17107E" w14:textId="77777777" w:rsidR="00EA2C1B" w:rsidRDefault="00EA2C1B">
      <w:pPr>
        <w:tabs>
          <w:tab w:val="left" w:pos="4536"/>
        </w:tabs>
        <w:spacing w:before="0" w:after="0" w:line="240" w:lineRule="auto"/>
        <w:rPr>
          <w:color w:val="000000"/>
        </w:rPr>
      </w:pPr>
    </w:p>
    <w:p w14:paraId="4EE08F49" w14:textId="77777777" w:rsidR="00EA2C1B" w:rsidRDefault="00EA2C1B">
      <w:pPr>
        <w:tabs>
          <w:tab w:val="left" w:pos="4536"/>
        </w:tabs>
        <w:spacing w:before="0" w:after="0" w:line="240" w:lineRule="auto"/>
        <w:rPr>
          <w:color w:val="000000"/>
        </w:rPr>
      </w:pPr>
    </w:p>
    <w:p w14:paraId="17E5B15F" w14:textId="77777777" w:rsidR="00EA2C1B" w:rsidRDefault="00EA2C1B">
      <w:pPr>
        <w:tabs>
          <w:tab w:val="left" w:pos="4536"/>
        </w:tabs>
        <w:spacing w:before="0" w:after="0" w:line="240" w:lineRule="auto"/>
        <w:rPr>
          <w:color w:val="000000"/>
        </w:rPr>
      </w:pPr>
    </w:p>
    <w:p w14:paraId="61D258C9" w14:textId="77777777" w:rsidR="00EA2C1B" w:rsidRDefault="00EA2C1B">
      <w:pPr>
        <w:tabs>
          <w:tab w:val="left" w:pos="4536"/>
        </w:tabs>
        <w:spacing w:before="0" w:after="0" w:line="240" w:lineRule="auto"/>
        <w:rPr>
          <w:color w:val="000000"/>
        </w:rPr>
      </w:pPr>
    </w:p>
    <w:p w14:paraId="5DA4F79A" w14:textId="77777777" w:rsidR="00EA2C1B" w:rsidRDefault="00EA2C1B">
      <w:pPr>
        <w:tabs>
          <w:tab w:val="left" w:pos="4536"/>
        </w:tabs>
        <w:spacing w:before="0" w:after="0" w:line="240" w:lineRule="auto"/>
        <w:rPr>
          <w:color w:val="000000"/>
        </w:rPr>
      </w:pPr>
    </w:p>
    <w:p w14:paraId="1CBBADF5" w14:textId="2808DA01" w:rsidR="00EA2C1B" w:rsidRDefault="009B060E" w:rsidP="00D1245F">
      <w:pPr>
        <w:tabs>
          <w:tab w:val="left" w:pos="4962"/>
        </w:tabs>
        <w:spacing w:before="0" w:after="0" w:line="240" w:lineRule="auto"/>
        <w:ind w:left="709"/>
        <w:rPr>
          <w:color w:val="000000"/>
        </w:rPr>
      </w:pPr>
      <w:r>
        <w:rPr>
          <w:color w:val="000000"/>
        </w:rPr>
        <w:t>………………………………………………………</w:t>
      </w:r>
      <w:r w:rsidR="00D1245F">
        <w:rPr>
          <w:color w:val="000000"/>
        </w:rPr>
        <w:t>……………</w:t>
      </w:r>
      <w:r>
        <w:rPr>
          <w:color w:val="000000"/>
        </w:rPr>
        <w:tab/>
      </w:r>
      <w:r>
        <w:rPr>
          <w:color w:val="000000"/>
        </w:rPr>
        <w:tab/>
        <w:t>………………………………………………………</w:t>
      </w:r>
    </w:p>
    <w:p w14:paraId="670D4FC4" w14:textId="56A22CD5" w:rsidR="00EA2C1B" w:rsidRDefault="000038D9" w:rsidP="004E217C">
      <w:pPr>
        <w:pStyle w:val="Informaceoobjednateliazhotoviteli"/>
        <w:ind w:left="709"/>
        <w:rPr>
          <w:b/>
          <w:color w:val="000000"/>
          <w:lang w:val="en-US"/>
        </w:rPr>
      </w:pPr>
      <w:proofErr w:type="spellStart"/>
      <w:r>
        <w:rPr>
          <w:b/>
          <w:color w:val="000000"/>
          <w:lang w:val="en-US"/>
        </w:rPr>
        <w:t>Zaměstnanecká</w:t>
      </w:r>
      <w:proofErr w:type="spellEnd"/>
      <w:r>
        <w:rPr>
          <w:b/>
          <w:color w:val="000000"/>
          <w:lang w:val="en-US"/>
        </w:rPr>
        <w:t xml:space="preserve"> </w:t>
      </w:r>
      <w:proofErr w:type="spellStart"/>
      <w:r>
        <w:rPr>
          <w:b/>
          <w:color w:val="000000"/>
          <w:lang w:val="en-US"/>
        </w:rPr>
        <w:t>pojišťovna</w:t>
      </w:r>
      <w:proofErr w:type="spellEnd"/>
      <w:r>
        <w:rPr>
          <w:b/>
          <w:color w:val="000000"/>
          <w:lang w:val="en-US"/>
        </w:rPr>
        <w:t xml:space="preserve"> </w:t>
      </w:r>
      <w:proofErr w:type="spellStart"/>
      <w:r>
        <w:rPr>
          <w:b/>
          <w:color w:val="000000"/>
          <w:lang w:val="en-US"/>
        </w:rPr>
        <w:t>Škoda</w:t>
      </w:r>
      <w:proofErr w:type="spellEnd"/>
      <w:r w:rsidR="00C40B90">
        <w:rPr>
          <w:b/>
          <w:color w:val="000000"/>
          <w:lang w:val="en-US"/>
        </w:rPr>
        <w:tab/>
      </w:r>
      <w:r w:rsidR="00C40B90">
        <w:rPr>
          <w:b/>
          <w:color w:val="000000"/>
          <w:lang w:val="en-US"/>
        </w:rPr>
        <w:tab/>
      </w:r>
      <w:r>
        <w:rPr>
          <w:b/>
          <w:color w:val="000000"/>
          <w:lang w:val="en-US"/>
        </w:rPr>
        <w:tab/>
      </w:r>
      <w:r w:rsidR="00C40B90">
        <w:rPr>
          <w:b/>
          <w:color w:val="000000"/>
          <w:lang w:val="en-US"/>
        </w:rPr>
        <w:t xml:space="preserve">VIAVIS </w:t>
      </w:r>
      <w:proofErr w:type="spellStart"/>
      <w:r w:rsidR="00C40B90">
        <w:rPr>
          <w:b/>
          <w:color w:val="000000"/>
          <w:lang w:val="en-US"/>
        </w:rPr>
        <w:t>a.s.</w:t>
      </w:r>
      <w:proofErr w:type="spellEnd"/>
    </w:p>
    <w:p w14:paraId="04BA0226" w14:textId="0D32C5DD" w:rsidR="00EA2C1B" w:rsidRDefault="005E3F82" w:rsidP="00D1245F">
      <w:pPr>
        <w:tabs>
          <w:tab w:val="left" w:pos="4536"/>
        </w:tabs>
        <w:spacing w:before="0" w:after="120" w:line="240" w:lineRule="auto"/>
        <w:ind w:left="709"/>
        <w:rPr>
          <w:color w:val="auto"/>
        </w:rPr>
      </w:pPr>
      <w:r>
        <w:rPr>
          <w:color w:val="auto"/>
        </w:rPr>
        <w:t xml:space="preserve">Ing. </w:t>
      </w:r>
      <w:r w:rsidR="000038D9">
        <w:rPr>
          <w:color w:val="auto"/>
        </w:rPr>
        <w:t>Darina Ulmanová, MBA</w:t>
      </w:r>
      <w:r w:rsidR="009B060E">
        <w:rPr>
          <w:color w:val="auto"/>
        </w:rPr>
        <w:tab/>
      </w:r>
      <w:r w:rsidR="009B060E">
        <w:rPr>
          <w:color w:val="auto"/>
        </w:rPr>
        <w:tab/>
      </w:r>
      <w:r w:rsidR="00D1245F">
        <w:rPr>
          <w:color w:val="auto"/>
        </w:rPr>
        <w:tab/>
      </w:r>
      <w:r w:rsidR="009B060E">
        <w:rPr>
          <w:color w:val="auto"/>
        </w:rPr>
        <w:t>Ing. Vladimír Lazecký</w:t>
      </w:r>
    </w:p>
    <w:p w14:paraId="6EF12D84" w14:textId="6FDD6FF2" w:rsidR="00EA2C1B" w:rsidRDefault="00613BB5" w:rsidP="00D1245F">
      <w:pPr>
        <w:pStyle w:val="SMLnormln"/>
        <w:spacing w:before="0" w:after="120"/>
        <w:ind w:left="709"/>
        <w:rPr>
          <w:rFonts w:ascii="Calibri" w:hAnsi="Calibri"/>
          <w:color w:val="000000"/>
          <w:sz w:val="22"/>
          <w:szCs w:val="22"/>
        </w:rPr>
      </w:pPr>
      <w:r>
        <w:rPr>
          <w:rFonts w:ascii="Calibri" w:hAnsi="Calibri"/>
          <w:sz w:val="22"/>
          <w:szCs w:val="22"/>
        </w:rPr>
        <w:t>ř</w:t>
      </w:r>
      <w:r w:rsidR="000038D9">
        <w:rPr>
          <w:rFonts w:ascii="Calibri" w:hAnsi="Calibri"/>
          <w:sz w:val="22"/>
          <w:szCs w:val="22"/>
        </w:rPr>
        <w:t>editelka</w:t>
      </w:r>
      <w:r w:rsidR="000038D9">
        <w:rPr>
          <w:rFonts w:ascii="Calibri" w:hAnsi="Calibri"/>
          <w:sz w:val="22"/>
          <w:szCs w:val="22"/>
        </w:rPr>
        <w:tab/>
      </w:r>
      <w:r w:rsidR="000038D9">
        <w:rPr>
          <w:rFonts w:ascii="Calibri" w:hAnsi="Calibri"/>
          <w:sz w:val="22"/>
          <w:szCs w:val="22"/>
        </w:rPr>
        <w:tab/>
      </w:r>
      <w:r w:rsidR="009544CE">
        <w:rPr>
          <w:rFonts w:ascii="Calibri" w:hAnsi="Calibri"/>
          <w:sz w:val="22"/>
          <w:szCs w:val="22"/>
        </w:rPr>
        <w:tab/>
      </w:r>
      <w:r w:rsidR="0086585A">
        <w:rPr>
          <w:rFonts w:ascii="Calibri" w:hAnsi="Calibri"/>
          <w:sz w:val="22"/>
          <w:szCs w:val="22"/>
        </w:rPr>
        <w:tab/>
      </w:r>
      <w:r w:rsidR="0086585A">
        <w:rPr>
          <w:rFonts w:ascii="Calibri" w:hAnsi="Calibri"/>
          <w:sz w:val="22"/>
          <w:szCs w:val="22"/>
        </w:rPr>
        <w:tab/>
      </w:r>
      <w:r w:rsidR="009B060E">
        <w:rPr>
          <w:rFonts w:ascii="Calibri" w:hAnsi="Calibri"/>
          <w:sz w:val="22"/>
          <w:szCs w:val="22"/>
        </w:rPr>
        <w:tab/>
      </w:r>
      <w:r w:rsidR="009B060E">
        <w:rPr>
          <w:rFonts w:ascii="Calibri" w:hAnsi="Calibri"/>
          <w:color w:val="000000"/>
          <w:sz w:val="22"/>
          <w:szCs w:val="22"/>
        </w:rPr>
        <w:t>předseda představenstva</w:t>
      </w:r>
      <w:r w:rsidR="009B060E">
        <w:br w:type="page"/>
      </w:r>
    </w:p>
    <w:p w14:paraId="356C0642" w14:textId="35E66726" w:rsidR="00EA2C1B" w:rsidRPr="00A11FA3" w:rsidRDefault="009B060E">
      <w:pPr>
        <w:pStyle w:val="Nadpis10"/>
        <w:numPr>
          <w:ilvl w:val="0"/>
          <w:numId w:val="0"/>
        </w:numPr>
      </w:pPr>
      <w:r w:rsidRPr="00A11FA3">
        <w:t>Příloha č. 1 ke smlouvě uzavřené mezi</w:t>
      </w:r>
      <w:r w:rsidR="00C40B90">
        <w:rPr>
          <w:lang w:val="cs-CZ"/>
        </w:rPr>
        <w:t xml:space="preserve"> </w:t>
      </w:r>
      <w:r w:rsidR="000038D9">
        <w:rPr>
          <w:lang w:val="cs-CZ"/>
        </w:rPr>
        <w:t>Zaměstnaneckou pojišťovnu Škoda</w:t>
      </w:r>
      <w:r w:rsidRPr="00A11FA3">
        <w:t xml:space="preserve"> a VIAVIS</w:t>
      </w:r>
      <w:r>
        <w:rPr>
          <w:color w:val="000000"/>
          <w:lang w:val="en-US"/>
        </w:rPr>
        <w:t xml:space="preserve"> </w:t>
      </w:r>
      <w:r w:rsidRPr="00A11FA3">
        <w:t>a. s.</w:t>
      </w:r>
    </w:p>
    <w:p w14:paraId="0C38DBA2" w14:textId="77777777" w:rsidR="00EA2C1B" w:rsidRPr="00EF508D" w:rsidRDefault="009B060E" w:rsidP="00EF508D">
      <w:pPr>
        <w:pStyle w:val="Nadpis10"/>
        <w:numPr>
          <w:ilvl w:val="0"/>
          <w:numId w:val="0"/>
        </w:numPr>
      </w:pPr>
      <w:r w:rsidRPr="00EF508D">
        <w:t>Seznam oprávněných zaměstnanců objednatele a zhotovitele</w:t>
      </w:r>
    </w:p>
    <w:p w14:paraId="7C4E9E87" w14:textId="77777777" w:rsidR="00EA2C1B" w:rsidRDefault="00EA2C1B">
      <w:pPr>
        <w:spacing w:before="0" w:after="0" w:line="240" w:lineRule="auto"/>
        <w:rPr>
          <w:color w:val="000000"/>
        </w:rPr>
      </w:pPr>
    </w:p>
    <w:p w14:paraId="6F24A896" w14:textId="77777777" w:rsidR="00EA2C1B" w:rsidRPr="00EF508D" w:rsidRDefault="009B060E" w:rsidP="00EF508D">
      <w:pPr>
        <w:spacing w:before="240" w:after="120" w:line="240" w:lineRule="auto"/>
        <w:rPr>
          <w:b/>
          <w:color w:val="0070C0"/>
        </w:rPr>
      </w:pPr>
      <w:r w:rsidRPr="00EF508D">
        <w:rPr>
          <w:b/>
          <w:color w:val="0070C0"/>
        </w:rPr>
        <w:t xml:space="preserve">Seznam oprávněných zaměstnanců objednatele: </w:t>
      </w:r>
    </w:p>
    <w:tbl>
      <w:tblPr>
        <w:tblStyle w:val="Mkatabulky"/>
        <w:tblW w:w="0" w:type="auto"/>
        <w:tblLook w:val="04A0" w:firstRow="1" w:lastRow="0" w:firstColumn="1" w:lastColumn="0" w:noHBand="0" w:noVBand="1"/>
      </w:tblPr>
      <w:tblGrid>
        <w:gridCol w:w="2741"/>
        <w:gridCol w:w="2105"/>
        <w:gridCol w:w="2272"/>
        <w:gridCol w:w="2510"/>
      </w:tblGrid>
      <w:tr w:rsidR="00EF508D" w:rsidRPr="00D64CED" w14:paraId="2FA7B3AA" w14:textId="77777777" w:rsidTr="00F05327">
        <w:tc>
          <w:tcPr>
            <w:tcW w:w="2830" w:type="dxa"/>
            <w:shd w:val="clear" w:color="auto" w:fill="D9E2F3" w:themeFill="accent1" w:themeFillTint="33"/>
          </w:tcPr>
          <w:p w14:paraId="534AA99A" w14:textId="77777777" w:rsidR="00EF508D" w:rsidRPr="00D64CED" w:rsidRDefault="00EF508D" w:rsidP="005B6297">
            <w:pPr>
              <w:spacing w:before="240" w:line="100" w:lineRule="atLeast"/>
              <w:rPr>
                <w:b/>
                <w:bCs/>
                <w:color w:val="000000" w:themeColor="text1"/>
              </w:rPr>
            </w:pPr>
            <w:r w:rsidRPr="00D64CED">
              <w:rPr>
                <w:b/>
                <w:bCs/>
                <w:color w:val="000000" w:themeColor="text1"/>
              </w:rPr>
              <w:t>Titul, jméno a příjmení</w:t>
            </w:r>
          </w:p>
        </w:tc>
        <w:tc>
          <w:tcPr>
            <w:tcW w:w="2127" w:type="dxa"/>
            <w:shd w:val="clear" w:color="auto" w:fill="D9E2F3" w:themeFill="accent1" w:themeFillTint="33"/>
          </w:tcPr>
          <w:p w14:paraId="72595F72" w14:textId="77777777" w:rsidR="00EF508D" w:rsidRPr="00D64CED" w:rsidRDefault="00EF508D" w:rsidP="005B6297">
            <w:pPr>
              <w:spacing w:before="240" w:line="100" w:lineRule="atLeast"/>
              <w:rPr>
                <w:b/>
                <w:bCs/>
                <w:color w:val="000000" w:themeColor="text1"/>
              </w:rPr>
            </w:pPr>
            <w:r w:rsidRPr="00D64CED">
              <w:rPr>
                <w:b/>
                <w:bCs/>
                <w:color w:val="000000" w:themeColor="text1"/>
              </w:rPr>
              <w:t>GSM</w:t>
            </w:r>
          </w:p>
        </w:tc>
        <w:tc>
          <w:tcPr>
            <w:tcW w:w="2033" w:type="dxa"/>
            <w:shd w:val="clear" w:color="auto" w:fill="D9E2F3" w:themeFill="accent1" w:themeFillTint="33"/>
          </w:tcPr>
          <w:p w14:paraId="69AF84D5" w14:textId="77777777" w:rsidR="00EF508D" w:rsidRPr="00D64CED" w:rsidRDefault="00EF508D" w:rsidP="005B6297">
            <w:pPr>
              <w:spacing w:before="240" w:line="100" w:lineRule="atLeast"/>
              <w:rPr>
                <w:b/>
                <w:bCs/>
                <w:color w:val="000000" w:themeColor="text1"/>
              </w:rPr>
            </w:pPr>
            <w:r w:rsidRPr="00D64CED">
              <w:rPr>
                <w:b/>
                <w:bCs/>
                <w:color w:val="000000" w:themeColor="text1"/>
              </w:rPr>
              <w:t>Telef</w:t>
            </w:r>
            <w:r>
              <w:rPr>
                <w:b/>
                <w:bCs/>
                <w:color w:val="000000" w:themeColor="text1"/>
              </w:rPr>
              <w:t>o</w:t>
            </w:r>
            <w:r w:rsidRPr="00D64CED">
              <w:rPr>
                <w:b/>
                <w:bCs/>
                <w:color w:val="000000" w:themeColor="text1"/>
              </w:rPr>
              <w:t>n</w:t>
            </w:r>
          </w:p>
        </w:tc>
        <w:tc>
          <w:tcPr>
            <w:tcW w:w="2638" w:type="dxa"/>
            <w:shd w:val="clear" w:color="auto" w:fill="D9E2F3" w:themeFill="accent1" w:themeFillTint="33"/>
          </w:tcPr>
          <w:p w14:paraId="0D87D94A" w14:textId="77777777" w:rsidR="00EF508D" w:rsidRPr="00EF508D" w:rsidRDefault="00EF508D" w:rsidP="005B6297">
            <w:pPr>
              <w:spacing w:before="240" w:line="100" w:lineRule="atLeast"/>
              <w:rPr>
                <w:b/>
                <w:bCs/>
                <w:color w:val="000000" w:themeColor="text1"/>
              </w:rPr>
            </w:pPr>
            <w:r w:rsidRPr="00EF508D">
              <w:rPr>
                <w:b/>
                <w:bCs/>
                <w:color w:val="000000" w:themeColor="text1"/>
              </w:rPr>
              <w:t>e-mail</w:t>
            </w:r>
          </w:p>
        </w:tc>
      </w:tr>
      <w:tr w:rsidR="00EF508D" w:rsidRPr="00D64CED" w14:paraId="655DC0B1" w14:textId="77777777" w:rsidTr="00F05327">
        <w:tc>
          <w:tcPr>
            <w:tcW w:w="2830" w:type="dxa"/>
            <w:shd w:val="clear" w:color="auto" w:fill="auto"/>
          </w:tcPr>
          <w:p w14:paraId="4FA45B0C" w14:textId="73CF49C5" w:rsidR="00EF508D" w:rsidRPr="00D64CED" w:rsidRDefault="00117A82" w:rsidP="005B6297">
            <w:pPr>
              <w:spacing w:before="240" w:line="100" w:lineRule="atLeast"/>
              <w:rPr>
                <w:color w:val="000000"/>
              </w:rPr>
            </w:pPr>
            <w:r>
              <w:rPr>
                <w:color w:val="000000"/>
              </w:rPr>
              <w:t>Ing. Darina Ulmanová</w:t>
            </w:r>
            <w:r w:rsidR="00715BE1">
              <w:rPr>
                <w:color w:val="000000"/>
              </w:rPr>
              <w:t>, MBA.</w:t>
            </w:r>
          </w:p>
        </w:tc>
        <w:tc>
          <w:tcPr>
            <w:tcW w:w="2127" w:type="dxa"/>
          </w:tcPr>
          <w:p w14:paraId="6F45B07A" w14:textId="64274BBF" w:rsidR="00EF508D" w:rsidRPr="00D64CED" w:rsidRDefault="00F05327" w:rsidP="005B6297">
            <w:pPr>
              <w:spacing w:before="240" w:line="100" w:lineRule="atLeast"/>
              <w:rPr>
                <w:color w:val="000000"/>
              </w:rPr>
            </w:pPr>
            <w:r>
              <w:rPr>
                <w:color w:val="000000"/>
              </w:rPr>
              <w:t>XXXXXXXXXXXXXXX</w:t>
            </w:r>
          </w:p>
        </w:tc>
        <w:tc>
          <w:tcPr>
            <w:tcW w:w="2033" w:type="dxa"/>
          </w:tcPr>
          <w:p w14:paraId="5F901F58" w14:textId="44CFF4D8" w:rsidR="00EF508D" w:rsidRPr="00D64CED" w:rsidRDefault="00F05327" w:rsidP="005B6297">
            <w:pPr>
              <w:spacing w:before="240" w:line="100" w:lineRule="atLeast"/>
              <w:rPr>
                <w:color w:val="000000"/>
              </w:rPr>
            </w:pPr>
            <w:r>
              <w:rPr>
                <w:color w:val="000000"/>
              </w:rPr>
              <w:t>XXXXXXXXXXXXXXX</w:t>
            </w:r>
          </w:p>
        </w:tc>
        <w:tc>
          <w:tcPr>
            <w:tcW w:w="2638" w:type="dxa"/>
          </w:tcPr>
          <w:p w14:paraId="370F69E1" w14:textId="6CA51583" w:rsidR="00EF508D" w:rsidRPr="00F05327" w:rsidRDefault="00F05327" w:rsidP="005B6297">
            <w:pPr>
              <w:spacing w:before="240" w:line="100" w:lineRule="atLeast"/>
              <w:rPr>
                <w:rStyle w:val="Hypertextovodkaz"/>
              </w:rPr>
            </w:pPr>
            <w:proofErr w:type="spellStart"/>
            <w:r>
              <w:rPr>
                <w:rStyle w:val="Hypertextovodkaz"/>
              </w:rPr>
              <w:t>XXXXXXXXXXXXXXXxX</w:t>
            </w:r>
            <w:proofErr w:type="spellEnd"/>
          </w:p>
        </w:tc>
      </w:tr>
      <w:tr w:rsidR="00EF508D" w:rsidRPr="00D64CED" w14:paraId="61B7F463" w14:textId="77777777" w:rsidTr="00F05327">
        <w:tc>
          <w:tcPr>
            <w:tcW w:w="2830" w:type="dxa"/>
          </w:tcPr>
          <w:p w14:paraId="58B62BFA" w14:textId="55FC168A" w:rsidR="00EF508D" w:rsidRPr="00D64CED" w:rsidRDefault="00F05327" w:rsidP="005B6297">
            <w:pPr>
              <w:spacing w:before="240" w:line="100" w:lineRule="atLeast"/>
              <w:rPr>
                <w:color w:val="000000"/>
              </w:rPr>
            </w:pPr>
            <w:r>
              <w:rPr>
                <w:color w:val="000000"/>
              </w:rPr>
              <w:t>XXXXXXXXXXXXXXXXXXXX</w:t>
            </w:r>
          </w:p>
        </w:tc>
        <w:tc>
          <w:tcPr>
            <w:tcW w:w="2127" w:type="dxa"/>
          </w:tcPr>
          <w:p w14:paraId="5FC20251" w14:textId="428E5898" w:rsidR="00EF508D" w:rsidRPr="00D64CED" w:rsidRDefault="00F05327" w:rsidP="005B6297">
            <w:pPr>
              <w:spacing w:before="240" w:line="100" w:lineRule="atLeast"/>
              <w:rPr>
                <w:color w:val="000000"/>
              </w:rPr>
            </w:pPr>
            <w:r>
              <w:rPr>
                <w:color w:val="000000"/>
              </w:rPr>
              <w:t>XXXXXXXXXXXXXXX</w:t>
            </w:r>
          </w:p>
        </w:tc>
        <w:tc>
          <w:tcPr>
            <w:tcW w:w="2033" w:type="dxa"/>
          </w:tcPr>
          <w:p w14:paraId="30DFB7DE" w14:textId="14E24088" w:rsidR="00EF508D" w:rsidRPr="00D64CED" w:rsidRDefault="00F05327" w:rsidP="005B6297">
            <w:pPr>
              <w:spacing w:before="240" w:line="100" w:lineRule="atLeast"/>
              <w:rPr>
                <w:color w:val="000000"/>
              </w:rPr>
            </w:pPr>
            <w:r>
              <w:rPr>
                <w:color w:val="000000"/>
              </w:rPr>
              <w:t>XXXXXXXXXXXXXXXXXX</w:t>
            </w:r>
          </w:p>
        </w:tc>
        <w:tc>
          <w:tcPr>
            <w:tcW w:w="2638" w:type="dxa"/>
          </w:tcPr>
          <w:p w14:paraId="119D7C58" w14:textId="3EAF1128" w:rsidR="00EF508D" w:rsidRPr="00F05327" w:rsidRDefault="00F05327" w:rsidP="005B6297">
            <w:pPr>
              <w:spacing w:before="240" w:line="100" w:lineRule="atLeast"/>
              <w:rPr>
                <w:rStyle w:val="Hypertextovodkaz"/>
              </w:rPr>
            </w:pPr>
            <w:r>
              <w:rPr>
                <w:rStyle w:val="Hypertextovodkaz"/>
              </w:rPr>
              <w:t>XXXXXXXXXXXXXXXXX</w:t>
            </w:r>
          </w:p>
        </w:tc>
      </w:tr>
      <w:tr w:rsidR="00EF508D" w:rsidRPr="00D64CED" w14:paraId="44559972" w14:textId="77777777" w:rsidTr="00F05327">
        <w:tc>
          <w:tcPr>
            <w:tcW w:w="2830" w:type="dxa"/>
          </w:tcPr>
          <w:p w14:paraId="6927718C" w14:textId="654F0864" w:rsidR="00EF508D" w:rsidRPr="00D64CED" w:rsidRDefault="00F05327" w:rsidP="005B6297">
            <w:pPr>
              <w:spacing w:before="240" w:line="100" w:lineRule="atLeast"/>
              <w:rPr>
                <w:color w:val="000000"/>
              </w:rPr>
            </w:pPr>
            <w:r>
              <w:rPr>
                <w:color w:val="000000"/>
              </w:rPr>
              <w:t>XXXXXXXXXXXXXXXXXXXX</w:t>
            </w:r>
          </w:p>
        </w:tc>
        <w:tc>
          <w:tcPr>
            <w:tcW w:w="2127" w:type="dxa"/>
          </w:tcPr>
          <w:p w14:paraId="293C042B" w14:textId="776BE949" w:rsidR="00EF508D" w:rsidRPr="00D64CED" w:rsidRDefault="00F05327" w:rsidP="005B6297">
            <w:pPr>
              <w:spacing w:before="240" w:line="100" w:lineRule="atLeast"/>
              <w:rPr>
                <w:color w:val="000000"/>
              </w:rPr>
            </w:pPr>
            <w:r>
              <w:rPr>
                <w:color w:val="000000"/>
              </w:rPr>
              <w:t>XXXXXXXXXXXXXXXX</w:t>
            </w:r>
          </w:p>
        </w:tc>
        <w:tc>
          <w:tcPr>
            <w:tcW w:w="2033" w:type="dxa"/>
          </w:tcPr>
          <w:p w14:paraId="7E78A635" w14:textId="1D75A2E2" w:rsidR="00EF508D" w:rsidRPr="00EF508D" w:rsidRDefault="00F05327" w:rsidP="005B6297">
            <w:pPr>
              <w:spacing w:before="240" w:line="100" w:lineRule="atLeast"/>
              <w:rPr>
                <w:color w:val="000000"/>
              </w:rPr>
            </w:pPr>
            <w:r>
              <w:rPr>
                <w:color w:val="000000"/>
              </w:rPr>
              <w:t>XXXXXXXXXXXXXXXXX</w:t>
            </w:r>
          </w:p>
        </w:tc>
        <w:tc>
          <w:tcPr>
            <w:tcW w:w="2638" w:type="dxa"/>
          </w:tcPr>
          <w:p w14:paraId="758D2F1E" w14:textId="3066122B" w:rsidR="00EF508D" w:rsidRPr="00D64CED" w:rsidRDefault="00F05327" w:rsidP="005B6297">
            <w:pPr>
              <w:spacing w:before="240" w:line="100" w:lineRule="atLeast"/>
              <w:rPr>
                <w:rStyle w:val="Hypertextovodkaz"/>
              </w:rPr>
            </w:pPr>
            <w:r>
              <w:rPr>
                <w:rStyle w:val="Hypertextovodkaz"/>
              </w:rPr>
              <w:t>XXXXXXXXXXXXXXXX</w:t>
            </w:r>
          </w:p>
        </w:tc>
      </w:tr>
    </w:tbl>
    <w:p w14:paraId="76C9E14E" w14:textId="77777777" w:rsidR="00EF508D" w:rsidRDefault="00EF508D">
      <w:pPr>
        <w:spacing w:before="0" w:after="0" w:line="240" w:lineRule="auto"/>
        <w:rPr>
          <w:color w:val="000000"/>
        </w:rPr>
      </w:pPr>
    </w:p>
    <w:p w14:paraId="3369F104" w14:textId="77777777" w:rsidR="00EA2C1B" w:rsidRPr="00EF508D" w:rsidRDefault="009B060E" w:rsidP="00EF508D">
      <w:pPr>
        <w:spacing w:before="240" w:after="120" w:line="240" w:lineRule="auto"/>
        <w:rPr>
          <w:b/>
          <w:color w:val="0070C0"/>
        </w:rPr>
      </w:pPr>
      <w:r w:rsidRPr="00EF508D">
        <w:rPr>
          <w:b/>
          <w:color w:val="0070C0"/>
        </w:rPr>
        <w:t>Seznam oprávněných zaměstnanců zhotovitele:</w:t>
      </w:r>
    </w:p>
    <w:tbl>
      <w:tblPr>
        <w:tblStyle w:val="Mkatabulky"/>
        <w:tblW w:w="0" w:type="auto"/>
        <w:tblLook w:val="04A0" w:firstRow="1" w:lastRow="0" w:firstColumn="1" w:lastColumn="0" w:noHBand="0" w:noVBand="1"/>
      </w:tblPr>
      <w:tblGrid>
        <w:gridCol w:w="2766"/>
        <w:gridCol w:w="2158"/>
        <w:gridCol w:w="2044"/>
        <w:gridCol w:w="2660"/>
      </w:tblGrid>
      <w:tr w:rsidR="00D64CED" w:rsidRPr="00D64CED" w14:paraId="249C8E70" w14:textId="77777777" w:rsidTr="00F05327">
        <w:tc>
          <w:tcPr>
            <w:tcW w:w="2830" w:type="dxa"/>
            <w:shd w:val="clear" w:color="auto" w:fill="D9E2F3" w:themeFill="accent1" w:themeFillTint="33"/>
          </w:tcPr>
          <w:p w14:paraId="0F2C3341" w14:textId="44DCF89A" w:rsidR="00D64CED" w:rsidRPr="00D64CED" w:rsidRDefault="00D64CED" w:rsidP="00EF508D">
            <w:pPr>
              <w:spacing w:before="240" w:line="100" w:lineRule="atLeast"/>
              <w:rPr>
                <w:b/>
                <w:bCs/>
                <w:color w:val="000000" w:themeColor="text1"/>
              </w:rPr>
            </w:pPr>
            <w:r w:rsidRPr="00D64CED">
              <w:rPr>
                <w:b/>
                <w:bCs/>
                <w:color w:val="000000" w:themeColor="text1"/>
              </w:rPr>
              <w:t>Titul, jméno a příjmení</w:t>
            </w:r>
          </w:p>
        </w:tc>
        <w:tc>
          <w:tcPr>
            <w:tcW w:w="2127" w:type="dxa"/>
            <w:shd w:val="clear" w:color="auto" w:fill="D9E2F3" w:themeFill="accent1" w:themeFillTint="33"/>
          </w:tcPr>
          <w:p w14:paraId="2DB6FA7D" w14:textId="087FC6FB" w:rsidR="00D64CED" w:rsidRPr="00D64CED" w:rsidRDefault="00D64CED" w:rsidP="00EF508D">
            <w:pPr>
              <w:spacing w:before="240" w:line="100" w:lineRule="atLeast"/>
              <w:rPr>
                <w:b/>
                <w:bCs/>
                <w:color w:val="000000" w:themeColor="text1"/>
              </w:rPr>
            </w:pPr>
            <w:r w:rsidRPr="00D64CED">
              <w:rPr>
                <w:b/>
                <w:bCs/>
                <w:color w:val="000000" w:themeColor="text1"/>
              </w:rPr>
              <w:t>GSM</w:t>
            </w:r>
          </w:p>
        </w:tc>
        <w:tc>
          <w:tcPr>
            <w:tcW w:w="1984" w:type="dxa"/>
            <w:shd w:val="clear" w:color="auto" w:fill="D9E2F3" w:themeFill="accent1" w:themeFillTint="33"/>
          </w:tcPr>
          <w:p w14:paraId="7CBEC607" w14:textId="5FDD25B9" w:rsidR="00D64CED" w:rsidRPr="00D64CED" w:rsidRDefault="00D64CED" w:rsidP="00EF508D">
            <w:pPr>
              <w:spacing w:before="240" w:line="100" w:lineRule="atLeast"/>
              <w:rPr>
                <w:b/>
                <w:bCs/>
                <w:color w:val="000000" w:themeColor="text1"/>
              </w:rPr>
            </w:pPr>
            <w:r w:rsidRPr="00D64CED">
              <w:rPr>
                <w:b/>
                <w:bCs/>
                <w:color w:val="000000" w:themeColor="text1"/>
              </w:rPr>
              <w:t>Telef</w:t>
            </w:r>
            <w:r>
              <w:rPr>
                <w:b/>
                <w:bCs/>
                <w:color w:val="000000" w:themeColor="text1"/>
              </w:rPr>
              <w:t>o</w:t>
            </w:r>
            <w:r w:rsidRPr="00D64CED">
              <w:rPr>
                <w:b/>
                <w:bCs/>
                <w:color w:val="000000" w:themeColor="text1"/>
              </w:rPr>
              <w:t>n</w:t>
            </w:r>
          </w:p>
        </w:tc>
        <w:tc>
          <w:tcPr>
            <w:tcW w:w="2687" w:type="dxa"/>
            <w:shd w:val="clear" w:color="auto" w:fill="D9E2F3" w:themeFill="accent1" w:themeFillTint="33"/>
          </w:tcPr>
          <w:p w14:paraId="5FB457E3" w14:textId="47D97733" w:rsidR="00D64CED" w:rsidRPr="00EF508D" w:rsidRDefault="00D64CED" w:rsidP="00EF508D">
            <w:pPr>
              <w:spacing w:before="240" w:line="100" w:lineRule="atLeast"/>
              <w:rPr>
                <w:b/>
                <w:bCs/>
                <w:color w:val="000000" w:themeColor="text1"/>
              </w:rPr>
            </w:pPr>
            <w:r w:rsidRPr="00EF508D">
              <w:rPr>
                <w:b/>
                <w:bCs/>
                <w:color w:val="000000" w:themeColor="text1"/>
              </w:rPr>
              <w:t>e-mail</w:t>
            </w:r>
          </w:p>
        </w:tc>
      </w:tr>
      <w:tr w:rsidR="00D64CED" w:rsidRPr="00D64CED" w14:paraId="66CEF76F" w14:textId="77777777" w:rsidTr="00F05327">
        <w:tc>
          <w:tcPr>
            <w:tcW w:w="2830" w:type="dxa"/>
          </w:tcPr>
          <w:p w14:paraId="2511128A" w14:textId="400F1EFF" w:rsidR="00D64CED" w:rsidRPr="00D64CED" w:rsidRDefault="00F05327">
            <w:pPr>
              <w:spacing w:before="240" w:line="100" w:lineRule="atLeast"/>
              <w:rPr>
                <w:color w:val="000000"/>
              </w:rPr>
            </w:pPr>
            <w:r>
              <w:rPr>
                <w:color w:val="000000"/>
              </w:rPr>
              <w:t>XXXXXXXXXXXXXXXXX</w:t>
            </w:r>
          </w:p>
        </w:tc>
        <w:tc>
          <w:tcPr>
            <w:tcW w:w="2127" w:type="dxa"/>
          </w:tcPr>
          <w:p w14:paraId="1B010649" w14:textId="725ED0F5" w:rsidR="00D64CED" w:rsidRPr="00D64CED" w:rsidRDefault="00F05327">
            <w:pPr>
              <w:spacing w:before="240" w:line="100" w:lineRule="atLeast"/>
              <w:rPr>
                <w:color w:val="000000"/>
              </w:rPr>
            </w:pPr>
            <w:r>
              <w:rPr>
                <w:color w:val="000000"/>
              </w:rPr>
              <w:t>XXXXXXXXXXXXXXX</w:t>
            </w:r>
          </w:p>
        </w:tc>
        <w:tc>
          <w:tcPr>
            <w:tcW w:w="1984" w:type="dxa"/>
          </w:tcPr>
          <w:p w14:paraId="060C6548" w14:textId="46ABE1FE" w:rsidR="00D64CED" w:rsidRPr="00D64CED" w:rsidRDefault="00F05327" w:rsidP="00EF508D">
            <w:pPr>
              <w:spacing w:before="240" w:line="100" w:lineRule="atLeast"/>
              <w:rPr>
                <w:color w:val="000000"/>
              </w:rPr>
            </w:pPr>
            <w:r>
              <w:rPr>
                <w:color w:val="000000"/>
              </w:rPr>
              <w:t>XXXXXXXXXXXX</w:t>
            </w:r>
          </w:p>
        </w:tc>
        <w:tc>
          <w:tcPr>
            <w:tcW w:w="2687" w:type="dxa"/>
          </w:tcPr>
          <w:p w14:paraId="115AE34F" w14:textId="795B0F53" w:rsidR="00D64CED" w:rsidRPr="00D64CED" w:rsidRDefault="00F05327" w:rsidP="00D64CED">
            <w:pPr>
              <w:spacing w:before="240" w:line="100" w:lineRule="atLeast"/>
              <w:rPr>
                <w:color w:val="000000"/>
              </w:rPr>
            </w:pPr>
            <w:r>
              <w:rPr>
                <w:color w:val="000000"/>
              </w:rPr>
              <w:t>XXXXXXXXXXXXXXXXXX</w:t>
            </w:r>
          </w:p>
        </w:tc>
      </w:tr>
      <w:tr w:rsidR="00D64CED" w:rsidRPr="00D64CED" w14:paraId="6F400177" w14:textId="77777777" w:rsidTr="00F05327">
        <w:tc>
          <w:tcPr>
            <w:tcW w:w="2830" w:type="dxa"/>
          </w:tcPr>
          <w:p w14:paraId="2CF73DD5" w14:textId="604BD8FA" w:rsidR="00D64CED" w:rsidRPr="00D64CED" w:rsidRDefault="00F05327">
            <w:pPr>
              <w:spacing w:before="240" w:line="100" w:lineRule="atLeast"/>
              <w:rPr>
                <w:color w:val="000000"/>
              </w:rPr>
            </w:pPr>
            <w:r>
              <w:rPr>
                <w:color w:val="000000"/>
              </w:rPr>
              <w:t>XXXXXXXXXXXXXXXXXX</w:t>
            </w:r>
          </w:p>
        </w:tc>
        <w:tc>
          <w:tcPr>
            <w:tcW w:w="2127" w:type="dxa"/>
          </w:tcPr>
          <w:p w14:paraId="240BEC6C" w14:textId="76E912BF" w:rsidR="00D64CED" w:rsidRPr="00D64CED" w:rsidRDefault="00F05327">
            <w:pPr>
              <w:spacing w:before="240" w:line="100" w:lineRule="atLeast"/>
              <w:rPr>
                <w:color w:val="000000"/>
              </w:rPr>
            </w:pPr>
            <w:r>
              <w:rPr>
                <w:color w:val="000000"/>
              </w:rPr>
              <w:t>XXXXXXXXXXXXXXX</w:t>
            </w:r>
          </w:p>
        </w:tc>
        <w:tc>
          <w:tcPr>
            <w:tcW w:w="1984" w:type="dxa"/>
          </w:tcPr>
          <w:p w14:paraId="2DD30DB1" w14:textId="1E7277EE" w:rsidR="00D64CED" w:rsidRPr="00D64CED" w:rsidRDefault="00F05327" w:rsidP="00EF508D">
            <w:pPr>
              <w:spacing w:before="240" w:line="100" w:lineRule="atLeast"/>
              <w:rPr>
                <w:color w:val="000000"/>
              </w:rPr>
            </w:pPr>
            <w:r>
              <w:rPr>
                <w:color w:val="000000"/>
              </w:rPr>
              <w:t>XXXXXXXXXXXXXX</w:t>
            </w:r>
          </w:p>
        </w:tc>
        <w:tc>
          <w:tcPr>
            <w:tcW w:w="2687" w:type="dxa"/>
          </w:tcPr>
          <w:p w14:paraId="7879AF1E" w14:textId="344DDE25" w:rsidR="00D64CED" w:rsidRPr="00D64CED" w:rsidRDefault="00F05327" w:rsidP="00D64CED">
            <w:pPr>
              <w:spacing w:before="240" w:line="100" w:lineRule="atLeast"/>
              <w:rPr>
                <w:color w:val="000000"/>
              </w:rPr>
            </w:pPr>
            <w:r>
              <w:rPr>
                <w:color w:val="000000"/>
              </w:rPr>
              <w:t>XXXXXXXXXXXXXXXXXX</w:t>
            </w:r>
          </w:p>
        </w:tc>
      </w:tr>
      <w:tr w:rsidR="00D64CED" w:rsidRPr="00D64CED" w14:paraId="2D43821A" w14:textId="77777777" w:rsidTr="00F05327">
        <w:tc>
          <w:tcPr>
            <w:tcW w:w="2830" w:type="dxa"/>
          </w:tcPr>
          <w:p w14:paraId="05851DE8" w14:textId="3C21EBF5" w:rsidR="00D64CED" w:rsidRPr="00D64CED" w:rsidRDefault="00F05327">
            <w:pPr>
              <w:spacing w:before="240" w:line="100" w:lineRule="atLeast"/>
              <w:rPr>
                <w:color w:val="000000"/>
              </w:rPr>
            </w:pPr>
            <w:r>
              <w:rPr>
                <w:color w:val="000000"/>
              </w:rPr>
              <w:t>XXXXXXXXXXXXXXXXXXX</w:t>
            </w:r>
          </w:p>
        </w:tc>
        <w:tc>
          <w:tcPr>
            <w:tcW w:w="2127" w:type="dxa"/>
          </w:tcPr>
          <w:p w14:paraId="5ED90181" w14:textId="47DB52D9" w:rsidR="00D64CED" w:rsidRPr="00D64CED" w:rsidRDefault="00F05327">
            <w:pPr>
              <w:spacing w:before="240" w:line="100" w:lineRule="atLeast"/>
              <w:rPr>
                <w:color w:val="000000"/>
              </w:rPr>
            </w:pPr>
            <w:r>
              <w:rPr>
                <w:color w:val="000000"/>
              </w:rPr>
              <w:t>XXXXXXXXXXXXXXXXX</w:t>
            </w:r>
          </w:p>
        </w:tc>
        <w:tc>
          <w:tcPr>
            <w:tcW w:w="1984" w:type="dxa"/>
          </w:tcPr>
          <w:p w14:paraId="4E3933E6" w14:textId="492939A5" w:rsidR="00D64CED" w:rsidRPr="00EF508D" w:rsidRDefault="00F05327" w:rsidP="00EF508D">
            <w:pPr>
              <w:spacing w:before="240" w:line="100" w:lineRule="atLeast"/>
              <w:rPr>
                <w:color w:val="000000"/>
              </w:rPr>
            </w:pPr>
            <w:r>
              <w:rPr>
                <w:color w:val="000000"/>
              </w:rPr>
              <w:t>XXXXXXXXXXXXXXXX</w:t>
            </w:r>
          </w:p>
        </w:tc>
        <w:tc>
          <w:tcPr>
            <w:tcW w:w="2687" w:type="dxa"/>
          </w:tcPr>
          <w:p w14:paraId="461BA2DB" w14:textId="757E8B27" w:rsidR="00D64CED" w:rsidRPr="00D64CED" w:rsidRDefault="00F05327" w:rsidP="00D64CED">
            <w:pPr>
              <w:spacing w:before="240" w:line="100" w:lineRule="atLeast"/>
              <w:rPr>
                <w:rStyle w:val="Hypertextovodkaz"/>
              </w:rPr>
            </w:pPr>
            <w:r>
              <w:rPr>
                <w:rStyle w:val="Hypertextovodkaz"/>
              </w:rPr>
              <w:t>XXXXXXXXXXXXXXXXXXXX</w:t>
            </w:r>
            <w:bookmarkStart w:id="7" w:name="_GoBack"/>
            <w:bookmarkEnd w:id="7"/>
          </w:p>
        </w:tc>
      </w:tr>
    </w:tbl>
    <w:p w14:paraId="52B10782" w14:textId="75A1332E" w:rsidR="008201EE" w:rsidRDefault="008201EE">
      <w:pPr>
        <w:spacing w:before="240" w:line="100" w:lineRule="atLeast"/>
        <w:rPr>
          <w:color w:val="000000"/>
        </w:rPr>
      </w:pPr>
    </w:p>
    <w:p w14:paraId="6F19AEC7" w14:textId="7E30933C" w:rsidR="000038D9" w:rsidRDefault="004F4782" w:rsidP="006946F8">
      <w:pPr>
        <w:pStyle w:val="Nadpis10"/>
        <w:numPr>
          <w:ilvl w:val="0"/>
          <w:numId w:val="0"/>
        </w:numPr>
      </w:pPr>
      <w:r>
        <w:rPr>
          <w:color w:val="000000"/>
        </w:rPr>
        <w:br w:type="column"/>
      </w:r>
      <w:r w:rsidR="000038D9" w:rsidRPr="00A11FA3">
        <w:t xml:space="preserve">Příloha č. </w:t>
      </w:r>
      <w:r w:rsidR="000038D9">
        <w:rPr>
          <w:lang w:val="cs-CZ"/>
        </w:rPr>
        <w:t>2</w:t>
      </w:r>
      <w:r w:rsidR="000038D9" w:rsidRPr="00A11FA3">
        <w:t xml:space="preserve"> </w:t>
      </w:r>
      <w:r w:rsidR="006946F8">
        <w:rPr>
          <w:lang w:val="cs-CZ"/>
        </w:rPr>
        <w:t>Podrobná specifikace služeb auditu kybernetické bezpečnosti</w:t>
      </w:r>
    </w:p>
    <w:p w14:paraId="01C3F4FA" w14:textId="77777777" w:rsidR="006946F8" w:rsidRDefault="000038D9" w:rsidP="006946F8">
      <w:pPr>
        <w:spacing w:line="276" w:lineRule="auto"/>
        <w:rPr>
          <w:color w:val="auto"/>
        </w:rPr>
      </w:pPr>
      <w:r w:rsidRPr="000038D9">
        <w:rPr>
          <w:color w:val="auto"/>
        </w:rPr>
        <w:t>V rámci auditu budou</w:t>
      </w:r>
      <w:r w:rsidR="006946F8">
        <w:rPr>
          <w:color w:val="auto"/>
        </w:rPr>
        <w:t xml:space="preserve"> objednateli hodnoceny</w:t>
      </w:r>
      <w:r w:rsidRPr="000038D9">
        <w:rPr>
          <w:color w:val="auto"/>
        </w:rPr>
        <w:t xml:space="preserve"> následující oblast</w:t>
      </w:r>
      <w:r w:rsidR="006946F8">
        <w:rPr>
          <w:color w:val="auto"/>
        </w:rPr>
        <w:t xml:space="preserve">i </w:t>
      </w:r>
      <w:r w:rsidRPr="000038D9">
        <w:rPr>
          <w:color w:val="auto"/>
        </w:rPr>
        <w:t xml:space="preserve">v souladu s požadavky pro VIS. </w:t>
      </w:r>
    </w:p>
    <w:p w14:paraId="6BB4719A" w14:textId="3B77E61F" w:rsidR="000038D9" w:rsidRPr="000038D9" w:rsidRDefault="000038D9" w:rsidP="006946F8">
      <w:pPr>
        <w:spacing w:line="276" w:lineRule="auto"/>
        <w:rPr>
          <w:color w:val="auto"/>
        </w:rPr>
      </w:pPr>
      <w:r w:rsidRPr="000038D9">
        <w:rPr>
          <w:color w:val="auto"/>
        </w:rPr>
        <w:t xml:space="preserve">Jedná se </w:t>
      </w:r>
      <w:r w:rsidR="006946F8">
        <w:rPr>
          <w:color w:val="auto"/>
        </w:rPr>
        <w:t xml:space="preserve">o: </w:t>
      </w:r>
    </w:p>
    <w:p w14:paraId="04770B33" w14:textId="047CA39D" w:rsidR="000038D9" w:rsidRPr="000038D9" w:rsidRDefault="000038D9" w:rsidP="000038D9">
      <w:pPr>
        <w:pStyle w:val="Odstavecseseznamem"/>
        <w:numPr>
          <w:ilvl w:val="3"/>
          <w:numId w:val="3"/>
        </w:numPr>
        <w:ind w:left="426" w:hanging="426"/>
        <w:rPr>
          <w:b/>
          <w:bCs/>
          <w:color w:val="4472C4" w:themeColor="accent1"/>
        </w:rPr>
      </w:pPr>
      <w:r w:rsidRPr="000038D9">
        <w:rPr>
          <w:b/>
          <w:bCs/>
          <w:color w:val="4472C4" w:themeColor="accent1"/>
        </w:rPr>
        <w:t>Organizační opatření</w:t>
      </w:r>
    </w:p>
    <w:p w14:paraId="65F54684" w14:textId="77777777" w:rsidR="000038D9" w:rsidRPr="000038D9" w:rsidRDefault="000038D9" w:rsidP="000038D9">
      <w:pPr>
        <w:rPr>
          <w:color w:val="auto"/>
        </w:rPr>
      </w:pPr>
      <w:r w:rsidRPr="000038D9">
        <w:rPr>
          <w:color w:val="auto"/>
        </w:rPr>
        <w:t>Systém řízení bezpečnosti informací:</w:t>
      </w:r>
    </w:p>
    <w:p w14:paraId="0D9F2F7D" w14:textId="77777777" w:rsidR="000038D9" w:rsidRPr="000038D9" w:rsidRDefault="000038D9">
      <w:pPr>
        <w:pStyle w:val="Odstavecseseznamem"/>
        <w:numPr>
          <w:ilvl w:val="0"/>
          <w:numId w:val="9"/>
        </w:numPr>
      </w:pPr>
      <w:r w:rsidRPr="000038D9">
        <w:t>analyzovat potřebný rozsah zavedení systému řízení bezpečnosti informací a definovat hranice a v nich realizovat potřebná opatření,</w:t>
      </w:r>
    </w:p>
    <w:p w14:paraId="2EED99B7" w14:textId="77777777" w:rsidR="000038D9" w:rsidRPr="000038D9" w:rsidRDefault="000038D9">
      <w:pPr>
        <w:pStyle w:val="Odstavecseseznamem"/>
        <w:numPr>
          <w:ilvl w:val="0"/>
          <w:numId w:val="9"/>
        </w:numPr>
      </w:pPr>
      <w:r w:rsidRPr="000038D9">
        <w:t>řízení rizik – prověřit systém řízení rizik a související interní předpisy a vypracování plánu zvládání rizik,</w:t>
      </w:r>
    </w:p>
    <w:p w14:paraId="6C2ECA02" w14:textId="77777777" w:rsidR="000038D9" w:rsidRPr="000038D9" w:rsidRDefault="000038D9">
      <w:pPr>
        <w:pStyle w:val="Odstavecseseznamem"/>
        <w:numPr>
          <w:ilvl w:val="0"/>
          <w:numId w:val="9"/>
        </w:numPr>
      </w:pPr>
      <w:r w:rsidRPr="000038D9">
        <w:t>definovat bezpečnostní politiku,</w:t>
      </w:r>
    </w:p>
    <w:p w14:paraId="5A08A855" w14:textId="77777777" w:rsidR="000038D9" w:rsidRPr="000038D9" w:rsidRDefault="000038D9">
      <w:pPr>
        <w:pStyle w:val="Odstavecseseznamem"/>
        <w:numPr>
          <w:ilvl w:val="0"/>
          <w:numId w:val="9"/>
        </w:numPr>
      </w:pPr>
      <w:r w:rsidRPr="000038D9">
        <w:t>posoudit bezpečnostní politiku, zda postihuje následující oblasti politik:</w:t>
      </w:r>
    </w:p>
    <w:p w14:paraId="192EBD97" w14:textId="77777777" w:rsidR="000038D9" w:rsidRPr="000038D9" w:rsidRDefault="000038D9">
      <w:pPr>
        <w:pStyle w:val="Odstavecseseznamem"/>
        <w:numPr>
          <w:ilvl w:val="0"/>
          <w:numId w:val="11"/>
        </w:numPr>
        <w:ind w:left="1134" w:hanging="425"/>
      </w:pPr>
      <w:r w:rsidRPr="000038D9">
        <w:t>systém řízení bezpečností informací,</w:t>
      </w:r>
    </w:p>
    <w:p w14:paraId="312C153C" w14:textId="77777777" w:rsidR="000038D9" w:rsidRPr="000038D9" w:rsidRDefault="000038D9">
      <w:pPr>
        <w:pStyle w:val="Odstavecseseznamem"/>
        <w:numPr>
          <w:ilvl w:val="0"/>
          <w:numId w:val="11"/>
        </w:numPr>
        <w:ind w:left="1134" w:hanging="425"/>
      </w:pPr>
      <w:r w:rsidRPr="000038D9">
        <w:t>organizační bezpečnost,</w:t>
      </w:r>
    </w:p>
    <w:p w14:paraId="03376E4D" w14:textId="77777777" w:rsidR="000038D9" w:rsidRPr="000038D9" w:rsidRDefault="000038D9">
      <w:pPr>
        <w:pStyle w:val="Odstavecseseznamem"/>
        <w:numPr>
          <w:ilvl w:val="0"/>
          <w:numId w:val="11"/>
        </w:numPr>
        <w:ind w:left="1134" w:hanging="425"/>
      </w:pPr>
      <w:r w:rsidRPr="000038D9">
        <w:t>řízení vztahů s dodavateli,</w:t>
      </w:r>
    </w:p>
    <w:p w14:paraId="008F28BD" w14:textId="77777777" w:rsidR="000038D9" w:rsidRPr="000038D9" w:rsidRDefault="000038D9">
      <w:pPr>
        <w:pStyle w:val="Odstavecseseznamem"/>
        <w:numPr>
          <w:ilvl w:val="0"/>
          <w:numId w:val="11"/>
        </w:numPr>
        <w:ind w:left="1134" w:hanging="425"/>
      </w:pPr>
      <w:r w:rsidRPr="000038D9">
        <w:t>identifikace a klasifikace aktiv,</w:t>
      </w:r>
    </w:p>
    <w:p w14:paraId="0F1A86F3" w14:textId="77777777" w:rsidR="000038D9" w:rsidRPr="000038D9" w:rsidRDefault="000038D9">
      <w:pPr>
        <w:pStyle w:val="Odstavecseseznamem"/>
        <w:numPr>
          <w:ilvl w:val="0"/>
          <w:numId w:val="11"/>
        </w:numPr>
        <w:ind w:left="1134" w:hanging="425"/>
      </w:pPr>
      <w:r w:rsidRPr="000038D9">
        <w:t>bezpečnost lidských zdrojů,</w:t>
      </w:r>
    </w:p>
    <w:p w14:paraId="07B7C9CE" w14:textId="77777777" w:rsidR="000038D9" w:rsidRPr="000038D9" w:rsidRDefault="000038D9">
      <w:pPr>
        <w:pStyle w:val="Odstavecseseznamem"/>
        <w:numPr>
          <w:ilvl w:val="0"/>
          <w:numId w:val="11"/>
        </w:numPr>
        <w:ind w:left="1134" w:hanging="425"/>
      </w:pPr>
      <w:r w:rsidRPr="000038D9">
        <w:t>řízení provozu a komunikací,</w:t>
      </w:r>
    </w:p>
    <w:p w14:paraId="30C586A9" w14:textId="77777777" w:rsidR="000038D9" w:rsidRPr="000038D9" w:rsidRDefault="000038D9">
      <w:pPr>
        <w:pStyle w:val="Odstavecseseznamem"/>
        <w:numPr>
          <w:ilvl w:val="0"/>
          <w:numId w:val="11"/>
        </w:numPr>
        <w:ind w:left="1134" w:hanging="425"/>
      </w:pPr>
      <w:r w:rsidRPr="000038D9">
        <w:t>řízení přístupu,</w:t>
      </w:r>
    </w:p>
    <w:p w14:paraId="24CBCE7B" w14:textId="77777777" w:rsidR="000038D9" w:rsidRPr="000038D9" w:rsidRDefault="000038D9">
      <w:pPr>
        <w:pStyle w:val="Odstavecseseznamem"/>
        <w:numPr>
          <w:ilvl w:val="0"/>
          <w:numId w:val="11"/>
        </w:numPr>
        <w:ind w:left="1134" w:hanging="425"/>
      </w:pPr>
      <w:r w:rsidRPr="000038D9">
        <w:t>bezpečné chování uživatelů,</w:t>
      </w:r>
    </w:p>
    <w:p w14:paraId="39BCFC82" w14:textId="77777777" w:rsidR="000038D9" w:rsidRPr="000038D9" w:rsidRDefault="000038D9">
      <w:pPr>
        <w:pStyle w:val="Odstavecseseznamem"/>
        <w:numPr>
          <w:ilvl w:val="0"/>
          <w:numId w:val="11"/>
        </w:numPr>
        <w:ind w:left="1134" w:hanging="425"/>
      </w:pPr>
      <w:r w:rsidRPr="000038D9">
        <w:t>zálohování a obnova,</w:t>
      </w:r>
    </w:p>
    <w:p w14:paraId="222FC711" w14:textId="77777777" w:rsidR="000038D9" w:rsidRPr="000038D9" w:rsidRDefault="000038D9">
      <w:pPr>
        <w:pStyle w:val="Odstavecseseznamem"/>
        <w:numPr>
          <w:ilvl w:val="0"/>
          <w:numId w:val="11"/>
        </w:numPr>
        <w:ind w:left="1134" w:hanging="425"/>
      </w:pPr>
      <w:r w:rsidRPr="000038D9">
        <w:t>bezpečné předávání a výměna informací,</w:t>
      </w:r>
    </w:p>
    <w:p w14:paraId="1DF4A7BA" w14:textId="77777777" w:rsidR="000038D9" w:rsidRPr="000038D9" w:rsidRDefault="000038D9">
      <w:pPr>
        <w:pStyle w:val="Odstavecseseznamem"/>
        <w:numPr>
          <w:ilvl w:val="0"/>
          <w:numId w:val="11"/>
        </w:numPr>
        <w:ind w:left="1134" w:hanging="425"/>
      </w:pPr>
      <w:r w:rsidRPr="000038D9">
        <w:t>řízení technických zranitelností,</w:t>
      </w:r>
    </w:p>
    <w:p w14:paraId="4DD34829" w14:textId="77777777" w:rsidR="000038D9" w:rsidRPr="000038D9" w:rsidRDefault="000038D9">
      <w:pPr>
        <w:pStyle w:val="Odstavecseseznamem"/>
        <w:numPr>
          <w:ilvl w:val="0"/>
          <w:numId w:val="11"/>
        </w:numPr>
        <w:ind w:left="1134" w:hanging="425"/>
      </w:pPr>
      <w:r w:rsidRPr="000038D9">
        <w:t>bezpečné používání mobilních zařízení,</w:t>
      </w:r>
    </w:p>
    <w:p w14:paraId="3D843293" w14:textId="77777777" w:rsidR="000038D9" w:rsidRPr="000038D9" w:rsidRDefault="000038D9">
      <w:pPr>
        <w:pStyle w:val="Odstavecseseznamem"/>
        <w:numPr>
          <w:ilvl w:val="0"/>
          <w:numId w:val="11"/>
        </w:numPr>
        <w:ind w:left="1134" w:hanging="425"/>
      </w:pPr>
      <w:r w:rsidRPr="000038D9">
        <w:t>poskytování a nabývání licencí programového vybavení a informací,</w:t>
      </w:r>
    </w:p>
    <w:p w14:paraId="1394F78A" w14:textId="77777777" w:rsidR="000038D9" w:rsidRPr="000038D9" w:rsidRDefault="000038D9">
      <w:pPr>
        <w:pStyle w:val="Odstavecseseznamem"/>
        <w:numPr>
          <w:ilvl w:val="0"/>
          <w:numId w:val="11"/>
        </w:numPr>
        <w:ind w:left="1134" w:hanging="425"/>
      </w:pPr>
      <w:r w:rsidRPr="000038D9">
        <w:t>dlouhodobé ukládání a archivace informací,</w:t>
      </w:r>
    </w:p>
    <w:p w14:paraId="54E91D35" w14:textId="77777777" w:rsidR="000038D9" w:rsidRPr="000038D9" w:rsidRDefault="000038D9">
      <w:pPr>
        <w:pStyle w:val="Odstavecseseznamem"/>
        <w:numPr>
          <w:ilvl w:val="0"/>
          <w:numId w:val="11"/>
        </w:numPr>
        <w:ind w:left="1134" w:hanging="425"/>
      </w:pPr>
      <w:r w:rsidRPr="000038D9">
        <w:t>ochrana osobních údajů,</w:t>
      </w:r>
    </w:p>
    <w:p w14:paraId="0E125D50" w14:textId="77777777" w:rsidR="000038D9" w:rsidRPr="000038D9" w:rsidRDefault="000038D9">
      <w:pPr>
        <w:pStyle w:val="Odstavecseseznamem"/>
        <w:numPr>
          <w:ilvl w:val="0"/>
          <w:numId w:val="11"/>
        </w:numPr>
        <w:ind w:left="1134" w:hanging="425"/>
      </w:pPr>
      <w:r w:rsidRPr="000038D9">
        <w:t>fyzická bezpečnost,</w:t>
      </w:r>
    </w:p>
    <w:p w14:paraId="71927E7B" w14:textId="77777777" w:rsidR="000038D9" w:rsidRPr="000038D9" w:rsidRDefault="000038D9">
      <w:pPr>
        <w:pStyle w:val="Odstavecseseznamem"/>
        <w:numPr>
          <w:ilvl w:val="0"/>
          <w:numId w:val="11"/>
        </w:numPr>
        <w:ind w:left="1134" w:hanging="425"/>
      </w:pPr>
      <w:r w:rsidRPr="000038D9">
        <w:t>bezpečnost komunikační sítě,</w:t>
      </w:r>
    </w:p>
    <w:p w14:paraId="1C0B2C46" w14:textId="77777777" w:rsidR="000038D9" w:rsidRPr="000038D9" w:rsidRDefault="000038D9">
      <w:pPr>
        <w:pStyle w:val="Odstavecseseznamem"/>
        <w:numPr>
          <w:ilvl w:val="0"/>
          <w:numId w:val="11"/>
        </w:numPr>
        <w:ind w:left="1134" w:hanging="425"/>
      </w:pPr>
      <w:r w:rsidRPr="000038D9">
        <w:t>ochrana před škodlivým kódem,</w:t>
      </w:r>
    </w:p>
    <w:p w14:paraId="73AE2902" w14:textId="77777777" w:rsidR="000038D9" w:rsidRPr="000038D9" w:rsidRDefault="000038D9">
      <w:pPr>
        <w:pStyle w:val="Odstavecseseznamem"/>
        <w:numPr>
          <w:ilvl w:val="0"/>
          <w:numId w:val="11"/>
        </w:numPr>
        <w:ind w:left="1134" w:hanging="425"/>
      </w:pPr>
      <w:r w:rsidRPr="000038D9">
        <w:t>nasazení a používání nástroje pro detekci kybernetických bezpečnostních událostí,</w:t>
      </w:r>
    </w:p>
    <w:p w14:paraId="7B6818AD" w14:textId="77777777" w:rsidR="000038D9" w:rsidRPr="000038D9" w:rsidRDefault="000038D9">
      <w:pPr>
        <w:pStyle w:val="Odstavecseseznamem"/>
        <w:numPr>
          <w:ilvl w:val="0"/>
          <w:numId w:val="11"/>
        </w:numPr>
        <w:ind w:left="1134" w:hanging="425"/>
      </w:pPr>
      <w:r w:rsidRPr="000038D9">
        <w:t>využití a údržba nástroje pro sběr a vyhodnocení kybernetických bezpečnostních událostí,</w:t>
      </w:r>
    </w:p>
    <w:p w14:paraId="638794DD" w14:textId="77777777" w:rsidR="000038D9" w:rsidRPr="000038D9" w:rsidRDefault="000038D9">
      <w:pPr>
        <w:pStyle w:val="Odstavecseseznamem"/>
        <w:numPr>
          <w:ilvl w:val="0"/>
          <w:numId w:val="11"/>
        </w:numPr>
        <w:ind w:left="1134" w:hanging="425"/>
      </w:pPr>
      <w:r w:rsidRPr="000038D9">
        <w:t>používání kryptografické ochrany,</w:t>
      </w:r>
    </w:p>
    <w:p w14:paraId="6366D167" w14:textId="77777777" w:rsidR="000038D9" w:rsidRPr="000038D9" w:rsidRDefault="000038D9">
      <w:pPr>
        <w:pStyle w:val="Odstavecseseznamem"/>
        <w:numPr>
          <w:ilvl w:val="0"/>
          <w:numId w:val="11"/>
        </w:numPr>
        <w:ind w:left="1134" w:hanging="425"/>
      </w:pPr>
      <w:r w:rsidRPr="000038D9">
        <w:t>řízení změn,</w:t>
      </w:r>
    </w:p>
    <w:p w14:paraId="7A7C4491" w14:textId="77777777" w:rsidR="000038D9" w:rsidRPr="000038D9" w:rsidRDefault="000038D9">
      <w:pPr>
        <w:pStyle w:val="Odstavecseseznamem"/>
        <w:numPr>
          <w:ilvl w:val="0"/>
          <w:numId w:val="11"/>
        </w:numPr>
        <w:ind w:left="1134" w:hanging="425"/>
      </w:pPr>
      <w:r w:rsidRPr="000038D9">
        <w:t>zvládání kybernetických bezpečnostních incidentů,</w:t>
      </w:r>
    </w:p>
    <w:p w14:paraId="0C5F5AF3" w14:textId="77777777" w:rsidR="000038D9" w:rsidRPr="000038D9" w:rsidRDefault="000038D9">
      <w:pPr>
        <w:pStyle w:val="Odstavecseseznamem"/>
        <w:numPr>
          <w:ilvl w:val="0"/>
          <w:numId w:val="11"/>
        </w:numPr>
        <w:ind w:left="1134" w:hanging="425"/>
      </w:pPr>
      <w:r w:rsidRPr="000038D9">
        <w:t>kontinuita činností.</w:t>
      </w:r>
    </w:p>
    <w:p w14:paraId="4130E1E3" w14:textId="77777777" w:rsidR="000038D9" w:rsidRPr="000038D9" w:rsidRDefault="000038D9" w:rsidP="006946F8">
      <w:pPr>
        <w:ind w:left="1134" w:hanging="425"/>
        <w:rPr>
          <w:color w:val="auto"/>
        </w:rPr>
      </w:pPr>
    </w:p>
    <w:p w14:paraId="0B56917E" w14:textId="2571AFA7" w:rsidR="000038D9" w:rsidRPr="000038D9" w:rsidRDefault="000038D9" w:rsidP="000038D9">
      <w:pPr>
        <w:pStyle w:val="Odstavecseseznamem"/>
        <w:numPr>
          <w:ilvl w:val="3"/>
          <w:numId w:val="3"/>
        </w:numPr>
        <w:tabs>
          <w:tab w:val="clear" w:pos="0"/>
        </w:tabs>
        <w:ind w:left="426" w:hanging="426"/>
        <w:rPr>
          <w:b/>
          <w:bCs/>
          <w:color w:val="4472C4" w:themeColor="accent1"/>
        </w:rPr>
      </w:pPr>
      <w:r w:rsidRPr="000038D9">
        <w:rPr>
          <w:b/>
          <w:bCs/>
          <w:color w:val="4472C4" w:themeColor="accent1"/>
        </w:rPr>
        <w:t>Technická opatření</w:t>
      </w:r>
    </w:p>
    <w:p w14:paraId="131841F4" w14:textId="77777777" w:rsidR="000038D9" w:rsidRPr="000038D9" w:rsidRDefault="000038D9" w:rsidP="000038D9">
      <w:pPr>
        <w:rPr>
          <w:color w:val="auto"/>
        </w:rPr>
      </w:pPr>
      <w:r w:rsidRPr="000038D9">
        <w:rPr>
          <w:color w:val="auto"/>
        </w:rPr>
        <w:t>V rámci technických opatření budou hodnoceny následující oblasti:</w:t>
      </w:r>
    </w:p>
    <w:p w14:paraId="24A6E371" w14:textId="77777777" w:rsidR="000038D9" w:rsidRPr="000038D9" w:rsidRDefault="000038D9">
      <w:pPr>
        <w:pStyle w:val="Odstavecseseznamem"/>
        <w:numPr>
          <w:ilvl w:val="0"/>
          <w:numId w:val="10"/>
        </w:numPr>
      </w:pPr>
      <w:r w:rsidRPr="000038D9">
        <w:t>fyzická bezpečnost,</w:t>
      </w:r>
    </w:p>
    <w:p w14:paraId="31702990" w14:textId="77777777" w:rsidR="000038D9" w:rsidRPr="000038D9" w:rsidRDefault="000038D9">
      <w:pPr>
        <w:pStyle w:val="Odstavecseseznamem"/>
        <w:numPr>
          <w:ilvl w:val="0"/>
          <w:numId w:val="10"/>
        </w:numPr>
      </w:pPr>
      <w:r w:rsidRPr="000038D9">
        <w:t>bezpečnost komunikačních sítí,</w:t>
      </w:r>
    </w:p>
    <w:p w14:paraId="36F7460A" w14:textId="77777777" w:rsidR="000038D9" w:rsidRPr="000038D9" w:rsidRDefault="000038D9">
      <w:pPr>
        <w:pStyle w:val="Odstavecseseznamem"/>
        <w:numPr>
          <w:ilvl w:val="0"/>
          <w:numId w:val="10"/>
        </w:numPr>
      </w:pPr>
      <w:r w:rsidRPr="000038D9">
        <w:t>správa a ověření identit,</w:t>
      </w:r>
    </w:p>
    <w:p w14:paraId="4746C779" w14:textId="77777777" w:rsidR="000038D9" w:rsidRPr="000038D9" w:rsidRDefault="000038D9">
      <w:pPr>
        <w:pStyle w:val="Odstavecseseznamem"/>
        <w:numPr>
          <w:ilvl w:val="0"/>
          <w:numId w:val="10"/>
        </w:numPr>
      </w:pPr>
      <w:r w:rsidRPr="000038D9">
        <w:t>řízení přístupových oprávnění,</w:t>
      </w:r>
    </w:p>
    <w:p w14:paraId="015F3EA2" w14:textId="77777777" w:rsidR="000038D9" w:rsidRPr="000038D9" w:rsidRDefault="000038D9">
      <w:pPr>
        <w:pStyle w:val="Odstavecseseznamem"/>
        <w:numPr>
          <w:ilvl w:val="0"/>
          <w:numId w:val="10"/>
        </w:numPr>
      </w:pPr>
      <w:r w:rsidRPr="000038D9">
        <w:t>ochrana před škodlivým kódem,</w:t>
      </w:r>
    </w:p>
    <w:p w14:paraId="3DF27FE1" w14:textId="77777777" w:rsidR="000038D9" w:rsidRPr="000038D9" w:rsidRDefault="000038D9">
      <w:pPr>
        <w:pStyle w:val="Odstavecseseznamem"/>
        <w:numPr>
          <w:ilvl w:val="0"/>
          <w:numId w:val="10"/>
        </w:numPr>
      </w:pPr>
      <w:r w:rsidRPr="000038D9">
        <w:t>zaznamenávání událostí informačního a komunikačního systému, jeho uživatelů a administrátorů,</w:t>
      </w:r>
    </w:p>
    <w:p w14:paraId="1B20A8F8" w14:textId="77777777" w:rsidR="000038D9" w:rsidRPr="000038D9" w:rsidRDefault="000038D9">
      <w:pPr>
        <w:pStyle w:val="Odstavecseseznamem"/>
        <w:numPr>
          <w:ilvl w:val="0"/>
          <w:numId w:val="10"/>
        </w:numPr>
      </w:pPr>
      <w:r w:rsidRPr="000038D9">
        <w:t>detekce kybernetických bezpečnostních událostí,</w:t>
      </w:r>
    </w:p>
    <w:p w14:paraId="4EFEE2F2" w14:textId="77777777" w:rsidR="000038D9" w:rsidRPr="000038D9" w:rsidRDefault="000038D9">
      <w:pPr>
        <w:pStyle w:val="Odstavecseseznamem"/>
        <w:numPr>
          <w:ilvl w:val="0"/>
          <w:numId w:val="10"/>
        </w:numPr>
      </w:pPr>
      <w:r w:rsidRPr="000038D9">
        <w:t>aplikační bezpečnost,</w:t>
      </w:r>
    </w:p>
    <w:p w14:paraId="2355483D" w14:textId="77777777" w:rsidR="000038D9" w:rsidRPr="000038D9" w:rsidRDefault="000038D9">
      <w:pPr>
        <w:pStyle w:val="Odstavecseseznamem"/>
        <w:numPr>
          <w:ilvl w:val="0"/>
          <w:numId w:val="10"/>
        </w:numPr>
      </w:pPr>
      <w:r w:rsidRPr="000038D9">
        <w:t>kryptografické prostředky,</w:t>
      </w:r>
    </w:p>
    <w:p w14:paraId="19C11C56" w14:textId="77777777" w:rsidR="000038D9" w:rsidRPr="000038D9" w:rsidRDefault="000038D9">
      <w:pPr>
        <w:pStyle w:val="Odstavecseseznamem"/>
        <w:numPr>
          <w:ilvl w:val="0"/>
          <w:numId w:val="10"/>
        </w:numPr>
      </w:pPr>
      <w:r w:rsidRPr="000038D9">
        <w:t>zajišťování úrovně dostupnosti informací.</w:t>
      </w:r>
    </w:p>
    <w:p w14:paraId="2068D05B" w14:textId="77777777" w:rsidR="000038D9" w:rsidRPr="000038D9" w:rsidRDefault="000038D9" w:rsidP="006946F8">
      <w:pPr>
        <w:spacing w:line="276" w:lineRule="auto"/>
        <w:rPr>
          <w:color w:val="auto"/>
        </w:rPr>
      </w:pPr>
    </w:p>
    <w:p w14:paraId="652E8F71" w14:textId="571E0BCC" w:rsidR="000038D9" w:rsidRPr="000038D9" w:rsidRDefault="000038D9" w:rsidP="006946F8">
      <w:pPr>
        <w:spacing w:line="276" w:lineRule="auto"/>
        <w:rPr>
          <w:color w:val="auto"/>
        </w:rPr>
      </w:pPr>
      <w:r w:rsidRPr="000038D9">
        <w:rPr>
          <w:color w:val="auto"/>
        </w:rPr>
        <w:t xml:space="preserve">Dále bude v rámci auditu prověřena bezpečnostní dokumentace a řízení kybernetického bezpečnostního incidentu v souladu s požadavky §§ 31 – 34 </w:t>
      </w:r>
      <w:proofErr w:type="spellStart"/>
      <w:r w:rsidRPr="000038D9">
        <w:rPr>
          <w:color w:val="auto"/>
        </w:rPr>
        <w:t>VoKB</w:t>
      </w:r>
      <w:proofErr w:type="spellEnd"/>
      <w:r w:rsidRPr="000038D9">
        <w:rPr>
          <w:color w:val="auto"/>
        </w:rPr>
        <w:t>.</w:t>
      </w:r>
    </w:p>
    <w:p w14:paraId="4641CE2C" w14:textId="77777777" w:rsidR="000038D9" w:rsidRPr="000038D9" w:rsidRDefault="000038D9" w:rsidP="006946F8">
      <w:pPr>
        <w:spacing w:line="276" w:lineRule="auto"/>
        <w:rPr>
          <w:color w:val="auto"/>
        </w:rPr>
      </w:pPr>
      <w:bookmarkStart w:id="8" w:name="_Hlk120795156"/>
      <w:r w:rsidRPr="000038D9">
        <w:rPr>
          <w:color w:val="auto"/>
        </w:rPr>
        <w:t>Výstupem bude „Závěrečná zpráva z auditu kybernetické bezpečnosti“</w:t>
      </w:r>
      <w:bookmarkEnd w:id="8"/>
      <w:r w:rsidRPr="000038D9">
        <w:rPr>
          <w:color w:val="auto"/>
        </w:rPr>
        <w:t>.</w:t>
      </w:r>
    </w:p>
    <w:p w14:paraId="55368BE7" w14:textId="77777777" w:rsidR="000038D9" w:rsidRPr="000038D9" w:rsidRDefault="000038D9" w:rsidP="000038D9">
      <w:pPr>
        <w:rPr>
          <w:lang w:val="x-none" w:eastAsia="x-none"/>
        </w:rPr>
      </w:pPr>
    </w:p>
    <w:p w14:paraId="37406127" w14:textId="77777777" w:rsidR="000038D9" w:rsidRDefault="000038D9">
      <w:pPr>
        <w:spacing w:before="240" w:line="100" w:lineRule="atLeast"/>
        <w:rPr>
          <w:color w:val="000000"/>
        </w:rPr>
      </w:pPr>
    </w:p>
    <w:sectPr w:rsidR="000038D9" w:rsidSect="00DD0218">
      <w:footerReference w:type="default" r:id="rId9"/>
      <w:headerReference w:type="first" r:id="rId10"/>
      <w:footerReference w:type="first" r:id="rId11"/>
      <w:pgSz w:w="11906" w:h="16838"/>
      <w:pgMar w:top="1701" w:right="1134" w:bottom="1418" w:left="1134" w:header="0" w:footer="624" w:gutter="0"/>
      <w:cols w:space="708"/>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BDE60" w14:textId="77777777" w:rsidR="005E3A94" w:rsidRDefault="005E3A94">
      <w:pPr>
        <w:spacing w:before="0" w:after="0" w:line="240" w:lineRule="auto"/>
      </w:pPr>
      <w:r>
        <w:separator/>
      </w:r>
    </w:p>
  </w:endnote>
  <w:endnote w:type="continuationSeparator" w:id="0">
    <w:p w14:paraId="57504155" w14:textId="77777777" w:rsidR="005E3A94" w:rsidRDefault="005E3A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Montserrat Light">
    <w:altName w:val="Calibri"/>
    <w:charset w:val="EE"/>
    <w:family w:val="auto"/>
    <w:pitch w:val="variable"/>
    <w:sig w:usb0="2000020F" w:usb1="00000003" w:usb2="00000000" w:usb3="00000000" w:csb0="00000197" w:csb1="00000000"/>
  </w:font>
  <w:font w:name="Montserrat">
    <w:altName w:val="Calibri"/>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97AF8" w14:textId="0F997D06" w:rsidR="00EA2C1B" w:rsidRPr="00446609" w:rsidRDefault="00A11FA3" w:rsidP="00A11FA3">
    <w:pPr>
      <w:pStyle w:val="Zpat"/>
      <w:tabs>
        <w:tab w:val="clear" w:pos="9072"/>
        <w:tab w:val="right" w:pos="9639"/>
      </w:tabs>
      <w:spacing w:before="240"/>
      <w:ind w:right="-1"/>
      <w:jc w:val="right"/>
      <w:rPr>
        <w:sz w:val="18"/>
        <w:szCs w:val="18"/>
      </w:rPr>
    </w:pPr>
    <w:r w:rsidRPr="00446609">
      <w:rPr>
        <w:rFonts w:ascii="Arial" w:hAnsi="Arial" w:cs="Arial"/>
        <w:b/>
        <w:noProof/>
        <w:color w:val="0070C0"/>
        <w:spacing w:val="-4"/>
        <w:kern w:val="16"/>
        <w:sz w:val="18"/>
        <w:szCs w:val="18"/>
        <w:lang w:eastAsia="cs-CZ"/>
      </w:rPr>
      <mc:AlternateContent>
        <mc:Choice Requires="wps">
          <w:drawing>
            <wp:anchor distT="0" distB="0" distL="114300" distR="114300" simplePos="0" relativeHeight="251664384" behindDoc="0" locked="0" layoutInCell="1" allowOverlap="1" wp14:anchorId="0FB1554B" wp14:editId="2C2BEDA6">
              <wp:simplePos x="0" y="0"/>
              <wp:positionH relativeFrom="margin">
                <wp:align>left</wp:align>
              </wp:positionH>
              <wp:positionV relativeFrom="paragraph">
                <wp:posOffset>60837</wp:posOffset>
              </wp:positionV>
              <wp:extent cx="6229350" cy="9525"/>
              <wp:effectExtent l="0" t="0" r="19050" b="28575"/>
              <wp:wrapNone/>
              <wp:docPr id="6" name="Přímá spojnice 6"/>
              <wp:cNvGraphicFramePr/>
              <a:graphic xmlns:a="http://schemas.openxmlformats.org/drawingml/2006/main">
                <a:graphicData uri="http://schemas.microsoft.com/office/word/2010/wordprocessingShape">
                  <wps:wsp>
                    <wps:cNvCnPr/>
                    <wps:spPr>
                      <a:xfrm>
                        <a:off x="0" y="0"/>
                        <a:ext cx="6229350"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DD29484" id="Přímá spojnice 6" o:spid="_x0000_s1026" style="position:absolute;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pt" to="490.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EISoAEAAJcDAAAOAAAAZHJzL2Uyb0RvYy54bWysU8tu2zAQvAfoPxC8x5IVOEgEyzkkaC9F&#10;EiTpBzDU0iJAcgmSteS/z5K25aItEKDoZcXHzuzOcLW+m6xhOwhRo+v4clFzBk5ir9224z/evl7e&#10;cBaTcL0w6KDje4j8bvPlYj36Fhoc0PQQGJG42I6+40NKvq2qKAewIi7Qg6NLhcGKRNuwrfogRmK3&#10;pmrq+roaMfQ+oIQY6fThcMk3hV8pkOlJqQiJmY5Tb6nEUOJ7jtVmLdptEH7Q8tiG+IcurNCOis5U&#10;DyIJ9jPoP6islgEjqrSQaCtUSksoGkjNsv5NzesgPBQtZE70s03x/9HKx929ew5kw+hjG/1zyCom&#10;FWz+Un9sKmbtZ7NgSkzS4XXT3F6tyFNJd7erZpW9rM5YH2L6BmhZXnTcaJeliFbsvsd0SD2lEO5c&#10;vazS3kBONu4FFNM91WsKugwG3JvAdoKeVEgJLi2PpUt2hiltzAysPwce8zMUytDM4OXn4BlRKqNL&#10;M9hqh+FvBGk6tawO+ScHDrqzBe/Y78u7FGvo9Yu5x0nN4/XrvsDP/9PmAwAA//8DAFBLAwQUAAYA&#10;CAAAACEAQOQOSdsAAAAFAQAADwAAAGRycy9kb3ducmV2LnhtbEyPzU7DMBCE70i8g7VI3KgTDlUT&#10;4lRVxY+gVEDhAbbxNokar6PYTcPbs5zgOJrRzDfFcnKdGmkIrWcD6SwBRVx523Jt4Ovz4WYBKkRk&#10;i51nMvBNAZbl5UWBufVn/qBxF2slJRxyNNDE2Odah6ohh2Hme2LxDn5wGEUOtbYDnqXcdfo2Seba&#10;Ycuy0GBP64aq4+7kDKxX94/bZ3rC4waz981LM9aH1zdjrq+m1R2oSFP8C8MvvqBDKUx7f2IbVGdA&#10;jkQD2RyUmNkiFb2XVJqCLgv9n778AQAA//8DAFBLAQItABQABgAIAAAAIQC2gziS/gAAAOEBAAAT&#10;AAAAAAAAAAAAAAAAAAAAAABbQ29udGVudF9UeXBlc10ueG1sUEsBAi0AFAAGAAgAAAAhADj9If/W&#10;AAAAlAEAAAsAAAAAAAAAAAAAAAAALwEAAF9yZWxzLy5yZWxzUEsBAi0AFAAGAAgAAAAhANMMQhKg&#10;AQAAlwMAAA4AAAAAAAAAAAAAAAAALgIAAGRycy9lMm9Eb2MueG1sUEsBAi0AFAAGAAgAAAAhAEDk&#10;DknbAAAABQEAAA8AAAAAAAAAAAAAAAAA+gMAAGRycy9kb3ducmV2LnhtbFBLBQYAAAAABAAEAPMA&#10;AAACBQAAAAA=&#10;" strokecolor="#4472c4 [3204]" strokeweight="1pt">
              <v:stroke joinstyle="miter"/>
              <w10:wrap anchorx="margin"/>
            </v:line>
          </w:pict>
        </mc:Fallback>
      </mc:AlternateContent>
    </w:r>
    <w:r w:rsidRPr="00446609">
      <w:rPr>
        <w:color w:val="0070C0"/>
      </w:rPr>
      <w:t xml:space="preserve">strana </w:t>
    </w:r>
    <w:r w:rsidRPr="00446609">
      <w:rPr>
        <w:b/>
        <w:bCs/>
        <w:color w:val="0070C0"/>
        <w:sz w:val="18"/>
        <w:szCs w:val="18"/>
      </w:rPr>
      <w:fldChar w:fldCharType="begin"/>
    </w:r>
    <w:r w:rsidRPr="00446609">
      <w:rPr>
        <w:b/>
        <w:bCs/>
        <w:color w:val="0070C0"/>
        <w:sz w:val="18"/>
        <w:szCs w:val="18"/>
      </w:rPr>
      <w:instrText xml:space="preserve"> PAGE </w:instrText>
    </w:r>
    <w:r w:rsidRPr="00446609">
      <w:rPr>
        <w:b/>
        <w:bCs/>
        <w:color w:val="0070C0"/>
        <w:sz w:val="18"/>
        <w:szCs w:val="18"/>
      </w:rPr>
      <w:fldChar w:fldCharType="separate"/>
    </w:r>
    <w:r>
      <w:rPr>
        <w:b/>
        <w:bCs/>
        <w:color w:val="0070C0"/>
        <w:sz w:val="18"/>
        <w:szCs w:val="18"/>
      </w:rPr>
      <w:t>13</w:t>
    </w:r>
    <w:r w:rsidRPr="00446609">
      <w:rPr>
        <w:b/>
        <w:bCs/>
        <w:color w:val="0070C0"/>
        <w:sz w:val="18"/>
        <w:szCs w:val="18"/>
      </w:rPr>
      <w:fldChar w:fldCharType="end"/>
    </w:r>
    <w:r w:rsidRPr="00446609">
      <w:rPr>
        <w:color w:val="0070C0"/>
        <w:sz w:val="18"/>
        <w:szCs w:val="18"/>
      </w:rPr>
      <w:t xml:space="preserve"> / </w:t>
    </w:r>
    <w:r w:rsidRPr="00446609">
      <w:rPr>
        <w:color w:val="0070C0"/>
        <w:sz w:val="18"/>
        <w:szCs w:val="18"/>
      </w:rPr>
      <w:fldChar w:fldCharType="begin"/>
    </w:r>
    <w:r w:rsidRPr="00446609">
      <w:rPr>
        <w:color w:val="0070C0"/>
        <w:sz w:val="18"/>
        <w:szCs w:val="18"/>
      </w:rPr>
      <w:instrText xml:space="preserve"> NUMPAGES </w:instrText>
    </w:r>
    <w:r w:rsidRPr="00446609">
      <w:rPr>
        <w:color w:val="0070C0"/>
        <w:sz w:val="18"/>
        <w:szCs w:val="18"/>
      </w:rPr>
      <w:fldChar w:fldCharType="separate"/>
    </w:r>
    <w:r>
      <w:rPr>
        <w:color w:val="0070C0"/>
        <w:sz w:val="18"/>
        <w:szCs w:val="18"/>
      </w:rPr>
      <w:t>15</w:t>
    </w:r>
    <w:r w:rsidRPr="00446609">
      <w:rPr>
        <w:color w:val="0070C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EF66" w14:textId="3E4233FC" w:rsidR="005A00B5" w:rsidRDefault="00DD0218" w:rsidP="00446609">
    <w:pPr>
      <w:pStyle w:val="Zpat"/>
      <w:tabs>
        <w:tab w:val="clear" w:pos="9072"/>
        <w:tab w:val="right" w:pos="9639"/>
      </w:tabs>
      <w:spacing w:before="240"/>
      <w:ind w:right="-1"/>
      <w:jc w:val="center"/>
      <w:rPr>
        <w:noProof/>
        <w:lang w:eastAsia="cs-CZ"/>
      </w:rPr>
    </w:pPr>
    <w:r>
      <w:rPr>
        <w:noProof/>
        <w:lang w:eastAsia="cs-CZ"/>
      </w:rPr>
      <mc:AlternateContent>
        <mc:Choice Requires="wpg">
          <w:drawing>
            <wp:anchor distT="0" distB="0" distL="114300" distR="114300" simplePos="0" relativeHeight="251668480" behindDoc="0" locked="0" layoutInCell="1" allowOverlap="1" wp14:anchorId="135B5204" wp14:editId="348B4F45">
              <wp:simplePos x="0" y="0"/>
              <wp:positionH relativeFrom="margin">
                <wp:posOffset>-43196</wp:posOffset>
              </wp:positionH>
              <wp:positionV relativeFrom="paragraph">
                <wp:posOffset>332212</wp:posOffset>
              </wp:positionV>
              <wp:extent cx="6673850" cy="842645"/>
              <wp:effectExtent l="0" t="0" r="0" b="0"/>
              <wp:wrapNone/>
              <wp:docPr id="12" name="Skupina 12"/>
              <wp:cNvGraphicFramePr/>
              <a:graphic xmlns:a="http://schemas.openxmlformats.org/drawingml/2006/main">
                <a:graphicData uri="http://schemas.microsoft.com/office/word/2010/wordprocessingGroup">
                  <wpg:wgp>
                    <wpg:cNvGrpSpPr/>
                    <wpg:grpSpPr>
                      <a:xfrm>
                        <a:off x="0" y="0"/>
                        <a:ext cx="6673850" cy="842645"/>
                        <a:chOff x="-44649" y="111585"/>
                        <a:chExt cx="6273211" cy="599084"/>
                      </a:xfrm>
                    </wpg:grpSpPr>
                    <wps:wsp>
                      <wps:cNvPr id="13" name="Textové pole 13"/>
                      <wps:cNvSpPr txBox="1"/>
                      <wps:spPr>
                        <a:xfrm>
                          <a:off x="-44649" y="111585"/>
                          <a:ext cx="1754505" cy="599084"/>
                        </a:xfrm>
                        <a:prstGeom prst="rect">
                          <a:avLst/>
                        </a:prstGeom>
                        <a:noFill/>
                        <a:ln w="6350">
                          <a:noFill/>
                        </a:ln>
                      </wps:spPr>
                      <wps:txbx>
                        <w:txbxContent>
                          <w:p w14:paraId="0280E009" w14:textId="03E52451" w:rsidR="00421185" w:rsidRPr="004525F4" w:rsidRDefault="00421185" w:rsidP="005A00B5">
                            <w:pPr>
                              <w:spacing w:after="0" w:line="288" w:lineRule="auto"/>
                              <w:rPr>
                                <w:rFonts w:ascii="Montserrat Light" w:hAnsi="Montserrat Light"/>
                                <w:color w:val="FFFFFF" w:themeColor="background1"/>
                                <w:sz w:val="16"/>
                                <w:szCs w:val="16"/>
                              </w:rPr>
                            </w:pPr>
                            <w:r w:rsidRPr="004525F4">
                              <w:rPr>
                                <w:rFonts w:ascii="Montserrat Light" w:hAnsi="Montserrat Light"/>
                                <w:color w:val="FFFFFF" w:themeColor="background1"/>
                                <w:sz w:val="16"/>
                                <w:szCs w:val="16"/>
                              </w:rPr>
                              <w:t>VIAVIS a. s.</w:t>
                            </w:r>
                            <w:r w:rsidR="005A00B5">
                              <w:rPr>
                                <w:rFonts w:ascii="Montserrat Light" w:hAnsi="Montserrat Light"/>
                                <w:color w:val="FFFFFF" w:themeColor="background1"/>
                                <w:sz w:val="16"/>
                                <w:szCs w:val="16"/>
                              </w:rPr>
                              <w:br/>
                            </w:r>
                            <w:r>
                              <w:rPr>
                                <w:rFonts w:ascii="Montserrat Light" w:hAnsi="Montserrat Light"/>
                                <w:color w:val="FFFFFF" w:themeColor="background1"/>
                                <w:sz w:val="16"/>
                                <w:szCs w:val="16"/>
                              </w:rPr>
                              <w:t>Obr</w:t>
                            </w:r>
                            <w:r w:rsidRPr="004525F4">
                              <w:rPr>
                                <w:rFonts w:ascii="Montserrat Light" w:hAnsi="Montserrat Light"/>
                                <w:color w:val="FFFFFF" w:themeColor="background1"/>
                                <w:sz w:val="16"/>
                                <w:szCs w:val="16"/>
                              </w:rPr>
                              <w:t xml:space="preserve">ánců </w:t>
                            </w:r>
                            <w:r>
                              <w:rPr>
                                <w:rFonts w:ascii="Montserrat Light" w:hAnsi="Montserrat Light"/>
                                <w:color w:val="FFFFFF" w:themeColor="background1"/>
                                <w:sz w:val="16"/>
                                <w:szCs w:val="16"/>
                              </w:rPr>
                              <w:t>m</w:t>
                            </w:r>
                            <w:r w:rsidRPr="004525F4">
                              <w:rPr>
                                <w:rFonts w:ascii="Montserrat Light" w:hAnsi="Montserrat Light"/>
                                <w:color w:val="FFFFFF" w:themeColor="background1"/>
                                <w:sz w:val="16"/>
                                <w:szCs w:val="16"/>
                              </w:rPr>
                              <w:t>íru 237/35</w:t>
                            </w:r>
                            <w:r w:rsidRPr="004525F4">
                              <w:rPr>
                                <w:rFonts w:ascii="Montserrat Light" w:hAnsi="Montserrat Light"/>
                                <w:color w:val="FFFFFF" w:themeColor="background1"/>
                                <w:sz w:val="16"/>
                                <w:szCs w:val="16"/>
                              </w:rPr>
                              <w:cr/>
                              <w:t>703 00 Ostrava</w:t>
                            </w:r>
                            <w:r w:rsidR="005A00B5">
                              <w:rPr>
                                <w:rFonts w:ascii="Montserrat Light" w:hAnsi="Montserrat Light"/>
                                <w:color w:val="FFFFFF" w:themeColor="background1"/>
                                <w:sz w:val="16"/>
                                <w:szCs w:val="16"/>
                              </w:rPr>
                              <w:br/>
                            </w:r>
                            <w:r w:rsidRPr="00DC0307">
                              <w:rPr>
                                <w:rFonts w:ascii="Montserrat Light" w:hAnsi="Montserrat Light"/>
                                <w:color w:val="FFFFFF" w:themeColor="background1"/>
                                <w:sz w:val="16"/>
                                <w:szCs w:val="16"/>
                              </w:rPr>
                              <w:t>IČ 25848402, DIČ CZ25848402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4" name="Skupina 14"/>
                      <wpg:cNvGrpSpPr/>
                      <wpg:grpSpPr>
                        <a:xfrm>
                          <a:off x="2106777" y="242986"/>
                          <a:ext cx="4121785" cy="332079"/>
                          <a:chOff x="7316" y="67451"/>
                          <a:chExt cx="4122011" cy="332226"/>
                        </a:xfrm>
                      </wpg:grpSpPr>
                      <pic:pic xmlns:pic="http://schemas.openxmlformats.org/drawingml/2006/picture">
                        <pic:nvPicPr>
                          <pic:cNvPr id="15" name="Obrázek 1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78016" y="75898"/>
                            <a:ext cx="144226" cy="144145"/>
                          </a:xfrm>
                          <a:prstGeom prst="rect">
                            <a:avLst/>
                          </a:prstGeom>
                        </pic:spPr>
                      </pic:pic>
                      <pic:pic xmlns:pic="http://schemas.openxmlformats.org/drawingml/2006/picture">
                        <pic:nvPicPr>
                          <pic:cNvPr id="16" name="Obrázek 1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912484" y="67451"/>
                            <a:ext cx="173904" cy="131059"/>
                          </a:xfrm>
                          <a:prstGeom prst="rect">
                            <a:avLst/>
                          </a:prstGeom>
                        </pic:spPr>
                      </pic:pic>
                      <pic:pic xmlns:pic="http://schemas.openxmlformats.org/drawingml/2006/picture">
                        <pic:nvPicPr>
                          <pic:cNvPr id="17" name="Obrázek 17"/>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3293999" y="90633"/>
                            <a:ext cx="187879" cy="129410"/>
                          </a:xfrm>
                          <a:prstGeom prst="rect">
                            <a:avLst/>
                          </a:prstGeom>
                        </pic:spPr>
                      </pic:pic>
                      <wps:wsp>
                        <wps:cNvPr id="18" name="Textové pole 18"/>
                        <wps:cNvSpPr txBox="1"/>
                        <wps:spPr>
                          <a:xfrm>
                            <a:off x="7316" y="169363"/>
                            <a:ext cx="4122011" cy="230314"/>
                          </a:xfrm>
                          <a:prstGeom prst="rect">
                            <a:avLst/>
                          </a:prstGeom>
                          <a:noFill/>
                          <a:ln w="6350">
                            <a:noFill/>
                          </a:ln>
                        </wps:spPr>
                        <wps:txbx>
                          <w:txbxContent>
                            <w:p w14:paraId="42A4212A" w14:textId="77777777" w:rsidR="00421185" w:rsidRPr="00E44363" w:rsidRDefault="00421185" w:rsidP="00421185">
                              <w:pPr>
                                <w:rPr>
                                  <w:rFonts w:ascii="Montserrat" w:hAnsi="Montserrat"/>
                                  <w:color w:val="FFFFFF" w:themeColor="background1"/>
                                  <w:sz w:val="16"/>
                                  <w:szCs w:val="16"/>
                                </w:rPr>
                              </w:pP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+420 595 174 250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obchod@viavis.cz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www.viavis.cz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35B5204" id="Skupina 12" o:spid="_x0000_s1026" style="position:absolute;left:0;text-align:left;margin-left:-3.4pt;margin-top:26.15pt;width:525.5pt;height:66.35pt;z-index:251668480;mso-position-horizontal-relative:margin;mso-width-relative:margin;mso-height-relative:margin" coordorigin="-446,1115" coordsize="62732,59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394wQAAJUSAAAOAAAAZHJzL2Uyb0RvYy54bWzsWNtu3DYQfS/QfyD0&#10;vl5RdwleB5u1HQQwYqN2kWcul9oVLIksyb04QT+mj/2O/FiHpCR71zZaJ20BI3nwengfnpkzw9Hx&#10;m11Tow2TquLtxMNHvodYS/miapcT79eb81HmIaVJuyA1b9nEu2PKe3Py80/HW1GwgK94vWASwSat&#10;KrZi4q20FsV4rOiKNUQdccFaGCy5bIiGplyOF5JsYfemHge+n4y3XC6E5JQpBb2nbtA7sfuXJaP6&#10;siwV06ieeKCbtr/S/s7N7/jkmBRLScSqop0a5Cu0aEjVwqHDVqdEE7SW1aOtmopKrnipjyhvxrws&#10;K8rsHeA22D+4zTvJ18LeZVlsl2KACaA9wOmrt6UfNlcSVQuwXeChljRgo+vbtahagqAH4NmKZQGz&#10;3klxLa5k17F0LXPjXSkb8x/ugnYW2LsBWLbTiEJnkqRhFgP+FMayKEii2CFPV2Aes2wURUmUewjG&#10;McZxNoyf9VsEaRhg7LaI89zPIrPFuFdgbPQc1NoKcCd1j5j6NsSuV0QwawhlsOgRC3vEbuCifPPl&#10;TyR4zRAOHW52rgEN6d1bDpfEfb+CziewewaEHkWcxlHsx89CQAohlX7HeIOMMPEkuL/1SrK5UNqh&#10;1U8xx7f8vKpr6CdF3aIt2CkEI+2NAL51CzAbQJ3WRtK7+c56girmfHEHN5TcUUsJel7B4RdE6Ssi&#10;gUtgdYgP+hJ+yprDIbyTPLTi8tNT/WY+GAxGPbQFbk489duaSOah+n0LpsxxFBky20YUpwE05MOR&#10;+cORdt3MONAffAe0s6KZr+teLCVvPkIYmZpTYYi0FM6eeLoXZ9pFDAhDlE2ndhLQVxB90V4LarY2&#10;oBlob3YfiRQd/hos94H3zkOKAzO4uQ7u6VrzsrI2MgA7VDvcwZEdDa17D4zsvTDqvXDgrWXGC3kb&#10;YD9J09QyMIiCPEscQ3vni3CAU6ClpXAYBn6auwkDhdMQJ3Z5kkaxdXVS0NVZx19YDxGu4y+sDwJ7&#10;wDP8FRUt4K+LeCA94u/fZwZYpdfGaVx2af7RHg2REP1GzrrVvKorfWcTDVjYKNVuripqyGsaD0IB&#10;AOOC5+VcfvnjE7tF2IawfppbBD5S0QtObxVq+WxF2iWbKgEs7WLDeH+6be6dOK8rYThrnMbI3d3A&#10;PQ8SwhPwuGRzyum6Ya122VOymmhI3WpVCQWkKFgzZwuIHO8XzqfB/BA6zHHGEWxG+xxkU9/Pg7ej&#10;WezPRpGfno2meZSOUv8sjfwowzM8+90wAkfFWjG4L6lPRdXpCr2PtH0yfXWJ3iVGm2DRhtg07iIZ&#10;KGTjf68iuJKBxOiqtGSaroxYAlq/AMJuzTBgob1H0+D+TFCO0szvHDuNszzbpwVEIuPJlhUgY5fY&#10;Bq9+YUi2Wjk9rAhqOU8D4fVwAeA45ILl+r5zvyYuBDa+9472/XIB5ziI4OFlnmkPorwJDeaZh9Mw&#10;92HUvPJwiP3YpojvmwyQUQ/JkJoQ8nrJEP4ggy1ZwiAP89zVLLmfhPbV72KDJUOWZvBGcmQI8gjb&#10;YvNfJcP/U+VABe88+KDKsZnQqADPoOsXVDnDOxEneZgcoLb3TAxCP8T7Zd4LE+o31jiuMDZ0vX+U&#10;/yh14FX1n5Y696W8LYDstw/70uu+05iPKw/bdtb916STvwAAAP//AwB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A83WLKZQYAAGUGAAAUAAAAZHJzL21lZGlhL2lt&#10;YWdlMy5wbmeJUE5HDQoaCgAAAA1JSERSAAAAWgAAAD4IBgAAAKvNDE4AAAYsSURBVHic7ZxriFVV&#10;FMd/OjppOb6w0HFIrSmLasJekJQZQU8qkywjelCEJSGRZZh9COnxxSJCepBG1BfLwB4UhlhqOUho&#10;mVOWaTmEj5LQCfMx+Vix7X9lPNw7c+85e9+759ofNnNn5py11v7fffZej71PDzMjAvQATgXOAk7T&#10;Z9dOAQap9QNOSJjaDvwN7FLbAfym9ivwkz5XvJOVIroRGAtcrHYecGIgXfuAdcBq4GugGdgUSFdB&#10;lIvogcC1wHXAVcDwcijtBFuBz4FPgcVAW2iFIYkeDNwK3A6MA3qFUpQRB4EVwLvA+8DOEEp8E91T&#10;I/cB4Aagt0/hZcAB4BPgDY30w75U+iLaTQ0PAg9pEasGuEX0VeA1H1NLVqKHAY8BU4CTqoTgJPYA&#10;rwNzgO1phaQleggwS6O4T1rl3Qz7NbqfBf4s1fRSiXZ+7KPAk/Jrj0c4v/054EX58d6Jvgl4CRh1&#10;nBKcxGbgEeCjYi4uhuihwMvAJN+WVgkWAtOA3zvrTldETwZeUQhcDrh58Gdgg0bMFnUgF2If0qOL&#10;pq6aDiG6GxANeuJGA2eWcf1wtk0FFhS6oBDRdcBc4O6g5v1H6DKFxWuUmzjkSXaNcicXKtwfry8g&#10;JN4GHgZ2J3XkI/pcYJHyEb7hRuxnwMcKf1O7Synh3NHrgRuBawKNeJdHuQX4/pi/OqI7tMlmtsf8&#10;Y6mZ3WVm/RP6Ktn6y6alAfq7R1we7V/ugxvZsz0razOzOWbWGBG5hVqjbG3zzMFscXuE6Foze8ej&#10;8O1mNt3M6roBwclWJ9u3e+TDcVvrhM/zJHCnmc0ws77dkOBkc314XH3ygXluWP+hSkZaHJIL+HSo&#10;FGMFMVj9miovJi12uLTm+gwCnEt2kRz2aiMZ9WmaXMTVGeSszy0EW0p8PNrN7Akzq6mCaaLYVqM+&#10;t5fIleO2MafEkd1a5I0/mtmY44jgZBsjDopBa87r6hiwNChKO72TR8DF9fd1CINDwBVpmxQwjVKr&#10;B/oCA/R/U9H1L/3cppB9swIGV4zdG9BGF/6/2UX+5xdFo1uO/Jb4thrMbFOeb+qwPIoQI2SAmU0y&#10;s7lmttrMDpb4aObDQclyMm+TjhC2zxA3SWwSl0evzXfzMDNr6XDjXjOb6NnAIWY2xcwWp5jz0qBd&#10;uqZIt8++TBRHOTju6pPXFUoquRrg/XpUXXX4B0+P3DglXW4Gaj3JLBX/AB8qabbCk8yzgTs0lc3P&#10;V2Msx74OtwvJEfuU3KSY4NzTZ0R8UCJCE30F8EKEBCfhCJ8OLA+lIBTR9Sp7dbeqzEKVp7b5FhyC&#10;6HtV+qrzLbhM2K1o8C2f6nwSPUi+5QRfAiuMDxQz7PJhhi+iz5dhI30IiwitGjjfZTWpp4c+uT12&#10;K6uQZNSnlepjJmQd0YO0cISove2UN7BRofVWhds5H3WgwvLh2rzeqExiiIr9fi3wqaeRrFtpR3gk&#10;2e36WaopaLkILnUUOJ/9DLmVE7QXO3lKIA36qK+pic46omsVNWapmH+jXZsLAiSr+mlvitvlekEG&#10;OS5RdY6iynTwEOuPLJCI6gqu+nxpoGRPvjY2ZcXb9W1EVv2+OlEo65cP68xsfBkJTrbxsqFYkht8&#10;6PXZgfpE1i+J/WY208x6V5DkXHM2zJJNhdCiTKYXnb47cHIBsjeaWVMEBCdbk2xLokV98aYrhPHO&#10;wOYOhi8KmHj30QbIxhyaA+SsgyWVemmVd35vSwgFAdAkN26Nx42WRxHLydmqh48Q/H8UgVgPWSYx&#10;VFttL9dntEH9S20B7nS3fQyIfepw+YznVb8sdDj0gOp0M8tx1DgtYiZ6tE6vFpsVbNWp3Q2B7UqF&#10;WImu15sISj2c7zJ8l4QoRWVFrIvh/JRvQBiue6NDjCP6Mi1yWeAWza8q241jEeOIvjMSGV4RI9FX&#10;RyLDK2KcOg6rUpIFFtsginFEZyXZlwyviJFoH4c8y31QtEvESPSySGR4RYxEvxeJDK+IcTF0X/63&#10;yg+ngTtWMcbni6d8IMYR7Qi6R0WDUrFP90ZFMhGH4Gu1eb2UAz97dc/agHalRsyJ/yV6neaqIq5d&#10;pWuXlMGuVOgupawr9VbIfIl/9/bFLypsX+cA/gWFW1jEBfhUPgAAAABJRU5ErkJgglBLAwQKAAAA&#10;AAAAACEAuG2d5/8EAAD/BAAAFAAAAGRycy9tZWRpYS9pbWFnZTIucG5niVBORw0KGgoAAAANSUhE&#10;UgAAAFUAAABACAYAAABr7jtyAAAExklEQVR4nO2c3WsdRRiHn5zWqkVbWj+QSq1QFPFCWrUiWrBp&#10;1Vah0FYUUQTNH+CFihaR+hHRi+Cd3pobFaUXVkUlqV+18apgVFDwo9SGWDWCbY2pJE3yk4nvkcMx&#10;O7vn7OzZ48k8sFdnd+Z9n92d2Zmds12SqGMN0APcClwKnF2/Q4S/gB+BQeBl4Gitklqpi4FngIeB&#10;JdFbZqaAF4A9wDQ1UhcBbwLb/xdptCfvADuBmYqF93QUmpvt5nHuSr0E+D7e8kFwTcFlFeuUotAw&#10;OI89TurWTsimjdhasUeoSDjWOKlLo9CgLK20sLIFQ5RaABV7DIiEY8pJHY5CgzLsHv43AgdiUxCE&#10;WWCTEzkE3AVMdEBSZTJhHg/WzlJdaZMqly9IJfn4DtgFfE3dLf8NcK2JjWRnH7ChKrReqmMcuAN4&#10;1E1hRbFenJ/ddoX+UbvjfDP/VVwH9gawquzo25CfgbuBT+cLzdfjuw5sPfDBQjGVkY+AdUlCMald&#10;wBkJv48B22zydbbMTNoAl3+vvbsbSwjnTOfUST0IjNrO8+HajqeAW+yyX4j8an72ePqa24Cf5nxK&#10;OqF/mJXUK2mRa2cTtgslDWhhMWh5Jzlxvp6rMXKiVmqVDyVd5CnEdW67JU13uNppy7PicbFK0oG6&#10;4+aV6vhF0mZPYW67QdJIixJsNS6vG1Py32Ke6kmU6piR9ETKmVopaV+HCX3L8krK2fl40vzMh1dq&#10;lbQ2xTUHD0qabEnKxTFpeXSl9CmDKRFkkuo4Jqk75XZYJ+nbdrbmwcW9PiW/bvOQRmapsss97eng&#10;HEn9rTaSk36L29e793pu93oaklplSNLqlLN6j6TxEkVlYdzi9OWx2vJthKakOn6XtDMloLWSDrVU&#10;U3YOWXy++HdYno3StNQqL0k6yxPYEkl9rfWVSp/FlRSzy+fFHOXnlur4UtIVKWd9m6SxnPXkZczi&#10;8MXp8vgiZz1BpDomJPWkBOxGafsD1NUM+1NGiW57QNKfAeoKJrXKa5KWpTw4u6Hf6YB1+jidYah5&#10;rqRXA9YZXKrjsKQNKVfF9ZKOBK63niNWjy+OayT9ELjeQqQ6piQ9kjI6WSHp7QLqlpW7wlO3i+sh&#10;izM0hUmt8n6GIe5jAWe8pq0838k8X9K7geqbj8KlyoZ2N6fchhsljeasZ9TK8dWTdaiZh5ZIlU2A&#10;u4ncxZ6Ez5O0t8ny99rxSWU3OtTMQ8ukVhmyiV3f1XRnA1fTMds/7VGufiK5SFouVfYQviVFhJvg&#10;eFzS8YQyjtvvvokQt21KmEgukhNdc2ZheYtf5s3aH+GeTVm04d5O3g5sBi4AfrNXxO8Bk57jKrbQ&#10;obeEhXcny5Ja5WPgPnsLGYqLgX57+1sGJ8tePtlta5DuD1TevcBXJQqdox3WpC63K+sTW/nRDFdZ&#10;s/AKsLLcdNproe9NwOe2fuu6jMe4VYqv23HdBceXmbLbVB/DtqzzM+Cwa6uAZcBaWzy3A7i6DeMu&#10;vaPqRErvqDqSKLUAotQCiFILIEotgCi1AKLUAnBST3VcVuVyqlL/oapIbo46qQPRY1AG4ieUwvLv&#10;J5RGgL5OyqxEnMeR+Fm6cPzns3Qz9sfV5+PnPxpmyrztqr5vi5/6bI7kT30CfwPBzrVW71shuQAA&#10;AABJRU5ErkJgglBLAwQKAAAAAAAAACEAYg+ZHcYEAADGBAAAFAAAAGRycy9tZWRpYS9pbWFnZTEu&#10;cG5niVBORw0KGgoAAAANSUhEUgAAAEEAAABBCAYAAACO98lFAAAEjUlEQVR4nNWcW4iVVRTHf1pe&#10;gkmtSIyGSCOhtJqSqDCrJyO6Qi8VvcSYZVDiQxT2FHTDoIeKwKCgKAohgizQeqjkdJGIssvLVBhF&#10;oRNNVoMpaivWtL7hcObcvr33+s63//A9HGbOf+31//Z1rbXPLBGhBI4DVgKrgcuBS4FFQAPYCOwt&#10;Q1YX9BJhCLjEnNbnMuDEDv/7A3Ae8E/uIpxub7hw+gJ7+/1iHfDCQDyJgIowC7gf2ACcGcn3lQmX&#10;FVSEzcCjCRt9FfBhTiLMBkYTc96XmM8d2hMOAAsTGjoGLAN+qqnPM6A9ITV0Ir2nPi72hvaEceDU&#10;xLwTwHAuy6X2hL8deE8GbnPgdYGK8LsTdzYTpIow4cR9PnClE3dSqAj7HPmz6A0qwo+O/DcCZzjy&#10;J4GK4Hnyy2K5VBG+c7ZxJ3CCs40oqAhfO9vQ5fJqZxtRKPYJnvOC4jRn/igU2+bPnO00nPmjUIjw&#10;kaONhysYclE43r7sIcJhYD3wckW+BKMIr+lSNm6TWAroBuwmYHfdBaBpOGgM4N1EnDq/rMpFAFri&#10;CTsS8L0KXAH8moCrMjRHmzV/sB+YG2D8X+BB4MmcnC/Q3BMOBA6Jv4DrcxWANuG11wM4DgLvJ2rP&#10;QNAqwhvAHyUbsgS4O2MNZohwCHglgOchm1OyRLto83NAqSwtcIoJkSU6JWS3A9eVdOgoMAJ8m5sQ&#10;nfIOITO9bsG3OuUyXNGpwbsC84mayd5UU187olt9wurAI/BhK974Mn1zfdCt6+rJ8u0Aq/OAbcCC&#10;OjnaDb0qVZYD3wBzAri3W7S57EpTOXpNYmPA04GN0q30EzX3fwr9FG4N2bIXmj/QBMwzgd+tBP0s&#10;Z5PAXRGN0Z50e418noF+1/QdkQVZLzkIcY6F73RTNz+KSYdDn8+QiIxJHO4tYa/bs7mlFb+JyGMi&#10;MhzCV/YLq0TkUKQQW7RiLkKAW7twHxWRbSKyxlMEfUYjRVC8JSILAmzrSzjYp40vROQOEZnvIYI+&#10;WxMIoUNrpITNJSLyc4CdnkMlVIQ5IrIzgRA6tDaJyOwe9uaKyMeRtjoOlVAR9FkoInsSCKFoiMi5&#10;XWy9mMhOgWKozIsVQZ/FIvJ9ooYdsUlzUYuNjYn420HbvrRsqX87DNuxe1kskUELyR6x2ISeZHc6&#10;xyjeTCECJsQHwFkpyAz7bBPkHbucSCWCYjHwnlWt5YS9KbvZuKXgUuU0q8Knqcfan7aXf76+Ps9A&#10;I+VwaMWohe9DcptVYsRTBCxF/xpwdu1c/x9ar3WSd3j8c+CiGt+L+kRrM6rIEUzaBbFrangRZKpM&#10;qcpEiQZmVgBPAUcqtNsNUyJ4zwmdsNzEuHYQxg3HbCM2OaiU2ZgtpWsGeHNujw3VgecNG3aFUO9F&#10;vFOx7emyxbokT3dZz9Dg6bMBhSIhmBZhUHNCL+jB6WbgFmCt04ZLD32/UGMRmqEFpjdYpfzaRAWn&#10;WtC+tPiQgwjN0MrbC5sutF8ceL/7AWBL8SE3EdpBf8pAf7JAt+b6dlUULSbTHqNlRPr3YjhpwEZ3&#10;r49PJ4qB/wB9uf9Ip9hxTgAAAABJRU5ErkJgglBLAwQUAAYACAAAACEAxZ+9muEAAAAKAQAADwAA&#10;AGRycy9kb3ducmV2LnhtbEyPQWvCQBCF74X+h2UKvekm0Yik2YhI25MUqoXS25gdk2B2NmTXJP77&#10;rqf2No/3eO+bfDOZVgzUu8aygngegSAurW64UvB1fJutQTiPrLG1TApu5GBTPD7kmGk78icNB1+J&#10;UMIuQwW1910mpStrMujmtiMO3tn2Bn2QfSV1j2MoN61MomglDTYcFmrsaFdTeTlcjYL3EcftIn4d&#10;9pfz7vZzTD++9zEp9fw0bV9AeJr8Xxju+AEdisB0slfWTrQKZqtA7hWkyQLE3Y+WywTEKVzrNAJZ&#10;5PL/C8UvAAAA//8DAFBLAQItABQABgAIAAAAIQCxgme2CgEAABMCAAATAAAAAAAAAAAAAAAAAAAA&#10;AABbQ29udGVudF9UeXBlc10ueG1sUEsBAi0AFAAGAAgAAAAhADj9If/WAAAAlAEAAAsAAAAAAAAA&#10;AAAAAAAAOwEAAF9yZWxzLy5yZWxzUEsBAi0AFAAGAAgAAAAhADn47f3jBAAAlRIAAA4AAAAAAAAA&#10;AAAAAAAAOgIAAGRycy9lMm9Eb2MueG1sUEsBAi0AFAAGAAgAAAAhADcnR2HMAAAAKQIAABkAAAAA&#10;AAAAAAAAAAAASQcAAGRycy9fcmVscy9lMm9Eb2MueG1sLnJlbHNQSwECLQAKAAAAAAAAACEAPN1i&#10;ymUGAABlBgAAFAAAAAAAAAAAAAAAAABMCAAAZHJzL21lZGlhL2ltYWdlMy5wbmdQSwECLQAKAAAA&#10;AAAAACEAuG2d5/8EAAD/BAAAFAAAAAAAAAAAAAAAAADjDgAAZHJzL21lZGlhL2ltYWdlMi5wbmdQ&#10;SwECLQAKAAAAAAAAACEAYg+ZHcYEAADGBAAAFAAAAAAAAAAAAAAAAAAUFAAAZHJzL21lZGlhL2lt&#10;YWdlMS5wbmdQSwECLQAUAAYACAAAACEAxZ+9muEAAAAKAQAADwAAAAAAAAAAAAAAAAAMGQAAZHJz&#10;L2Rvd25yZXYueG1sUEsFBgAAAAAIAAgAAAIAABoaAAAAAA==&#10;">
              <v:shapetype id="_x0000_t202" coordsize="21600,21600" o:spt="202" path="m,l,21600r21600,l21600,xe">
                <v:stroke joinstyle="miter"/>
                <v:path gradientshapeok="t" o:connecttype="rect"/>
              </v:shapetype>
              <v:shape id="Textové pole 13" o:spid="_x0000_s1027" type="#_x0000_t202" style="position:absolute;left:-446;top:1115;width:17544;height:5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14:paraId="0280E009" w14:textId="03E52451" w:rsidR="00421185" w:rsidRPr="004525F4" w:rsidRDefault="00421185" w:rsidP="005A00B5">
                      <w:pPr>
                        <w:spacing w:after="0" w:line="288" w:lineRule="auto"/>
                        <w:rPr>
                          <w:rFonts w:ascii="Montserrat Light" w:hAnsi="Montserrat Light"/>
                          <w:color w:val="FFFFFF" w:themeColor="background1"/>
                          <w:sz w:val="16"/>
                          <w:szCs w:val="16"/>
                        </w:rPr>
                      </w:pPr>
                      <w:r w:rsidRPr="004525F4">
                        <w:rPr>
                          <w:rFonts w:ascii="Montserrat Light" w:hAnsi="Montserrat Light"/>
                          <w:color w:val="FFFFFF" w:themeColor="background1"/>
                          <w:sz w:val="16"/>
                          <w:szCs w:val="16"/>
                        </w:rPr>
                        <w:t>VIAVIS a. s.</w:t>
                      </w:r>
                      <w:r w:rsidR="005A00B5">
                        <w:rPr>
                          <w:rFonts w:ascii="Montserrat Light" w:hAnsi="Montserrat Light"/>
                          <w:color w:val="FFFFFF" w:themeColor="background1"/>
                          <w:sz w:val="16"/>
                          <w:szCs w:val="16"/>
                        </w:rPr>
                        <w:br/>
                      </w:r>
                      <w:r>
                        <w:rPr>
                          <w:rFonts w:ascii="Montserrat Light" w:hAnsi="Montserrat Light"/>
                          <w:color w:val="FFFFFF" w:themeColor="background1"/>
                          <w:sz w:val="16"/>
                          <w:szCs w:val="16"/>
                        </w:rPr>
                        <w:t>Obr</w:t>
                      </w:r>
                      <w:r w:rsidRPr="004525F4">
                        <w:rPr>
                          <w:rFonts w:ascii="Montserrat Light" w:hAnsi="Montserrat Light"/>
                          <w:color w:val="FFFFFF" w:themeColor="background1"/>
                          <w:sz w:val="16"/>
                          <w:szCs w:val="16"/>
                        </w:rPr>
                        <w:t xml:space="preserve">ánců </w:t>
                      </w:r>
                      <w:r>
                        <w:rPr>
                          <w:rFonts w:ascii="Montserrat Light" w:hAnsi="Montserrat Light"/>
                          <w:color w:val="FFFFFF" w:themeColor="background1"/>
                          <w:sz w:val="16"/>
                          <w:szCs w:val="16"/>
                        </w:rPr>
                        <w:t>m</w:t>
                      </w:r>
                      <w:r w:rsidRPr="004525F4">
                        <w:rPr>
                          <w:rFonts w:ascii="Montserrat Light" w:hAnsi="Montserrat Light"/>
                          <w:color w:val="FFFFFF" w:themeColor="background1"/>
                          <w:sz w:val="16"/>
                          <w:szCs w:val="16"/>
                        </w:rPr>
                        <w:t>íru 237/35</w:t>
                      </w:r>
                      <w:r w:rsidRPr="004525F4">
                        <w:rPr>
                          <w:rFonts w:ascii="Montserrat Light" w:hAnsi="Montserrat Light"/>
                          <w:color w:val="FFFFFF" w:themeColor="background1"/>
                          <w:sz w:val="16"/>
                          <w:szCs w:val="16"/>
                        </w:rPr>
                        <w:cr/>
                        <w:t>703 00 Ostrava</w:t>
                      </w:r>
                      <w:r w:rsidR="005A00B5">
                        <w:rPr>
                          <w:rFonts w:ascii="Montserrat Light" w:hAnsi="Montserrat Light"/>
                          <w:color w:val="FFFFFF" w:themeColor="background1"/>
                          <w:sz w:val="16"/>
                          <w:szCs w:val="16"/>
                        </w:rPr>
                        <w:br/>
                      </w:r>
                      <w:r w:rsidRPr="00DC0307">
                        <w:rPr>
                          <w:rFonts w:ascii="Montserrat Light" w:hAnsi="Montserrat Light"/>
                          <w:color w:val="FFFFFF" w:themeColor="background1"/>
                          <w:sz w:val="16"/>
                          <w:szCs w:val="16"/>
                        </w:rPr>
                        <w:t>IČ 25848402, DIČ CZ25848402</w:t>
                      </w:r>
                    </w:p>
                  </w:txbxContent>
                </v:textbox>
              </v:shape>
              <v:group id="Skupina 14" o:spid="_x0000_s1028" style="position:absolute;left:21067;top:2429;width:41218;height:3321" coordorigin="73,674" coordsize="41220,3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5" o:spid="_x0000_s1029" type="#_x0000_t75" style="position:absolute;left:4780;top:758;width:1442;height:1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tdwgAAANsAAAAPAAAAZHJzL2Rvd25yZXYueG1sRI9Bi8Iw&#10;EIXvC/6HMIK3NVVQpBpFhIIrXra67HVsxrbYTEKTtfXfbwTB2wzvvW/erDa9acSdWl9bVjAZJyCI&#10;C6trLhWcT9nnAoQPyBoby6TgQR4268HHClNtO/6mex5KESHsU1RQheBSKX1RkUE/to44alfbGgxx&#10;bUupW+wi3DRymiRzabDmeKFCR7uKilv+ZyJl+nPAQ/Z7cfMmx2N3cuc8+1JqNOy3SxCB+vA2v9J7&#10;HevP4PlLHECu/wEAAP//AwBQSwECLQAUAAYACAAAACEA2+H2y+4AAACFAQAAEwAAAAAAAAAAAAAA&#10;AAAAAAAAW0NvbnRlbnRfVHlwZXNdLnhtbFBLAQItABQABgAIAAAAIQBa9CxbvwAAABUBAAALAAAA&#10;AAAAAAAAAAAAAB8BAABfcmVscy8ucmVsc1BLAQItABQABgAIAAAAIQDzeUtdwgAAANsAAAAPAAAA&#10;AAAAAAAAAAAAAAcCAABkcnMvZG93bnJldi54bWxQSwUGAAAAAAMAAwC3AAAA9gIAAAAA&#10;">
                  <v:imagedata r:id="rId4" o:title=""/>
                </v:shape>
                <v:shape id="Obrázek 16" o:spid="_x0000_s1030" type="#_x0000_t75" style="position:absolute;left:19124;top:674;width:1739;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xyVwgAAANsAAAAPAAAAZHJzL2Rvd25yZXYueG1sRE9La8JA&#10;EL4X+h+WKfRWNxWREl0lFqUevPig9Thkx2wwOxuzaxL/vSsUvM3H95zpvLeVaKnxpWMFn4MEBHHu&#10;dMmFgsN+9fEFwgdkjZVjUnAjD/PZ68sUU+063lK7C4WIIexTVGBCqFMpfW7Ioh+4mjhyJ9dYDBE2&#10;hdQNdjHcVnKYJGNpseTYYLCmb0P5eXe1Cpw5XNpy89Mt+mx0XfrzKPv7PSr1/tZnExCB+vAU/7vX&#10;Os4fw+OXeICc3QEAAP//AwBQSwECLQAUAAYACAAAACEA2+H2y+4AAACFAQAAEwAAAAAAAAAAAAAA&#10;AAAAAAAAW0NvbnRlbnRfVHlwZXNdLnhtbFBLAQItABQABgAIAAAAIQBa9CxbvwAAABUBAAALAAAA&#10;AAAAAAAAAAAAAB8BAABfcmVscy8ucmVsc1BLAQItABQABgAIAAAAIQAonxyVwgAAANsAAAAPAAAA&#10;AAAAAAAAAAAAAAcCAABkcnMvZG93bnJldi54bWxQSwUGAAAAAAMAAwC3AAAA9gIAAAAA&#10;">
                  <v:imagedata r:id="rId5" o:title=""/>
                </v:shape>
                <v:shape id="Obrázek 17" o:spid="_x0000_s1031" type="#_x0000_t75" style="position:absolute;left:32939;top:906;width:1879;height:12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JbwQAAANsAAAAPAAAAZHJzL2Rvd25yZXYueG1sRE9Na8JA&#10;EL0X/A/LCN7qxhLaEl1FBW0vPTSp9yE7ZoO7syG7Ncm/7xYKvc3jfc5mNzor7tSH1rOC1TIDQVx7&#10;3XKj4Ks6Pb6CCBFZo/VMCiYKsNvOHjZYaD/wJ93L2IgUwqFABSbGrpAy1IYchqXviBN39b3DmGDf&#10;SN3jkMKdlU9Z9iwdtpwaDHZ0NFTfym+n4JRNB3/mxt7e8ny6mI+LjZVVajEf92sQkcb4L/5zv+s0&#10;/wV+f0kHyO0PAAAA//8DAFBLAQItABQABgAIAAAAIQDb4fbL7gAAAIUBAAATAAAAAAAAAAAAAAAA&#10;AAAAAABbQ29udGVudF9UeXBlc10ueG1sUEsBAi0AFAAGAAgAAAAhAFr0LFu/AAAAFQEAAAsAAAAA&#10;AAAAAAAAAAAAHwEAAF9yZWxzLy5yZWxzUEsBAi0AFAAGAAgAAAAhAHz70lvBAAAA2wAAAA8AAAAA&#10;AAAAAAAAAAAABwIAAGRycy9kb3ducmV2LnhtbFBLBQYAAAAAAwADALcAAAD1AgAAAAA=&#10;">
                  <v:imagedata r:id="rId6" o:title=""/>
                </v:shape>
                <v:shape id="Textové pole 18" o:spid="_x0000_s1032" type="#_x0000_t202" style="position:absolute;left:73;top:1693;width:4122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42A4212A" w14:textId="77777777" w:rsidR="00421185" w:rsidRPr="00E44363" w:rsidRDefault="00421185" w:rsidP="00421185">
                        <w:pPr>
                          <w:rPr>
                            <w:rFonts w:ascii="Montserrat" w:hAnsi="Montserrat"/>
                            <w:color w:val="FFFFFF" w:themeColor="background1"/>
                            <w:sz w:val="16"/>
                            <w:szCs w:val="16"/>
                          </w:rPr>
                        </w:pP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+420 595 174 250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obchod@viavis.cz           </w:t>
                        </w:r>
                        <w:r>
                          <w:rPr>
                            <w:rFonts w:ascii="Montserrat" w:hAnsi="Montserrat"/>
                            <w:color w:val="FFFFFF" w:themeColor="background1"/>
                            <w:sz w:val="16"/>
                            <w:szCs w:val="16"/>
                          </w:rPr>
                          <w:t xml:space="preserve">     </w:t>
                        </w:r>
                        <w:r w:rsidRPr="00E44363">
                          <w:rPr>
                            <w:rFonts w:ascii="Montserrat" w:hAnsi="Montserrat"/>
                            <w:color w:val="FFFFFF" w:themeColor="background1"/>
                            <w:sz w:val="16"/>
                            <w:szCs w:val="16"/>
                          </w:rPr>
                          <w:t xml:space="preserve">        www.viavis.cz</w:t>
                        </w:r>
                      </w:p>
                    </w:txbxContent>
                  </v:textbox>
                </v:shape>
              </v:group>
              <w10:wrap anchorx="margin"/>
            </v:group>
          </w:pict>
        </mc:Fallback>
      </mc:AlternateContent>
    </w:r>
    <w:r w:rsidR="005A00B5">
      <w:rPr>
        <w:noProof/>
        <w:lang w:eastAsia="cs-CZ"/>
      </w:rPr>
      <w:drawing>
        <wp:anchor distT="0" distB="0" distL="114300" distR="114300" simplePos="0" relativeHeight="251658239" behindDoc="0" locked="0" layoutInCell="1" allowOverlap="1" wp14:anchorId="4994F6D2" wp14:editId="0E939508">
          <wp:simplePos x="0" y="0"/>
          <wp:positionH relativeFrom="page">
            <wp:align>left</wp:align>
          </wp:positionH>
          <wp:positionV relativeFrom="paragraph">
            <wp:posOffset>331755</wp:posOffset>
          </wp:positionV>
          <wp:extent cx="7559040" cy="797560"/>
          <wp:effectExtent l="0" t="0" r="3810" b="2540"/>
          <wp:wrapNone/>
          <wp:docPr id="393" name="Obrázek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20"/>
                  <pic:cNvPicPr>
                    <a:picLocks noChangeAspect="1"/>
                  </pic:cNvPicPr>
                </pic:nvPicPr>
                <pic:blipFill rotWithShape="1">
                  <a:blip r:embed="rId7">
                    <a:extLst>
                      <a:ext uri="{28A0092B-C50C-407E-A947-70E740481C1C}">
                        <a14:useLocalDpi xmlns:a14="http://schemas.microsoft.com/office/drawing/2010/main" val="0"/>
                      </a:ext>
                    </a:extLst>
                  </a:blip>
                  <a:srcRect t="10641"/>
                  <a:stretch/>
                </pic:blipFill>
                <pic:spPr bwMode="auto">
                  <a:xfrm>
                    <a:off x="0" y="0"/>
                    <a:ext cx="7559040" cy="7975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F7A9E66" w14:textId="0411E9C7" w:rsidR="00EA2C1B" w:rsidRPr="00446609" w:rsidRDefault="00446609" w:rsidP="00446609">
    <w:pPr>
      <w:pStyle w:val="Zpat"/>
      <w:tabs>
        <w:tab w:val="clear" w:pos="9072"/>
        <w:tab w:val="right" w:pos="9639"/>
      </w:tabs>
      <w:spacing w:before="240"/>
      <w:ind w:right="-1"/>
      <w:jc w:val="center"/>
    </w:pPr>
    <w:r w:rsidRPr="00446609">
      <w:rPr>
        <w:rFonts w:ascii="Arial" w:hAnsi="Arial" w:cs="Arial"/>
        <w:color w:val="0070C0"/>
        <w:spacing w:val="-4"/>
        <w:w w:val="89"/>
        <w:kern w:val="16"/>
        <w:sz w:val="18"/>
        <w:szCs w:val="18"/>
        <w:lang w:eastAsia="cs-CZ"/>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8FA30" w14:textId="77777777" w:rsidR="005E3A94" w:rsidRDefault="005E3A94">
      <w:pPr>
        <w:spacing w:before="0" w:after="0" w:line="240" w:lineRule="auto"/>
      </w:pPr>
      <w:r>
        <w:separator/>
      </w:r>
    </w:p>
  </w:footnote>
  <w:footnote w:type="continuationSeparator" w:id="0">
    <w:p w14:paraId="22E1F04C" w14:textId="77777777" w:rsidR="005E3A94" w:rsidRDefault="005E3A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956DF" w14:textId="77777777" w:rsidR="00F1707E" w:rsidRDefault="00F1707E">
    <w:pPr>
      <w:pStyle w:val="Zhlav"/>
    </w:pPr>
  </w:p>
  <w:p w14:paraId="6C270AE5" w14:textId="4CBFE6E2" w:rsidR="00976AA9" w:rsidRDefault="00976AA9">
    <w:pPr>
      <w:pStyle w:val="Zhlav"/>
    </w:pPr>
    <w:r w:rsidRPr="00BB5098">
      <w:rPr>
        <w:noProof/>
      </w:rPr>
      <mc:AlternateContent>
        <mc:Choice Requires="wpg">
          <w:drawing>
            <wp:anchor distT="0" distB="0" distL="114300" distR="114300" simplePos="0" relativeHeight="251661312" behindDoc="0" locked="1" layoutInCell="1" allowOverlap="1" wp14:anchorId="5DA6DA85" wp14:editId="74E268D5">
              <wp:simplePos x="0" y="0"/>
              <wp:positionH relativeFrom="margin">
                <wp:posOffset>-214630</wp:posOffset>
              </wp:positionH>
              <wp:positionV relativeFrom="paragraph">
                <wp:posOffset>-139700</wp:posOffset>
              </wp:positionV>
              <wp:extent cx="2438400" cy="838200"/>
              <wp:effectExtent l="0" t="0" r="0" b="0"/>
              <wp:wrapNone/>
              <wp:docPr id="3" name="Skupina 5"/>
              <wp:cNvGraphicFramePr/>
              <a:graphic xmlns:a="http://schemas.openxmlformats.org/drawingml/2006/main">
                <a:graphicData uri="http://schemas.microsoft.com/office/word/2010/wordprocessingGroup">
                  <wpg:wgp>
                    <wpg:cNvGrpSpPr/>
                    <wpg:grpSpPr>
                      <a:xfrm>
                        <a:off x="0" y="0"/>
                        <a:ext cx="2438400" cy="838200"/>
                        <a:chOff x="0" y="0"/>
                        <a:chExt cx="4821140" cy="1566401"/>
                      </a:xfrm>
                    </wpg:grpSpPr>
                    <pic:pic xmlns:pic="http://schemas.openxmlformats.org/drawingml/2006/picture">
                      <pic:nvPicPr>
                        <pic:cNvPr id="4" name="Obrázek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2"/>
                          <a:ext cx="3078065" cy="1566399"/>
                        </a:xfrm>
                        <a:prstGeom prst="rect">
                          <a:avLst/>
                        </a:prstGeom>
                      </pic:spPr>
                    </pic:pic>
                    <pic:pic xmlns:pic="http://schemas.openxmlformats.org/drawingml/2006/picture">
                      <pic:nvPicPr>
                        <pic:cNvPr id="5" name="Obrázek 5"/>
                        <pic:cNvPicPr>
                          <a:picLocks noChangeAspect="1"/>
                        </pic:cNvPicPr>
                      </pic:nvPicPr>
                      <pic:blipFill rotWithShape="1">
                        <a:blip r:embed="rId2" cstate="print">
                          <a:extLst>
                            <a:ext uri="{28A0092B-C50C-407E-A947-70E740481C1C}">
                              <a14:useLocalDpi xmlns:a14="http://schemas.microsoft.com/office/drawing/2010/main" val="0"/>
                            </a:ext>
                          </a:extLst>
                        </a:blip>
                        <a:srcRect l="17560" r="17456"/>
                        <a:stretch/>
                      </pic:blipFill>
                      <pic:spPr>
                        <a:xfrm>
                          <a:off x="2820890" y="0"/>
                          <a:ext cx="2000250" cy="1566401"/>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4DF2DD25" id="Skupina 5" o:spid="_x0000_s1026" style="position:absolute;margin-left:-16.9pt;margin-top:-11pt;width:192pt;height:66pt;z-index:251661312;mso-position-horizontal-relative:margin;mso-width-relative:margin;mso-height-relative:margin" coordsize="48211,15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W3yqgIAAHYHAAAOAAAAZHJzL2Uyb0RvYy54bWzUVctu2zAQvBfoPxC6&#10;J3pYdmQhdlA0TVAgaIymRc80TUlExAeW9CP9m35Lf6xLSnZiJ22DoDn0YJoUtcuZ2dHy9GwjW7Li&#10;YIVWkyg9TiLCFdMLoepJ9PXLxVEREeuoWtBWKz6J7riNzqZv35yuTckz3eh2wYFgEmXLtZlEjXOm&#10;jGPLGi6pPdaGK9ysNEjqcAl1vAC6xuyyjbMkGcVrDQsDmnFr8el5txlNQ/6q4sxdV5XljrSTCLG5&#10;MEIY536Mp6e0rIGaRrAeBn0BCkmFwkN3qc6po2QJ4lEqKRhoqyt3zLSMdVUJxgMHZJMmB2wuQS9N&#10;4FKX69rsZEJpD3R6cVr2aXUJ5sbMAJVYmxq1CCvPZVOB9P+IkmyCZHc7yfjGEYYPs3xQ5Akqy3Cv&#10;GBRYk05T1qDwj8JY86EPzIssTfM+MB2ORnmS+sh4e268h8YIVuKvlwBnjyT4u1Uwyi2BR30S+awc&#10;ksLt0hxhtQx1Yi5a4e6C87AuHpRazQSbQbdANWdAxGIS5RFRVKLhr+fw88d3fktyz85H+Je6EOop&#10;XWl2a4nS7xuqav7OGvQsfklBi/3XY7/cO2/eCnMh2tZXyc97ZujvA388IU7nvXPNlpIr131MwFsk&#10;qZVthLERgZLLOUc28HGRYonxQ3ZIyYBQrquydcAda/z5FeL4jNi7Gu42Auh7nJ6CRbf91l9Zl3jr&#10;r0FyUiSjYecvb5PBeByk2doENQTrLrmWxE8QK2LA2tCSrq5sj2b7CtrrHkCY4rKrCk7+G3OhHAfm&#10;GnpNPLVXMBcB7b4J19w01GD10yDuK7ste9ptwLzDfC9PT4YjbB7o9PQkH4723Ogd6LV4lusybFnF&#10;GFM90duSJMmGf2hR/8J7oc1hcw+dr7+I/O3xcI3zh9fl9BcAAAD//wMAUEsDBAoAAAAAAAAAIQDr&#10;rwaHIB0AACAdAAAUAAAAZHJzL21lZGlhL2ltYWdlMS5wbmeJUE5HDQoaCgAAAA1JSERSAAABoAAA&#10;APMIBgAAAMBbwrQAAAABc1JHQgCuzhzpAAAABGdBTUEAALGPC/xhBQAAAAlwSFlzAAAh1QAAIdUB&#10;BJy0nQAAHLVJREFUeF7t3QmQZVdBxvEwZgMS1kBAEsMmQZFikU0hCAhKZBNKEQFBqgICUiIFYgGK&#10;YglCWYUoChSLC4iU7IgsYVMCUUACKGhkFUgIkJAYkkwy09MT/G7f/6Rm6e53vnPPfX1avl9VVzIz&#10;9/vOeffcd+/r7rccFhERERERERERERERERERERERERERERERERERERERERERERERERERERERERER&#10;ERERERERERERERERERERERERERERERERERERERERERERERERERERERERERERERERERERERERERER&#10;ERERERERERERERERERERERERERERERERERERERERERERERERERERERERERERERERERERERERERER&#10;ERERERERERERERERERERERERERERERERERERERERERERERGxz/e+972b1nwRj4iYzXrnnpIv4tE7&#10;LVYV4hERs+F0YyMevWO9bMQjImbD6cZGPHrHetmIR0TMhtONjXj0jvWyEY+ImA2nGxvx6B3rZSMe&#10;ETEbTjc24tE71stGPCJiNpxubMSjd6yXjXhExGw43diIR+9YLxvxiIjZcLqxEY/esV424hERs+F0&#10;YyMevWO9bMQjImbD6cZGPHrHetmIR0TMhtONjXj0jvWyEY+ImA2nGxvx6B3rZSMeETEbTjc24tE7&#10;1stGPCJiNpxubMSjd6yXjXhExGw43diIR+9YLxvxiIjZcLqxEY/esV424hERs+F0YyMevWO9bMQj&#10;ImbD6cZGPHrHetmIR0TMhtONjXj0jvWyEY+ImA2nGxvx6B3rZSMeEduc7s479HWMvu6xd+/eF6+u&#10;rn5kuI/vo7/7F329+sorr3ygvq6lvzqC6OzGGfiIR+9YLxvxiNimhguKLiyn6+tK7tbFlPlP5Z+m&#10;r6OomwXD2YhH71gvG/EN6cB8NJvaqGhOj+z2MoRFd7a3UbEu3dYfZVOLendSsTQa9shx9HLab18j&#10;3oQqrz02+7SvT6GmKeptw8mbig2xqY14c6p+wjhCGzo+Pqb/XI36psYRfMSjd6yXjfim2NSmk8yj&#10;qGhGtYeP7b49e/Y8gJp1bacLkG7LzzO8hXgTqruabnvtg4E/o6Yp6m2azwup2BCb2og3o+P0Pprv&#10;ZdQ3p+7nM1QzVNuIR+9YLxvxTbGpTQfym6loRne+u1Bf40hq1rWdLkAa83SGdx1DRROax3fptejR&#10;9iVUNKP1uyX1NmWPp2ZDbGoj3oT294f0Zf+ozaUxduk/Oxh2srHVRzx6x3rZiG9KB+NH2dyi3P9S&#10;0YxOXJ+k3kbFhrbTBYihbZrr66hoQn1/QLWNimZ0bDycaotuw3BCX3iyHbf2EZ9ENTt0+84eG5dn&#10;586dN2EKk1BnIx69Y71sxDelA//xbG6johlqbTrJvIeKDX2fXIAuoKIJVQ7PvKp1HDVN6Dj9ML0W&#10;7ZNdVGyKzW3EJ9Ecz6duqTTuqu4Xk5+gQJ2NePSO9bIRX4jNbTp4j6ViMtVVn+xWVlZ+gpoNbZcL&#10;kE60j2XoKtQ0o9tf9Xsg7e/HUtEEtTZN/yVUbIrNbcSraX5L/85nfxp/+DHr4UynytjkIx69Y71s&#10;xBdic5tOls+mYjKdsE6ktsbC331slwuQxnsXQ9dq+kwnzedL9FqUezsVTVBbo+jkyrY24lW0j15P&#10;zZbSPP6DKVWhxkY8esd62YgvpAPw/UQsyp1FxWS6QMz6lPBt9B3QCkNX0Xxb/x7oj6m26HZcSsVk&#10;w3e41NqoWIjNbcRtOh5PoKILms8vMTUbFTbi0TvWy0Z8IZ0sfpWIRSeny6mYTHP4ArUW5c6gYlPb&#10;5QLEsJNQ1YT221HU2qiYTHN4LpUWrd25VCxExEbcprldSkUXNJ89+k/Vd89jg4949I71shFfSHfw&#10;axKxUTEZdTbN/RZUbGo7XIA0x19h2KmaPcV2QKdNt+ckKibRg4zPUmnR2v01FQsRsRG3aL/cj3hX&#10;tL/+iClaiNuIR+9YLxvxIkRqTH62kzp+YKyqUvQz/u1wAdJYH2fYSXRbb0ZlE5rX56i2KPeHVExC&#10;XY3i10WxvY24hWiv7Acv5GzEo3esl414EZ0s3kvMotyrqKimE+bdqLNo7MuoWGibXICuYNhJ1PNS&#10;KptQ3wuotug7lzOpqKaa6nfHoKIIERvxYorcfkz2SfeTn2KqxYjaiEfvWC8b8SI68B5KzKKT04VU&#10;VFPH86izKPcZKhbaDhcghmyCyiZUd6Ox1aN9t5uKanv27HkIdRaN/WUqihCzES+meX2aaJf0oMF+&#10;gTlRG/HoHetlI15EJ+jhLdxtukPtoaKaDvpvUGfRnO9OxUK9X4A0v4cxZCtNn45Np414Ne3/N1Bl&#10;Uc56PzpiNuLFiE2i+8v5+no8lVfRbR6+U7143GoS68dwZGzEo3esl414MWI1Nn0ftkXosBEv0vsF&#10;SON8kSGb2L179x2pbkInvP+i2qL9flsqqmjcc6hy3ZyKImRsxItoX9yOWDV1nEbdurTJDh1Lrx63&#10;rqPvOn+GuiLEbMSjd6yXjXgx3dk/Q9SiO8UtqbApXvUEBM31YiqK9H4B0u0Z3iCyGc37xVQ3of33&#10;TKotmsebqKhCjY14MWI24kW0D59BrIry96dqIR1PXyNm05q9gZoixGzEo3esl414MUXuMSY9OmBP&#10;p8Km+C+OLR6N+X4qivR8AdIw9uf/LNJ63tp/N6PaonlUf06Rxqx6DZLGtH7/MyBqI15E8xo+k6eK&#10;LihfoKaIItVP3tA8V6gpQsxGPHrHetmIF9Mdvur3QAMqbDrY/5YKi+b601QU6fkCpLmdwnBNUd8M&#10;tTbiNu2XqjfKVe73qChG1Ea8CJFa9u/0dOx+m6yNiiJEbMSjd6yXjbiFqI24TY/svkOFhXixni9A&#10;2gdfZ7imdJuLn6RRQvviPKotxG0a7ywqXLemohg5G/EiRGzaD1Vva6Tj6qlU2KgoQsRGPHrHetmI&#10;W3TQ/g9xi052J1BhIW7RHK8gXqznCxBDNae5/wVDNKF9+BiqLcrdkwqLolXP6CJuIWojXoSITev4&#10;VSpsVNi0Zj9CxUJEbMSjd6yXjbhFB95diVuUewgVxRS79pj26A7591QU0/y6vABpXtdjqOY098mv&#10;0dqf5noS1RY9YPgUFRbiFo1V9UGJxG3EixCxaR2t3//sb7h41XxprYufCcc0bcSjd6yXjbhFsdpn&#10;pX2CimI6yKueFaTcA6gopkyvF6B7M9QsGKYZai3ah1UvSCVu0f58OnELcRvxIkRs2n/VF6BlYJo2&#10;4tE71stG3DacdKmwEC+mcc4kaiFu6fUCpAt37e85iuh235mhmtB87Xdx1j4s+ljs/SlT9XHgu3bt&#10;OpkKC3Eb8SJEbNoX36SiS0zTRjx6x3rZiNt0wFf9Hoh4MY1zCVELcUuvFyCGmY3mb72mYxHtxydT&#10;bVHuBlQUUWRpv/8ZELcRL0LEpjW8koouMU0b8egd62UjbtPJ4mepsChnvfqemEV3xtcSt/R4AVL9&#10;dcdR5qP5N330rP1Y9Tsr5R5DRRF9pzV8Po1Ft7X4zWkPRoWNeBEiVbQ/foea7jBFG/HoHetlI16F&#10;CotOMs8ivpC2vSExi/s2Ifv0eAHSnH6BYYppPu/gf4sxXDOaw16qi+kE+iXiC2m/XJ2YRbnfosJG&#10;hY14ESLVhvsMVV1hejbi0TvWy0a8is4x9kcDKPN54gtp25cTcxV9/s/BerwA6aRs/w5Mt8N+0oIy&#10;TT8fSPOe9Uen2vSmY8Kj23ljKmxU2IgX0bH0AWJT3Iu6bjAvG/HoHetlI15Fd5YzqLEQX0j9VW8y&#10;SdzW4wWIIYppLhfqdtyAPxZT7h8ZsgldgJ5CtUVzP4qKTWm+ryJSTJnhiQ7V7wA+tviIF9F++zVi&#10;k+i2nlm6L5eBadmIR+9YLxvxKrqzPJwaV9F3KLoT7Wb7YspU/0K9twuQ5mP/mElzWXv9E38sprVs&#10;+nqgAdUW3eai3xGyuUX7ZtIv6qmxES+i21/1OqqN6Dafoc7iF4zOhenYiEfvWC8b8WrUWHSHeBDx&#10;TbG5Rd13IW5TtqsLkC4K9vuc6TY8YsjyR8vaoA1pv6xSXUyZ5xHfFJtbtG/s93/bHzU24sWINaX9&#10;eq6Op+cwxNIxDRvx6B3rZSNeTQf2ClXFlPkr4hvSyeJENrcod3UqbL1dgNRr/z5At+FYsi/hr4rt&#10;y7aiOXyJ6mLKnEN8Q5rnCWxuIV6NGhvxYtoHbyc6C12IPjUc6wy3FAxtIx69Y71sxKvpzvJOqoop&#10;cx7xDWmb97G5hXiVDi9A9ncQRA+7/PLL7R/laLx3E29C+/PZVFuIb0i9VS8BIF6NGhvxYopUPcHC&#10;pQvRRfr6XYadFUPaiEfvWC8b8Wo6GTyCKgvxDbGZRSfQ9xKv0tMFSLX22x3pZPIN4sNtsT8nR7dj&#10;8kenH4xqi+Z+TeLr0jxrHvQs/M5qEapsxC2ar/2ThSk03iv1n2MYvrlxFB/x6B3rZSNeTRW1H5S2&#10;6Ud0s41FJ66TiFfp6QKkuTyR+mKaxwuIr3FPYtp+eJbYEcSbGJs9uu0PJb4uNrPotk3+9FeqbMQt&#10;2ge3Ib402ker+nolU2iKIWzEo3esl434JDpoa150+CTih9Cdr+oFqLLpRW2Rni5A6vwE9cVWVlZO&#10;Ib5GHd/ln4ppHzR9PZDm8CmqiynzCuLrYjML0UmoshG36T5S9TlYU2n/D/fnH2IaTYzNPuLRO9bL&#10;RnwSHa9voa6YMmcQP4ROgqeyWTH1XU68WmcXoJofwRxNfI1uj/1O4hq36m2MNqKT6HOoLqY5bPhx&#10;Cfrn249beYhPQpWNuE3RY8aGraF1eDlTmYxKG/HoHetlIz7Jnj17Hkyd42Lih9BJ69/YptiQIV6t&#10;pwsQ1RaiB+CfLESb0D6tessc4odQn/0CVx0b/018EupsxKto7k+jZkto/H9lKpNQZyMevWO9bMQn&#10;Uc3RY5uH+CH4Z4tOTLcgXq2XC5DmYb8aXnNY9yTLP7uq3spoI3S6jiN+AJ0QP8a/F9O+eRHxSaiz&#10;Ea+m+b+Cqi2h8Se/SwZVNuLRO9bLRnwy6ixED8E/W4hO0ssFSH1fpbqY5v444gdQ10VsUkxd1juW&#10;L6KLhv15Rso8g/gB+GeLbo/1MQ8boc5GfBKt41up2xIaf9Pfyy1CjY149I71shGfTAeo/aJJZV5I&#10;/Co6WdyWfy6mnguIT9LLBUgnX/v3P5r7DxM/gOb2cTYppsykk83BNLenUl1Mczid+AH4ZwvRyaiz&#10;EZ9M++T5VG4JreOdmIqNChvx6B3rZSM+2crKyt2oLKY71LnEr6KD/Df552LqeQ/xSXq4AKlux9jq&#10;IX4I3aZHsUkx3Z69xJtQ5Y3G5nKawiFPKtFtsV+Aqp4mv/8ZUGkj3oT2wfG6TcPT5ZdOD4yqXydG&#10;hY149I71shGfTHeMa1JZTHek3cSvooP8C/xzMY1d/chsf+rZ8guQ5vAgai3E18UmLuvjsReh00L0&#10;KtrP9sdzaH82+5A2Km3Em9K+eCn1S6Vxqx7sEbcRj96xXjbiTVDpOuBEx99ZiE7WwwVIXbuoLaaL&#10;9seJr4vNXPcl3oTmeDa9jpsSX6N9U/Pg5ATik1FpI96cqo/RPnnXOMpSXYcpFCNnIx69Y71sxJvQ&#10;ScZ++rROEMcTH27DEePfltMd8CLik/VwAaLSonnfjfi6NL+vsGkxZZq+Il5zrPlR4J8TX8NfW4g2&#10;QaWN+Gw0xBHaV3+pr6X8aE7jrPv7uc0QtRGP3rFeNuJNqO7WY2s5Hcx/R3w4SdX8jP9NxCfb6guQ&#10;qo4bG23XoGJdmt/r2a6YMof8eHQK7Vv7Haw1h7OJr+Gviyl/yO8Yp6DWRnx2GuoI7edTh7UbR56V&#10;9VR9Mjbi0TvWy0a8CdXZ38EMiA8nypfxV8V0h7sn8cm2+gKk8e0X9GrshU8Y0Gb3Hbf2EG+G2mLD&#10;iZTosG8ex18XU+YpxJug1kZ8qXTbb6X990Gm0Nzq6uppDFWEmI149I71shFvRgf95VQXIzpkz+Ov&#10;ihFtYqsvQOr5OpWODd9RYn9s62r6eyDdvm/TW4zokP0Qf1VM67nuU9NrUWsjviU0/JHaD/fT/mv6&#10;XZH6vsUQRYjZiEfvWC8b8WZ0YH6W6mK6g6z9Hog/FtOjsF1rgzay1Rcg6iwa+63EN8XmrjcSb0L7&#10;95H0FlPmx4as1vp8/qrY2qANUWsjvuW0L++g4+XzTGsyaosQsRGP3rFeNuLN6CC/HdXFlLm3vmo+&#10;v6bZmyUONIctuwCpxn6tDG5Nxaa03SfHzcvpdm34pqA1tH+vT3UxzWHtbWD4YzFdsL6zNmhDVNuI&#10;d0Pr8BCmNol67kDlQkRsxKN3rJeNeFNUF9NJ5v06mE/jj457MWQTW3kB0gnT/u5gQHwh3bZZPp3U&#10;RW0x7dtL9R/7d4u6vY9nyGaothHvivbPyUyvmjqeRd1CRGzEo3esl414U6q9eGwvpxPN6fyvo+mL&#10;Jbf4AvTv1BVTpviZarpt9nemA+XuQkUTmvNlVBfRvt2rOdgfK6HMjRmyGaptxLujtXg4U6yipfkH&#10;qhYiYiMevWO9bMSbUu0/j+3ldDBfwP8W0fbNPz56Ky9AVFk07ueIFyFm0RgfJN6E9rF90tOJ8gr+&#10;txjDNUW1jXiXtL7Dd5hVlP0qNQsRsRGP3rFeNuJN6STzQOpno4P/ZQzXzFZdgDSu/buRgca1PmaA&#10;mEVjNHuh7z5Uz4qhmqLaRrxLOvYewTRtOjaKnwRExEY8esd62Yg3R/2cfpyhmtnCC9CTqXId8FY1&#10;i2ie7yVnId6M5lHzaa/FtD9/naGaot5GfFOa80n6Tu/Mmi9ln05NFaZZhYqF2NxGPHrHetmIN6eT&#10;TPW39oWOYKhmtuoCpPyZVFmIF9PtexhRi3I3o6IJ3V77rYFMTT9Qbx+6bcQXYnOb9uc/UVGFmipU&#10;LMTmNuLRO9bLRrw53SnewhCzYJimtuoCRI1FYx7ycQWL6PadSNyiR9kfpaIJzeOJVDen/XIlwzTH&#10;EDbiC7G5Tbf5PCqqUFOFioXY3EY8esd62Yg3p5NM1ccKlNAd7rUM09RWXIAUv8bY4tGY76bCQtyi&#10;sa4g3gzVzU09GW+GIWzEF2LzKlRUocKmfV38IIiIjXj0jvWyEZ8FQzS3c+fOmzBEU1txAdJ3F0+n&#10;xqLc06iwELfo9g3vstz0R55jc3vaL80+/+dgDGEjvhCbV6GiChU2HRd5FlyMWC8b8VnoAJ3rl82z&#10;/Ix/Ky5Ayp5Fjes4Kiwa77XkLdo3t6SiCc3D/qjwEtTPgiFsxBfSxfMSIjbtz6rviLWuVc/AHGjM&#10;t1GzEBEb8egd62UjPgsdoPbHACyizqYfE7C/LboAVX2GC3GbbuOtqLBonu+kogmdbH+D6qaonwVD&#10;2IgvpH38PiK24TiixqJ1sF8AvY+yz6VmISI24tE71stGfBY62Z3KMM3ojlb1SK/Esi9AilZ9fIXG&#10;q36PNsWPGVt8VDShuqrbvhntF+uFuS6GsRFfSCf03yZSRbf/T6kqokj1sTDQ/eXOVC1ExEY8esd6&#10;2YjPQvU7xlHa0UF/deqbW/YFSCec51Bh0XiTXoSrfNV3Xdo/R1HRBLUt/T7Vs2AMG/GFtH+PJ1JN&#10;HbehblPadIeOg0kf0UBVESI24tE71stGfDYM0wy1s1j2BUi5L1Nh0TwfTEUVjbuXKovGvRMVTWga&#10;Z1DdhOZ3LapnwTA24kWITKL98FDq1qV/P1kPfuzP7dqf1u5S6ooQsxGP3rFeNuKz0RBvHEeaTgf9&#10;+dTOQnfMZV+AVqlwbfoR3Ito3BfRY1HudVQ0oZPgk6hugtrZMIyNeBFt3uT+orU6V/v3gGdK6vj+&#10;Zf191YOeg6mr+J2wB8RsxKN3rJeN+Gx0oN6VoSbTnaf4WTc1ln0BIm4jPglVNuJNqO46Y+t0WoNP&#10;UzsbhrIRL6JjcPLHJCzJdZhyETI24tE71stGfDYa4uhxpOl052z6VOCDLfMCpLEeS9yisc6hYhLq&#10;ajR9Cjydk+nR/rOpnA1D2YgXI9YtHYP2TyKI2ohH71gvG/FZMdRk1M1mmRcgZfYQt2iOz6RiEo1f&#10;9V59Gv9UKprQPD5G9SSa1/WpnA1D2YgXW1lZuTvRXt2cqRYjZyMevWO9bMRnpZNM1bsw70+PcL9F&#10;3WyWfAGqeiLA7t27b0fFJBr+81RalPsbKprQPq/6JNiDUTcrhrIRtxDtju6H1pMP9iFuIx69Y71s&#10;xGelYW4+jlZPJ77XUzebZV2AFDluTFY5kppJdFufQp+NiiY0jxtSW00nxbOpmxXD2YhbtF+O1XFV&#10;9XT5uTCfquNvbPARj96xXjbis9Iwk190qEf+d6RuNsu6AGmcqt//DKiYTFWHj40+KpqhdoonUDUr&#10;xrIRt+m4eg0VXdB8XszUbFTYiEfvWC8b8dnpUeouhqxCzayWdQHS9lXv+aV9+EUqmqDWpv206etM&#10;XMPtorqK5nMSVbNiOBvxKjpWvknNltIafY0pVaHGRjx6x3rZiM9OB/CHGdKmO2H1W884lnUBImbT&#10;/B5NRRNak6qTm27v26loQrdr0ls2UTM7hrMRr6L44bUPWFrR+N/VfyY9+3Fs8hGP3rFeNuKz00nm&#10;Jgxp0x3gT6iZ1TIuQBrjJGI2Za9HTROa9zuotujCtYuKJnS7qt+ReeojcwdD2ohXU8XRWqtJP0Go&#10;NYzLNCahzkY8esd62YgvBUPadIL6SSpmtaQL0GnELBpj+AXwDmqa0FyqPqJ7QEUz1Np0Gx5JxewY&#10;0kZ8EtVcWxfbC8bG5dAxd47277FMYRIqbcSjd6yXjfhS6A70HYa1EJ/dMi5A2vYrxCzK2R/BXYJ6&#10;m/bV/aloQsfGhVRbNI/jqZgdQ9qIN6H9dBYPRmYz9OvrgwzZBNU24tE71stGfCl0UH+AYYspU/W6&#10;gxrLuAARsenE81kqmqLeptv8ISqaUOV9x2YP8aVgSBvxZnSc/pz2/2XUN6XeS9Tf/CcO1NuIR+9Y&#10;LxvxpdCBfU+GdbyQ+OzmvgCp/0QiNmVPoaYpzf1shrAodyEVTaiy6mnhxJeCIW3Em9MxUf10/vWo&#10;7z5UN8cQNuLRO9bLRjwitildOO6tBwRv1pf1ozltf5G+XqP8yVTNhiFtxKN3rJeNeET8P6C79DV0&#10;Qbmevk7TxeXlq6urH9n3pT+/SH//YG1zXX0dTWQphnNNDeLRO9bLRjwiYjacbmzEo3esl414RMRs&#10;ON3YiEfvWC8b8YiI2XC6sRGP3rFeNuIREbPhdGMjHr1jvWzEIyJmw+nGRjx6x3rZiEdEzIbTjY14&#10;9I71shGPiJgNpxsb8egd62UjHhExG043NuLRO9bLRjwiYjacbmzEo3esl414RMRsON3YiEfvWC8b&#10;8YiI2XC6sRGP3rFeNuIREbPhdGMjHr1jvWzEIyJmw+nGRjx6x3rZiEdEzIbTjY149I71shGPiJgN&#10;pxsb8egd62UjHhExG043NuLRO9bLRjwiYjacbmzEo3esl414RMRsON3YiEfvWC8b8YiI2XC6sRGP&#10;3rFeNuIREbPhdGMjHr3buXPnD9Z8EY+ImM16556SL+IRERERERERERERERERERERERERERERERER&#10;ERERERERERERERERERERERERERERERERERERERERERERERERERERERERERERERERERERERERERER&#10;ERERERERERERERERERERERERERERERERERERERERERERERERERERERERERERERERERERERERERER&#10;ERERERERERERERERERERERERERERERERERERERERERERERERERERERERERERERERERERERER8X3v&#10;sMP+D0BVmUgpRUVkAAAAAElFTkSuQmCCUEsDBAoAAAAAAAAAIQCguP0u2BoAANgaAAAUAAAAZHJz&#10;L21lZGlhL2ltYWdlMi5wbmeJUE5HDQoaCgAAAA1JSERSAAABnwAAAPMIBgAAAFmjGwEAAAABc1JH&#10;QgCuzhzpAAAABGdBTUEAALGPC/xhBQAAAAlwSFlzAAAh1QAAIdUBBJy0nQAAGm1JREFUeF7t3QvM&#10;JFlZxnGW3YWFhQXkftGg4AUQISgYERAQNRBABFFJiAoqoCGCBuMFARGUqwiGyypeQBBEBZZwUwgK&#10;sgGRa2AQRLkKCLu4XGdnvtnZHZ/31NOHrqmq7np7vpo5If9fUvm63nPeU9V1qs/pr7u6+3IAAAAA&#10;AAAAAAAAAAAAAAAAAAAAAAAAAAAAAAAAAAAAAAAAAAAAAAAAAAAAAAAAAAAAAAAAAAAAAAAAAAAA&#10;AAAAAAAAAAAAAAAAAAAAAAAAAAAAAAAAAAAAAAAAAAAAAAAAAAAAAAAAAAAAAAAAAAAAAAAAAAAA&#10;AAAAAAAAAAAAAAAAAAAAAAAAAAAAAAAAAAAAph07duzGuyxOB4BFjI07cxano3XqrJ04HQAW4aEm&#10;zelonfsrzekAsAgPNWlOR+vcX2lOB4BFeKhJczpa5/5KczoALMJDTZrT0Tr3V5rTAWARHmrSnI7W&#10;ub/SnA4Ai/BQk+Z0tM79leZ0AFiEh5o0p6N17q80pwPAIjzUpDkdrXN/pTkdABbhoSbN6Wid+yvN&#10;6QCwCA81aU5H69xfaU4HgEV4qElzOlrn/kpzOgAswkNNmtPROvdXmtMBYBEeatKcjta5v9KcDgCL&#10;8FCT5nS0zv2V5nQAWISHmjSno3XurzSnA8AiPNSkOR2tc3+lOR0AFuGhJs3paJ37K83pALAIDzVp&#10;Tkfr3F9pTgeARXioSXM6Wuf+SnM6ACzCQ02a09E691ea0wFgER5q0pyO1rm/0pwOAIvwUJPmdLTO&#10;/ZXmdABYhIeaNKejde6vNKcDwCI81KQ5Ha1zf6U5HQAW4aEmzelonfsrzekAsAgPNWlOR+vcX2lO&#10;B4BFeKhJczpa5/5KczoALMJDTZrT0Tr3V5rTAWARHmrSnI7Wub/SnA4Ai/BQk+Z0tM79leZ0AFiE&#10;h5o0p6N17q80pwPAIjzUpDkdrXN/pTkdABbhoSbN6Wid+yvN6QCwCA81aU5H69xfaU4HgEV4qElz&#10;Olrn/kpzOgAswkNNmtPROvdXmtMBYBEeatKcjta5v9KcDgCL8FCT5nS0zv2V5nQAWISHmjSno3Xu&#10;rzSnA8AiPNSkOR2tc3+lOR0AFuGhJs3paJ37K83pALAIDzVpTkfr3F9pTgeARXioSXM6Wuf+SnM6&#10;ACzCQ02a09E691ea00+5vb2921xyySU/EYt26woOF5dddtk5qzLdvoXDJ0TbOG1Tm2tl93BolMqv&#10;H8dRf2/mEPAN6dJLL32DlvO9Ols8PnbhdLTO/ZXm9FNOg/fZ3qVjR48e/aTDhdb/10WhNzGdCD2Q&#10;vhgN6u8lDhXa3m+XLYn2664OD6j4GpEb9fT3Uv25vIuAbyh6THw0zvOgx8R3ODyL09Kcjta5v9Kc&#10;flLopL25xug/jEWbHgzUKn94t1fFHRy7n9fjpL9nqbhP1ORZXctl8nhJxLSNK+r2ZQ6/uVQcoXrX&#10;VL3Drhf79jAXoQGr80z98kiH9tWqfXX9jR1ahPb/tqttOXRS6f6dqW1fUE5y0ST0FhfN5tQ0p6N1&#10;7q80p58U8TKWNxvOdLjHZfW/EZ3sR71+Qamwz9Tuc8oGxRPK/3k1TP6XpXoXu07k/ajDaIS7Js6b&#10;/3BoX7n56Ps7ObQItf9Qb+qkD8ba5Gl6+H2t23o5lue6KMXpaU5H69xfaU4/KWZOPmfoJI+XsOJZ&#10;VjnxtXrUxYtQ+xd6O+UltKAH/Q+7uEdFZ6newa7WsWNxn1yEhrh7mHx2pO3e0JsttP7LLkpzE2lO&#10;R+vcX2lOPynmTD5BJ/pjXKfQ+oNctIjjH2ia9D7iooGDBw/ewNViv37AYTTGXcTksyM9Vu/hzR47&#10;cuTI7RzeiZtJczpa5/5Kc/pJMXfyCRo0nqzl6Vqe5NCi9CB/sLf3dO3b6Q6PUp0X7+3tfY9X0aDu&#10;FGPyORE6dv+tzV7Fqzvr9j7P6Wid+yvN6SdFZvIBToTPMSafBnj305yO1rm/0py+Ez0wrqnlhrGo&#10;qdMcnrTr5BPbUf3visWhUSq/nvflyg41Q/t1Ve/b9RwapTrnRD3X3XpMxyj3us5f7Dio/et4Gzs/&#10;M17bz6s7lKb8s6MNLdd3qFCbxZzJR9Wu7jZiX2Zdyl8aF+XMmnxU9fTsNoLq7zT5qPoZa9vb6TxQ&#10;bjlntVzHoZ2Und+B09E691ea01P0gH7e0aNHv+omKsVfoz9nuFoVA4CX/+lqlrofWovXy0hXMZ3w&#10;5X0e3f4XpxSl0nFU54la6tVnQevvURtXcpUexR8b28gsTi103399LL6yXqZtnR23vVuF1ve0/FWp&#10;bAp/i2IHuhodrR/S8gxX2Up1n6Kl1y9af4f+7PxfpvLLfdH9eESs674/XOvlAo0VrR9Q+TVLwgyq&#10;f67aOeT0QrEL1Mbsy6KVcmPlvL/L7mj9a2q3tOFQxCYnH23vcapfLyMOWlfKpefr5mDAjrZWS1e7&#10;tP+Jtfh7XbVSlcsr/kYtq8v3C63/k8tPc24c4++OmP6es4pp+WyX0d2X1aI6vxl1w1rsVl5/lZZ6&#10;8UzQ+jv1Z9YkpHZuqvof6jI7Wr9Qx+aXXCXFTaQ5Ha1zf6U5fRZVv4JOwnrp5Qa9Z7KOTVKbdSB2&#10;KJ5RPkrxGAR6XK3SA+JjLhqldgaDotp9rotnc2qh/Cc7PHr8XBTbPsc3R2nf/9P1v7eLjNP2PlYa&#10;nqAqcUnsp7va47QvOz17dXrswxO1jYd4dZS28f1OG6UqZ6qNr3S1x2k7W/9T0XZu4eqjVP4Lvjna&#10;nsKnaz96E+gYtTP639QUbetiVy0UunJXMi7q68/lu7Wyvds67xpdZJpy65MShyL/9oof8eoo1flm&#10;p41S+V1ddcoLXHU256U5Ha1zf6U5fRad2B93WqH1l2iJD8C93KFC6591SqH18sxMD/j6n49ur//n&#10;8weuWu+HYk/1zbgd/yn8g5beB+20Xj+jE7T+ND144r+aLzgU29nTn97LV66z2vbk0rXQcWqhslmT&#10;j+q9zTfj9pu0xLH6V4cK7cu9FCufZQq6/eqop/1+u0OFYk9x8wMq+0tXK7T+VLX7O2qjfINDUOyg&#10;q6c4PfJf6ptxTC+KbWgZm8QnX0JT/f9ynULrf68ljskbHSq0/hqnDKg4ngCVS/GDbn5ZS7TxNC29&#10;/y6CYoPJR7H4D73S+uu0RBvPd2hd/TB0tLVaXBbHov7no9u9/3wU+4SrFVp/vZbYzqsditi/+2ad&#10;fPS3/uejNrf+5+PiKH+lb8Z+HdB6bOvZDhVaP+K0AbX5Ta5WqO7rFHuQ/r7eoUKx8h/aXE5Lczpa&#10;5/5Kc/pWOuHq19/oZPy8wz2K1weKfJvD1Zz3fFxWqc3nuKhH+3NVV4kH2lcdrhSLlxkK1f1ph2dT&#10;/qOdHvvwNocLrc+afILqxsRylouKQ4cO3aQr/TrVO+TiSuE7dKXj5UFF1+tqlDqD46DYW1wcx+mB&#10;Ds/m1Ert/YWLKrX7KRdH+fsd7lEf/LirxH58yuFK4fj8VDxRWOkdsxXlftnlsa3nO1wp9s8uLrTe&#10;m3wUqv9pqK3DDves3x+5j8M9Lotza/Q9H8XrN3OovbEnQFdSvPfSmGJl8lmn2Nb3fFxcHT58+OYu&#10;qnQc6n+c2u79He5RnQ9Guf5qs5f1ruZU+NZRFlQ+OM82cVqa09E691ea07fSCXeuU+JB0ns5YkXx&#10;+hkYneBvd7jKTj7a5msdHlDZy1wtDN7AVez0rqjj8Gxqvz67lt77WCqaPfnEMXG4R228yVUK1bu2&#10;i3pU77WuMrotlb8iyvRXTVx2tsOViuI9h/JSjPrkKw7PFnkryv+4wz0qOqOrUQ36Q/uw/nLb4H3B&#10;oP2vL6dpW592uFJ5XHhSqL3BBLaist5/Cw4XauMXXRRGL2BRvL5cpvwvOtzj4snJR/u//n2E13C4&#10;R/E6oAe1dcKTj+o/wOEeFa330d85XCmvvkSs+zx4ghEU/yNXCaNPDsa4fprT0Tr3V5rTt3L1wqFR&#10;rhIn8Bccqnb4z2fyjXKXx3Y+7NCAiuskIbOvyoqBzznxYP4Nhyttc+7Lbp9zaEDF1+pqlXrvcHhA&#10;27+nq23clvZ5cltqv74s59BsTiu0L6NPOoKK6/tB2pfBAOiiuK/PdWiUyutLhQ5VCv1WV1Ke3U9+&#10;i7i2/zBXi+31Jh+tP89Fs87j4FCPiyYnHxfH9gdPwta5WqG2Tmjy0bYmX1ILKi/fRajjM/gQtcrq&#10;S4EODajozK5G2dbzHN7KKWlOR+vcX2lO30on2/p3mV3V4QHVe5KW52v5U4eq7OTj0IC2f21XiX35&#10;IYcHVFzfuNW27+bwRmrvZk6JB9hFDvcoPnfyeZFDAyq+Wler3IeHOjygsvoSnW7fxuFifV91e/KC&#10;AhVfoatVzDoOK84pHBp14MCBug3d7zc6XGiwe4SLwsYv4lTdn3K9YxdffHHvzXG1W7/I1aFJrhb7&#10;Mjn56Jid4/CA6sV7SHEeD17aC24i2hhMPjrX1r8Md+P7I2r/T1w16p7o5PMZh0apfHJiV9lFEdfx&#10;n/yPMpRkc2grV09zOlrn/kpz+lY6OesblzpBe++BzJWZfLSN9zk0oLJHutrG/Vfx+oD4+w5vpHrr&#10;b1qPviyjOrMmHw0cv+LQgMrqe2i6PfnFpCpb/zqf2ztc6DjUQd2hSa4WxyH1jRFOi7wLHZqkOmVy&#10;iGPoUKH1ekGFQ5N0H2/kqnF/f87hwuHCoUmuFvvSm3x0zH7WRVH2ZYfT3ETs42DyUbv1AgqHJqlK&#10;fYlPbZ3o5PMyh0apvF7h51DlcLQxeNK4Tsfvva669b6tuHqa09E691ea07fSg+CKTil0En5Uk8md&#10;XTxLZvLRg+ANDg2orF7V49Ak1S2Tif6+3KFJuo/1d3xU/zyHB1Q2d/IZDCYrKps1+QRXi3q9yUf7&#10;8Tcu2nocXC3uV/npiLmcFnnvdGiS6ow+s1a8vn/m0EauGtt8tUOFwxF/oUOTVKd8jkh/j7/goPf+&#10;lM7ji3Ve3tfFszl9avJ5n4vn9Et9gjR2vii2n5NPfR/KocrhOB4bv0BUVV7Q1ZzXl8HV05yO1rm/&#10;0pw+i07M3gfPgk7oPcU/qQfJ1l/yTE4+f+3QgMrqJczypU2L6q4mnwNOH6Uq9fVsG31TPKitJiYf&#10;Hff1y7ZH7//aUmjf3+r0WZwWea9zaJLq1A9sOlQoXv+bdGgjV42BsL7sqft+XYfjONzP4UnKLZc5&#10;a9u9ySco9pTS0BrFLtHyOd2c9bJkl1X2ZWzyqT+85tAkVakXxqitUz75qE58Y/vY+VMWla9/OHjW&#10;+6ium+Z0tM79leb02XTy9T4jcTyVP9VVB/Zx8ul9sn0O5XzQ6aM0WMU3ARR6wG98Jqy2Wpl86iA3&#10;l/Z918nnVQ5NUp2Nk4/29wMObVQaMIfieNUr4XR7689YbJp8guJ/XBqboPK4SGPyC2a7WmVfBpOP&#10;tj358tbxVGXwIdN1ip3UySdD+zb53u86V09zOlrn/kpzeorSvkUPsN6HMNfpJB99o77VyUfFd+5q&#10;lXqjl9auUx0mnxGqs+TkcyuH4jic8OQTVHwtlddL2Y+nsngPa/QraboaZV/GJp/R4zBGVZh8Jjgd&#10;rXN/pTl9ZzoBb6lmXqAT+/jvFHuTq1RLTD4OnRANFvWDi7L18wvafnOTj0P7zs1Hf8yZfEaf8Su+&#10;08tuyttzKI7X+oUX+zL5rIv2VfdZylv/oHRMmJ9wlR4Xx76c6MtuTU0+2t6+/lR9cNNpTkfr3F9p&#10;Tt8XOnF/1c3GA6F3xVPYx8ln9tVE26itZ7qprQ/eFdVr5YKDfTsOU9x8HJs5k099AuJQofhOFxxo&#10;4K+ff9LqVbpo2ZenOTzJVaPurMlnnY7zHZ1eaH3wQWEXRdnY5PMeF2+9v6pS32tUWy1MPo9yaN+4&#10;6TSno3XurzSn7xsNGPXrXKT3pv0+Tj712xYcmqT9ea/qv1/Lix2qlF6vfFJ570shN1HdViafZ7ho&#10;znF4t4/Dnzk0i5uP47Pxw5JBdcol1fp72KFC2y6XYAeHJqlK/bog3d9HO1w4HO1f4NAkV4266ckn&#10;KG/9Gz16l3wHF0XZ2ORznovn3N+zupqlrVM++WxrQ/vzQNWJ8yhefajfe7dJ13Ke09E691ea07fS&#10;yfb2WHTyPcahUZpgfsxNx4Ppjg4X+zX5qPhuXa3y7PghDg+oOL5aZnW129MdrhSLX2ostK/3cngr&#10;5TUx+eh43t1FUXYXh0e5WhyHZzs0i9Mib+PnfFRl/StpXulwofXfc1Hs540cHqXye7vqsUOHDvW+&#10;H9DhwqFJrhb70pt8tF7OYy0vdWiUUtcnhYc5XLkoygaTj8L36UpL+Y84PEpV7t/VLHVP2eSjsvK9&#10;eno8fcmhUaqX/m/b1dOcjta5v9KcvpWrFw6N0oBYH3gOVfs1+QRXi3ofdWhAD9z6gcWYFB0uVHZT&#10;F8UDLvXsWNtsYvJRqL5ko/sw+YFJ5V3H1eI4pF7Td1rh0CgV12OifRl8caWLor8mv507KHf9Iore&#10;1WbKrf9R6D5N/jSAyn7N1QaTj9ovLw0qfolDo1RlffJ5sMOVi6JsMPkEF4d3OTTKdQq1dSonn/Kl&#10;ojb62AwuLxzaytXTnI7Wub/SnL6Vqxd6QHyrwwN6cE++3r2fk4+2U7+e36GB9Qeb1O3p9mldqEr9&#10;kqbabWLyCdqX8rUo+qvi8a+L0bH6fGmgM+ulkhXnFNrG6A/bqai+aW5jXywanx+JNo46NKD9X39C&#10;MPjmZJXf3MXRzuTViypb/ymJ4//z+UcXxfHsfV3ROtWrz/D39vZ63/AcXBRtjE4+yl+/cGH0irmD&#10;Bw/WiyiC2jplk4+2U9/nUr3Rr4U6cuRI/ZZ19c/vOryVU9Kcjta5v9KcvpVOzp90Spyc8UGzwQfM&#10;FH9CV6PUGfzswn5OPmrrLq4adeOr6XvPklV+r660lPe+jVn35XEuirInODybcpqZfBT7QRfHfYln&#10;9b332VReX5rTgLH1fZvjObVSezdxUaHQ5dXuW7vSso13u6hHeevfHvEB/elNglq/muL1A4yqPzqR&#10;qk79GQJt6+cdrlTe+7ZwrfcmH7V7JxdF2VGtX9dFlWL3dZVSx+EeF8d+jk4+ij/QVaKNg1q/oosK&#10;rQ9+aFCxUzb5BJWvH/9bOlwotH7BR7yUPfkh7ON1WXlOR+vcX2lOnyUeRE6LE/CIlvO0PF7Lc7T0&#10;fknz8OHD3+60aj8nn6A6MYgVun3Q+xH7828OF3og1V8z1WrvVyJV961a3rJtURvf6SZiu81MPkGD&#10;cP2RPolPoT9by+N1+11dqKP80Z9t2MSpMdCv//bMm6N9Ledq6f0i6IUXXrjpS2fr5190+yta/lZL&#10;tPMKLfUXOHV7cpLUfYhL+yvVjQtKoo1naqn/4el2OR/1d/CSqu7LR0olU534meto41laPuxwoXP2&#10;3k7rcXEc09HJJ6itz7haofVXejtxf8vx1N+6PbV1Sicfhet7qUH136Al9jd+NHK9f7Y+Ntc5Lc3p&#10;aJ37K83ps+nEq99uPUUP7vori+v2e/JRtTNUr/f5onUq02P3sp9x9ULrG3+CeYryvs9NNDf5qOhM&#10;7dP6154MKHd0EN3G6XEsz9dSJ4/jxbE+cuRIPUZTVG/jz7CrfPI9vBXVeZGrj9J9vavOwY2f81F5&#10;fWluinInB3NXiW1NTj4qjn6pV/odT2Vx7jbxOZ8V1alX+Y1R+eDnGLZxaprT0Tr3V5rTZ1NKDPh/&#10;3mX36QF9YG9v79auOrDfk09Q1XiAv6rL+jrFLtID93auVin2DTf5rGi/ej9nHtQnX1rf9yw3E8fz&#10;fP05XX/rl7quKPYRbWPyfcB1qh4/g/3CLrNPbfQurd5E1e+vduqz8RWdY3eP8m2Tj4pO1/bi59Tr&#10;B2BXlBuT7MbveOtqln2enHyCys/WNur7TCvaRnw7dFzq39TkE7TNB7haj+KPdZUUp6c5Ha1zf6U5&#10;HRjl06RMPg4BKT6F0pyO1rm/0pwOjPJpwuSDnfkUSnM6Wuf+SnM6MMqnCZMPduZTKM3paJ37K83p&#10;wCifJkw+2JlPoTSno3XurzSnA6N8mjD5YGc+hdKcjta5v9KcDozyacLkg535FEpzOlrn/kpzOjDK&#10;pwmTD3bmUyjN6Wid+yvN6cCoo0ePfiYWTT7nOQSkeKhJczpa5/5KczoALMJDTZrT0Tr3V5rTAWAR&#10;HmrSnI7Wub/SnA4Ai/BQk+Z0tM79leZ0AFiEh5o0p6N17q80pwPAIjzUpDkdrXN/pTkdABbhoSbN&#10;6Wid+yvN6QCwCA81aU5H69xfaU4HgEV4qElzOlrn/kpzOgAswkNNmtPROvdXmtMBYBEeatKcjta5&#10;v9KcDgCL8FCT5nS0zv2V5nQAWISHmjSno3XurzSnA8AiPNSkOR2tc3+lOR0AFuGhJs3paJ37K83p&#10;ALAIDzVpTkfr3F9pTgeARXioSXM6Wuf+SnM6ACzCQ02a09E691ea0wFgER5q0pyO1rm/0pwOAIvw&#10;UJPmdLTO/ZXmdABYhIeaNKejde6vNKcDwCI81KQ5Ha1zf6U5HQAW4aEmzelonfsrzekAsAgPNWlO&#10;R+vcX2lOB4BFeKhJczpa5/5KczoALMJDTZrT0Tr3V5rTAWARHmrSnI7Wub/SnA4Ai/BQk+Z0tM79&#10;leZ0AFiEh5o0p6N17q80pwPAIjzUpDkdrXN/pTkdABbhoSbN6Wid+yvN6QCwCA81aU5H69xfaU4H&#10;gEV4qElzOlrn/kpzOgAswkNNmtPROvdXmtMBYBEeatKcjta5v9KcDgCL8FCT5nS0zv2V5nQAWISH&#10;mjSno3XurzSnA8AiPNSkOR2tc3+lOR0AFuGhJs3paN3BgwdvsMvidABYxNi4M2dxOgAAAAAAAAAA&#10;AAAAAAAAAAAAAAAAAAAAAAAAAAAAAAAAAAAAAAAAAAAAAAAAAAAAAAAAAAAAAAAAAAAAAAAAAAAA&#10;AAAAAAAAAAAAAAAAAAAAAAAAAAAAAAAAAAAAAAAAAAAAAAAAAAAAAAAAAAAAAAAAAAAAAAAAAAAA&#10;AAAAAAAAAAAAAAAAAAAAAAAAAAAAAICBy13u/wGSi1Kd9g1kBgAAAABJRU5ErkJgglBLAwQUAAYA&#10;CAAAACEA1ZtE1eAAAAALAQAADwAAAGRycy9kb3ducmV2LnhtbEyPwWrDMAyG74O9g9Fgt9ZOQsfI&#10;4pRStp3KYG1h7ObGahIayyF2k/Ttp522m4Q+fn1/sZ5dJ0YcQutJQ7JUIJAqb1uqNRwPb4tnECEa&#10;sqbzhBpuGGBd3t8VJrd+ok8c97EWHEIhNxqaGPtcylA16ExY+h6Jb2c/OBN5HWppBzNxuOtkqtST&#10;dKYl/tCYHrcNVpf91Wl4n8y0yZLXcXc5b2/fh9XH1y5BrR8f5s0LiIhz/IPhV5/VoWSnk7+SDaLT&#10;sMgyVo88pCmXYiJbqRTEidFEKZBlIf93KH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hTFt8qoCAAB2BwAADgAAAAAAAAAAAAAAAAA6AgAAZHJz&#10;L2Uyb0RvYy54bWxQSwECLQAKAAAAAAAAACEA668GhyAdAAAgHQAAFAAAAAAAAAAAAAAAAAAQBQAA&#10;ZHJzL21lZGlhL2ltYWdlMS5wbmdQSwECLQAKAAAAAAAAACEAoLj9LtgaAADYGgAAFAAAAAAAAAAA&#10;AAAAAABiIgAAZHJzL21lZGlhL2ltYWdlMi5wbmdQSwECLQAUAAYACAAAACEA1ZtE1eAAAAALAQAA&#10;DwAAAAAAAAAAAAAAAABsPQAAZHJzL2Rvd25yZXYueG1sUEsBAi0AFAAGAAgAAAAhAC5s8ADFAAAA&#10;pQEAABkAAAAAAAAAAAAAAAAAeT4AAGRycy9fcmVscy9lMm9Eb2MueG1sLnJlbHNQSwUGAAAAAAcA&#10;BwC+AQAAdT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4" o:spid="_x0000_s1027" type="#_x0000_t75" style="position:absolute;width:30780;height:1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yowgAAANoAAAAPAAAAZHJzL2Rvd25yZXYueG1sRI9PawIx&#10;FMTvBb9DeIK3mlVUZDWKiIX2VKsePD42z91lNy9Lkv3Tb98IQo/DzPyG2e4HU4uOnC8tK5hNExDE&#10;mdUl5wpu14/3NQgfkDXWlknBL3nY70ZvW0y17fmHukvIRYSwT1FBEUKTSumzggz6qW2Io/ewzmCI&#10;0uVSO+wj3NRyniQrabDkuFBgQ8eCsurSGgVf9+W5dKd29t1n83vl88eqajulJuPhsAERaAj/4Vf7&#10;UytYwPNKvAFy9wcAAP//AwBQSwECLQAUAAYACAAAACEA2+H2y+4AAACFAQAAEwAAAAAAAAAAAAAA&#10;AAAAAAAAW0NvbnRlbnRfVHlwZXNdLnhtbFBLAQItABQABgAIAAAAIQBa9CxbvwAAABUBAAALAAAA&#10;AAAAAAAAAAAAAB8BAABfcmVscy8ucmVsc1BLAQItABQABgAIAAAAIQDLqzyowgAAANoAAAAPAAAA&#10;AAAAAAAAAAAAAAcCAABkcnMvZG93bnJldi54bWxQSwUGAAAAAAMAAwC3AAAA9gIAAAAA&#10;">
                <v:imagedata r:id="rId3" o:title=""/>
              </v:shape>
              <v:shape id="Obrázek 5" o:spid="_x0000_s1028" type="#_x0000_t75" style="position:absolute;left:28208;width:20003;height:1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y3wwAAANoAAAAPAAAAZHJzL2Rvd25yZXYueG1sRI9Ba8JA&#10;FITvgv9heUJvZpNCiqRZxYqBnloaJdDbM/tMUrNvQ3ar6b/vFgoeh5n5hsk3k+nFlUbXWVaQRDEI&#10;4trqjhsFx0OxXIFwHlljb5kU/JCDzXo+yzHT9sYfdC19IwKEXYYKWu+HTEpXt2TQRXYgDt7ZjgZ9&#10;kGMj9Yi3ADe9fIzjJ2mw47DQ4kC7lupL+W0CJUnfv2IsXz7fTlWx9QXvLxUr9bCYts8gPE3+Hv5v&#10;v2oFKfxdCTdArn8BAAD//wMAUEsBAi0AFAAGAAgAAAAhANvh9svuAAAAhQEAABMAAAAAAAAAAAAA&#10;AAAAAAAAAFtDb250ZW50X1R5cGVzXS54bWxQSwECLQAUAAYACAAAACEAWvQsW78AAAAVAQAACwAA&#10;AAAAAAAAAAAAAAAfAQAAX3JlbHMvLnJlbHNQSwECLQAUAAYACAAAACEAClnMt8MAAADaAAAADwAA&#10;AAAAAAAAAAAAAAAHAgAAZHJzL2Rvd25yZXYueG1sUEsFBgAAAAADAAMAtwAAAPcCAAAAAA==&#10;">
                <v:imagedata r:id="rId4" o:title="" cropleft="11508f" cropright="11440f"/>
              </v:shape>
              <w10:wrap anchorx="margin"/>
              <w10:anchorlock/>
            </v:group>
          </w:pict>
        </mc:Fallback>
      </mc:AlternateContent>
    </w:r>
    <w:r>
      <w:rPr>
        <w:noProof/>
      </w:rPr>
      <w:drawing>
        <wp:anchor distT="0" distB="0" distL="114300" distR="114300" simplePos="0" relativeHeight="251659264" behindDoc="1" locked="1" layoutInCell="1" allowOverlap="1" wp14:anchorId="2F832150" wp14:editId="0865644C">
          <wp:simplePos x="0" y="0"/>
          <wp:positionH relativeFrom="page">
            <wp:align>left</wp:align>
          </wp:positionH>
          <wp:positionV relativeFrom="paragraph">
            <wp:posOffset>-251460</wp:posOffset>
          </wp:positionV>
          <wp:extent cx="7534275" cy="949960"/>
          <wp:effectExtent l="0" t="0" r="0" b="254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rotWithShape="1">
                  <a:blip r:embed="rId5" cstate="print">
                    <a:extLst>
                      <a:ext uri="{28A0092B-C50C-407E-A947-70E740481C1C}">
                        <a14:useLocalDpi xmlns:a14="http://schemas.microsoft.com/office/drawing/2010/main" val="0"/>
                      </a:ext>
                    </a:extLst>
                  </a:blip>
                  <a:srcRect b="15686"/>
                  <a:stretch/>
                </pic:blipFill>
                <pic:spPr bwMode="auto">
                  <a:xfrm>
                    <a:off x="0" y="0"/>
                    <a:ext cx="7539478" cy="95068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D0F42"/>
    <w:multiLevelType w:val="hybridMultilevel"/>
    <w:tmpl w:val="B1FC8248"/>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5D0596F"/>
    <w:multiLevelType w:val="hybridMultilevel"/>
    <w:tmpl w:val="68E0C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AA5792"/>
    <w:multiLevelType w:val="multilevel"/>
    <w:tmpl w:val="DD828180"/>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54D6FC3"/>
    <w:multiLevelType w:val="multilevel"/>
    <w:tmpl w:val="A7D8AAF8"/>
    <w:lvl w:ilvl="0">
      <w:start w:val="1"/>
      <w:numFmt w:val="bullet"/>
      <w:pStyle w:val="odrka2"/>
      <w:lvlText w:val="o"/>
      <w:lvlJc w:val="left"/>
      <w:pPr>
        <w:tabs>
          <w:tab w:val="num" w:pos="0"/>
        </w:tabs>
        <w:ind w:left="2421" w:hanging="360"/>
      </w:pPr>
      <w:rPr>
        <w:rFonts w:ascii="Courier New" w:hAnsi="Courier New" w:cs="Courier New" w:hint="default"/>
      </w:rPr>
    </w:lvl>
    <w:lvl w:ilvl="1">
      <w:start w:val="1"/>
      <w:numFmt w:val="bullet"/>
      <w:lvlText w:val="o"/>
      <w:lvlJc w:val="left"/>
      <w:pPr>
        <w:tabs>
          <w:tab w:val="num" w:pos="0"/>
        </w:tabs>
        <w:ind w:left="3141" w:hanging="360"/>
      </w:pPr>
      <w:rPr>
        <w:rFonts w:ascii="Courier New" w:hAnsi="Courier New" w:cs="Courier New" w:hint="default"/>
      </w:rPr>
    </w:lvl>
    <w:lvl w:ilvl="2">
      <w:start w:val="1"/>
      <w:numFmt w:val="bullet"/>
      <w:lvlText w:val=""/>
      <w:lvlJc w:val="left"/>
      <w:pPr>
        <w:tabs>
          <w:tab w:val="num" w:pos="0"/>
        </w:tabs>
        <w:ind w:left="3861" w:hanging="360"/>
      </w:pPr>
      <w:rPr>
        <w:rFonts w:ascii="Wingdings" w:hAnsi="Wingdings" w:cs="Wingdings" w:hint="default"/>
      </w:rPr>
    </w:lvl>
    <w:lvl w:ilvl="3">
      <w:start w:val="1"/>
      <w:numFmt w:val="bullet"/>
      <w:lvlText w:val=""/>
      <w:lvlJc w:val="left"/>
      <w:pPr>
        <w:tabs>
          <w:tab w:val="num" w:pos="0"/>
        </w:tabs>
        <w:ind w:left="4581" w:hanging="360"/>
      </w:pPr>
      <w:rPr>
        <w:rFonts w:ascii="Symbol" w:hAnsi="Symbol" w:cs="Symbol" w:hint="default"/>
      </w:rPr>
    </w:lvl>
    <w:lvl w:ilvl="4">
      <w:start w:val="1"/>
      <w:numFmt w:val="bullet"/>
      <w:lvlText w:val="o"/>
      <w:lvlJc w:val="left"/>
      <w:pPr>
        <w:tabs>
          <w:tab w:val="num" w:pos="0"/>
        </w:tabs>
        <w:ind w:left="5301" w:hanging="360"/>
      </w:pPr>
      <w:rPr>
        <w:rFonts w:ascii="Courier New" w:hAnsi="Courier New" w:cs="Courier New" w:hint="default"/>
      </w:rPr>
    </w:lvl>
    <w:lvl w:ilvl="5">
      <w:start w:val="1"/>
      <w:numFmt w:val="bullet"/>
      <w:lvlText w:val=""/>
      <w:lvlJc w:val="left"/>
      <w:pPr>
        <w:tabs>
          <w:tab w:val="num" w:pos="0"/>
        </w:tabs>
        <w:ind w:left="6021" w:hanging="360"/>
      </w:pPr>
      <w:rPr>
        <w:rFonts w:ascii="Wingdings" w:hAnsi="Wingdings" w:cs="Wingdings" w:hint="default"/>
      </w:rPr>
    </w:lvl>
    <w:lvl w:ilvl="6">
      <w:start w:val="1"/>
      <w:numFmt w:val="bullet"/>
      <w:lvlText w:val=""/>
      <w:lvlJc w:val="left"/>
      <w:pPr>
        <w:tabs>
          <w:tab w:val="num" w:pos="0"/>
        </w:tabs>
        <w:ind w:left="6741" w:hanging="360"/>
      </w:pPr>
      <w:rPr>
        <w:rFonts w:ascii="Symbol" w:hAnsi="Symbol" w:cs="Symbol" w:hint="default"/>
      </w:rPr>
    </w:lvl>
    <w:lvl w:ilvl="7">
      <w:start w:val="1"/>
      <w:numFmt w:val="bullet"/>
      <w:lvlText w:val="o"/>
      <w:lvlJc w:val="left"/>
      <w:pPr>
        <w:tabs>
          <w:tab w:val="num" w:pos="0"/>
        </w:tabs>
        <w:ind w:left="7461" w:hanging="360"/>
      </w:pPr>
      <w:rPr>
        <w:rFonts w:ascii="Courier New" w:hAnsi="Courier New" w:cs="Courier New" w:hint="default"/>
      </w:rPr>
    </w:lvl>
    <w:lvl w:ilvl="8">
      <w:start w:val="1"/>
      <w:numFmt w:val="bullet"/>
      <w:lvlText w:val=""/>
      <w:lvlJc w:val="left"/>
      <w:pPr>
        <w:tabs>
          <w:tab w:val="num" w:pos="0"/>
        </w:tabs>
        <w:ind w:left="8181" w:hanging="360"/>
      </w:pPr>
      <w:rPr>
        <w:rFonts w:ascii="Wingdings" w:hAnsi="Wingdings" w:cs="Wingdings" w:hint="default"/>
      </w:rPr>
    </w:lvl>
  </w:abstractNum>
  <w:abstractNum w:abstractNumId="4" w15:restartNumberingAfterBreak="0">
    <w:nsid w:val="4EC9339E"/>
    <w:multiLevelType w:val="multilevel"/>
    <w:tmpl w:val="D92C28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0BF76FA"/>
    <w:multiLevelType w:val="hybridMultilevel"/>
    <w:tmpl w:val="6A0487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2C6D3B"/>
    <w:multiLevelType w:val="multilevel"/>
    <w:tmpl w:val="7796116A"/>
    <w:lvl w:ilvl="0">
      <w:start w:val="1"/>
      <w:numFmt w:val="decimal"/>
      <w:pStyle w:val="Nadpis10"/>
      <w:lvlText w:val="%1."/>
      <w:lvlJc w:val="left"/>
      <w:pPr>
        <w:tabs>
          <w:tab w:val="num" w:pos="360"/>
        </w:tabs>
        <w:ind w:left="360" w:hanging="360"/>
      </w:pPr>
    </w:lvl>
    <w:lvl w:ilvl="1">
      <w:start w:val="1"/>
      <w:numFmt w:val="decimal"/>
      <w:pStyle w:val="Nadpis20"/>
      <w:lvlText w:val="%1.%2."/>
      <w:lvlJc w:val="left"/>
      <w:pPr>
        <w:tabs>
          <w:tab w:val="num" w:pos="0"/>
        </w:tabs>
        <w:ind w:left="0" w:firstLine="0"/>
      </w:pPr>
      <w:rPr>
        <w:b w:val="0"/>
        <w:strike w:val="0"/>
        <w:dstrike w:val="0"/>
        <w:color w:val="auto"/>
      </w:rPr>
    </w:lvl>
    <w:lvl w:ilvl="2">
      <w:start w:val="1"/>
      <w:numFmt w:val="decimal"/>
      <w:pStyle w:val="Nadpis30"/>
      <w:lvlText w:val="%1.%2.%3."/>
      <w:lvlJc w:val="left"/>
      <w:pPr>
        <w:tabs>
          <w:tab w:val="num" w:pos="7434"/>
        </w:tabs>
        <w:ind w:left="7434" w:hanging="504"/>
      </w:pPr>
    </w:lvl>
    <w:lvl w:ilvl="3">
      <w:start w:val="1"/>
      <w:numFmt w:val="decimal"/>
      <w:pStyle w:val="Nadpis4"/>
      <w:lvlText w:val="%1.%2.%3.%4."/>
      <w:lvlJc w:val="left"/>
      <w:pPr>
        <w:tabs>
          <w:tab w:val="num" w:pos="2492"/>
        </w:tabs>
        <w:ind w:left="2492"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6A324430"/>
    <w:multiLevelType w:val="hybridMultilevel"/>
    <w:tmpl w:val="C52A88C2"/>
    <w:lvl w:ilvl="0" w:tplc="0405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F817480"/>
    <w:multiLevelType w:val="multilevel"/>
    <w:tmpl w:val="5DA8708A"/>
    <w:lvl w:ilvl="0">
      <w:start w:val="1"/>
      <w:numFmt w:val="bullet"/>
      <w:lvlText w:val=""/>
      <w:lvlJc w:val="left"/>
      <w:pPr>
        <w:tabs>
          <w:tab w:val="num" w:pos="0"/>
        </w:tabs>
        <w:ind w:left="731" w:hanging="360"/>
      </w:pPr>
      <w:rPr>
        <w:rFonts w:ascii="Symbol" w:hAnsi="Symbol" w:cs="Symbol" w:hint="default"/>
      </w:rPr>
    </w:lvl>
    <w:lvl w:ilvl="1">
      <w:start w:val="1"/>
      <w:numFmt w:val="bullet"/>
      <w:lvlText w:val="o"/>
      <w:lvlJc w:val="left"/>
      <w:pPr>
        <w:tabs>
          <w:tab w:val="num" w:pos="0"/>
        </w:tabs>
        <w:ind w:left="1451" w:hanging="360"/>
      </w:pPr>
      <w:rPr>
        <w:rFonts w:ascii="Courier New" w:hAnsi="Courier New" w:cs="Courier New" w:hint="default"/>
      </w:rPr>
    </w:lvl>
    <w:lvl w:ilvl="2">
      <w:start w:val="1"/>
      <w:numFmt w:val="bullet"/>
      <w:lvlText w:val=""/>
      <w:lvlJc w:val="left"/>
      <w:pPr>
        <w:tabs>
          <w:tab w:val="num" w:pos="0"/>
        </w:tabs>
        <w:ind w:left="2171" w:hanging="360"/>
      </w:pPr>
      <w:rPr>
        <w:rFonts w:ascii="Wingdings" w:hAnsi="Wingdings" w:cs="Wingdings" w:hint="default"/>
      </w:rPr>
    </w:lvl>
    <w:lvl w:ilvl="3">
      <w:start w:val="1"/>
      <w:numFmt w:val="bullet"/>
      <w:lvlText w:val=""/>
      <w:lvlJc w:val="left"/>
      <w:pPr>
        <w:tabs>
          <w:tab w:val="num" w:pos="0"/>
        </w:tabs>
        <w:ind w:left="2891" w:hanging="360"/>
      </w:pPr>
      <w:rPr>
        <w:rFonts w:ascii="Symbol" w:hAnsi="Symbol" w:cs="Symbol" w:hint="default"/>
      </w:rPr>
    </w:lvl>
    <w:lvl w:ilvl="4">
      <w:start w:val="1"/>
      <w:numFmt w:val="bullet"/>
      <w:lvlText w:val="o"/>
      <w:lvlJc w:val="left"/>
      <w:pPr>
        <w:tabs>
          <w:tab w:val="num" w:pos="0"/>
        </w:tabs>
        <w:ind w:left="3611" w:hanging="360"/>
      </w:pPr>
      <w:rPr>
        <w:rFonts w:ascii="Courier New" w:hAnsi="Courier New" w:cs="Courier New" w:hint="default"/>
      </w:rPr>
    </w:lvl>
    <w:lvl w:ilvl="5">
      <w:start w:val="1"/>
      <w:numFmt w:val="bullet"/>
      <w:lvlText w:val=""/>
      <w:lvlJc w:val="left"/>
      <w:pPr>
        <w:tabs>
          <w:tab w:val="num" w:pos="0"/>
        </w:tabs>
        <w:ind w:left="4331" w:hanging="360"/>
      </w:pPr>
      <w:rPr>
        <w:rFonts w:ascii="Wingdings" w:hAnsi="Wingdings" w:cs="Wingdings" w:hint="default"/>
      </w:rPr>
    </w:lvl>
    <w:lvl w:ilvl="6">
      <w:start w:val="1"/>
      <w:numFmt w:val="bullet"/>
      <w:lvlText w:val=""/>
      <w:lvlJc w:val="left"/>
      <w:pPr>
        <w:tabs>
          <w:tab w:val="num" w:pos="0"/>
        </w:tabs>
        <w:ind w:left="5051" w:hanging="360"/>
      </w:pPr>
      <w:rPr>
        <w:rFonts w:ascii="Symbol" w:hAnsi="Symbol" w:cs="Symbol" w:hint="default"/>
      </w:rPr>
    </w:lvl>
    <w:lvl w:ilvl="7">
      <w:start w:val="1"/>
      <w:numFmt w:val="bullet"/>
      <w:lvlText w:val="o"/>
      <w:lvlJc w:val="left"/>
      <w:pPr>
        <w:tabs>
          <w:tab w:val="num" w:pos="0"/>
        </w:tabs>
        <w:ind w:left="5771" w:hanging="360"/>
      </w:pPr>
      <w:rPr>
        <w:rFonts w:ascii="Courier New" w:hAnsi="Courier New" w:cs="Courier New" w:hint="default"/>
      </w:rPr>
    </w:lvl>
    <w:lvl w:ilvl="8">
      <w:start w:val="1"/>
      <w:numFmt w:val="bullet"/>
      <w:lvlText w:val=""/>
      <w:lvlJc w:val="left"/>
      <w:pPr>
        <w:tabs>
          <w:tab w:val="num" w:pos="0"/>
        </w:tabs>
        <w:ind w:left="6491" w:hanging="360"/>
      </w:pPr>
      <w:rPr>
        <w:rFonts w:ascii="Wingdings" w:hAnsi="Wingdings" w:cs="Wingdings" w:hint="default"/>
      </w:rPr>
    </w:lvl>
  </w:abstractNum>
  <w:abstractNum w:abstractNumId="9" w15:restartNumberingAfterBreak="0">
    <w:nsid w:val="7DDB01B1"/>
    <w:multiLevelType w:val="hybridMultilevel"/>
    <w:tmpl w:val="F09A0616"/>
    <w:lvl w:ilvl="0" w:tplc="040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defaultTabStop w:val="79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1B"/>
    <w:rsid w:val="000038D9"/>
    <w:rsid w:val="000131EC"/>
    <w:rsid w:val="00031326"/>
    <w:rsid w:val="000B42CF"/>
    <w:rsid w:val="000B7989"/>
    <w:rsid w:val="000C47DA"/>
    <w:rsid w:val="000C53B8"/>
    <w:rsid w:val="000D4721"/>
    <w:rsid w:val="000F3CB8"/>
    <w:rsid w:val="00117A82"/>
    <w:rsid w:val="001411DE"/>
    <w:rsid w:val="00141D73"/>
    <w:rsid w:val="00164F69"/>
    <w:rsid w:val="001D617C"/>
    <w:rsid w:val="001F6EC1"/>
    <w:rsid w:val="00231DAF"/>
    <w:rsid w:val="00255E95"/>
    <w:rsid w:val="00277AC7"/>
    <w:rsid w:val="00284A64"/>
    <w:rsid w:val="00287261"/>
    <w:rsid w:val="002A7E69"/>
    <w:rsid w:val="002E35D2"/>
    <w:rsid w:val="002E7270"/>
    <w:rsid w:val="00304E63"/>
    <w:rsid w:val="00311686"/>
    <w:rsid w:val="00353059"/>
    <w:rsid w:val="00374FDD"/>
    <w:rsid w:val="00383562"/>
    <w:rsid w:val="003912FD"/>
    <w:rsid w:val="003959C8"/>
    <w:rsid w:val="003A7FF4"/>
    <w:rsid w:val="003F471B"/>
    <w:rsid w:val="00411464"/>
    <w:rsid w:val="00421185"/>
    <w:rsid w:val="004453B8"/>
    <w:rsid w:val="00446609"/>
    <w:rsid w:val="004512E6"/>
    <w:rsid w:val="0049201A"/>
    <w:rsid w:val="004A45CF"/>
    <w:rsid w:val="004C6321"/>
    <w:rsid w:val="004E217C"/>
    <w:rsid w:val="004F4782"/>
    <w:rsid w:val="00554F8B"/>
    <w:rsid w:val="005656F4"/>
    <w:rsid w:val="005726D0"/>
    <w:rsid w:val="005A00B5"/>
    <w:rsid w:val="005D6D00"/>
    <w:rsid w:val="005D6DED"/>
    <w:rsid w:val="005E0CD3"/>
    <w:rsid w:val="005E3A94"/>
    <w:rsid w:val="005E3F82"/>
    <w:rsid w:val="005F2282"/>
    <w:rsid w:val="00613BB5"/>
    <w:rsid w:val="00651D74"/>
    <w:rsid w:val="00662668"/>
    <w:rsid w:val="006946F8"/>
    <w:rsid w:val="006D034C"/>
    <w:rsid w:val="006E61D9"/>
    <w:rsid w:val="007036CF"/>
    <w:rsid w:val="00715BE1"/>
    <w:rsid w:val="00716674"/>
    <w:rsid w:val="007323BC"/>
    <w:rsid w:val="007426C5"/>
    <w:rsid w:val="00775212"/>
    <w:rsid w:val="00792A5A"/>
    <w:rsid w:val="007A5A01"/>
    <w:rsid w:val="007B319F"/>
    <w:rsid w:val="007E5E26"/>
    <w:rsid w:val="007F6E07"/>
    <w:rsid w:val="008201EE"/>
    <w:rsid w:val="008426D5"/>
    <w:rsid w:val="00847945"/>
    <w:rsid w:val="0086585A"/>
    <w:rsid w:val="00892221"/>
    <w:rsid w:val="008C4716"/>
    <w:rsid w:val="008D119F"/>
    <w:rsid w:val="008F249F"/>
    <w:rsid w:val="00901D38"/>
    <w:rsid w:val="00911537"/>
    <w:rsid w:val="00927EFE"/>
    <w:rsid w:val="00935B75"/>
    <w:rsid w:val="009544CE"/>
    <w:rsid w:val="00976AA9"/>
    <w:rsid w:val="00992CB8"/>
    <w:rsid w:val="00997C37"/>
    <w:rsid w:val="009A2B8B"/>
    <w:rsid w:val="009B060E"/>
    <w:rsid w:val="009C0872"/>
    <w:rsid w:val="009E2395"/>
    <w:rsid w:val="009F0201"/>
    <w:rsid w:val="00A11FA3"/>
    <w:rsid w:val="00A22D21"/>
    <w:rsid w:val="00A34200"/>
    <w:rsid w:val="00A460C8"/>
    <w:rsid w:val="00A54EB4"/>
    <w:rsid w:val="00A7020C"/>
    <w:rsid w:val="00A77112"/>
    <w:rsid w:val="00A773A7"/>
    <w:rsid w:val="00A81040"/>
    <w:rsid w:val="00A94E94"/>
    <w:rsid w:val="00A96A3E"/>
    <w:rsid w:val="00AB5B63"/>
    <w:rsid w:val="00AC423E"/>
    <w:rsid w:val="00AC7795"/>
    <w:rsid w:val="00B000D7"/>
    <w:rsid w:val="00B22238"/>
    <w:rsid w:val="00B313D5"/>
    <w:rsid w:val="00B6605C"/>
    <w:rsid w:val="00BB2007"/>
    <w:rsid w:val="00BC2C20"/>
    <w:rsid w:val="00BD4747"/>
    <w:rsid w:val="00BD74FA"/>
    <w:rsid w:val="00C054D2"/>
    <w:rsid w:val="00C264C2"/>
    <w:rsid w:val="00C40B90"/>
    <w:rsid w:val="00CB5625"/>
    <w:rsid w:val="00CB6878"/>
    <w:rsid w:val="00CC1B4D"/>
    <w:rsid w:val="00CC7F2A"/>
    <w:rsid w:val="00D1245F"/>
    <w:rsid w:val="00D33E38"/>
    <w:rsid w:val="00D56D82"/>
    <w:rsid w:val="00D64CED"/>
    <w:rsid w:val="00D658D7"/>
    <w:rsid w:val="00D77032"/>
    <w:rsid w:val="00DA7550"/>
    <w:rsid w:val="00DB0881"/>
    <w:rsid w:val="00DC364C"/>
    <w:rsid w:val="00DC5133"/>
    <w:rsid w:val="00DD0218"/>
    <w:rsid w:val="00E120A4"/>
    <w:rsid w:val="00E42A5D"/>
    <w:rsid w:val="00E56768"/>
    <w:rsid w:val="00E81830"/>
    <w:rsid w:val="00E82F9D"/>
    <w:rsid w:val="00EA2C1B"/>
    <w:rsid w:val="00EA6CA3"/>
    <w:rsid w:val="00EA7819"/>
    <w:rsid w:val="00EC4341"/>
    <w:rsid w:val="00EF34DA"/>
    <w:rsid w:val="00EF508D"/>
    <w:rsid w:val="00F03E6A"/>
    <w:rsid w:val="00F043CD"/>
    <w:rsid w:val="00F05327"/>
    <w:rsid w:val="00F1707E"/>
    <w:rsid w:val="00F252CD"/>
    <w:rsid w:val="00F27ED0"/>
    <w:rsid w:val="00F7091E"/>
    <w:rsid w:val="00F82209"/>
    <w:rsid w:val="00FB5011"/>
    <w:rsid w:val="00FC7E95"/>
    <w:rsid w:val="00FD72DF"/>
    <w:rsid w:val="00FF4C36"/>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 w:eastAsia="Times New Roman" w:hAnsi="c" w:cs="Times New Roman"/>
        <w:lang w:val="cs-CZ" w:eastAsia="cs-CZ"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lsdException w:name="index 2" w:locked="1" w:semiHidden="1"/>
    <w:lsdException w:name="index 3" w:locked="1" w:semiHidden="1"/>
    <w:lsdException w:name="index 4" w:locked="1" w:semiHidden="1"/>
    <w:lsdException w:name="index 5" w:locked="1" w:semiHidden="1"/>
    <w:lsdException w:name="index 6" w:locked="1" w:semiHidden="1"/>
    <w:lsdException w:name="index 7" w:locked="1" w:semiHidden="1"/>
    <w:lsdException w:name="index 8" w:locked="1" w:semiHidden="1"/>
    <w:lsdException w:name="index 9" w:locked="1" w:semiHidden="1"/>
    <w:lsdException w:name="toc 4" w:locked="1" w:semiHidden="1"/>
    <w:lsdException w:name="toc 5" w:locked="1" w:semiHidden="1"/>
    <w:lsdException w:name="toc 6" w:locked="1" w:semiHidden="1"/>
    <w:lsdException w:name="toc 7" w:locked="1" w:semiHidden="1"/>
    <w:lsdException w:name="toc 8" w:locked="1" w:semiHidden="1"/>
    <w:lsdException w:name="toc 9" w:locked="1" w:semiHidden="1"/>
    <w:lsdException w:name="Normal Indent" w:locked="1" w:semiHidden="1"/>
    <w:lsdException w:name="footnote text" w:locked="1" w:semiHidden="1"/>
    <w:lsdException w:name="annotation text" w:locked="1" w:uiPriority="99"/>
    <w:lsdException w:name="header" w:locked="1"/>
    <w:lsdException w:name="footer" w:locked="1" w:uiPriority="99"/>
    <w:lsdException w:name="index heading" w:locked="1" w:semiHidden="1"/>
    <w:lsdException w:name="caption" w:semiHidden="1" w:unhideWhenUsed="1" w:qFormat="1"/>
    <w:lsdException w:name="table of figures" w:locked="1" w:semiHidden="1"/>
    <w:lsdException w:name="envelope address" w:locked="1" w:semiHidden="1"/>
    <w:lsdException w:name="envelope return" w:locked="1" w:semiHidden="1"/>
    <w:lsdException w:name="footnote reference" w:locked="1" w:semiHidden="1"/>
    <w:lsdException w:name="annotation reference" w:locked="1" w:uiPriority="99"/>
    <w:lsdException w:name="line number" w:locked="1" w:semiHidden="1"/>
    <w:lsdException w:name="page number" w:locked="1"/>
    <w:lsdException w:name="endnote reference" w:locked="1" w:semiHidden="1"/>
    <w:lsdException w:name="endnote text" w:locked="1" w:semiHidden="1"/>
    <w:lsdException w:name="table of authorities" w:locked="1" w:semiHidden="1"/>
    <w:lsdException w:name="macro" w:locked="1" w:semiHidden="1"/>
    <w:lsdException w:name="toa heading" w:locked="1" w:semiHidden="1"/>
    <w:lsdException w:name="List" w:locked="1" w:semiHidden="1"/>
    <w:lsdException w:name="List Bullet" w:locked="1" w:semiHidden="1"/>
    <w:lsdException w:name="List Number" w:locked="1" w:semiHidden="1"/>
    <w:lsdException w:name="List 2" w:locked="1" w:semiHidden="1"/>
    <w:lsdException w:name="List 3" w:locked="1" w:semiHidden="1"/>
    <w:lsdException w:name="List 4" w:locked="1" w:semiHidden="1"/>
    <w:lsdException w:name="List 5" w:locked="1" w:semiHidden="1"/>
    <w:lsdException w:name="List Bullet 2" w:locked="1" w:semiHidden="1"/>
    <w:lsdException w:name="List Bullet 3" w:locked="1" w:semiHidden="1"/>
    <w:lsdException w:name="List Bullet 4" w:locked="1" w:semiHidden="1"/>
    <w:lsdException w:name="List Bullet 5" w:locked="1" w:semiHidden="1"/>
    <w:lsdException w:name="List Number 2" w:locked="1" w:semiHidden="1"/>
    <w:lsdException w:name="List Number 3" w:locked="1" w:semiHidden="1"/>
    <w:lsdException w:name="List Number 4" w:locked="1" w:semiHidden="1"/>
    <w:lsdException w:name="List Number 5" w:locked="1" w:semiHidden="1"/>
    <w:lsdException w:name="Title" w:locked="1" w:qFormat="1"/>
    <w:lsdException w:name="Closing" w:locked="1" w:semiHidden="1"/>
    <w:lsdException w:name="Signature" w:locked="1" w:semiHidden="1"/>
    <w:lsdException w:name="Body Text" w:locked="1"/>
    <w:lsdException w:name="Body Text Indent" w:locked="1"/>
    <w:lsdException w:name="List Continue" w:locked="1" w:semiHidden="1"/>
    <w:lsdException w:name="List Continue 2" w:locked="1" w:semiHidden="1"/>
    <w:lsdException w:name="List Continue 3" w:locked="1" w:semiHidden="1"/>
    <w:lsdException w:name="List Continue 4" w:locked="1" w:semiHidden="1"/>
    <w:lsdException w:name="List Continue 5" w:locked="1" w:semiHidden="1"/>
    <w:lsdException w:name="Message Header" w:locked="1" w:semiHidden="1"/>
    <w:lsdException w:name="Subtitle" w:locked="1"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lsdException w:name="Body Text 3" w:locked="1"/>
    <w:lsdException w:name="Body Text Indent 2" w:locked="1" w:semiHidden="1"/>
    <w:lsdException w:name="Body Text Indent 3" w:locked="1" w:semiHidden="1"/>
    <w:lsdException w:name="Block Text" w:locked="1" w:semiHidden="1"/>
    <w:lsdException w:name="Hyperlink" w:locked="1" w:uiPriority="99"/>
    <w:lsdException w:name="FollowedHyperlink" w:locked="1"/>
    <w:lsdException w:name="Strong" w:locked="1" w:qFormat="1"/>
    <w:lsdException w:name="Emphasis" w:locked="1" w:uiPriority="20" w:qFormat="1"/>
    <w:lsdException w:name="Document Map" w:locked="1" w:semiHidden="1"/>
    <w:lsdException w:name="Plain Text" w:locked="1" w:uiPriority="99"/>
    <w:lsdException w:name="E-mail Signature" w:locked="1" w:semiHidden="1"/>
    <w:lsdException w:name="Normal (Web)" w:locked="1" w:semiHidden="1" w:uiPriority="99"/>
    <w:lsdException w:name="HTML Acronym" w:locked="1" w:semiHidden="1"/>
    <w:lsdException w:name="HTML Address" w:locked="1" w:semiHidden="1"/>
    <w:lsdException w:name="HTML Cite" w:locked="1" w:semiHidden="1"/>
    <w:lsdException w:name="HTML Code" w:locked="1" w:semiHidden="1"/>
    <w:lsdException w:name="HTML Definition" w:locked="1" w:semiHidden="1"/>
    <w:lsdException w:name="HTML Keyboard" w:locked="1" w:semiHidden="1"/>
    <w:lsdException w:name="HTML Preformatted" w:locked="1" w:semiHidden="1"/>
    <w:lsdException w:name="HTML Sample" w:locked="1" w:semiHidden="1"/>
    <w:lsdException w:name="HTML Typewriter" w:locked="1" w:semiHidden="1"/>
    <w:lsdException w:name="HTML Variable" w:locked="1" w:semiHidden="1"/>
    <w:lsdException w:name="Normal Table" w:semiHidden="1" w:unhideWhenUsed="1"/>
    <w:lsdException w:name="annotation subject" w:locked="1" w:semiHidden="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97C37"/>
    <w:pPr>
      <w:spacing w:before="120" w:after="60" w:line="360" w:lineRule="auto"/>
    </w:pPr>
    <w:rPr>
      <w:rFonts w:ascii="Calibri" w:hAnsi="Calibri"/>
      <w:color w:val="808080"/>
      <w:sz w:val="22"/>
      <w:szCs w:val="22"/>
    </w:rPr>
  </w:style>
  <w:style w:type="paragraph" w:styleId="Nadpis10">
    <w:name w:val="heading 1"/>
    <w:basedOn w:val="Normln"/>
    <w:next w:val="Normln"/>
    <w:link w:val="Nadpis1Char"/>
    <w:qFormat/>
    <w:rsid w:val="00A11FA3"/>
    <w:pPr>
      <w:keepNext/>
      <w:numPr>
        <w:numId w:val="1"/>
      </w:numPr>
      <w:spacing w:before="240"/>
      <w:jc w:val="center"/>
      <w:outlineLvl w:val="0"/>
    </w:pPr>
    <w:rPr>
      <w:b/>
      <w:color w:val="0070C0"/>
      <w:kern w:val="2"/>
      <w:sz w:val="28"/>
      <w:szCs w:val="20"/>
      <w:lang w:val="x-none" w:eastAsia="x-none"/>
    </w:rPr>
  </w:style>
  <w:style w:type="paragraph" w:styleId="Nadpis20">
    <w:name w:val="heading 2"/>
    <w:basedOn w:val="Normln"/>
    <w:next w:val="Normln"/>
    <w:qFormat/>
    <w:rsid w:val="000F7659"/>
    <w:pPr>
      <w:numPr>
        <w:ilvl w:val="1"/>
        <w:numId w:val="1"/>
      </w:numPr>
      <w:outlineLvl w:val="1"/>
    </w:pPr>
    <w:rPr>
      <w:color w:val="auto"/>
    </w:rPr>
  </w:style>
  <w:style w:type="paragraph" w:styleId="Nadpis30">
    <w:name w:val="heading 3"/>
    <w:basedOn w:val="Normln"/>
    <w:next w:val="Normln"/>
    <w:qFormat/>
    <w:rsid w:val="00662EDC"/>
    <w:pPr>
      <w:numPr>
        <w:ilvl w:val="2"/>
        <w:numId w:val="1"/>
      </w:numPr>
      <w:outlineLvl w:val="2"/>
    </w:pPr>
    <w:rPr>
      <w:color w:val="auto"/>
    </w:rPr>
  </w:style>
  <w:style w:type="paragraph" w:styleId="Nadpis4">
    <w:name w:val="heading 4"/>
    <w:basedOn w:val="Nadpis30"/>
    <w:next w:val="Normln"/>
    <w:link w:val="Nadpis4Char"/>
    <w:unhideWhenUsed/>
    <w:qFormat/>
    <w:rsid w:val="00662EDC"/>
    <w:pPr>
      <w:numPr>
        <w:ilvl w:val="3"/>
      </w:numPr>
      <w:outlineLvl w:val="3"/>
    </w:pPr>
    <w:rPr>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ostrnky">
    <w:name w:val="page number"/>
    <w:basedOn w:val="Standardnpsmoodstavce"/>
    <w:semiHidden/>
    <w:qFormat/>
    <w:locked/>
    <w:rsid w:val="00C9570B"/>
  </w:style>
  <w:style w:type="character" w:customStyle="1" w:styleId="Internetovodkaz">
    <w:name w:val="Internetový odkaz"/>
    <w:uiPriority w:val="99"/>
    <w:locked/>
    <w:rsid w:val="00C9570B"/>
    <w:rPr>
      <w:color w:val="0000FF"/>
      <w:u w:val="single"/>
    </w:rPr>
  </w:style>
  <w:style w:type="character" w:customStyle="1" w:styleId="Navtveninternetovodkaz">
    <w:name w:val="Navštívený internetový odkaz"/>
    <w:semiHidden/>
    <w:locked/>
    <w:rsid w:val="00C9570B"/>
    <w:rPr>
      <w:color w:val="800080"/>
      <w:u w:val="single"/>
    </w:rPr>
  </w:style>
  <w:style w:type="character" w:styleId="Odkaznakoment">
    <w:name w:val="annotation reference"/>
    <w:uiPriority w:val="99"/>
    <w:semiHidden/>
    <w:qFormat/>
    <w:locked/>
    <w:rsid w:val="00C9570B"/>
    <w:rPr>
      <w:sz w:val="16"/>
    </w:rPr>
  </w:style>
  <w:style w:type="character" w:customStyle="1" w:styleId="ZkladntextodsazenChar">
    <w:name w:val="Základní text odsazený Char"/>
    <w:link w:val="Zkladntextodsazen"/>
    <w:semiHidden/>
    <w:qFormat/>
    <w:rsid w:val="00BA5564"/>
    <w:rPr>
      <w:rFonts w:ascii="Garamond" w:hAnsi="Garamond"/>
      <w:bCs/>
      <w:sz w:val="22"/>
    </w:rPr>
  </w:style>
  <w:style w:type="character" w:customStyle="1" w:styleId="ZkladntextChar">
    <w:name w:val="Základní text Char"/>
    <w:link w:val="Zkladntext"/>
    <w:semiHidden/>
    <w:qFormat/>
    <w:rsid w:val="00BA5564"/>
    <w:rPr>
      <w:rFonts w:ascii="Garamond" w:hAnsi="Garamond"/>
      <w:b/>
      <w:bCs/>
      <w:sz w:val="22"/>
    </w:rPr>
  </w:style>
  <w:style w:type="character" w:customStyle="1" w:styleId="Nadpis1Char">
    <w:name w:val="Nadpis 1 Char"/>
    <w:link w:val="Nadpis10"/>
    <w:qFormat/>
    <w:rsid w:val="00A11FA3"/>
    <w:rPr>
      <w:rFonts w:ascii="Calibri" w:hAnsi="Calibri"/>
      <w:b/>
      <w:color w:val="0070C0"/>
      <w:kern w:val="2"/>
      <w:sz w:val="28"/>
      <w:lang w:val="x-none" w:eastAsia="x-none"/>
    </w:rPr>
  </w:style>
  <w:style w:type="character" w:customStyle="1" w:styleId="TextkomenteChar">
    <w:name w:val="Text komentáře Char"/>
    <w:link w:val="Textkomente"/>
    <w:uiPriority w:val="99"/>
    <w:semiHidden/>
    <w:qFormat/>
    <w:rsid w:val="00BA5564"/>
    <w:rPr>
      <w:rFonts w:ascii="Garamond" w:hAnsi="Garamond"/>
    </w:rPr>
  </w:style>
  <w:style w:type="character" w:customStyle="1" w:styleId="platne1">
    <w:name w:val="platne1"/>
    <w:basedOn w:val="Standardnpsmoodstavce"/>
    <w:qFormat/>
    <w:locked/>
    <w:rsid w:val="004E199B"/>
  </w:style>
  <w:style w:type="character" w:styleId="Siln">
    <w:name w:val="Strong"/>
    <w:qFormat/>
    <w:locked/>
    <w:rsid w:val="007429CF"/>
    <w:rPr>
      <w:b/>
      <w:bCs/>
    </w:rPr>
  </w:style>
  <w:style w:type="character" w:customStyle="1" w:styleId="odrka2Char">
    <w:name w:val="odrážka 2 Char"/>
    <w:semiHidden/>
    <w:qFormat/>
    <w:rsid w:val="00BA5564"/>
    <w:rPr>
      <w:rFonts w:ascii="Calibri" w:hAnsi="Calibri"/>
      <w:bCs/>
      <w:color w:val="808080"/>
      <w:sz w:val="22"/>
      <w:szCs w:val="24"/>
      <w:lang w:val="x-none" w:eastAsia="x-none"/>
    </w:rPr>
  </w:style>
  <w:style w:type="character" w:customStyle="1" w:styleId="slovnChar">
    <w:name w:val="číslování Char"/>
    <w:semiHidden/>
    <w:qFormat/>
    <w:rsid w:val="00BA5564"/>
    <w:rPr>
      <w:rFonts w:ascii="Calibri" w:hAnsi="Calibri"/>
      <w:bCs/>
      <w:color w:val="808080"/>
      <w:sz w:val="22"/>
      <w:szCs w:val="24"/>
    </w:rPr>
  </w:style>
  <w:style w:type="character" w:customStyle="1" w:styleId="ProsttextChar">
    <w:name w:val="Prostý text Char"/>
    <w:link w:val="Prosttext"/>
    <w:uiPriority w:val="99"/>
    <w:semiHidden/>
    <w:qFormat/>
    <w:rsid w:val="00BA5564"/>
    <w:rPr>
      <w:rFonts w:ascii="Calibri" w:eastAsia="Calibri" w:hAnsi="Calibri"/>
      <w:color w:val="808080"/>
      <w:sz w:val="22"/>
      <w:szCs w:val="22"/>
      <w:lang w:eastAsia="en-US"/>
    </w:rPr>
  </w:style>
  <w:style w:type="character" w:customStyle="1" w:styleId="tsubjname">
    <w:name w:val="tsubjname"/>
    <w:basedOn w:val="Standardnpsmoodstavce"/>
    <w:semiHidden/>
    <w:qFormat/>
    <w:locked/>
    <w:rsid w:val="007354C6"/>
  </w:style>
  <w:style w:type="character" w:customStyle="1" w:styleId="apple-style-span">
    <w:name w:val="apple-style-span"/>
    <w:basedOn w:val="Standardnpsmoodstavce"/>
    <w:semiHidden/>
    <w:qFormat/>
    <w:locked/>
    <w:rsid w:val="00DB3ABA"/>
  </w:style>
  <w:style w:type="character" w:customStyle="1" w:styleId="platne">
    <w:name w:val="platne"/>
    <w:semiHidden/>
    <w:qFormat/>
    <w:locked/>
    <w:rsid w:val="006A4F28"/>
  </w:style>
  <w:style w:type="character" w:customStyle="1" w:styleId="ZpatChar">
    <w:name w:val="Zápatí Char"/>
    <w:link w:val="Zpat"/>
    <w:uiPriority w:val="99"/>
    <w:qFormat/>
    <w:rsid w:val="00BA5564"/>
    <w:rPr>
      <w:rFonts w:ascii="Calibri" w:hAnsi="Calibri"/>
      <w:color w:val="808080"/>
      <w:sz w:val="22"/>
      <w:szCs w:val="22"/>
    </w:rPr>
  </w:style>
  <w:style w:type="character" w:customStyle="1" w:styleId="ra">
    <w:name w:val="ra"/>
    <w:basedOn w:val="Standardnpsmoodstavce"/>
    <w:qFormat/>
    <w:rsid w:val="00121B0D"/>
  </w:style>
  <w:style w:type="character" w:customStyle="1" w:styleId="tl">
    <w:name w:val="tl"/>
    <w:basedOn w:val="Standardnpsmoodstavce"/>
    <w:qFormat/>
    <w:rsid w:val="00121B0D"/>
  </w:style>
  <w:style w:type="character" w:customStyle="1" w:styleId="PedmtkomenteChar">
    <w:name w:val="Předmět komentáře Char"/>
    <w:link w:val="Pedmtkomente"/>
    <w:semiHidden/>
    <w:qFormat/>
    <w:rsid w:val="005E3158"/>
    <w:rPr>
      <w:rFonts w:ascii="Calibri" w:hAnsi="Calibri"/>
      <w:b/>
      <w:bCs/>
      <w:color w:val="808080"/>
    </w:rPr>
  </w:style>
  <w:style w:type="character" w:customStyle="1" w:styleId="TextpoznpodarouChar">
    <w:name w:val="Text pozn. pod čarou Char"/>
    <w:link w:val="Textpoznpodarou"/>
    <w:semiHidden/>
    <w:qFormat/>
    <w:rsid w:val="00D97C36"/>
    <w:rPr>
      <w:rFonts w:ascii="Calibri" w:hAnsi="Calibri"/>
      <w:color w:val="808080"/>
    </w:rPr>
  </w:style>
  <w:style w:type="character" w:customStyle="1" w:styleId="Ukotvenpoznmkypodarou">
    <w:name w:val="Ukotvení poznámky pod čarou"/>
    <w:rPr>
      <w:vertAlign w:val="superscript"/>
    </w:rPr>
  </w:style>
  <w:style w:type="character" w:customStyle="1" w:styleId="FootnoteCharacters">
    <w:name w:val="Footnote Characters"/>
    <w:semiHidden/>
    <w:qFormat/>
    <w:locked/>
    <w:rsid w:val="00D97C36"/>
    <w:rPr>
      <w:vertAlign w:val="superscript"/>
    </w:rPr>
  </w:style>
  <w:style w:type="character" w:customStyle="1" w:styleId="apple-converted-space">
    <w:name w:val="apple-converted-space"/>
    <w:basedOn w:val="Standardnpsmoodstavce"/>
    <w:qFormat/>
    <w:rsid w:val="006A07D5"/>
  </w:style>
  <w:style w:type="character" w:customStyle="1" w:styleId="Nadpis4Char">
    <w:name w:val="Nadpis 4 Char"/>
    <w:link w:val="Nadpis4"/>
    <w:qFormat/>
    <w:rsid w:val="00662EDC"/>
    <w:rPr>
      <w:rFonts w:ascii="Calibri" w:hAnsi="Calibri"/>
      <w:sz w:val="22"/>
      <w:szCs w:val="22"/>
      <w:lang w:val="x-none" w:eastAsia="x-none"/>
    </w:rPr>
  </w:style>
  <w:style w:type="character" w:customStyle="1" w:styleId="preformatted">
    <w:name w:val="preformatted"/>
    <w:qFormat/>
    <w:rsid w:val="00F325A8"/>
  </w:style>
  <w:style w:type="character" w:customStyle="1" w:styleId="NzevChar">
    <w:name w:val="Název Char"/>
    <w:link w:val="Nzev"/>
    <w:qFormat/>
    <w:rsid w:val="007B4CF0"/>
    <w:rPr>
      <w:rFonts w:ascii="Calibri Light" w:eastAsia="Times New Roman" w:hAnsi="Calibri Light" w:cs="Times New Roman"/>
      <w:b/>
      <w:bCs/>
      <w:color w:val="808080"/>
      <w:kern w:val="2"/>
      <w:sz w:val="32"/>
      <w:szCs w:val="32"/>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semiHidden/>
    <w:locked/>
    <w:rsid w:val="00C9570B"/>
    <w:pPr>
      <w:spacing w:before="480"/>
      <w:ind w:right="-144"/>
      <w:jc w:val="center"/>
    </w:pPr>
    <w:rPr>
      <w:rFonts w:ascii="Garamond" w:hAnsi="Garamond"/>
      <w:b/>
      <w:bCs/>
      <w:color w:val="auto"/>
      <w:szCs w:val="20"/>
      <w:lang w:val="x-none" w:eastAsia="x-none"/>
    </w:rPr>
  </w:style>
  <w:style w:type="paragraph" w:styleId="Seznam">
    <w:name w:val="List"/>
    <w:basedOn w:val="Zkladntext"/>
    <w:rPr>
      <w:rFonts w:cs="Mangal"/>
    </w:rPr>
  </w:style>
  <w:style w:type="paragraph" w:styleId="Titulek">
    <w:name w:val="caption"/>
    <w:basedOn w:val="Normln"/>
    <w:qFormat/>
    <w:pPr>
      <w:suppressLineNumbers/>
      <w:spacing w:after="120"/>
    </w:pPr>
    <w:rPr>
      <w:rFonts w:cs="Mangal"/>
      <w:i/>
      <w:iCs/>
      <w:sz w:val="24"/>
      <w:szCs w:val="24"/>
    </w:rPr>
  </w:style>
  <w:style w:type="paragraph" w:customStyle="1" w:styleId="Rejstk">
    <w:name w:val="Rejstřík"/>
    <w:basedOn w:val="Normln"/>
    <w:qFormat/>
    <w:pPr>
      <w:suppressLineNumbers/>
    </w:pPr>
    <w:rPr>
      <w:rFonts w:cs="Mangal"/>
    </w:rPr>
  </w:style>
  <w:style w:type="paragraph" w:customStyle="1" w:styleId="IDTabulka">
    <w:name w:val="IDTabulka"/>
    <w:basedOn w:val="Normln"/>
    <w:qFormat/>
    <w:locked/>
    <w:rsid w:val="00C9570B"/>
    <w:pPr>
      <w:spacing w:after="160" w:line="300" w:lineRule="auto"/>
    </w:pPr>
    <w:rPr>
      <w:rFonts w:ascii="Garamond" w:hAnsi="Garamond"/>
    </w:rPr>
  </w:style>
  <w:style w:type="paragraph" w:customStyle="1" w:styleId="IDTabulkaBold">
    <w:name w:val="IDTabulkaBold"/>
    <w:basedOn w:val="IDTabulka"/>
    <w:uiPriority w:val="99"/>
    <w:qFormat/>
    <w:locked/>
    <w:rsid w:val="00C9570B"/>
    <w:rPr>
      <w:b/>
    </w:rPr>
  </w:style>
  <w:style w:type="paragraph" w:customStyle="1" w:styleId="Zhlavazpat">
    <w:name w:val="Záhlaví a zápatí"/>
    <w:basedOn w:val="Normln"/>
    <w:qFormat/>
  </w:style>
  <w:style w:type="paragraph" w:styleId="Zhlav">
    <w:name w:val="header"/>
    <w:basedOn w:val="Normln"/>
    <w:semiHidden/>
    <w:locked/>
    <w:rsid w:val="00C9570B"/>
    <w:pPr>
      <w:tabs>
        <w:tab w:val="center" w:pos="4536"/>
        <w:tab w:val="right" w:pos="9072"/>
      </w:tabs>
    </w:pPr>
  </w:style>
  <w:style w:type="paragraph" w:styleId="Zpat">
    <w:name w:val="footer"/>
    <w:basedOn w:val="Normln"/>
    <w:link w:val="ZpatChar"/>
    <w:uiPriority w:val="99"/>
    <w:locked/>
    <w:rsid w:val="00C9570B"/>
    <w:pPr>
      <w:tabs>
        <w:tab w:val="center" w:pos="4536"/>
        <w:tab w:val="right" w:pos="9072"/>
      </w:tabs>
    </w:pPr>
    <w:rPr>
      <w:lang w:val="x-none" w:eastAsia="x-none"/>
    </w:rPr>
  </w:style>
  <w:style w:type="paragraph" w:styleId="Obsah1">
    <w:name w:val="toc 1"/>
    <w:basedOn w:val="Normln"/>
    <w:next w:val="Normln"/>
    <w:autoRedefine/>
    <w:semiHidden/>
    <w:rsid w:val="00C9570B"/>
    <w:pPr>
      <w:spacing w:after="160" w:line="300" w:lineRule="auto"/>
    </w:pPr>
    <w:rPr>
      <w:rFonts w:ascii="Garamond" w:hAnsi="Garamond"/>
    </w:rPr>
  </w:style>
  <w:style w:type="paragraph" w:styleId="Obsah2">
    <w:name w:val="toc 2"/>
    <w:basedOn w:val="Normln"/>
    <w:next w:val="Normln"/>
    <w:autoRedefine/>
    <w:semiHidden/>
    <w:rsid w:val="00C9570B"/>
    <w:pPr>
      <w:spacing w:after="160" w:line="300" w:lineRule="auto"/>
      <w:ind w:left="220"/>
    </w:pPr>
    <w:rPr>
      <w:rFonts w:ascii="Garamond" w:hAnsi="Garamond"/>
    </w:rPr>
  </w:style>
  <w:style w:type="paragraph" w:styleId="Obsah3">
    <w:name w:val="toc 3"/>
    <w:basedOn w:val="Normln"/>
    <w:next w:val="Normln"/>
    <w:autoRedefine/>
    <w:semiHidden/>
    <w:rsid w:val="00C9570B"/>
    <w:pPr>
      <w:spacing w:after="160" w:line="300" w:lineRule="auto"/>
      <w:ind w:left="440"/>
    </w:pPr>
    <w:rPr>
      <w:rFonts w:ascii="Garamond" w:hAnsi="Garamond"/>
    </w:rPr>
  </w:style>
  <w:style w:type="paragraph" w:styleId="Textbubliny">
    <w:name w:val="Balloon Text"/>
    <w:basedOn w:val="Normln"/>
    <w:semiHidden/>
    <w:qFormat/>
    <w:rsid w:val="00C9570B"/>
    <w:rPr>
      <w:rFonts w:ascii="Tahoma" w:hAnsi="Tahoma" w:cs="Tahoma"/>
      <w:sz w:val="16"/>
      <w:szCs w:val="16"/>
    </w:rPr>
  </w:style>
  <w:style w:type="paragraph" w:styleId="Zkladntextodsazen">
    <w:name w:val="Body Text Indent"/>
    <w:basedOn w:val="Normln"/>
    <w:link w:val="ZkladntextodsazenChar"/>
    <w:semiHidden/>
    <w:locked/>
    <w:rsid w:val="00C9570B"/>
    <w:pPr>
      <w:ind w:left="1701"/>
    </w:pPr>
    <w:rPr>
      <w:rFonts w:ascii="Garamond" w:hAnsi="Garamond"/>
      <w:bCs/>
      <w:color w:val="auto"/>
      <w:szCs w:val="20"/>
      <w:lang w:val="x-none" w:eastAsia="x-none"/>
    </w:rPr>
  </w:style>
  <w:style w:type="paragraph" w:styleId="Textkomente">
    <w:name w:val="annotation text"/>
    <w:basedOn w:val="Normln"/>
    <w:link w:val="TextkomenteChar"/>
    <w:uiPriority w:val="99"/>
    <w:semiHidden/>
    <w:qFormat/>
    <w:locked/>
    <w:rsid w:val="00C9570B"/>
    <w:rPr>
      <w:rFonts w:ascii="Garamond" w:hAnsi="Garamond"/>
      <w:color w:val="auto"/>
      <w:sz w:val="20"/>
      <w:szCs w:val="20"/>
      <w:lang w:val="x-none" w:eastAsia="x-none"/>
    </w:rPr>
  </w:style>
  <w:style w:type="paragraph" w:styleId="Zkladntext2">
    <w:name w:val="Body Text 2"/>
    <w:basedOn w:val="Normln"/>
    <w:semiHidden/>
    <w:qFormat/>
    <w:locked/>
    <w:rsid w:val="00C9570B"/>
    <w:pPr>
      <w:spacing w:before="3000"/>
      <w:jc w:val="center"/>
    </w:pPr>
    <w:rPr>
      <w:rFonts w:ascii="Arial Narrow" w:hAnsi="Arial Narrow"/>
      <w:b/>
      <w:sz w:val="32"/>
    </w:rPr>
  </w:style>
  <w:style w:type="paragraph" w:styleId="Zkladntext3">
    <w:name w:val="Body Text 3"/>
    <w:basedOn w:val="Normln"/>
    <w:semiHidden/>
    <w:qFormat/>
    <w:locked/>
    <w:rsid w:val="00C9570B"/>
    <w:pPr>
      <w:spacing w:before="3000"/>
    </w:pPr>
    <w:rPr>
      <w:rFonts w:ascii="Arial Narrow" w:hAnsi="Arial Narrow"/>
      <w:b/>
      <w:sz w:val="32"/>
    </w:rPr>
  </w:style>
  <w:style w:type="paragraph" w:customStyle="1" w:styleId="Nzevprojektunatitulu">
    <w:name w:val="Název projektu na titulu"/>
    <w:basedOn w:val="Normln"/>
    <w:semiHidden/>
    <w:qFormat/>
    <w:locked/>
    <w:rsid w:val="008C3537"/>
    <w:pPr>
      <w:spacing w:before="3000" w:after="0" w:line="300" w:lineRule="auto"/>
    </w:pPr>
    <w:rPr>
      <w:rFonts w:ascii="Arial Narrow" w:hAnsi="Arial Narrow"/>
      <w:b/>
      <w:sz w:val="32"/>
      <w:szCs w:val="24"/>
    </w:rPr>
  </w:style>
  <w:style w:type="paragraph" w:customStyle="1" w:styleId="CharCharCharCharCharCharCharCharCharCharCharCharCharCharCharCharCharCharCharCharCharCharCharCharCharChar">
    <w:name w:val="Char Char Char Char Char Char Char Char Char Char Char Char Char Char Char Char Char Char Char Char Char Char Char Char Char Char"/>
    <w:basedOn w:val="Normln"/>
    <w:semiHidden/>
    <w:qFormat/>
    <w:locked/>
    <w:rsid w:val="00567C22"/>
    <w:pPr>
      <w:spacing w:before="0" w:after="160" w:line="240" w:lineRule="exact"/>
    </w:pPr>
    <w:rPr>
      <w:rFonts w:ascii="Verdana" w:hAnsi="Verdana"/>
      <w:sz w:val="20"/>
      <w:lang w:val="en-US" w:eastAsia="en-US"/>
    </w:rPr>
  </w:style>
  <w:style w:type="paragraph" w:customStyle="1" w:styleId="Zpatstandarddok">
    <w:name w:val="Zápatí standard dok"/>
    <w:basedOn w:val="Zpat"/>
    <w:semiHidden/>
    <w:qFormat/>
    <w:locked/>
    <w:rsid w:val="007429CF"/>
    <w:pPr>
      <w:spacing w:before="0" w:after="120" w:line="300" w:lineRule="auto"/>
    </w:pPr>
    <w:rPr>
      <w:sz w:val="16"/>
      <w:szCs w:val="24"/>
    </w:rPr>
  </w:style>
  <w:style w:type="paragraph" w:customStyle="1" w:styleId="odrka2">
    <w:name w:val="odrážka 2"/>
    <w:basedOn w:val="Zkladntextodsazen"/>
    <w:semiHidden/>
    <w:qFormat/>
    <w:locked/>
    <w:rsid w:val="00F578E0"/>
    <w:pPr>
      <w:numPr>
        <w:numId w:val="2"/>
      </w:numPr>
      <w:spacing w:before="0" w:after="120" w:line="300" w:lineRule="auto"/>
    </w:pPr>
    <w:rPr>
      <w:rFonts w:ascii="Calibri" w:hAnsi="Calibri"/>
      <w:color w:val="808080"/>
      <w:szCs w:val="24"/>
    </w:rPr>
  </w:style>
  <w:style w:type="paragraph" w:customStyle="1" w:styleId="slovn">
    <w:name w:val="číslování"/>
    <w:basedOn w:val="Zkladntextodsazen"/>
    <w:semiHidden/>
    <w:qFormat/>
    <w:locked/>
    <w:rsid w:val="00F578E0"/>
    <w:pPr>
      <w:tabs>
        <w:tab w:val="left" w:pos="2421"/>
      </w:tabs>
      <w:spacing w:before="0" w:after="120" w:line="300" w:lineRule="auto"/>
      <w:ind w:left="2421" w:hanging="360"/>
    </w:pPr>
    <w:rPr>
      <w:rFonts w:ascii="Calibri" w:hAnsi="Calibri"/>
      <w:color w:val="808080"/>
      <w:szCs w:val="24"/>
    </w:rPr>
  </w:style>
  <w:style w:type="paragraph" w:styleId="Prosttext">
    <w:name w:val="Plain Text"/>
    <w:basedOn w:val="Normln"/>
    <w:link w:val="ProsttextChar"/>
    <w:uiPriority w:val="99"/>
    <w:semiHidden/>
    <w:qFormat/>
    <w:locked/>
    <w:rsid w:val="007354C6"/>
    <w:pPr>
      <w:spacing w:before="0" w:after="0" w:line="240" w:lineRule="auto"/>
    </w:pPr>
    <w:rPr>
      <w:rFonts w:eastAsia="Calibri"/>
      <w:lang w:val="x-none" w:eastAsia="en-US"/>
    </w:rPr>
  </w:style>
  <w:style w:type="paragraph" w:styleId="Odstavecseseznamem">
    <w:name w:val="List Paragraph"/>
    <w:aliases w:val="Základní styl odstavce,Nad"/>
    <w:basedOn w:val="Normln"/>
    <w:link w:val="OdstavecseseznamemChar"/>
    <w:uiPriority w:val="34"/>
    <w:qFormat/>
    <w:locked/>
    <w:rsid w:val="006A4F28"/>
    <w:pPr>
      <w:spacing w:before="0" w:after="0" w:line="240" w:lineRule="auto"/>
      <w:ind w:left="720"/>
    </w:pPr>
    <w:rPr>
      <w:rFonts w:eastAsia="Calibri" w:cs="Calibri"/>
      <w:color w:val="auto"/>
      <w:lang w:eastAsia="en-US"/>
    </w:rPr>
  </w:style>
  <w:style w:type="paragraph" w:customStyle="1" w:styleId="Nzevsmlouvy">
    <w:name w:val="Název smlouvy"/>
    <w:qFormat/>
    <w:rsid w:val="00BA5564"/>
    <w:pPr>
      <w:ind w:left="357"/>
      <w:jc w:val="center"/>
    </w:pPr>
    <w:rPr>
      <w:rFonts w:ascii="Calibri" w:hAnsi="Calibri"/>
      <w:b/>
      <w:color w:val="6C6F70"/>
      <w:kern w:val="2"/>
      <w:sz w:val="28"/>
    </w:rPr>
  </w:style>
  <w:style w:type="paragraph" w:customStyle="1" w:styleId="zpat0">
    <w:name w:val="zápatí"/>
    <w:basedOn w:val="Normln"/>
    <w:qFormat/>
    <w:rsid w:val="005B51E0"/>
    <w:pPr>
      <w:tabs>
        <w:tab w:val="center" w:pos="4536"/>
        <w:tab w:val="right" w:pos="9072"/>
      </w:tabs>
      <w:spacing w:before="0" w:after="0" w:line="240" w:lineRule="auto"/>
    </w:pPr>
    <w:rPr>
      <w:rFonts w:ascii="Arial" w:hAnsi="Arial" w:cs="Arial"/>
      <w:color w:val="6C6F70"/>
      <w:spacing w:val="-4"/>
      <w:w w:val="89"/>
      <w:kern w:val="2"/>
      <w:sz w:val="16"/>
      <w:szCs w:val="16"/>
    </w:rPr>
  </w:style>
  <w:style w:type="paragraph" w:customStyle="1" w:styleId="SMLnormln">
    <w:name w:val="SML_normální"/>
    <w:basedOn w:val="Normln"/>
    <w:qFormat/>
    <w:rsid w:val="005048A9"/>
    <w:pPr>
      <w:spacing w:before="60" w:line="240" w:lineRule="auto"/>
      <w:jc w:val="both"/>
    </w:pPr>
    <w:rPr>
      <w:rFonts w:ascii="Arial" w:hAnsi="Arial"/>
      <w:color w:val="auto"/>
      <w:sz w:val="20"/>
      <w:szCs w:val="20"/>
    </w:rPr>
  </w:style>
  <w:style w:type="paragraph" w:styleId="Pedmtkomente">
    <w:name w:val="annotation subject"/>
    <w:basedOn w:val="Textkomente"/>
    <w:next w:val="Textkomente"/>
    <w:link w:val="PedmtkomenteChar"/>
    <w:semiHidden/>
    <w:qFormat/>
    <w:locked/>
    <w:rsid w:val="005E3158"/>
    <w:rPr>
      <w:rFonts w:ascii="Calibri" w:hAnsi="Calibri"/>
      <w:b/>
      <w:bCs/>
      <w:color w:val="808080"/>
    </w:rPr>
  </w:style>
  <w:style w:type="paragraph" w:customStyle="1" w:styleId="Normln3">
    <w:name w:val="Normální3"/>
    <w:qFormat/>
    <w:rsid w:val="008F656E"/>
    <w:rPr>
      <w:rFonts w:ascii="Times New Roman" w:eastAsia="ヒラギノ角ゴ Pro W3" w:hAnsi="Times New Roman"/>
      <w:color w:val="000000"/>
      <w:sz w:val="24"/>
    </w:rPr>
  </w:style>
  <w:style w:type="paragraph" w:styleId="Textpoznpodarou">
    <w:name w:val="footnote text"/>
    <w:basedOn w:val="Normln"/>
    <w:link w:val="TextpoznpodarouChar"/>
    <w:semiHidden/>
    <w:locked/>
    <w:rsid w:val="00D97C36"/>
    <w:rPr>
      <w:sz w:val="20"/>
      <w:szCs w:val="20"/>
      <w:lang w:val="x-none" w:eastAsia="x-none"/>
    </w:rPr>
  </w:style>
  <w:style w:type="paragraph" w:customStyle="1" w:styleId="Normln1">
    <w:name w:val="Normální1"/>
    <w:basedOn w:val="Normln"/>
    <w:qFormat/>
    <w:rsid w:val="00B34109"/>
    <w:pPr>
      <w:spacing w:before="0" w:after="0" w:line="240" w:lineRule="auto"/>
    </w:pPr>
    <w:rPr>
      <w:rFonts w:ascii="Times New Roman" w:hAnsi="Times New Roman"/>
      <w:color w:val="auto"/>
      <w:sz w:val="24"/>
      <w:szCs w:val="20"/>
      <w:lang w:val="en-US" w:eastAsia="en-US"/>
    </w:rPr>
  </w:style>
  <w:style w:type="paragraph" w:customStyle="1" w:styleId="Odrky1rovn">
    <w:name w:val="Odrážky 1. úrovně"/>
    <w:basedOn w:val="Odstavecseseznamem"/>
    <w:qFormat/>
    <w:rsid w:val="008F62A9"/>
    <w:pPr>
      <w:spacing w:before="120" w:line="300" w:lineRule="auto"/>
      <w:ind w:left="0"/>
      <w:contextualSpacing/>
    </w:pPr>
    <w:rPr>
      <w:rFonts w:cs="Times New Roman"/>
    </w:rPr>
  </w:style>
  <w:style w:type="paragraph" w:customStyle="1" w:styleId="Odrky2rovn">
    <w:name w:val="Odrážky 2. úrovně"/>
    <w:basedOn w:val="Odstavecseseznamem"/>
    <w:qFormat/>
    <w:rsid w:val="00F93B97"/>
    <w:pPr>
      <w:spacing w:before="120" w:line="300" w:lineRule="auto"/>
      <w:ind w:left="568" w:hanging="284"/>
      <w:contextualSpacing/>
    </w:pPr>
    <w:rPr>
      <w:rFonts w:cs="Times New Roman"/>
    </w:rPr>
  </w:style>
  <w:style w:type="paragraph" w:customStyle="1" w:styleId="Informaceoobjednateliazhotoviteli">
    <w:name w:val="Informace o objednateli a zhotoviteli"/>
    <w:basedOn w:val="Normln"/>
    <w:qFormat/>
    <w:rsid w:val="0082037B"/>
    <w:pPr>
      <w:spacing w:after="120" w:line="300" w:lineRule="auto"/>
      <w:ind w:left="1418"/>
      <w:textAlignment w:val="baseline"/>
    </w:pPr>
    <w:rPr>
      <w:color w:val="auto"/>
    </w:rPr>
  </w:style>
  <w:style w:type="paragraph" w:styleId="Nzev">
    <w:name w:val="Title"/>
    <w:basedOn w:val="Normln"/>
    <w:next w:val="Normln"/>
    <w:link w:val="NzevChar"/>
    <w:qFormat/>
    <w:locked/>
    <w:rsid w:val="007B4CF0"/>
    <w:pPr>
      <w:spacing w:before="240"/>
      <w:jc w:val="center"/>
      <w:outlineLvl w:val="0"/>
    </w:pPr>
    <w:rPr>
      <w:rFonts w:ascii="Calibri Light" w:hAnsi="Calibri Light"/>
      <w:b/>
      <w:bCs/>
      <w:kern w:val="2"/>
      <w:sz w:val="32"/>
      <w:szCs w:val="32"/>
    </w:rPr>
  </w:style>
  <w:style w:type="paragraph" w:styleId="Revize">
    <w:name w:val="Revision"/>
    <w:uiPriority w:val="99"/>
    <w:semiHidden/>
    <w:qFormat/>
    <w:rsid w:val="0033479F"/>
    <w:rPr>
      <w:rFonts w:ascii="Calibri" w:hAnsi="Calibri"/>
      <w:color w:val="808080"/>
      <w:sz w:val="22"/>
      <w:szCs w:val="22"/>
    </w:rPr>
  </w:style>
  <w:style w:type="character" w:styleId="Hypertextovodkaz">
    <w:name w:val="Hyperlink"/>
    <w:basedOn w:val="Standardnpsmoodstavce"/>
    <w:uiPriority w:val="99"/>
    <w:locked/>
    <w:rsid w:val="00976AA9"/>
    <w:rPr>
      <w:color w:val="0563C1" w:themeColor="hyperlink"/>
      <w:u w:val="single"/>
    </w:rPr>
  </w:style>
  <w:style w:type="character" w:styleId="Nevyeenzmnka">
    <w:name w:val="Unresolved Mention"/>
    <w:basedOn w:val="Standardnpsmoodstavce"/>
    <w:uiPriority w:val="99"/>
    <w:semiHidden/>
    <w:unhideWhenUsed/>
    <w:rsid w:val="00976AA9"/>
    <w:rPr>
      <w:color w:val="605E5C"/>
      <w:shd w:val="clear" w:color="auto" w:fill="E1DFDD"/>
    </w:rPr>
  </w:style>
  <w:style w:type="paragraph" w:customStyle="1" w:styleId="Nadpis1">
    <w:name w:val="Nadpis 1."/>
    <w:basedOn w:val="Normln"/>
    <w:next w:val="Normln"/>
    <w:qFormat/>
    <w:rsid w:val="003F471B"/>
    <w:pPr>
      <w:keepNext/>
      <w:keepLines/>
      <w:pageBreakBefore/>
      <w:numPr>
        <w:numId w:val="5"/>
      </w:numPr>
      <w:suppressAutoHyphens w:val="0"/>
      <w:spacing w:before="240" w:after="120" w:line="288" w:lineRule="auto"/>
      <w:ind w:right="-142"/>
    </w:pPr>
    <w:rPr>
      <w:rFonts w:asciiTheme="majorHAnsi" w:eastAsiaTheme="minorHAnsi" w:hAnsiTheme="majorHAnsi" w:cstheme="majorHAnsi"/>
      <w:color w:val="0070C0"/>
      <w:sz w:val="32"/>
      <w:szCs w:val="36"/>
      <w:lang w:eastAsia="en-US"/>
    </w:rPr>
  </w:style>
  <w:style w:type="paragraph" w:customStyle="1" w:styleId="Nadpis2">
    <w:name w:val="Nadpis 2."/>
    <w:basedOn w:val="Normln"/>
    <w:next w:val="Normln"/>
    <w:link w:val="Nadpis2Char"/>
    <w:qFormat/>
    <w:rsid w:val="003F471B"/>
    <w:pPr>
      <w:keepNext/>
      <w:keepLines/>
      <w:numPr>
        <w:ilvl w:val="1"/>
        <w:numId w:val="5"/>
      </w:numPr>
      <w:suppressAutoHyphens w:val="0"/>
      <w:spacing w:before="240" w:after="120" w:line="288" w:lineRule="auto"/>
      <w:ind w:left="567" w:hanging="567"/>
    </w:pPr>
    <w:rPr>
      <w:rFonts w:asciiTheme="majorHAnsi" w:eastAsiaTheme="minorHAnsi" w:hAnsiTheme="majorHAnsi" w:cstheme="majorHAnsi"/>
      <w:color w:val="0070C0"/>
      <w:sz w:val="28"/>
      <w:szCs w:val="28"/>
      <w:lang w:eastAsia="en-US"/>
    </w:rPr>
  </w:style>
  <w:style w:type="paragraph" w:customStyle="1" w:styleId="Nadpis3">
    <w:name w:val="Nadpis 3."/>
    <w:basedOn w:val="Normln"/>
    <w:next w:val="Normln"/>
    <w:qFormat/>
    <w:rsid w:val="003F471B"/>
    <w:pPr>
      <w:numPr>
        <w:ilvl w:val="2"/>
        <w:numId w:val="5"/>
      </w:numPr>
      <w:suppressAutoHyphens w:val="0"/>
      <w:spacing w:before="240" w:after="120" w:line="288" w:lineRule="auto"/>
      <w:ind w:left="680" w:hanging="680"/>
    </w:pPr>
    <w:rPr>
      <w:rFonts w:asciiTheme="majorHAnsi" w:eastAsiaTheme="minorHAnsi" w:hAnsiTheme="majorHAnsi" w:cstheme="majorHAnsi"/>
      <w:color w:val="0070C0"/>
      <w:sz w:val="24"/>
      <w:szCs w:val="24"/>
      <w:lang w:eastAsia="en-US"/>
    </w:rPr>
  </w:style>
  <w:style w:type="character" w:customStyle="1" w:styleId="Nadpis2Char">
    <w:name w:val="Nadpis 2. Char"/>
    <w:basedOn w:val="Standardnpsmoodstavce"/>
    <w:link w:val="Nadpis2"/>
    <w:rsid w:val="003F471B"/>
    <w:rPr>
      <w:rFonts w:asciiTheme="majorHAnsi" w:eastAsiaTheme="minorHAnsi" w:hAnsiTheme="majorHAnsi" w:cstheme="majorHAnsi"/>
      <w:color w:val="0070C0"/>
      <w:sz w:val="28"/>
      <w:szCs w:val="28"/>
      <w:lang w:eastAsia="en-US"/>
    </w:rPr>
  </w:style>
  <w:style w:type="character" w:customStyle="1" w:styleId="OdstavecseseznamemChar">
    <w:name w:val="Odstavec se seznamem Char"/>
    <w:aliases w:val="Základní styl odstavce Char,Nad Char"/>
    <w:link w:val="Odstavecseseznamem"/>
    <w:uiPriority w:val="34"/>
    <w:qFormat/>
    <w:rsid w:val="003F471B"/>
    <w:rPr>
      <w:rFonts w:ascii="Calibri" w:eastAsia="Calibri" w:hAnsi="Calibri" w:cs="Calibri"/>
      <w:sz w:val="22"/>
      <w:szCs w:val="22"/>
      <w:lang w:eastAsia="en-US"/>
    </w:rPr>
  </w:style>
  <w:style w:type="table" w:styleId="Mkatabulky">
    <w:name w:val="Table Grid"/>
    <w:basedOn w:val="Normlntabulka"/>
    <w:locked/>
    <w:rsid w:val="00820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intenzivn">
    <w:name w:val="Intense Reference"/>
    <w:basedOn w:val="Standardnpsmoodstavce"/>
    <w:uiPriority w:val="32"/>
    <w:qFormat/>
    <w:rsid w:val="00E82F9D"/>
    <w:rPr>
      <w:b/>
      <w:bCs/>
      <w:smallCaps/>
      <w:color w:val="4472C4" w:themeColor="accent1"/>
      <w:spacing w:val="5"/>
    </w:rPr>
  </w:style>
  <w:style w:type="paragraph" w:customStyle="1" w:styleId="Nzevfirmy">
    <w:name w:val="Název firmy"/>
    <w:basedOn w:val="Normln"/>
    <w:link w:val="NzevfirmyChar"/>
    <w:qFormat/>
    <w:rsid w:val="002A7E69"/>
    <w:pPr>
      <w:suppressAutoHyphens w:val="0"/>
      <w:spacing w:before="0" w:after="120" w:line="300" w:lineRule="auto"/>
      <w:ind w:firstLine="1418"/>
    </w:pPr>
    <w:rPr>
      <w:rFonts w:ascii="Times New Roman" w:hAnsi="Times New Roman"/>
      <w:b/>
      <w:color w:val="000000"/>
      <w:sz w:val="24"/>
      <w:szCs w:val="24"/>
    </w:rPr>
  </w:style>
  <w:style w:type="character" w:customStyle="1" w:styleId="NzevfirmyChar">
    <w:name w:val="Název firmy Char"/>
    <w:link w:val="Nzevfirmy"/>
    <w:rsid w:val="002A7E69"/>
    <w:rPr>
      <w:rFonts w:ascii="Times New Roman" w:hAnsi="Times New Roman"/>
      <w:b/>
      <w:color w:val="000000"/>
      <w:sz w:val="24"/>
      <w:szCs w:val="24"/>
    </w:rPr>
  </w:style>
  <w:style w:type="paragraph" w:customStyle="1" w:styleId="vod">
    <w:name w:val="Úvod"/>
    <w:basedOn w:val="Normln"/>
    <w:rsid w:val="002A7E69"/>
    <w:pPr>
      <w:tabs>
        <w:tab w:val="left" w:pos="2268"/>
      </w:tabs>
      <w:suppressAutoHyphens w:val="0"/>
      <w:spacing w:before="0" w:after="0" w:line="240" w:lineRule="auto"/>
    </w:pPr>
    <w:rPr>
      <w:rFonts w:ascii="Times New Roman" w:hAnsi="Times New Roman"/>
      <w:color w:val="auto"/>
      <w:sz w:val="24"/>
      <w:szCs w:val="20"/>
      <w:lang w:val="en-GB"/>
    </w:rPr>
  </w:style>
  <w:style w:type="character" w:styleId="Zdraznn">
    <w:name w:val="Emphasis"/>
    <w:basedOn w:val="Standardnpsmoodstavce"/>
    <w:uiPriority w:val="20"/>
    <w:qFormat/>
    <w:locked/>
    <w:rsid w:val="00D1245F"/>
    <w:rPr>
      <w:i/>
      <w:iCs/>
    </w:rPr>
  </w:style>
  <w:style w:type="paragraph" w:styleId="Normlnweb">
    <w:name w:val="Normal (Web)"/>
    <w:basedOn w:val="Normln"/>
    <w:uiPriority w:val="99"/>
    <w:semiHidden/>
    <w:unhideWhenUsed/>
    <w:locked/>
    <w:rsid w:val="00554F8B"/>
    <w:pPr>
      <w:suppressAutoHyphens w:val="0"/>
      <w:spacing w:before="100" w:beforeAutospacing="1" w:after="100" w:afterAutospacing="1" w:line="240" w:lineRule="auto"/>
    </w:pPr>
    <w:rPr>
      <w:rFonts w:eastAsiaTheme="minorHAns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049521">
      <w:bodyDiv w:val="1"/>
      <w:marLeft w:val="0"/>
      <w:marRight w:val="0"/>
      <w:marTop w:val="0"/>
      <w:marBottom w:val="0"/>
      <w:divBdr>
        <w:top w:val="none" w:sz="0" w:space="0" w:color="auto"/>
        <w:left w:val="none" w:sz="0" w:space="0" w:color="auto"/>
        <w:bottom w:val="none" w:sz="0" w:space="0" w:color="auto"/>
        <w:right w:val="none" w:sz="0" w:space="0" w:color="auto"/>
      </w:divBdr>
    </w:div>
    <w:div w:id="1088580199">
      <w:bodyDiv w:val="1"/>
      <w:marLeft w:val="0"/>
      <w:marRight w:val="0"/>
      <w:marTop w:val="0"/>
      <w:marBottom w:val="0"/>
      <w:divBdr>
        <w:top w:val="none" w:sz="0" w:space="0" w:color="auto"/>
        <w:left w:val="none" w:sz="0" w:space="0" w:color="auto"/>
        <w:bottom w:val="none" w:sz="0" w:space="0" w:color="auto"/>
        <w:right w:val="none" w:sz="0" w:space="0" w:color="auto"/>
      </w:divBdr>
    </w:div>
    <w:div w:id="1845852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c@viavis.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9DC1-B9DA-4038-B6B3-6C52209B0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5216</Words>
  <Characters>30780</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2023-02-06T09:46:00Z</dcterms:created>
  <dcterms:modified xsi:type="dcterms:W3CDTF">2023-02-10T10:22:00Z</dcterms:modified>
  <dc:language/>
</cp:coreProperties>
</file>