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94AC" w14:textId="77777777" w:rsidR="000F1BA4" w:rsidRDefault="000F1BA4" w:rsidP="000F1BA4">
      <w:pPr>
        <w:pStyle w:val="StylDoprava"/>
        <w:rPr>
          <w:rFonts w:cs="Arial"/>
          <w:sz w:val="22"/>
          <w:szCs w:val="22"/>
        </w:rPr>
      </w:pPr>
      <w:r>
        <w:rPr>
          <w:rFonts w:cs="Arial"/>
          <w:sz w:val="22"/>
          <w:szCs w:val="22"/>
        </w:rPr>
        <w:t>Č.j. SPU 000856/2023/PIS</w:t>
      </w:r>
    </w:p>
    <w:p w14:paraId="48466286" w14:textId="77777777" w:rsidR="00533D85" w:rsidRPr="000940B2" w:rsidRDefault="00533D85" w:rsidP="00533D85">
      <w:pPr>
        <w:widowControl/>
        <w:rPr>
          <w:rFonts w:ascii="Arial" w:hAnsi="Arial" w:cs="Arial"/>
          <w:b/>
          <w:sz w:val="22"/>
          <w:szCs w:val="22"/>
        </w:rPr>
      </w:pPr>
      <w:r w:rsidRPr="000940B2">
        <w:rPr>
          <w:rFonts w:ascii="Arial" w:hAnsi="Arial" w:cs="Arial"/>
          <w:b/>
          <w:sz w:val="22"/>
          <w:szCs w:val="22"/>
        </w:rPr>
        <w:t>Česká republika - Státní pozemkový úřad</w:t>
      </w:r>
    </w:p>
    <w:p w14:paraId="4F3E98ED" w14:textId="77777777" w:rsidR="00F47DA4" w:rsidRPr="000940B2" w:rsidRDefault="00F47DA4">
      <w:pPr>
        <w:widowControl/>
        <w:rPr>
          <w:rFonts w:ascii="Arial" w:hAnsi="Arial" w:cs="Arial"/>
          <w:sz w:val="22"/>
          <w:szCs w:val="22"/>
        </w:rPr>
      </w:pPr>
      <w:r w:rsidRPr="000940B2">
        <w:rPr>
          <w:rFonts w:ascii="Arial" w:hAnsi="Arial" w:cs="Arial"/>
          <w:sz w:val="22"/>
          <w:szCs w:val="22"/>
        </w:rPr>
        <w:t>Sídlo: Husinecká 1024/11a, 130 00 Praha 3</w:t>
      </w:r>
      <w:r w:rsidR="0013296F" w:rsidRPr="000940B2">
        <w:rPr>
          <w:rFonts w:ascii="Arial" w:hAnsi="Arial" w:cs="Arial"/>
          <w:sz w:val="22"/>
          <w:szCs w:val="22"/>
        </w:rPr>
        <w:t xml:space="preserve"> - Žižkov</w:t>
      </w:r>
      <w:r w:rsidRPr="000940B2">
        <w:rPr>
          <w:rFonts w:ascii="Arial" w:hAnsi="Arial" w:cs="Arial"/>
          <w:sz w:val="22"/>
          <w:szCs w:val="22"/>
        </w:rPr>
        <w:t>,</w:t>
      </w:r>
    </w:p>
    <w:p w14:paraId="2F7DABAB"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Papež Jiří Ing., ředitel Krajského pozemkového úřadu pro Plzeňský kraj</w:t>
      </w:r>
    </w:p>
    <w:p w14:paraId="032F845C"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adresa náměstí Generála Píky 8, 32600 Plzeň</w:t>
      </w:r>
    </w:p>
    <w:p w14:paraId="50F56A9A"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14:paraId="72078417" w14:textId="4661BCD3"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14:paraId="256357A6"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14:paraId="6F26475B" w14:textId="77777777" w:rsidR="00F47DA4" w:rsidRPr="000940B2" w:rsidRDefault="00F47DA4">
      <w:pPr>
        <w:widowControl/>
        <w:rPr>
          <w:rFonts w:ascii="Arial" w:hAnsi="Arial" w:cs="Arial"/>
          <w:color w:val="000000"/>
          <w:sz w:val="22"/>
          <w:szCs w:val="22"/>
        </w:rPr>
      </w:pPr>
    </w:p>
    <w:p w14:paraId="2A8C55E9"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14:paraId="64C89C31" w14:textId="77777777" w:rsidR="00F47DA4" w:rsidRPr="000940B2" w:rsidRDefault="00F47DA4">
      <w:pPr>
        <w:widowControl/>
        <w:rPr>
          <w:rFonts w:ascii="Arial" w:hAnsi="Arial" w:cs="Arial"/>
          <w:color w:val="000000"/>
          <w:sz w:val="22"/>
          <w:szCs w:val="22"/>
        </w:rPr>
      </w:pPr>
    </w:p>
    <w:p w14:paraId="6EF872F3" w14:textId="77777777" w:rsidR="00E5343C" w:rsidRDefault="00E5343C" w:rsidP="00E5343C">
      <w:pPr>
        <w:widowControl/>
        <w:rPr>
          <w:rFonts w:ascii="Arial" w:hAnsi="Arial" w:cs="Arial"/>
          <w:color w:val="000000"/>
          <w:sz w:val="22"/>
          <w:szCs w:val="22"/>
        </w:rPr>
      </w:pPr>
      <w:r w:rsidRPr="000940B2">
        <w:rPr>
          <w:rFonts w:ascii="Arial" w:hAnsi="Arial" w:cs="Arial"/>
          <w:b/>
          <w:color w:val="000000"/>
          <w:sz w:val="22"/>
          <w:szCs w:val="22"/>
        </w:rPr>
        <w:t>Město Rokycany</w:t>
      </w:r>
      <w:r w:rsidRPr="000940B2">
        <w:rPr>
          <w:rFonts w:ascii="Arial" w:hAnsi="Arial" w:cs="Arial"/>
          <w:color w:val="000000"/>
          <w:sz w:val="22"/>
          <w:szCs w:val="22"/>
        </w:rPr>
        <w:t>, sídlo Masarykovo nám. 1, Rokycany, PSČ 33701, IČO 00259047, DIČ CZ00259047</w:t>
      </w:r>
    </w:p>
    <w:p w14:paraId="4C5EC3EC" w14:textId="17F4C4A5" w:rsidR="00E5343C" w:rsidRPr="000940B2" w:rsidRDefault="00E5343C" w:rsidP="00E5343C">
      <w:pPr>
        <w:widowControl/>
        <w:rPr>
          <w:rFonts w:ascii="Arial" w:hAnsi="Arial" w:cs="Arial"/>
          <w:color w:val="000000"/>
          <w:sz w:val="22"/>
          <w:szCs w:val="22"/>
        </w:rPr>
      </w:pPr>
      <w:r>
        <w:rPr>
          <w:rFonts w:ascii="Arial" w:hAnsi="Arial" w:cs="Arial"/>
          <w:color w:val="000000"/>
          <w:sz w:val="22"/>
          <w:szCs w:val="22"/>
        </w:rPr>
        <w:t>které zastupuje Rada Tomáš Ing., starosta města Rokycany</w:t>
      </w:r>
    </w:p>
    <w:p w14:paraId="6A8F0116" w14:textId="77777777" w:rsidR="00E5343C" w:rsidRPr="000940B2" w:rsidRDefault="00E5343C" w:rsidP="00E5343C">
      <w:pPr>
        <w:widowControl/>
        <w:rPr>
          <w:rFonts w:ascii="Arial" w:hAnsi="Arial" w:cs="Arial"/>
          <w:color w:val="000000"/>
          <w:sz w:val="22"/>
          <w:szCs w:val="22"/>
        </w:rPr>
      </w:pPr>
      <w:r w:rsidRPr="000940B2">
        <w:rPr>
          <w:rFonts w:ascii="Arial" w:hAnsi="Arial" w:cs="Arial"/>
          <w:color w:val="000000"/>
          <w:sz w:val="22"/>
          <w:szCs w:val="22"/>
        </w:rPr>
        <w:t>(dále jen "n a b y v a t e l")</w:t>
      </w:r>
    </w:p>
    <w:p w14:paraId="2B9E7DF5" w14:textId="77777777" w:rsidR="00F47DA4" w:rsidRPr="000940B2" w:rsidRDefault="00F47DA4">
      <w:pPr>
        <w:widowControl/>
        <w:rPr>
          <w:rFonts w:ascii="Arial" w:hAnsi="Arial" w:cs="Arial"/>
          <w:color w:val="000000"/>
          <w:sz w:val="22"/>
          <w:szCs w:val="22"/>
        </w:rPr>
      </w:pPr>
    </w:p>
    <w:p w14:paraId="7A52DB0B" w14:textId="77777777" w:rsidR="00F47DA4" w:rsidRPr="000940B2" w:rsidRDefault="00F47DA4">
      <w:pPr>
        <w:widowControl/>
        <w:rPr>
          <w:rFonts w:ascii="Arial" w:hAnsi="Arial" w:cs="Arial"/>
          <w:sz w:val="22"/>
          <w:szCs w:val="22"/>
        </w:rPr>
      </w:pPr>
    </w:p>
    <w:p w14:paraId="57AA3A4B"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388B2E7B" w14:textId="77777777" w:rsidR="00F47DA4" w:rsidRPr="000940B2" w:rsidRDefault="00F47DA4">
      <w:pPr>
        <w:pStyle w:val="para"/>
        <w:widowControl/>
        <w:rPr>
          <w:rFonts w:ascii="Arial" w:hAnsi="Arial" w:cs="Arial"/>
          <w:sz w:val="22"/>
          <w:szCs w:val="22"/>
        </w:rPr>
      </w:pPr>
    </w:p>
    <w:p w14:paraId="4E82F95A"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11A4D547" w14:textId="77777777" w:rsidR="00F47DA4" w:rsidRPr="000940B2" w:rsidRDefault="00F47DA4">
      <w:pPr>
        <w:widowControl/>
        <w:rPr>
          <w:rFonts w:ascii="Arial" w:hAnsi="Arial" w:cs="Arial"/>
          <w:b/>
          <w:bCs/>
          <w:sz w:val="22"/>
          <w:szCs w:val="22"/>
        </w:rPr>
      </w:pPr>
    </w:p>
    <w:p w14:paraId="7B96C7A0"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1001992307</w:t>
      </w:r>
    </w:p>
    <w:p w14:paraId="6275463A" w14:textId="77777777" w:rsidR="00F47DA4" w:rsidRPr="000940B2" w:rsidRDefault="00F47DA4">
      <w:pPr>
        <w:widowControl/>
        <w:rPr>
          <w:rFonts w:ascii="Arial" w:hAnsi="Arial" w:cs="Arial"/>
          <w:sz w:val="22"/>
          <w:szCs w:val="22"/>
        </w:rPr>
      </w:pPr>
    </w:p>
    <w:p w14:paraId="4813F7B6"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14:paraId="4112D663" w14:textId="1CEEC0A9"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Plzeňský kraj, Katastrální pracoviště Rokycany na LV 10 002:</w:t>
      </w:r>
    </w:p>
    <w:p w14:paraId="0AB76291"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384D1CE8" w14:textId="77777777"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14:paraId="015ACE05"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139E5236"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3BC4A488"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Rokycany</w:t>
      </w:r>
      <w:r w:rsidRPr="000940B2">
        <w:rPr>
          <w:rFonts w:ascii="Arial" w:hAnsi="Arial" w:cs="Arial"/>
          <w:sz w:val="18"/>
          <w:szCs w:val="18"/>
        </w:rPr>
        <w:tab/>
        <w:t>Rokycany</w:t>
      </w:r>
      <w:r w:rsidRPr="000940B2">
        <w:rPr>
          <w:rFonts w:ascii="Arial" w:hAnsi="Arial" w:cs="Arial"/>
          <w:sz w:val="18"/>
          <w:szCs w:val="18"/>
        </w:rPr>
        <w:tab/>
        <w:t>869/43</w:t>
      </w:r>
      <w:r w:rsidRPr="000940B2">
        <w:rPr>
          <w:rFonts w:ascii="Arial" w:hAnsi="Arial" w:cs="Arial"/>
          <w:sz w:val="18"/>
          <w:szCs w:val="18"/>
        </w:rPr>
        <w:tab/>
        <w:t>orná půda</w:t>
      </w:r>
    </w:p>
    <w:p w14:paraId="01E8BC41"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6222-138/2022 ze dne 2.6.2022 z parcely č. KN 869/33</w:t>
      </w:r>
    </w:p>
    <w:p w14:paraId="588AC64E" w14:textId="77777777" w:rsidR="00F47DA4" w:rsidRPr="000940B2" w:rsidRDefault="00F47DA4">
      <w:pPr>
        <w:pStyle w:val="obec1"/>
        <w:widowControl/>
        <w:rPr>
          <w:rFonts w:ascii="Arial" w:hAnsi="Arial" w:cs="Arial"/>
          <w:sz w:val="18"/>
          <w:szCs w:val="18"/>
        </w:rPr>
      </w:pPr>
    </w:p>
    <w:p w14:paraId="5EE67D1F"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4B5AF67D"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Rokycany</w:t>
      </w:r>
      <w:r w:rsidRPr="000940B2">
        <w:rPr>
          <w:rFonts w:ascii="Arial" w:hAnsi="Arial" w:cs="Arial"/>
          <w:sz w:val="18"/>
          <w:szCs w:val="18"/>
        </w:rPr>
        <w:tab/>
        <w:t>Rokycany</w:t>
      </w:r>
      <w:r w:rsidRPr="000940B2">
        <w:rPr>
          <w:rFonts w:ascii="Arial" w:hAnsi="Arial" w:cs="Arial"/>
          <w:sz w:val="18"/>
          <w:szCs w:val="18"/>
        </w:rPr>
        <w:tab/>
        <w:t>923/82</w:t>
      </w:r>
      <w:r w:rsidRPr="000940B2">
        <w:rPr>
          <w:rFonts w:ascii="Arial" w:hAnsi="Arial" w:cs="Arial"/>
          <w:sz w:val="18"/>
          <w:szCs w:val="18"/>
        </w:rPr>
        <w:tab/>
        <w:t>orná půda</w:t>
      </w:r>
    </w:p>
    <w:p w14:paraId="7BAEE649"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6221-137/2022 ze dne 1.6.2022 z parcely č. KN 923/54</w:t>
      </w:r>
    </w:p>
    <w:p w14:paraId="7FC5664B" w14:textId="77777777" w:rsidR="00F47DA4" w:rsidRPr="000940B2" w:rsidRDefault="00F47DA4">
      <w:pPr>
        <w:pStyle w:val="obec1"/>
        <w:widowControl/>
        <w:rPr>
          <w:rFonts w:ascii="Arial" w:hAnsi="Arial" w:cs="Arial"/>
          <w:sz w:val="18"/>
          <w:szCs w:val="18"/>
        </w:rPr>
      </w:pPr>
    </w:p>
    <w:p w14:paraId="52F23B1D"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31D2A8B8"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Rokycany</w:t>
      </w:r>
      <w:r w:rsidRPr="000940B2">
        <w:rPr>
          <w:rFonts w:ascii="Arial" w:hAnsi="Arial" w:cs="Arial"/>
          <w:sz w:val="18"/>
          <w:szCs w:val="18"/>
        </w:rPr>
        <w:tab/>
        <w:t>Rokycany</w:t>
      </w:r>
      <w:r w:rsidRPr="000940B2">
        <w:rPr>
          <w:rFonts w:ascii="Arial" w:hAnsi="Arial" w:cs="Arial"/>
          <w:sz w:val="18"/>
          <w:szCs w:val="18"/>
        </w:rPr>
        <w:tab/>
        <w:t>2820</w:t>
      </w:r>
      <w:r w:rsidRPr="000940B2">
        <w:rPr>
          <w:rFonts w:ascii="Arial" w:hAnsi="Arial" w:cs="Arial"/>
          <w:sz w:val="18"/>
          <w:szCs w:val="18"/>
        </w:rPr>
        <w:tab/>
        <w:t>orná půda</w:t>
      </w:r>
    </w:p>
    <w:p w14:paraId="799F64DF"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72EDAA88" w14:textId="77777777"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14:paraId="22B4166C" w14:textId="77777777" w:rsidR="00F47DA4" w:rsidRPr="000940B2" w:rsidRDefault="00F47DA4">
      <w:pPr>
        <w:widowControl/>
        <w:rPr>
          <w:rFonts w:ascii="Arial" w:hAnsi="Arial" w:cs="Arial"/>
          <w:sz w:val="22"/>
          <w:szCs w:val="22"/>
        </w:rPr>
      </w:pPr>
    </w:p>
    <w:p w14:paraId="71CD002D"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14:paraId="608CC178" w14:textId="77777777" w:rsidR="00F5074E" w:rsidRPr="000940B2" w:rsidRDefault="00F47DA4" w:rsidP="00F5074E">
      <w:pPr>
        <w:pStyle w:val="vnintext0"/>
        <w:rPr>
          <w:rFonts w:ascii="Arial" w:hAnsi="Arial" w:cs="Arial"/>
          <w:sz w:val="22"/>
          <w:szCs w:val="22"/>
        </w:rPr>
      </w:pPr>
      <w:r w:rsidRPr="000940B2">
        <w:rPr>
          <w:rFonts w:ascii="Arial" w:hAnsi="Arial" w:cs="Arial"/>
          <w:sz w:val="22"/>
          <w:szCs w:val="22"/>
        </w:rPr>
        <w:t>Tato smlouva se uzavírá podle § 7 odst. 1 písmeno b)</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ve znění účinném ke dni 31.7.2016 (viz. přechodná ustanovení Čl.II zákona č. 185/2016 Sb.).</w:t>
      </w:r>
    </w:p>
    <w:p w14:paraId="12E71401" w14:textId="77777777" w:rsidR="00F47DA4" w:rsidRPr="000940B2" w:rsidRDefault="00F47DA4">
      <w:pPr>
        <w:pStyle w:val="vnitrniText"/>
        <w:widowControl/>
        <w:rPr>
          <w:rFonts w:ascii="Arial" w:hAnsi="Arial" w:cs="Arial"/>
          <w:sz w:val="22"/>
          <w:szCs w:val="22"/>
        </w:rPr>
      </w:pPr>
    </w:p>
    <w:p w14:paraId="45F7240F" w14:textId="77777777" w:rsidR="00241D01" w:rsidRPr="000940B2" w:rsidRDefault="00241D01">
      <w:pPr>
        <w:pStyle w:val="vnitrniText"/>
        <w:widowControl/>
        <w:rPr>
          <w:rFonts w:ascii="Arial" w:hAnsi="Arial" w:cs="Arial"/>
          <w:sz w:val="22"/>
          <w:szCs w:val="22"/>
        </w:rPr>
      </w:pPr>
    </w:p>
    <w:p w14:paraId="352F280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14:paraId="6D200A9B" w14:textId="77777777"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14:paraId="0143C9A2" w14:textId="77777777" w:rsidR="00F47DA4" w:rsidRPr="000940B2" w:rsidRDefault="00F47DA4">
      <w:pPr>
        <w:pStyle w:val="para"/>
        <w:widowControl/>
        <w:rPr>
          <w:rFonts w:ascii="Arial" w:hAnsi="Arial" w:cs="Arial"/>
          <w:sz w:val="22"/>
          <w:szCs w:val="22"/>
        </w:rPr>
      </w:pPr>
    </w:p>
    <w:p w14:paraId="209AFFEE"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14:paraId="75590A27" w14:textId="77777777"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14:paraId="73E76473" w14:textId="77777777"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lastRenderedPageBreak/>
        <w:t>Určení jednotlivých pozemků uvedených v článku I. této smlouvy je dle platné územně plánovací dokumentace následující:</w:t>
      </w:r>
    </w:p>
    <w:p w14:paraId="0F059621" w14:textId="77777777"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14:paraId="2A3ADA13" w14:textId="77777777" w:rsidTr="00497819">
        <w:tc>
          <w:tcPr>
            <w:tcW w:w="2536" w:type="dxa"/>
          </w:tcPr>
          <w:p w14:paraId="645D1753"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6254B2DA"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Parc.č.</w:t>
            </w:r>
          </w:p>
        </w:tc>
        <w:tc>
          <w:tcPr>
            <w:tcW w:w="2748" w:type="dxa"/>
          </w:tcPr>
          <w:p w14:paraId="665E3E05" w14:textId="77777777"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14:paraId="487E2413"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14:paraId="69ECE8C3" w14:textId="77777777" w:rsidTr="00497819">
        <w:tc>
          <w:tcPr>
            <w:tcW w:w="2536" w:type="dxa"/>
          </w:tcPr>
          <w:p w14:paraId="2ECCD755"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Rokycany</w:t>
            </w:r>
          </w:p>
        </w:tc>
        <w:tc>
          <w:tcPr>
            <w:tcW w:w="1559" w:type="dxa"/>
          </w:tcPr>
          <w:p w14:paraId="036D95D9"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KN 869/43</w:t>
            </w:r>
          </w:p>
        </w:tc>
        <w:tc>
          <w:tcPr>
            <w:tcW w:w="2748" w:type="dxa"/>
          </w:tcPr>
          <w:p w14:paraId="1E1A61A1"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 zastavění stavbou pro bydlení</w:t>
            </w:r>
          </w:p>
        </w:tc>
        <w:tc>
          <w:tcPr>
            <w:tcW w:w="2672" w:type="dxa"/>
          </w:tcPr>
          <w:p w14:paraId="75200F03"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6 261,11 Kč</w:t>
            </w:r>
          </w:p>
        </w:tc>
      </w:tr>
      <w:tr w:rsidR="00497819" w14:paraId="4DF4DC5A" w14:textId="77777777" w:rsidTr="00497819">
        <w:tc>
          <w:tcPr>
            <w:tcW w:w="2536" w:type="dxa"/>
          </w:tcPr>
          <w:p w14:paraId="40AA78A7" w14:textId="77777777" w:rsidR="00497819" w:rsidRDefault="00497819">
            <w:pPr>
              <w:widowControl/>
              <w:rPr>
                <w:rFonts w:ascii="Arial" w:hAnsi="Arial" w:cs="Arial"/>
                <w:sz w:val="18"/>
                <w:szCs w:val="18"/>
                <w:lang w:eastAsia="en-US"/>
              </w:rPr>
            </w:pPr>
            <w:r>
              <w:rPr>
                <w:rFonts w:ascii="Arial" w:hAnsi="Arial" w:cs="Arial"/>
                <w:sz w:val="18"/>
                <w:szCs w:val="18"/>
                <w:lang w:eastAsia="en-US"/>
              </w:rPr>
              <w:t>Rokycany</w:t>
            </w:r>
          </w:p>
        </w:tc>
        <w:tc>
          <w:tcPr>
            <w:tcW w:w="1559" w:type="dxa"/>
          </w:tcPr>
          <w:p w14:paraId="66E36326" w14:textId="77777777" w:rsidR="00497819" w:rsidRDefault="00497819">
            <w:pPr>
              <w:widowControl/>
              <w:rPr>
                <w:rFonts w:ascii="Arial" w:hAnsi="Arial" w:cs="Arial"/>
                <w:sz w:val="18"/>
                <w:szCs w:val="18"/>
                <w:lang w:eastAsia="en-US"/>
              </w:rPr>
            </w:pPr>
            <w:r>
              <w:rPr>
                <w:rFonts w:ascii="Arial" w:hAnsi="Arial" w:cs="Arial"/>
                <w:sz w:val="18"/>
                <w:szCs w:val="18"/>
                <w:lang w:eastAsia="en-US"/>
              </w:rPr>
              <w:t>KN 923/82</w:t>
            </w:r>
          </w:p>
        </w:tc>
        <w:tc>
          <w:tcPr>
            <w:tcW w:w="2748" w:type="dxa"/>
          </w:tcPr>
          <w:p w14:paraId="3C5FA9C2"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3D00421B" w14:textId="77777777" w:rsidR="00497819" w:rsidRDefault="00497819">
            <w:pPr>
              <w:widowControl/>
              <w:rPr>
                <w:rFonts w:ascii="Arial" w:hAnsi="Arial" w:cs="Arial"/>
                <w:sz w:val="18"/>
                <w:szCs w:val="18"/>
                <w:lang w:eastAsia="en-US"/>
              </w:rPr>
            </w:pPr>
            <w:r>
              <w:rPr>
                <w:rFonts w:ascii="Arial" w:hAnsi="Arial" w:cs="Arial"/>
                <w:sz w:val="18"/>
                <w:szCs w:val="18"/>
                <w:lang w:eastAsia="en-US"/>
              </w:rPr>
              <w:t>2 114,08 Kč</w:t>
            </w:r>
          </w:p>
        </w:tc>
      </w:tr>
      <w:tr w:rsidR="00497819" w14:paraId="148D69CE" w14:textId="77777777" w:rsidTr="00497819">
        <w:tc>
          <w:tcPr>
            <w:tcW w:w="2536" w:type="dxa"/>
          </w:tcPr>
          <w:p w14:paraId="45B63AAB" w14:textId="77777777" w:rsidR="00497819" w:rsidRDefault="00497819">
            <w:pPr>
              <w:widowControl/>
              <w:rPr>
                <w:rFonts w:ascii="Arial" w:hAnsi="Arial" w:cs="Arial"/>
                <w:sz w:val="18"/>
                <w:szCs w:val="18"/>
                <w:lang w:eastAsia="en-US"/>
              </w:rPr>
            </w:pPr>
            <w:r>
              <w:rPr>
                <w:rFonts w:ascii="Arial" w:hAnsi="Arial" w:cs="Arial"/>
                <w:sz w:val="18"/>
                <w:szCs w:val="18"/>
                <w:lang w:eastAsia="en-US"/>
              </w:rPr>
              <w:t>Rokycany</w:t>
            </w:r>
          </w:p>
        </w:tc>
        <w:tc>
          <w:tcPr>
            <w:tcW w:w="1559" w:type="dxa"/>
          </w:tcPr>
          <w:p w14:paraId="7AF58104" w14:textId="77777777" w:rsidR="00497819" w:rsidRDefault="00497819">
            <w:pPr>
              <w:widowControl/>
              <w:rPr>
                <w:rFonts w:ascii="Arial" w:hAnsi="Arial" w:cs="Arial"/>
                <w:sz w:val="18"/>
                <w:szCs w:val="18"/>
                <w:lang w:eastAsia="en-US"/>
              </w:rPr>
            </w:pPr>
            <w:r>
              <w:rPr>
                <w:rFonts w:ascii="Arial" w:hAnsi="Arial" w:cs="Arial"/>
                <w:sz w:val="18"/>
                <w:szCs w:val="18"/>
                <w:lang w:eastAsia="en-US"/>
              </w:rPr>
              <w:t>KN 2820</w:t>
            </w:r>
          </w:p>
        </w:tc>
        <w:tc>
          <w:tcPr>
            <w:tcW w:w="2748" w:type="dxa"/>
          </w:tcPr>
          <w:p w14:paraId="376380EC"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7F55AAFB" w14:textId="77777777" w:rsidR="00497819" w:rsidRDefault="00497819">
            <w:pPr>
              <w:widowControl/>
              <w:rPr>
                <w:rFonts w:ascii="Arial" w:hAnsi="Arial" w:cs="Arial"/>
                <w:sz w:val="18"/>
                <w:szCs w:val="18"/>
                <w:lang w:eastAsia="en-US"/>
              </w:rPr>
            </w:pPr>
            <w:r>
              <w:rPr>
                <w:rFonts w:ascii="Arial" w:hAnsi="Arial" w:cs="Arial"/>
                <w:sz w:val="18"/>
                <w:szCs w:val="18"/>
                <w:lang w:eastAsia="en-US"/>
              </w:rPr>
              <w:t>12 484,46 Kč</w:t>
            </w:r>
          </w:p>
        </w:tc>
      </w:tr>
    </w:tbl>
    <w:p w14:paraId="1020B8D0" w14:textId="77777777" w:rsidR="00070980" w:rsidRPr="007C590C" w:rsidRDefault="00070980" w:rsidP="00070980">
      <w:pPr>
        <w:pStyle w:val="vnintext0"/>
        <w:ind w:firstLine="0"/>
        <w:rPr>
          <w:rFonts w:ascii="Arial" w:hAnsi="Arial" w:cs="Arial"/>
          <w:sz w:val="18"/>
          <w:szCs w:val="18"/>
        </w:rPr>
      </w:pPr>
    </w:p>
    <w:p w14:paraId="525EC726" w14:textId="77777777" w:rsidR="00BE73B3" w:rsidRDefault="00F2113B" w:rsidP="00BE73B3">
      <w:pPr>
        <w:pStyle w:val="vnintext0"/>
        <w:ind w:firstLine="0"/>
        <w:rPr>
          <w:rFonts w:ascii="Arial" w:hAnsi="Arial" w:cs="Arial"/>
          <w:sz w:val="22"/>
          <w:szCs w:val="22"/>
        </w:rPr>
      </w:pPr>
      <w:r w:rsidRPr="000940B2">
        <w:rPr>
          <w:rFonts w:ascii="Arial" w:hAnsi="Arial" w:cs="Arial"/>
          <w:sz w:val="22"/>
          <w:szCs w:val="22"/>
        </w:rPr>
        <w:t>2) V případě změny územně plánovací dokumentace či změny rozhodnutí o umístění stavby, na základě kterého došlo k bezúplatnému převodu pozemků do vlastnictví obce, pro kterou by nebyly pozemky nebo jejich části využity k zastavění veřejně prospěšnou</w:t>
      </w:r>
      <w:r w:rsidR="00070980" w:rsidRPr="000940B2">
        <w:rPr>
          <w:rFonts w:ascii="Arial" w:hAnsi="Arial" w:cs="Arial"/>
          <w:sz w:val="22"/>
          <w:szCs w:val="22"/>
        </w:rPr>
        <w:t xml:space="preserve"> stavbou nebo stavbou pro bydlení, je obec povinna zemědělské pozemky převést zpět na převádějícího za stejných podmínek, za jakých byly na nabyvatele převedeny, a to ve lhůtě do 90 dnů od nabytí právní moci změny územního plánu nebo změny regulačního plánu nebo nabytí právní moci rozhodnutí o umístění stavby.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r w:rsidR="00BE73B3">
        <w:rPr>
          <w:rFonts w:ascii="Arial" w:hAnsi="Arial" w:cs="Arial"/>
          <w:sz w:val="22"/>
          <w:szCs w:val="22"/>
        </w:rPr>
        <w:t xml:space="preserve"> a podle současného způsobu využití pozemků. </w:t>
      </w:r>
    </w:p>
    <w:p w14:paraId="190AD081" w14:textId="77777777" w:rsidR="00F47DA4" w:rsidRPr="000940B2" w:rsidRDefault="00BE73B3" w:rsidP="00BE73B3">
      <w:pPr>
        <w:pStyle w:val="vnintext0"/>
        <w:ind w:firstLine="0"/>
        <w:rPr>
          <w:rFonts w:ascii="Arial" w:hAnsi="Arial" w:cs="Arial"/>
          <w:sz w:val="22"/>
          <w:szCs w:val="22"/>
        </w:rPr>
      </w:pPr>
      <w:r>
        <w:rPr>
          <w:rFonts w:ascii="Arial" w:hAnsi="Arial" w:cs="Arial"/>
          <w:sz w:val="22"/>
          <w:szCs w:val="22"/>
        </w:rPr>
        <w:t>Tato povinnost platí po dobu 10 let ode dne provedení vkladu vlastnického práva k zemědělským pozemkům do katastru nemovitostí ve prospěch obce</w:t>
      </w:r>
      <w:r w:rsidR="00070980" w:rsidRPr="000940B2">
        <w:rPr>
          <w:rFonts w:ascii="Arial" w:hAnsi="Arial" w:cs="Arial"/>
          <w:sz w:val="22"/>
          <w:szCs w:val="22"/>
        </w:rPr>
        <w:t>.</w:t>
      </w:r>
    </w:p>
    <w:p w14:paraId="0B5BFA65" w14:textId="064EA4E3" w:rsidR="00F47DA4" w:rsidRPr="000940B2" w:rsidRDefault="00EA41B8" w:rsidP="00E44A3F">
      <w:pPr>
        <w:pStyle w:val="vnitrniText"/>
        <w:widowControl/>
        <w:rPr>
          <w:rFonts w:ascii="Arial" w:hAnsi="Arial" w:cs="Arial"/>
          <w:sz w:val="22"/>
          <w:szCs w:val="22"/>
          <w:lang w:eastAsia="en-US"/>
        </w:rPr>
      </w:pPr>
      <w:r w:rsidRPr="000940B2">
        <w:rPr>
          <w:rFonts w:ascii="Arial" w:hAnsi="Arial" w:cs="Arial"/>
          <w:sz w:val="22"/>
          <w:szCs w:val="22"/>
          <w:lang w:eastAsia="en-US"/>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lang w:eastAsia="en-US"/>
        </w:rPr>
        <w:t xml:space="preserve">jejich </w:t>
      </w:r>
      <w:r w:rsidRPr="000940B2">
        <w:rPr>
          <w:rFonts w:ascii="Arial" w:hAnsi="Arial" w:cs="Arial"/>
          <w:sz w:val="22"/>
          <w:szCs w:val="22"/>
          <w:lang w:eastAsia="en-US"/>
        </w:rPr>
        <w:t>ocenění.</w:t>
      </w:r>
    </w:p>
    <w:p w14:paraId="62A1A43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14:paraId="6E24F225"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A6A696F" w14:textId="77777777"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F925EED" w14:textId="7D77BB4B" w:rsidR="00F47DA4" w:rsidRPr="000940B2" w:rsidRDefault="00F47DA4" w:rsidP="00C633F3">
      <w:pPr>
        <w:pStyle w:val="vnitrniText"/>
        <w:widowControl/>
        <w:rPr>
          <w:rFonts w:ascii="Arial" w:hAnsi="Arial" w:cs="Arial"/>
          <w:sz w:val="22"/>
          <w:szCs w:val="22"/>
        </w:rPr>
      </w:pPr>
      <w:r w:rsidRPr="000940B2">
        <w:rPr>
          <w:rFonts w:ascii="Arial" w:hAnsi="Arial" w:cs="Arial"/>
          <w:sz w:val="22"/>
          <w:szCs w:val="22"/>
        </w:rPr>
        <w:t>2)  Užívací vztah k převáděnému pozemku</w:t>
      </w:r>
      <w:r w:rsidR="00C633F3">
        <w:rPr>
          <w:rFonts w:ascii="Arial" w:hAnsi="Arial" w:cs="Arial"/>
          <w:sz w:val="22"/>
          <w:szCs w:val="22"/>
        </w:rPr>
        <w:t xml:space="preserve"> v k.ú. </w:t>
      </w:r>
      <w:r w:rsidRPr="000940B2">
        <w:rPr>
          <w:rFonts w:ascii="Arial" w:hAnsi="Arial" w:cs="Arial"/>
          <w:sz w:val="22"/>
          <w:szCs w:val="22"/>
        </w:rPr>
        <w:t>Rokycany KN 2820</w:t>
      </w:r>
      <w:r w:rsidR="00D35F12">
        <w:rPr>
          <w:rFonts w:ascii="Arial" w:hAnsi="Arial" w:cs="Arial"/>
          <w:sz w:val="22"/>
          <w:szCs w:val="22"/>
        </w:rPr>
        <w:t xml:space="preserve"> </w:t>
      </w:r>
      <w:r w:rsidRPr="000940B2">
        <w:rPr>
          <w:rFonts w:ascii="Arial" w:hAnsi="Arial" w:cs="Arial"/>
          <w:sz w:val="22"/>
          <w:szCs w:val="22"/>
        </w:rPr>
        <w:t xml:space="preserve">je řešen nájemní smlouvou č. 18N04/07, kterou se Státním pozemkovým úřadem, resp. dříve PF ČR uzavřel </w:t>
      </w:r>
      <w:r w:rsidR="008F1670">
        <w:rPr>
          <w:rFonts w:ascii="Arial" w:hAnsi="Arial" w:cs="Arial"/>
          <w:sz w:val="22"/>
          <w:szCs w:val="22"/>
        </w:rPr>
        <w:t>xxxxxxxx</w:t>
      </w:r>
      <w:r w:rsidRPr="000940B2">
        <w:rPr>
          <w:rFonts w:ascii="Arial" w:hAnsi="Arial" w:cs="Arial"/>
          <w:sz w:val="22"/>
          <w:szCs w:val="22"/>
        </w:rPr>
        <w:t>, jakožto nájemce. S obsahem nájemní smlouvy byl nabyvatel seznámen před podpisem této smlouvy, což stvrzuje svým podpisem.</w:t>
      </w:r>
    </w:p>
    <w:p w14:paraId="4D505C13" w14:textId="77777777" w:rsidR="00F47DA4" w:rsidRPr="000940B2" w:rsidRDefault="00F47DA4">
      <w:pPr>
        <w:pStyle w:val="vnitrniText"/>
        <w:widowControl/>
        <w:rPr>
          <w:rFonts w:ascii="Arial" w:hAnsi="Arial" w:cs="Arial"/>
          <w:sz w:val="22"/>
          <w:szCs w:val="22"/>
        </w:rPr>
      </w:pPr>
    </w:p>
    <w:p w14:paraId="640CA36A" w14:textId="135A1476" w:rsidR="00F47DA4" w:rsidRPr="000940B2" w:rsidRDefault="00F47DA4" w:rsidP="00C633F3">
      <w:pPr>
        <w:pStyle w:val="vnitrniText"/>
        <w:widowControl/>
        <w:rPr>
          <w:rFonts w:ascii="Arial" w:hAnsi="Arial" w:cs="Arial"/>
          <w:sz w:val="22"/>
          <w:szCs w:val="22"/>
        </w:rPr>
      </w:pPr>
      <w:r w:rsidRPr="000940B2">
        <w:rPr>
          <w:rFonts w:ascii="Arial" w:hAnsi="Arial" w:cs="Arial"/>
          <w:sz w:val="22"/>
          <w:szCs w:val="22"/>
        </w:rPr>
        <w:t>Užívací vztah k převáděnému pozemku</w:t>
      </w:r>
      <w:r w:rsidR="00C633F3">
        <w:rPr>
          <w:rFonts w:ascii="Arial" w:hAnsi="Arial" w:cs="Arial"/>
          <w:sz w:val="22"/>
          <w:szCs w:val="22"/>
        </w:rPr>
        <w:t xml:space="preserve"> v k.ú. </w:t>
      </w:r>
      <w:r w:rsidRPr="000940B2">
        <w:rPr>
          <w:rFonts w:ascii="Arial" w:hAnsi="Arial" w:cs="Arial"/>
          <w:sz w:val="22"/>
          <w:szCs w:val="22"/>
        </w:rPr>
        <w:t>Rokycany KN 2820 je řešen nájemní smlouvou č. 19N04/07, kterou se Státním pozemkovým úřadem, resp. dříve PF ČR uzavřel</w:t>
      </w:r>
      <w:r w:rsidR="00F824A6">
        <w:rPr>
          <w:rFonts w:ascii="Arial" w:hAnsi="Arial" w:cs="Arial"/>
          <w:sz w:val="22"/>
          <w:szCs w:val="22"/>
        </w:rPr>
        <w:t>a</w:t>
      </w:r>
      <w:r w:rsidRPr="000940B2">
        <w:rPr>
          <w:rFonts w:ascii="Arial" w:hAnsi="Arial" w:cs="Arial"/>
          <w:sz w:val="22"/>
          <w:szCs w:val="22"/>
        </w:rPr>
        <w:t xml:space="preserve"> </w:t>
      </w:r>
      <w:r w:rsidR="008F1670">
        <w:rPr>
          <w:rFonts w:ascii="Arial" w:hAnsi="Arial" w:cs="Arial"/>
          <w:sz w:val="22"/>
          <w:szCs w:val="22"/>
        </w:rPr>
        <w:t>xxxxxxxxx</w:t>
      </w:r>
      <w:r w:rsidRPr="000940B2">
        <w:rPr>
          <w:rFonts w:ascii="Arial" w:hAnsi="Arial" w:cs="Arial"/>
          <w:sz w:val="22"/>
          <w:szCs w:val="22"/>
        </w:rPr>
        <w:t>, jakožto nájemce. S obsahem nájemní smlouvy byl nabyvatel seznámen před podpisem této smlouvy, což stvrzuje svým podpisem.</w:t>
      </w:r>
    </w:p>
    <w:p w14:paraId="53E60554" w14:textId="77777777" w:rsidR="00F47DA4" w:rsidRPr="000940B2" w:rsidRDefault="00F47DA4">
      <w:pPr>
        <w:pStyle w:val="vnitrniText"/>
        <w:widowControl/>
        <w:rPr>
          <w:rFonts w:ascii="Arial" w:hAnsi="Arial" w:cs="Arial"/>
          <w:sz w:val="22"/>
          <w:szCs w:val="22"/>
        </w:rPr>
      </w:pPr>
    </w:p>
    <w:p w14:paraId="75AEB500" w14:textId="2E3C311C" w:rsidR="00F47DA4" w:rsidRPr="000940B2" w:rsidRDefault="00F47DA4" w:rsidP="00C633F3">
      <w:pPr>
        <w:pStyle w:val="vnitrniText"/>
        <w:widowControl/>
        <w:rPr>
          <w:rFonts w:ascii="Arial" w:hAnsi="Arial" w:cs="Arial"/>
          <w:sz w:val="22"/>
          <w:szCs w:val="22"/>
        </w:rPr>
      </w:pPr>
      <w:r w:rsidRPr="000940B2">
        <w:rPr>
          <w:rFonts w:ascii="Arial" w:hAnsi="Arial" w:cs="Arial"/>
          <w:sz w:val="22"/>
          <w:szCs w:val="22"/>
        </w:rPr>
        <w:t>Užívací vztah k převáděnému pozemku</w:t>
      </w:r>
      <w:r w:rsidR="00C633F3">
        <w:rPr>
          <w:rFonts w:ascii="Arial" w:hAnsi="Arial" w:cs="Arial"/>
          <w:sz w:val="22"/>
          <w:szCs w:val="22"/>
        </w:rPr>
        <w:t xml:space="preserve"> v k.ú. </w:t>
      </w:r>
      <w:r w:rsidRPr="000940B2">
        <w:rPr>
          <w:rFonts w:ascii="Arial" w:hAnsi="Arial" w:cs="Arial"/>
          <w:sz w:val="22"/>
          <w:szCs w:val="22"/>
        </w:rPr>
        <w:t>Rokycany KN 2820je řešen nájemní smlouvou č. 22N04/07, kterou se Státním pozemkovým úřadem, resp. dříve PF ČR uzavřel</w:t>
      </w:r>
      <w:r w:rsidR="00F824A6">
        <w:rPr>
          <w:rFonts w:ascii="Arial" w:hAnsi="Arial" w:cs="Arial"/>
          <w:sz w:val="22"/>
          <w:szCs w:val="22"/>
        </w:rPr>
        <w:t>a</w:t>
      </w:r>
      <w:r w:rsidRPr="000940B2">
        <w:rPr>
          <w:rFonts w:ascii="Arial" w:hAnsi="Arial" w:cs="Arial"/>
          <w:sz w:val="22"/>
          <w:szCs w:val="22"/>
        </w:rPr>
        <w:t xml:space="preserve"> </w:t>
      </w:r>
      <w:r w:rsidR="008F1670">
        <w:rPr>
          <w:rFonts w:ascii="Arial" w:hAnsi="Arial" w:cs="Arial"/>
          <w:sz w:val="22"/>
          <w:szCs w:val="22"/>
        </w:rPr>
        <w:t>xxxxxxxxx</w:t>
      </w:r>
      <w:r w:rsidRPr="000940B2">
        <w:rPr>
          <w:rFonts w:ascii="Arial" w:hAnsi="Arial" w:cs="Arial"/>
          <w:sz w:val="22"/>
          <w:szCs w:val="22"/>
        </w:rPr>
        <w:t>, jakožto nájemce. S obsahem nájemní smlouv</w:t>
      </w:r>
      <w:r w:rsidR="00E5343C">
        <w:rPr>
          <w:rFonts w:ascii="Arial" w:hAnsi="Arial" w:cs="Arial"/>
          <w:sz w:val="22"/>
          <w:szCs w:val="22"/>
        </w:rPr>
        <w:t>y</w:t>
      </w:r>
      <w:r w:rsidRPr="000940B2">
        <w:rPr>
          <w:rFonts w:ascii="Arial" w:hAnsi="Arial" w:cs="Arial"/>
          <w:sz w:val="22"/>
          <w:szCs w:val="22"/>
        </w:rPr>
        <w:t xml:space="preserve"> byl nabyvatel seznámen před podpisem této smlouvy, což stvrzuje svým podpisem.</w:t>
      </w:r>
    </w:p>
    <w:p w14:paraId="4A62B1EB" w14:textId="77777777" w:rsidR="00F47DA4" w:rsidRPr="000940B2" w:rsidRDefault="00F47DA4">
      <w:pPr>
        <w:pStyle w:val="vnitrniText"/>
        <w:widowControl/>
        <w:rPr>
          <w:rFonts w:ascii="Arial" w:hAnsi="Arial" w:cs="Arial"/>
          <w:sz w:val="22"/>
          <w:szCs w:val="22"/>
        </w:rPr>
      </w:pPr>
    </w:p>
    <w:p w14:paraId="6C5E2224" w14:textId="2341CC02" w:rsidR="00F47DA4" w:rsidRPr="000940B2" w:rsidRDefault="00F47DA4" w:rsidP="00F824A6">
      <w:pPr>
        <w:pStyle w:val="vnitrniText"/>
        <w:widowControl/>
        <w:rPr>
          <w:rFonts w:ascii="Arial" w:hAnsi="Arial" w:cs="Arial"/>
          <w:sz w:val="22"/>
          <w:szCs w:val="22"/>
        </w:rPr>
      </w:pPr>
      <w:r w:rsidRPr="000940B2">
        <w:rPr>
          <w:rFonts w:ascii="Arial" w:hAnsi="Arial" w:cs="Arial"/>
          <w:sz w:val="22"/>
          <w:szCs w:val="22"/>
        </w:rPr>
        <w:t>Užívací vztah k převáděnému pozemku</w:t>
      </w:r>
      <w:r w:rsidR="00F824A6">
        <w:rPr>
          <w:rFonts w:ascii="Arial" w:hAnsi="Arial" w:cs="Arial"/>
          <w:sz w:val="22"/>
          <w:szCs w:val="22"/>
        </w:rPr>
        <w:t xml:space="preserve"> v k.ú. </w:t>
      </w:r>
      <w:r w:rsidRPr="000940B2">
        <w:rPr>
          <w:rFonts w:ascii="Arial" w:hAnsi="Arial" w:cs="Arial"/>
          <w:sz w:val="22"/>
          <w:szCs w:val="22"/>
        </w:rPr>
        <w:t>Rokycany KN 2820je řešen nájemní smlouvou č. 4N11/07, kterou se Státním pozemkovým úřadem, resp. dříve PF ČR uzavřel</w:t>
      </w:r>
      <w:r w:rsidR="00F824A6">
        <w:rPr>
          <w:rFonts w:ascii="Arial" w:hAnsi="Arial" w:cs="Arial"/>
          <w:sz w:val="22"/>
          <w:szCs w:val="22"/>
        </w:rPr>
        <w:t>a</w:t>
      </w:r>
      <w:r w:rsidRPr="000940B2">
        <w:rPr>
          <w:rFonts w:ascii="Arial" w:hAnsi="Arial" w:cs="Arial"/>
          <w:sz w:val="22"/>
          <w:szCs w:val="22"/>
        </w:rPr>
        <w:t xml:space="preserve"> </w:t>
      </w:r>
      <w:r w:rsidR="008F1670">
        <w:rPr>
          <w:rFonts w:ascii="Arial" w:hAnsi="Arial" w:cs="Arial"/>
          <w:sz w:val="22"/>
          <w:szCs w:val="22"/>
        </w:rPr>
        <w:t>xxxxxxxxx</w:t>
      </w:r>
      <w:r w:rsidRPr="000940B2">
        <w:rPr>
          <w:rFonts w:ascii="Arial" w:hAnsi="Arial" w:cs="Arial"/>
          <w:sz w:val="22"/>
          <w:szCs w:val="22"/>
        </w:rPr>
        <w:t>, jakožto nájemce. S obsahem nájemní smlouvy byl nabyvatel seznámen před podpisem této smlouvy, což stvrzuje svým podpisem.</w:t>
      </w:r>
    </w:p>
    <w:p w14:paraId="7250A727" w14:textId="77777777" w:rsidR="00F47DA4" w:rsidRPr="000940B2" w:rsidRDefault="00F47DA4">
      <w:pPr>
        <w:pStyle w:val="vnitrniText"/>
        <w:widowControl/>
        <w:rPr>
          <w:rFonts w:ascii="Arial" w:hAnsi="Arial" w:cs="Arial"/>
          <w:sz w:val="22"/>
          <w:szCs w:val="22"/>
        </w:rPr>
      </w:pPr>
    </w:p>
    <w:p w14:paraId="77D5A079" w14:textId="2D270641" w:rsidR="00F47DA4" w:rsidRPr="000940B2" w:rsidRDefault="00F47DA4" w:rsidP="00F824A6">
      <w:pPr>
        <w:pStyle w:val="vnitrniText"/>
        <w:widowControl/>
        <w:rPr>
          <w:rFonts w:ascii="Arial" w:hAnsi="Arial" w:cs="Arial"/>
          <w:sz w:val="22"/>
          <w:szCs w:val="22"/>
        </w:rPr>
      </w:pPr>
      <w:r w:rsidRPr="000940B2">
        <w:rPr>
          <w:rFonts w:ascii="Arial" w:hAnsi="Arial" w:cs="Arial"/>
          <w:sz w:val="22"/>
          <w:szCs w:val="22"/>
        </w:rPr>
        <w:t>Užívací vztah k převáděným pozemkům</w:t>
      </w:r>
      <w:r w:rsidR="00F824A6">
        <w:rPr>
          <w:rFonts w:ascii="Arial" w:hAnsi="Arial" w:cs="Arial"/>
          <w:sz w:val="22"/>
          <w:szCs w:val="22"/>
        </w:rPr>
        <w:t xml:space="preserve"> v k.ú. </w:t>
      </w:r>
      <w:r w:rsidRPr="000940B2">
        <w:rPr>
          <w:rFonts w:ascii="Arial" w:hAnsi="Arial" w:cs="Arial"/>
          <w:sz w:val="22"/>
          <w:szCs w:val="22"/>
        </w:rPr>
        <w:t>Rokycany KN 2820, KN 869/43. KN 923/82 je řešen pachtovní smlouvou č. 6N17/07, kterou se Státním pozemkovým úřadem uzavřel Příkosická zemědělská a.s., jakožto pachtýř. S obsahem pachtovní smlouvy byl nabyvatel seznámen před podpisem této smlouvy, což stvrzuje svým podpisem.</w:t>
      </w:r>
    </w:p>
    <w:p w14:paraId="597A45C1" w14:textId="77777777" w:rsidR="00F47DA4" w:rsidRPr="000940B2" w:rsidRDefault="00F47DA4">
      <w:pPr>
        <w:pStyle w:val="vnitrniText"/>
        <w:widowControl/>
        <w:rPr>
          <w:rFonts w:ascii="Arial" w:hAnsi="Arial" w:cs="Arial"/>
          <w:sz w:val="22"/>
          <w:szCs w:val="22"/>
        </w:rPr>
      </w:pPr>
    </w:p>
    <w:p w14:paraId="19A10207" w14:textId="6E413BA8" w:rsidR="00F47DA4" w:rsidRPr="000940B2" w:rsidRDefault="00F47DA4" w:rsidP="00F824A6">
      <w:pPr>
        <w:pStyle w:val="vnitrniText"/>
        <w:widowControl/>
        <w:rPr>
          <w:rFonts w:ascii="Arial" w:hAnsi="Arial" w:cs="Arial"/>
          <w:sz w:val="22"/>
          <w:szCs w:val="22"/>
        </w:rPr>
      </w:pPr>
      <w:r w:rsidRPr="000940B2">
        <w:rPr>
          <w:rFonts w:ascii="Arial" w:hAnsi="Arial" w:cs="Arial"/>
          <w:sz w:val="22"/>
          <w:szCs w:val="22"/>
        </w:rPr>
        <w:lastRenderedPageBreak/>
        <w:t>Užívací vztah k převáděnému pozemku</w:t>
      </w:r>
      <w:r w:rsidR="00F824A6">
        <w:rPr>
          <w:rFonts w:ascii="Arial" w:hAnsi="Arial" w:cs="Arial"/>
          <w:sz w:val="22"/>
          <w:szCs w:val="22"/>
        </w:rPr>
        <w:t xml:space="preserve"> v k.ú. </w:t>
      </w:r>
      <w:r w:rsidRPr="000940B2">
        <w:rPr>
          <w:rFonts w:ascii="Arial" w:hAnsi="Arial" w:cs="Arial"/>
          <w:sz w:val="22"/>
          <w:szCs w:val="22"/>
        </w:rPr>
        <w:t>Rokycany KN 2820</w:t>
      </w:r>
      <w:r w:rsidR="00F824A6">
        <w:rPr>
          <w:rFonts w:ascii="Arial" w:hAnsi="Arial" w:cs="Arial"/>
          <w:sz w:val="22"/>
          <w:szCs w:val="22"/>
        </w:rPr>
        <w:t xml:space="preserve"> </w:t>
      </w:r>
      <w:r w:rsidRPr="000940B2">
        <w:rPr>
          <w:rFonts w:ascii="Arial" w:hAnsi="Arial" w:cs="Arial"/>
          <w:sz w:val="22"/>
          <w:szCs w:val="22"/>
        </w:rPr>
        <w:t>je řešen pachtovní smlouvou č. 9N15/07, kterou se Státním pozemkovým úřadem uzavřel</w:t>
      </w:r>
      <w:r w:rsidR="00F824A6">
        <w:rPr>
          <w:rFonts w:ascii="Arial" w:hAnsi="Arial" w:cs="Arial"/>
          <w:sz w:val="22"/>
          <w:szCs w:val="22"/>
        </w:rPr>
        <w:t>a</w:t>
      </w:r>
      <w:r w:rsidRPr="000940B2">
        <w:rPr>
          <w:rFonts w:ascii="Arial" w:hAnsi="Arial" w:cs="Arial"/>
          <w:sz w:val="22"/>
          <w:szCs w:val="22"/>
        </w:rPr>
        <w:t xml:space="preserve"> </w:t>
      </w:r>
      <w:r w:rsidR="008F1670">
        <w:rPr>
          <w:rFonts w:ascii="Arial" w:hAnsi="Arial" w:cs="Arial"/>
          <w:sz w:val="22"/>
          <w:szCs w:val="22"/>
        </w:rPr>
        <w:t>xxxxxxxxx</w:t>
      </w:r>
      <w:r w:rsidRPr="000940B2">
        <w:rPr>
          <w:rFonts w:ascii="Arial" w:hAnsi="Arial" w:cs="Arial"/>
          <w:sz w:val="22"/>
          <w:szCs w:val="22"/>
        </w:rPr>
        <w:t>, jakožto pachtýř. S obsahem pachtovní smlouvy byl nabyvatel seznámen před podpisem této smlouvy, což stvrzuje svým podpisem.</w:t>
      </w:r>
    </w:p>
    <w:p w14:paraId="76CCB3D6" w14:textId="77777777" w:rsidR="00F47DA4" w:rsidRPr="000940B2" w:rsidRDefault="00F47DA4" w:rsidP="00F824A6">
      <w:pPr>
        <w:pStyle w:val="vnitrniText"/>
        <w:widowControl/>
        <w:ind w:firstLine="0"/>
        <w:rPr>
          <w:rFonts w:ascii="Arial" w:hAnsi="Arial" w:cs="Arial"/>
          <w:sz w:val="22"/>
          <w:szCs w:val="22"/>
        </w:rPr>
      </w:pPr>
    </w:p>
    <w:p w14:paraId="261C1892" w14:textId="31B6B56C" w:rsidR="00F47DA4" w:rsidRDefault="00F47DA4">
      <w:pPr>
        <w:pStyle w:val="vnitrniText"/>
        <w:widowControl/>
        <w:rPr>
          <w:rFonts w:ascii="Arial" w:hAnsi="Arial" w:cs="Arial"/>
          <w:sz w:val="22"/>
          <w:szCs w:val="22"/>
        </w:rPr>
      </w:pPr>
      <w:r w:rsidRPr="000940B2">
        <w:rPr>
          <w:rFonts w:ascii="Arial" w:hAnsi="Arial" w:cs="Arial"/>
          <w:sz w:val="22"/>
          <w:szCs w:val="22"/>
        </w:rPr>
        <w:t xml:space="preserve"> 3) Převáděné pozemky KN 869/43, KN 923/82 a KN2820</w:t>
      </w:r>
      <w:r w:rsidR="00F824A6">
        <w:rPr>
          <w:rFonts w:ascii="Arial" w:hAnsi="Arial" w:cs="Arial"/>
          <w:sz w:val="22"/>
          <w:szCs w:val="22"/>
        </w:rPr>
        <w:t xml:space="preserve"> v k.ú. Rokycany</w:t>
      </w:r>
      <w:r w:rsidRPr="000940B2">
        <w:rPr>
          <w:rFonts w:ascii="Arial" w:hAnsi="Arial" w:cs="Arial"/>
          <w:sz w:val="22"/>
          <w:szCs w:val="22"/>
        </w:rPr>
        <w:t xml:space="preserve"> jsou součástí společenstevní honitby, jejímž držitelem je HS Rokycany. Tyto pozemky jsou ve smyslu zákona č. 503/2012 Sb., o Státním pozemkovém úřadu, ve znění pozdějších předpisů, v režimu přičlenění.</w:t>
      </w:r>
    </w:p>
    <w:p w14:paraId="447D9D71" w14:textId="77777777" w:rsidR="00F824A6" w:rsidRPr="000940B2" w:rsidRDefault="00F824A6">
      <w:pPr>
        <w:pStyle w:val="vnitrniText"/>
        <w:widowControl/>
        <w:rPr>
          <w:rFonts w:ascii="Arial" w:hAnsi="Arial" w:cs="Arial"/>
          <w:sz w:val="22"/>
          <w:szCs w:val="22"/>
        </w:rPr>
      </w:pPr>
    </w:p>
    <w:p w14:paraId="1EE76E62" w14:textId="1DBE38B6" w:rsidR="002F40A8" w:rsidRPr="000940B2" w:rsidRDefault="002F40A8">
      <w:pPr>
        <w:pStyle w:val="vnitrniText"/>
        <w:widowControl/>
        <w:rPr>
          <w:rFonts w:ascii="Arial" w:hAnsi="Arial" w:cs="Arial"/>
          <w:sz w:val="22"/>
          <w:szCs w:val="22"/>
        </w:rPr>
      </w:pPr>
      <w:r w:rsidRPr="000940B2">
        <w:rPr>
          <w:rFonts w:ascii="Arial" w:hAnsi="Arial" w:cs="Arial"/>
          <w:sz w:val="22"/>
          <w:szCs w:val="22"/>
        </w:rPr>
        <w:t xml:space="preserve">4) Nabyvatel bere na vědomí a je srozuměn s tím, že se na převáděných pozemcích parc. č. 869/43, 923/82 a 2820 v k.ú. Rokycany může dle dostupných podkladů nacházet stavba vodního díla, konkrétně stavba k vodohospodářským melioracím pozemků-podrobné odvodňovací zařízení. Tato stavba vodního díla je součástí předmětných pozemků a spolu s ním přechází vlastnické právo na nabyvatele. </w:t>
      </w:r>
    </w:p>
    <w:p w14:paraId="2F827B2C" w14:textId="77777777" w:rsidR="00F47DA4" w:rsidRPr="000940B2" w:rsidRDefault="00F47DA4">
      <w:pPr>
        <w:pStyle w:val="vnitrniText"/>
        <w:widowControl/>
        <w:rPr>
          <w:rFonts w:ascii="Arial" w:hAnsi="Arial" w:cs="Arial"/>
          <w:sz w:val="22"/>
          <w:szCs w:val="22"/>
        </w:rPr>
      </w:pPr>
    </w:p>
    <w:p w14:paraId="3BBC0B18" w14:textId="77777777" w:rsidR="00F47DA4" w:rsidRPr="000940B2" w:rsidRDefault="00F47DA4">
      <w:pPr>
        <w:widowControl/>
        <w:jc w:val="both"/>
        <w:rPr>
          <w:rFonts w:ascii="Arial" w:hAnsi="Arial" w:cs="Arial"/>
          <w:sz w:val="22"/>
          <w:szCs w:val="22"/>
        </w:rPr>
      </w:pPr>
    </w:p>
    <w:p w14:paraId="380275D4"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14:paraId="516F2540"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14:paraId="2FF4DCEC" w14:textId="77777777" w:rsidR="00241D01" w:rsidRPr="000940B2" w:rsidRDefault="00D150B4" w:rsidP="000B272B">
      <w:pPr>
        <w:pStyle w:val="vnintext0"/>
        <w:ind w:firstLine="360"/>
        <w:rPr>
          <w:rFonts w:ascii="Arial" w:hAnsi="Arial" w:cs="Arial"/>
          <w:sz w:val="22"/>
          <w:szCs w:val="22"/>
        </w:rPr>
      </w:pPr>
      <w:r w:rsidRPr="000940B2">
        <w:rPr>
          <w:rFonts w:ascii="Arial" w:hAnsi="Arial" w:cs="Arial"/>
          <w:sz w:val="22"/>
          <w:szCs w:val="22"/>
        </w:rPr>
        <w:t xml:space="preserve">2) </w:t>
      </w:r>
      <w:r w:rsidR="00241D01" w:rsidRPr="000940B2">
        <w:rPr>
          <w:rFonts w:ascii="Arial" w:hAnsi="Arial" w:cs="Arial"/>
          <w:sz w:val="22"/>
          <w:szCs w:val="22"/>
        </w:rPr>
        <w:t>Převádějící je ve smyslu zákona č. 634/2004 Sb., o správních poplatcích, ve znění pozdějších předpisů, osvobozen od správních poplatků.</w:t>
      </w:r>
    </w:p>
    <w:p w14:paraId="5FCC06F3" w14:textId="77777777" w:rsidR="00F47DA4" w:rsidRPr="000940B2" w:rsidRDefault="00F47DA4">
      <w:pPr>
        <w:pStyle w:val="vnitrniText"/>
        <w:widowControl/>
        <w:rPr>
          <w:rFonts w:ascii="Arial" w:hAnsi="Arial" w:cs="Arial"/>
          <w:b/>
          <w:bCs/>
          <w:sz w:val="22"/>
          <w:szCs w:val="22"/>
        </w:rPr>
      </w:pPr>
    </w:p>
    <w:p w14:paraId="3133817A"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14:paraId="1FFB0010"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14:paraId="7B3E1803" w14:textId="7B03125C"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2) Nabyvatel prohlašuje, že ve vztahu k převáděným pozemkům splňuje zákonem stanovené podmínky pro to, aby na něj mohly být podle § 7 odst. 1 písmeno b) zákona č. 503/2012 Sb., o Státním pozemkovém úřadu a o změně některých souvisejících zákonů, ve znění účinném ke dni 31. 7. 2016, převedeny dle změny územního plánu č. 1 města Rokycany ze dne 26.10.2021.</w:t>
      </w:r>
    </w:p>
    <w:p w14:paraId="182C1FC2"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Nabyvatel prohlašuje, že nabytí pozemků odsouhlasilo zastupitelstvo města Rokycany dne 14.12.2015 usnesením č. 4055.</w:t>
      </w:r>
    </w:p>
    <w:p w14:paraId="6FCB01E8"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5A151678" w14:textId="77777777" w:rsidR="00DD193F"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760BD6BA" w14:textId="77777777" w:rsidR="00F47DA4" w:rsidRPr="000940B2" w:rsidRDefault="00F47DA4">
      <w:pPr>
        <w:widowControl/>
        <w:rPr>
          <w:rFonts w:ascii="Arial" w:hAnsi="Arial" w:cs="Arial"/>
          <w:sz w:val="22"/>
          <w:szCs w:val="22"/>
        </w:rPr>
      </w:pPr>
    </w:p>
    <w:p w14:paraId="3F39954E"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14:paraId="1F21B55E" w14:textId="77777777"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14:paraId="6B379D6E" w14:textId="25925CE9"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stejnopis(y) a ostatní jsou určeny pro převádějícího.</w:t>
      </w:r>
    </w:p>
    <w:p w14:paraId="27F9E941" w14:textId="61D53889" w:rsidR="00C75CD6" w:rsidRDefault="005C0BF4" w:rsidP="00C75CD6">
      <w:pPr>
        <w:widowControl/>
        <w:ind w:firstLine="426"/>
        <w:jc w:val="both"/>
        <w:rPr>
          <w:rFonts w:ascii="Arial" w:hAnsi="Arial" w:cs="Arial"/>
          <w:bCs/>
          <w:sz w:val="22"/>
          <w:szCs w:val="22"/>
          <w:lang w:eastAsia="ar-SA"/>
        </w:rPr>
      </w:pPr>
      <w:r>
        <w:rPr>
          <w:rFonts w:ascii="Arial" w:hAnsi="Arial" w:cs="Arial"/>
          <w:sz w:val="22"/>
          <w:szCs w:val="22"/>
        </w:rPr>
        <w:t xml:space="preserve">3) </w:t>
      </w:r>
      <w:r w:rsidR="00C75CD6">
        <w:rPr>
          <w:rFonts w:ascii="Arial" w:hAnsi="Arial" w:cs="Arial"/>
          <w:bCs/>
          <w:sz w:val="22"/>
          <w:szCs w:val="22"/>
          <w:lang w:eastAsia="ar-SA"/>
        </w:rPr>
        <w:t>Tato smlouva nabývá platnosti dnem podpisu oběma smluvními stranami a účinnosti dnem jejího uveřejnění v Registru smluv dle zákona č.</w:t>
      </w:r>
      <w:r w:rsidR="00C75CD6">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00C75CD6">
        <w:rPr>
          <w:rFonts w:ascii="Arial" w:hAnsi="Arial" w:cs="Arial"/>
          <w:bCs/>
          <w:sz w:val="22"/>
          <w:szCs w:val="22"/>
          <w:lang w:eastAsia="ar-SA"/>
        </w:rPr>
        <w:t>.</w:t>
      </w:r>
      <w:r w:rsidR="00C75CD6">
        <w:rPr>
          <w:rFonts w:ascii="Arial" w:hAnsi="Arial" w:cs="Arial"/>
          <w:sz w:val="22"/>
          <w:szCs w:val="22"/>
        </w:rPr>
        <w:t xml:space="preserve"> Smluvní strany se dohodly, že uveřejnění této smlouvy </w:t>
      </w:r>
      <w:r w:rsidR="00C75CD6">
        <w:rPr>
          <w:rFonts w:ascii="Arial" w:hAnsi="Arial" w:cs="Arial"/>
          <w:bCs/>
          <w:sz w:val="22"/>
          <w:szCs w:val="22"/>
          <w:lang w:eastAsia="ar-SA"/>
        </w:rPr>
        <w:t>v Registru smluv dle zákona č.</w:t>
      </w:r>
      <w:r w:rsidR="00C75CD6">
        <w:rPr>
          <w:rFonts w:ascii="Arial" w:hAnsi="Arial" w:cs="Arial"/>
          <w:sz w:val="22"/>
          <w:szCs w:val="22"/>
          <w:lang w:eastAsia="ar-SA"/>
        </w:rPr>
        <w:t xml:space="preserve"> 340/2015 Sb., o zvláštních podmínkách účinnosti některých smluv,</w:t>
      </w:r>
      <w:r w:rsidR="00C75CD6">
        <w:rPr>
          <w:rFonts w:ascii="Arial" w:hAnsi="Arial" w:cs="Arial"/>
          <w:sz w:val="22"/>
          <w:szCs w:val="22"/>
        </w:rPr>
        <w:t xml:space="preserve"> ve znění pozdějších předpisů, zajistí Státní pozemkový úřad</w:t>
      </w:r>
      <w:r w:rsidR="00C75CD6">
        <w:rPr>
          <w:rFonts w:ascii="Arial" w:hAnsi="Arial" w:cs="Arial"/>
          <w:bCs/>
          <w:sz w:val="22"/>
          <w:szCs w:val="22"/>
          <w:lang w:eastAsia="ar-SA"/>
        </w:rPr>
        <w:t>.</w:t>
      </w:r>
    </w:p>
    <w:p w14:paraId="4BE6C43F" w14:textId="6F0394FA" w:rsidR="00D57EE8" w:rsidRDefault="00D57EE8" w:rsidP="00C75CD6">
      <w:pPr>
        <w:widowControl/>
        <w:ind w:firstLine="426"/>
        <w:jc w:val="both"/>
        <w:rPr>
          <w:rFonts w:ascii="Arial" w:hAnsi="Arial" w:cs="Arial"/>
          <w:bCs/>
          <w:sz w:val="22"/>
          <w:szCs w:val="22"/>
          <w:lang w:eastAsia="ar-SA"/>
        </w:rPr>
      </w:pPr>
    </w:p>
    <w:p w14:paraId="777730D4" w14:textId="77777777" w:rsidR="00D57EE8" w:rsidRDefault="00D57EE8" w:rsidP="00C75CD6">
      <w:pPr>
        <w:widowControl/>
        <w:ind w:firstLine="426"/>
        <w:jc w:val="both"/>
        <w:rPr>
          <w:rFonts w:ascii="Arial" w:hAnsi="Arial" w:cs="Arial"/>
          <w:bCs/>
          <w:sz w:val="22"/>
          <w:szCs w:val="22"/>
          <w:lang w:eastAsia="ar-SA"/>
        </w:rPr>
      </w:pPr>
    </w:p>
    <w:p w14:paraId="4F9F6D56" w14:textId="397632DD" w:rsidR="005C0BF4" w:rsidRDefault="005C0BF4" w:rsidP="005C0BF4">
      <w:pPr>
        <w:widowControl/>
        <w:ind w:firstLine="426"/>
        <w:jc w:val="both"/>
        <w:rPr>
          <w:rFonts w:ascii="Arial" w:hAnsi="Arial" w:cs="Arial"/>
          <w:sz w:val="22"/>
          <w:szCs w:val="22"/>
        </w:rPr>
      </w:pPr>
    </w:p>
    <w:p w14:paraId="32325722" w14:textId="77777777" w:rsidR="004B7072" w:rsidRDefault="004B7072" w:rsidP="004B7072">
      <w:pPr>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45737D" w14:textId="5819C207" w:rsidR="004B7072" w:rsidRDefault="00572BB3" w:rsidP="004B7072">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4B707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36C6ED6" w14:textId="77777777" w:rsidR="00F47DA4" w:rsidRPr="000940B2" w:rsidRDefault="00F47DA4">
      <w:pPr>
        <w:widowControl/>
        <w:rPr>
          <w:rFonts w:ascii="Arial" w:hAnsi="Arial" w:cs="Arial"/>
          <w:sz w:val="22"/>
          <w:szCs w:val="22"/>
        </w:rPr>
      </w:pPr>
    </w:p>
    <w:p w14:paraId="41E4B4D9"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14:paraId="7DFAD001"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A0ABB24" w14:textId="77777777" w:rsidR="00F47DA4" w:rsidRPr="000940B2" w:rsidRDefault="00F47DA4">
      <w:pPr>
        <w:widowControl/>
        <w:rPr>
          <w:rFonts w:ascii="Arial" w:hAnsi="Arial" w:cs="Arial"/>
          <w:sz w:val="22"/>
          <w:szCs w:val="22"/>
        </w:rPr>
      </w:pPr>
    </w:p>
    <w:p w14:paraId="28BA0276" w14:textId="77777777" w:rsidR="00F47DA4" w:rsidRPr="000940B2" w:rsidRDefault="00F47DA4">
      <w:pPr>
        <w:widowControl/>
        <w:rPr>
          <w:rFonts w:ascii="Arial" w:hAnsi="Arial" w:cs="Arial"/>
          <w:sz w:val="22"/>
          <w:szCs w:val="22"/>
        </w:rPr>
      </w:pPr>
    </w:p>
    <w:p w14:paraId="02FD2D0E" w14:textId="43CF2E20"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V Plzni dne</w:t>
      </w:r>
      <w:r w:rsidR="00650CA4">
        <w:rPr>
          <w:rFonts w:ascii="Arial" w:hAnsi="Arial" w:cs="Arial"/>
          <w:sz w:val="22"/>
          <w:szCs w:val="22"/>
        </w:rPr>
        <w:t xml:space="preserve"> </w:t>
      </w:r>
      <w:r w:rsidR="001D6654">
        <w:rPr>
          <w:rFonts w:ascii="Arial" w:hAnsi="Arial" w:cs="Arial"/>
          <w:sz w:val="22"/>
          <w:szCs w:val="22"/>
        </w:rPr>
        <w:t>3. 2. 2023</w:t>
      </w:r>
      <w:r w:rsidRPr="000940B2">
        <w:rPr>
          <w:rFonts w:ascii="Arial" w:hAnsi="Arial" w:cs="Arial"/>
          <w:sz w:val="22"/>
          <w:szCs w:val="22"/>
        </w:rPr>
        <w:tab/>
        <w:t>V</w:t>
      </w:r>
      <w:r w:rsidR="00E5343C">
        <w:rPr>
          <w:rFonts w:ascii="Arial" w:hAnsi="Arial" w:cs="Arial"/>
          <w:sz w:val="22"/>
          <w:szCs w:val="22"/>
        </w:rPr>
        <w:t> </w:t>
      </w:r>
      <w:r w:rsidR="00D35F12">
        <w:rPr>
          <w:rFonts w:ascii="Arial" w:hAnsi="Arial" w:cs="Arial"/>
          <w:sz w:val="22"/>
          <w:szCs w:val="22"/>
        </w:rPr>
        <w:t>Rokycanech</w:t>
      </w:r>
      <w:r w:rsidR="00E5343C">
        <w:rPr>
          <w:rFonts w:ascii="Arial" w:hAnsi="Arial" w:cs="Arial"/>
          <w:sz w:val="22"/>
          <w:szCs w:val="22"/>
        </w:rPr>
        <w:t xml:space="preserve"> dn</w:t>
      </w:r>
      <w:r w:rsidR="00650CA4">
        <w:rPr>
          <w:rFonts w:ascii="Arial" w:hAnsi="Arial" w:cs="Arial"/>
          <w:sz w:val="22"/>
          <w:szCs w:val="22"/>
        </w:rPr>
        <w:t>e 1. 2. 2023</w:t>
      </w:r>
    </w:p>
    <w:p w14:paraId="45B630CD" w14:textId="77777777" w:rsidR="00F47DA4" w:rsidRPr="000940B2" w:rsidRDefault="00F47DA4">
      <w:pPr>
        <w:pStyle w:val="adresa"/>
        <w:widowControl/>
        <w:rPr>
          <w:rFonts w:ascii="Arial" w:hAnsi="Arial" w:cs="Arial"/>
          <w:sz w:val="22"/>
          <w:szCs w:val="22"/>
        </w:rPr>
      </w:pPr>
    </w:p>
    <w:p w14:paraId="797B0396" w14:textId="77777777" w:rsidR="00F47DA4" w:rsidRPr="000940B2" w:rsidRDefault="00F47DA4">
      <w:pPr>
        <w:pStyle w:val="adresa"/>
        <w:widowControl/>
        <w:rPr>
          <w:rFonts w:ascii="Arial" w:hAnsi="Arial" w:cs="Arial"/>
          <w:sz w:val="22"/>
          <w:szCs w:val="22"/>
        </w:rPr>
      </w:pPr>
    </w:p>
    <w:p w14:paraId="7F457D89" w14:textId="77777777" w:rsidR="00F47DA4" w:rsidRPr="000940B2" w:rsidRDefault="00F47DA4">
      <w:pPr>
        <w:pStyle w:val="adresa"/>
        <w:widowControl/>
        <w:rPr>
          <w:rFonts w:ascii="Arial" w:hAnsi="Arial" w:cs="Arial"/>
          <w:sz w:val="22"/>
          <w:szCs w:val="22"/>
        </w:rPr>
      </w:pPr>
    </w:p>
    <w:p w14:paraId="27EDEE47" w14:textId="77777777" w:rsidR="00F47DA4" w:rsidRPr="000940B2" w:rsidRDefault="00F47DA4">
      <w:pPr>
        <w:pStyle w:val="adresa"/>
        <w:widowControl/>
        <w:rPr>
          <w:rFonts w:ascii="Arial" w:hAnsi="Arial" w:cs="Arial"/>
          <w:sz w:val="22"/>
          <w:szCs w:val="22"/>
        </w:rPr>
      </w:pPr>
    </w:p>
    <w:p w14:paraId="6DDAD6DB"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7F71912E"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Rokycany</w:t>
      </w:r>
    </w:p>
    <w:p w14:paraId="42DB9B34" w14:textId="50264939"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 Krajského pozemkového úřadu</w:t>
      </w:r>
      <w:r w:rsidRPr="000940B2">
        <w:rPr>
          <w:rFonts w:ascii="Arial" w:hAnsi="Arial" w:cs="Arial"/>
          <w:sz w:val="22"/>
          <w:szCs w:val="22"/>
        </w:rPr>
        <w:tab/>
      </w:r>
      <w:r w:rsidR="00E5343C">
        <w:rPr>
          <w:rFonts w:ascii="Arial" w:hAnsi="Arial" w:cs="Arial"/>
          <w:sz w:val="22"/>
          <w:szCs w:val="22"/>
        </w:rPr>
        <w:t>starosta města</w:t>
      </w:r>
    </w:p>
    <w:p w14:paraId="7DDDFFB7" w14:textId="72CDE438"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Plzeňský kraj</w:t>
      </w:r>
      <w:r w:rsidRPr="000940B2">
        <w:rPr>
          <w:rFonts w:ascii="Arial" w:hAnsi="Arial" w:cs="Arial"/>
          <w:sz w:val="22"/>
          <w:szCs w:val="22"/>
        </w:rPr>
        <w:tab/>
      </w:r>
      <w:r w:rsidR="00E5343C">
        <w:rPr>
          <w:rFonts w:ascii="Arial" w:hAnsi="Arial" w:cs="Arial"/>
          <w:sz w:val="22"/>
          <w:szCs w:val="22"/>
        </w:rPr>
        <w:t>Rada Tomáš Ing.</w:t>
      </w:r>
    </w:p>
    <w:p w14:paraId="48A809EA" w14:textId="50EF3EB0"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Papež Jiří Ing.</w:t>
      </w:r>
      <w:r w:rsidRPr="000940B2">
        <w:rPr>
          <w:rFonts w:ascii="Arial" w:hAnsi="Arial" w:cs="Arial"/>
          <w:sz w:val="22"/>
          <w:szCs w:val="22"/>
        </w:rPr>
        <w:tab/>
      </w:r>
      <w:r w:rsidR="00E5343C">
        <w:rPr>
          <w:rFonts w:ascii="Arial" w:hAnsi="Arial" w:cs="Arial"/>
          <w:sz w:val="22"/>
          <w:szCs w:val="22"/>
        </w:rPr>
        <w:t>nabyvatel</w:t>
      </w:r>
    </w:p>
    <w:p w14:paraId="7191285A"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14:paraId="68C5F66F" w14:textId="77777777" w:rsidR="00F47DA4" w:rsidRPr="000940B2" w:rsidRDefault="00F47DA4">
      <w:pPr>
        <w:widowControl/>
        <w:ind w:left="5104" w:hanging="5104"/>
        <w:rPr>
          <w:rFonts w:ascii="Arial" w:hAnsi="Arial" w:cs="Arial"/>
          <w:sz w:val="22"/>
          <w:szCs w:val="22"/>
        </w:rPr>
      </w:pPr>
    </w:p>
    <w:p w14:paraId="0D8BF657" w14:textId="77777777" w:rsidR="00F47DA4" w:rsidRPr="000940B2" w:rsidRDefault="00F47DA4">
      <w:pPr>
        <w:widowControl/>
        <w:rPr>
          <w:rFonts w:ascii="Arial" w:hAnsi="Arial" w:cs="Arial"/>
          <w:sz w:val="22"/>
          <w:szCs w:val="22"/>
        </w:rPr>
      </w:pPr>
    </w:p>
    <w:p w14:paraId="4D761E4D" w14:textId="77777777"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nabízené nemovitosti 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2025107, 2025007, 1473207</w:t>
      </w:r>
      <w:r w:rsidRPr="000940B2">
        <w:rPr>
          <w:rFonts w:ascii="Arial" w:hAnsi="Arial" w:cs="Arial"/>
          <w:color w:val="000000"/>
          <w:sz w:val="22"/>
          <w:szCs w:val="22"/>
        </w:rPr>
        <w:br/>
      </w:r>
    </w:p>
    <w:p w14:paraId="477560BD" w14:textId="77777777" w:rsidR="00F47DA4" w:rsidRPr="000940B2" w:rsidRDefault="00F47DA4">
      <w:pPr>
        <w:widowControl/>
        <w:jc w:val="both"/>
        <w:rPr>
          <w:rFonts w:ascii="Arial" w:hAnsi="Arial" w:cs="Arial"/>
          <w:sz w:val="22"/>
          <w:szCs w:val="22"/>
        </w:rPr>
      </w:pPr>
    </w:p>
    <w:p w14:paraId="7D0D1AA8"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7AC4A3BA"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Plzeňský kraj</w:t>
      </w:r>
    </w:p>
    <w:p w14:paraId="64CA0AC8"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Dolejší Michal Ing.</w:t>
      </w:r>
    </w:p>
    <w:p w14:paraId="360C905F" w14:textId="77777777" w:rsidR="003C22A7" w:rsidRPr="000940B2" w:rsidRDefault="003C22A7" w:rsidP="003C22A7">
      <w:pPr>
        <w:widowControl/>
        <w:rPr>
          <w:rFonts w:ascii="Arial" w:hAnsi="Arial" w:cs="Arial"/>
          <w:sz w:val="22"/>
          <w:szCs w:val="22"/>
        </w:rPr>
      </w:pPr>
    </w:p>
    <w:p w14:paraId="1B0B4DB4"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1BB0A6EB"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63004582" w14:textId="77777777" w:rsidR="003C22A7" w:rsidRPr="000940B2" w:rsidRDefault="003C22A7">
      <w:pPr>
        <w:widowControl/>
        <w:tabs>
          <w:tab w:val="left" w:pos="120"/>
        </w:tabs>
        <w:jc w:val="both"/>
        <w:rPr>
          <w:rFonts w:ascii="Arial" w:hAnsi="Arial" w:cs="Arial"/>
          <w:sz w:val="22"/>
          <w:szCs w:val="22"/>
        </w:rPr>
      </w:pPr>
    </w:p>
    <w:p w14:paraId="1C7778A6"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Píša Jan</w:t>
      </w:r>
    </w:p>
    <w:p w14:paraId="2E5C4BC7" w14:textId="77777777" w:rsidR="00F47DA4" w:rsidRPr="000940B2" w:rsidRDefault="00F47DA4">
      <w:pPr>
        <w:widowControl/>
        <w:jc w:val="both"/>
        <w:rPr>
          <w:rFonts w:ascii="Arial" w:hAnsi="Arial" w:cs="Arial"/>
          <w:sz w:val="22"/>
          <w:szCs w:val="22"/>
        </w:rPr>
      </w:pPr>
    </w:p>
    <w:p w14:paraId="25D3D21C"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4A303438" w14:textId="77777777" w:rsidR="00F47DA4" w:rsidRPr="000940B2" w:rsidRDefault="00F47DA4">
      <w:pPr>
        <w:widowControl/>
        <w:rPr>
          <w:rFonts w:ascii="Arial" w:hAnsi="Arial" w:cs="Arial"/>
          <w:sz w:val="22"/>
          <w:szCs w:val="22"/>
        </w:rPr>
      </w:pPr>
      <w:r w:rsidRPr="000940B2">
        <w:rPr>
          <w:rFonts w:ascii="Arial" w:hAnsi="Arial" w:cs="Arial"/>
          <w:sz w:val="22"/>
          <w:szCs w:val="22"/>
        </w:rPr>
        <w:tab/>
        <w:t>podpis</w:t>
      </w:r>
    </w:p>
    <w:p w14:paraId="36501D17" w14:textId="77777777" w:rsidR="00F47DA4" w:rsidRPr="000940B2" w:rsidRDefault="00F47DA4">
      <w:pPr>
        <w:widowControl/>
        <w:rPr>
          <w:rFonts w:ascii="Arial" w:hAnsi="Arial" w:cs="Arial"/>
          <w:sz w:val="22"/>
          <w:szCs w:val="22"/>
        </w:rPr>
      </w:pPr>
    </w:p>
    <w:p w14:paraId="3A78BF8A" w14:textId="77777777" w:rsidR="009F3A0B" w:rsidRPr="000940B2" w:rsidRDefault="009F3A0B" w:rsidP="009F3A0B">
      <w:pPr>
        <w:widowControl/>
        <w:rPr>
          <w:rFonts w:ascii="Arial" w:hAnsi="Arial" w:cs="Arial"/>
          <w:sz w:val="22"/>
          <w:szCs w:val="22"/>
        </w:rPr>
      </w:pPr>
    </w:p>
    <w:p w14:paraId="4558F636" w14:textId="77777777" w:rsidR="009F3A0B" w:rsidRPr="000940B2" w:rsidRDefault="009F3A0B" w:rsidP="009F3A0B">
      <w:pPr>
        <w:widowControl/>
        <w:rPr>
          <w:rFonts w:ascii="Arial" w:hAnsi="Arial" w:cs="Arial"/>
          <w:sz w:val="22"/>
          <w:szCs w:val="22"/>
        </w:rPr>
      </w:pPr>
    </w:p>
    <w:p w14:paraId="00EA50BC" w14:textId="2C07AB4B" w:rsidR="009F3A0B" w:rsidRDefault="009F3A0B" w:rsidP="009F3A0B">
      <w:pPr>
        <w:widowControl/>
        <w:jc w:val="both"/>
        <w:rPr>
          <w:rFonts w:ascii="Arial" w:hAnsi="Arial" w:cs="Arial"/>
          <w:sz w:val="22"/>
          <w:szCs w:val="22"/>
        </w:rPr>
      </w:pPr>
    </w:p>
    <w:p w14:paraId="3D432D65" w14:textId="55314AAA" w:rsidR="00E5343C" w:rsidRDefault="00E5343C" w:rsidP="009F3A0B">
      <w:pPr>
        <w:widowControl/>
        <w:jc w:val="both"/>
        <w:rPr>
          <w:rFonts w:ascii="Arial" w:hAnsi="Arial" w:cs="Arial"/>
          <w:sz w:val="22"/>
          <w:szCs w:val="22"/>
        </w:rPr>
      </w:pPr>
    </w:p>
    <w:p w14:paraId="5F0A46D4" w14:textId="284C2283" w:rsidR="00E5343C" w:rsidRDefault="00E5343C" w:rsidP="009F3A0B">
      <w:pPr>
        <w:widowControl/>
        <w:jc w:val="both"/>
        <w:rPr>
          <w:rFonts w:ascii="Arial" w:hAnsi="Arial" w:cs="Arial"/>
          <w:sz w:val="22"/>
          <w:szCs w:val="22"/>
        </w:rPr>
      </w:pPr>
    </w:p>
    <w:p w14:paraId="0BD4B9DC" w14:textId="53B3F31A" w:rsidR="00E5343C" w:rsidRDefault="00E5343C" w:rsidP="009F3A0B">
      <w:pPr>
        <w:widowControl/>
        <w:jc w:val="both"/>
        <w:rPr>
          <w:rFonts w:ascii="Arial" w:hAnsi="Arial" w:cs="Arial"/>
          <w:sz w:val="22"/>
          <w:szCs w:val="22"/>
        </w:rPr>
      </w:pPr>
    </w:p>
    <w:p w14:paraId="3B19F167" w14:textId="77777777" w:rsidR="00D57EE8" w:rsidRDefault="00D57EE8" w:rsidP="008B3303">
      <w:pPr>
        <w:jc w:val="both"/>
        <w:rPr>
          <w:rFonts w:ascii="Arial" w:hAnsi="Arial" w:cs="Arial"/>
          <w:sz w:val="22"/>
          <w:szCs w:val="22"/>
        </w:rPr>
      </w:pPr>
    </w:p>
    <w:p w14:paraId="014B3883" w14:textId="77777777" w:rsidR="00D57EE8" w:rsidRDefault="00D57EE8" w:rsidP="008B3303">
      <w:pPr>
        <w:jc w:val="both"/>
        <w:rPr>
          <w:rFonts w:ascii="Arial" w:hAnsi="Arial" w:cs="Arial"/>
          <w:sz w:val="22"/>
          <w:szCs w:val="22"/>
        </w:rPr>
      </w:pPr>
    </w:p>
    <w:p w14:paraId="148E90FA" w14:textId="77777777" w:rsidR="00D57EE8" w:rsidRDefault="00D57EE8" w:rsidP="008B3303">
      <w:pPr>
        <w:jc w:val="both"/>
        <w:rPr>
          <w:rFonts w:ascii="Arial" w:hAnsi="Arial" w:cs="Arial"/>
          <w:sz w:val="22"/>
          <w:szCs w:val="22"/>
        </w:rPr>
      </w:pPr>
    </w:p>
    <w:p w14:paraId="42B86830" w14:textId="77777777" w:rsidR="00D57EE8" w:rsidRDefault="00D57EE8" w:rsidP="008B3303">
      <w:pPr>
        <w:jc w:val="both"/>
        <w:rPr>
          <w:rFonts w:ascii="Arial" w:hAnsi="Arial" w:cs="Arial"/>
          <w:sz w:val="22"/>
          <w:szCs w:val="22"/>
        </w:rPr>
      </w:pPr>
    </w:p>
    <w:p w14:paraId="1FD7BFD1" w14:textId="3C5C79C6" w:rsidR="008B3303" w:rsidRPr="000940B2" w:rsidRDefault="008B3303" w:rsidP="008B3303">
      <w:pPr>
        <w:jc w:val="both"/>
        <w:rPr>
          <w:rFonts w:ascii="Arial" w:hAnsi="Arial" w:cs="Arial"/>
          <w:sz w:val="22"/>
          <w:szCs w:val="22"/>
        </w:rPr>
      </w:pPr>
      <w:r w:rsidRPr="000940B2">
        <w:rPr>
          <w:rFonts w:ascii="Arial" w:hAnsi="Arial" w:cs="Arial"/>
          <w:sz w:val="22"/>
          <w:szCs w:val="22"/>
        </w:rPr>
        <w:lastRenderedPageBreak/>
        <w:t>Tato smlouva byla uveřejněna v Registru</w:t>
      </w:r>
    </w:p>
    <w:p w14:paraId="32E682B4"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smluv, vedeném dle zákona č. 340/2015 Sb.,</w:t>
      </w:r>
    </w:p>
    <w:p w14:paraId="5030FBB2"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o registru smluv, dne</w:t>
      </w:r>
    </w:p>
    <w:p w14:paraId="0234C05F" w14:textId="77777777" w:rsidR="008B3303" w:rsidRPr="000940B2" w:rsidRDefault="008B3303" w:rsidP="008B3303">
      <w:pPr>
        <w:jc w:val="both"/>
        <w:rPr>
          <w:rFonts w:ascii="Arial" w:hAnsi="Arial" w:cs="Arial"/>
          <w:sz w:val="22"/>
          <w:szCs w:val="22"/>
        </w:rPr>
      </w:pPr>
    </w:p>
    <w:p w14:paraId="3CC4B4C9"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w:t>
      </w:r>
    </w:p>
    <w:p w14:paraId="6158464E"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datum registrace</w:t>
      </w:r>
    </w:p>
    <w:p w14:paraId="128E1387" w14:textId="77777777" w:rsidR="008B3303" w:rsidRPr="000940B2" w:rsidRDefault="008B3303" w:rsidP="008B3303">
      <w:pPr>
        <w:jc w:val="both"/>
        <w:rPr>
          <w:rFonts w:ascii="Arial" w:hAnsi="Arial" w:cs="Arial"/>
          <w:i/>
          <w:sz w:val="22"/>
          <w:szCs w:val="22"/>
        </w:rPr>
      </w:pPr>
    </w:p>
    <w:p w14:paraId="6F8FD8D0"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w:t>
      </w:r>
    </w:p>
    <w:p w14:paraId="7C7D9B4B"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ID smlouvy</w:t>
      </w:r>
    </w:p>
    <w:p w14:paraId="79BB96A3" w14:textId="77777777" w:rsidR="008B3303" w:rsidRDefault="008B3303" w:rsidP="008B3303">
      <w:pPr>
        <w:jc w:val="both"/>
        <w:rPr>
          <w:rFonts w:ascii="Arial" w:hAnsi="Arial" w:cs="Arial"/>
          <w:color w:val="FF0000"/>
          <w:sz w:val="22"/>
          <w:szCs w:val="22"/>
        </w:rPr>
      </w:pPr>
    </w:p>
    <w:p w14:paraId="2C8ED7F0" w14:textId="77777777" w:rsidR="008B3303" w:rsidRDefault="008B3303" w:rsidP="008B3303">
      <w:pPr>
        <w:jc w:val="both"/>
        <w:rPr>
          <w:rFonts w:ascii="Arial" w:hAnsi="Arial" w:cs="Arial"/>
          <w:sz w:val="22"/>
          <w:szCs w:val="22"/>
        </w:rPr>
      </w:pPr>
      <w:r>
        <w:rPr>
          <w:rFonts w:ascii="Arial" w:hAnsi="Arial" w:cs="Arial"/>
          <w:sz w:val="22"/>
          <w:szCs w:val="22"/>
        </w:rPr>
        <w:t>………………………</w:t>
      </w:r>
    </w:p>
    <w:p w14:paraId="7EFEDB3D" w14:textId="77777777" w:rsidR="008B3303" w:rsidRDefault="008B3303" w:rsidP="008B3303">
      <w:pPr>
        <w:jc w:val="both"/>
        <w:rPr>
          <w:rFonts w:ascii="Arial" w:hAnsi="Arial" w:cs="Arial"/>
          <w:sz w:val="22"/>
          <w:szCs w:val="22"/>
        </w:rPr>
      </w:pPr>
      <w:r>
        <w:rPr>
          <w:rFonts w:ascii="Arial" w:hAnsi="Arial" w:cs="Arial"/>
          <w:sz w:val="22"/>
          <w:szCs w:val="22"/>
        </w:rPr>
        <w:t>ID verze</w:t>
      </w:r>
    </w:p>
    <w:p w14:paraId="122DB730" w14:textId="77777777" w:rsidR="008B3303" w:rsidRPr="000940B2" w:rsidRDefault="008B3303" w:rsidP="008B3303">
      <w:pPr>
        <w:jc w:val="both"/>
        <w:rPr>
          <w:rFonts w:ascii="Arial" w:hAnsi="Arial" w:cs="Arial"/>
          <w:sz w:val="22"/>
          <w:szCs w:val="22"/>
        </w:rPr>
      </w:pPr>
    </w:p>
    <w:p w14:paraId="7ED96202"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w:t>
      </w:r>
    </w:p>
    <w:p w14:paraId="7491E20E"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registraci provedl</w:t>
      </w:r>
    </w:p>
    <w:p w14:paraId="1B9A32B1" w14:textId="77777777" w:rsidR="008B3303" w:rsidRPr="000940B2" w:rsidRDefault="008B3303" w:rsidP="008B3303">
      <w:pPr>
        <w:jc w:val="both"/>
        <w:rPr>
          <w:rFonts w:ascii="Arial" w:hAnsi="Arial" w:cs="Arial"/>
          <w:sz w:val="22"/>
          <w:szCs w:val="22"/>
        </w:rPr>
      </w:pPr>
    </w:p>
    <w:p w14:paraId="059770AB" w14:textId="77777777" w:rsidR="008B3303" w:rsidRPr="000940B2" w:rsidRDefault="008B3303" w:rsidP="008B3303">
      <w:pPr>
        <w:jc w:val="both"/>
        <w:rPr>
          <w:rFonts w:ascii="Arial" w:hAnsi="Arial" w:cs="Arial"/>
          <w:sz w:val="22"/>
          <w:szCs w:val="22"/>
        </w:rPr>
      </w:pPr>
    </w:p>
    <w:p w14:paraId="1DCA04B9" w14:textId="77777777" w:rsidR="008B3303" w:rsidRPr="000940B2" w:rsidRDefault="008B3303" w:rsidP="008B3303">
      <w:pPr>
        <w:jc w:val="both"/>
        <w:rPr>
          <w:rFonts w:ascii="Arial" w:hAnsi="Arial" w:cs="Arial"/>
          <w:sz w:val="22"/>
          <w:szCs w:val="22"/>
        </w:rPr>
      </w:pPr>
      <w:r w:rsidRPr="000940B2">
        <w:rPr>
          <w:rFonts w:ascii="Arial" w:hAnsi="Arial" w:cs="Arial"/>
          <w:sz w:val="22"/>
          <w:szCs w:val="22"/>
        </w:rPr>
        <w:t>V ………………..</w:t>
      </w:r>
      <w:r w:rsidRPr="000940B2">
        <w:rPr>
          <w:rFonts w:ascii="Arial" w:hAnsi="Arial" w:cs="Arial"/>
          <w:sz w:val="22"/>
          <w:szCs w:val="22"/>
        </w:rPr>
        <w:tab/>
      </w:r>
      <w:r w:rsidRPr="000940B2">
        <w:rPr>
          <w:rFonts w:ascii="Arial" w:hAnsi="Arial" w:cs="Arial"/>
          <w:sz w:val="22"/>
          <w:szCs w:val="22"/>
        </w:rPr>
        <w:tab/>
        <w:t>……………………………….</w:t>
      </w:r>
    </w:p>
    <w:p w14:paraId="6A23F450" w14:textId="77777777" w:rsidR="008B3303" w:rsidRPr="000940B2" w:rsidRDefault="008B3303" w:rsidP="008B3303">
      <w:pPr>
        <w:tabs>
          <w:tab w:val="left" w:pos="3402"/>
        </w:tabs>
        <w:jc w:val="both"/>
        <w:rPr>
          <w:rFonts w:ascii="Arial" w:hAnsi="Arial" w:cs="Arial"/>
          <w:sz w:val="22"/>
          <w:szCs w:val="22"/>
        </w:rPr>
      </w:pPr>
      <w:r w:rsidRPr="000940B2">
        <w:rPr>
          <w:rFonts w:ascii="Arial" w:hAnsi="Arial" w:cs="Arial"/>
          <w:sz w:val="22"/>
          <w:szCs w:val="22"/>
        </w:rPr>
        <w:tab/>
        <w:t>podpis odpovědného</w:t>
      </w:r>
    </w:p>
    <w:p w14:paraId="0060895E" w14:textId="77777777" w:rsidR="008B3303" w:rsidRPr="000940B2" w:rsidRDefault="008B3303" w:rsidP="008B3303">
      <w:pPr>
        <w:tabs>
          <w:tab w:val="left" w:pos="3402"/>
        </w:tabs>
        <w:jc w:val="both"/>
        <w:rPr>
          <w:rFonts w:ascii="Arial" w:hAnsi="Arial" w:cs="Arial"/>
          <w:sz w:val="22"/>
          <w:szCs w:val="22"/>
        </w:rPr>
      </w:pPr>
      <w:r w:rsidRPr="000940B2">
        <w:rPr>
          <w:rFonts w:ascii="Arial" w:hAnsi="Arial" w:cs="Arial"/>
          <w:sz w:val="22"/>
          <w:szCs w:val="22"/>
        </w:rPr>
        <w:t>dne ………………</w:t>
      </w:r>
      <w:r w:rsidRPr="000940B2">
        <w:rPr>
          <w:rFonts w:ascii="Arial" w:hAnsi="Arial" w:cs="Arial"/>
          <w:sz w:val="22"/>
          <w:szCs w:val="22"/>
        </w:rPr>
        <w:tab/>
        <w:t>zaměstnance</w:t>
      </w:r>
    </w:p>
    <w:p w14:paraId="128288A2" w14:textId="77777777" w:rsidR="008B3303" w:rsidRPr="000940B2" w:rsidRDefault="008B3303" w:rsidP="008B3303">
      <w:pPr>
        <w:widowControl/>
        <w:rPr>
          <w:rFonts w:ascii="Arial" w:hAnsi="Arial" w:cs="Arial"/>
          <w:sz w:val="22"/>
          <w:szCs w:val="22"/>
        </w:rPr>
      </w:pPr>
    </w:p>
    <w:p w14:paraId="39820FA7" w14:textId="4D9F4006" w:rsidR="00E5343C" w:rsidRDefault="00E5343C" w:rsidP="009F3A0B">
      <w:pPr>
        <w:widowControl/>
        <w:jc w:val="both"/>
        <w:rPr>
          <w:rFonts w:ascii="Arial" w:hAnsi="Arial" w:cs="Arial"/>
          <w:sz w:val="22"/>
          <w:szCs w:val="22"/>
        </w:rPr>
      </w:pPr>
    </w:p>
    <w:p w14:paraId="71681585" w14:textId="410E8C5F" w:rsidR="00E5343C" w:rsidRDefault="00E5343C" w:rsidP="009F3A0B">
      <w:pPr>
        <w:widowControl/>
        <w:jc w:val="both"/>
        <w:rPr>
          <w:rFonts w:ascii="Arial" w:hAnsi="Arial" w:cs="Arial"/>
          <w:sz w:val="22"/>
          <w:szCs w:val="22"/>
        </w:rPr>
      </w:pPr>
    </w:p>
    <w:p w14:paraId="662BF87E" w14:textId="3FE8EDC3" w:rsidR="00E5343C" w:rsidRDefault="00E5343C" w:rsidP="009F3A0B">
      <w:pPr>
        <w:widowControl/>
        <w:jc w:val="both"/>
        <w:rPr>
          <w:rFonts w:ascii="Arial" w:hAnsi="Arial" w:cs="Arial"/>
          <w:sz w:val="22"/>
          <w:szCs w:val="22"/>
        </w:rPr>
      </w:pPr>
    </w:p>
    <w:p w14:paraId="65F63292" w14:textId="77777777" w:rsidR="00E5343C" w:rsidRDefault="00E5343C" w:rsidP="009F3A0B">
      <w:pPr>
        <w:widowControl/>
        <w:jc w:val="both"/>
        <w:rPr>
          <w:rFonts w:ascii="Arial" w:hAnsi="Arial" w:cs="Arial"/>
          <w:sz w:val="22"/>
          <w:szCs w:val="22"/>
        </w:rPr>
      </w:pPr>
    </w:p>
    <w:p w14:paraId="7442A62B" w14:textId="77777777" w:rsidR="00C75CD6" w:rsidRDefault="00C75CD6" w:rsidP="00E5343C">
      <w:pPr>
        <w:jc w:val="center"/>
        <w:rPr>
          <w:rFonts w:ascii="Arial" w:hAnsi="Arial"/>
          <w:b/>
          <w:bCs/>
          <w:sz w:val="26"/>
          <w:szCs w:val="26"/>
        </w:rPr>
      </w:pPr>
    </w:p>
    <w:p w14:paraId="2763FBC0" w14:textId="77777777" w:rsidR="00C75CD6" w:rsidRDefault="00C75CD6" w:rsidP="00E5343C">
      <w:pPr>
        <w:jc w:val="center"/>
        <w:rPr>
          <w:rFonts w:ascii="Arial" w:hAnsi="Arial"/>
          <w:b/>
          <w:bCs/>
          <w:sz w:val="26"/>
          <w:szCs w:val="26"/>
        </w:rPr>
      </w:pPr>
    </w:p>
    <w:p w14:paraId="27DC7D5A" w14:textId="77777777" w:rsidR="00C75CD6" w:rsidRDefault="00C75CD6" w:rsidP="00E5343C">
      <w:pPr>
        <w:jc w:val="center"/>
        <w:rPr>
          <w:rFonts w:ascii="Arial" w:hAnsi="Arial"/>
          <w:b/>
          <w:bCs/>
          <w:sz w:val="26"/>
          <w:szCs w:val="26"/>
        </w:rPr>
      </w:pPr>
    </w:p>
    <w:p w14:paraId="2FBECBE8" w14:textId="77777777" w:rsidR="00C75CD6" w:rsidRDefault="00C75CD6" w:rsidP="00E5343C">
      <w:pPr>
        <w:jc w:val="center"/>
        <w:rPr>
          <w:rFonts w:ascii="Arial" w:hAnsi="Arial"/>
          <w:b/>
          <w:bCs/>
          <w:sz w:val="26"/>
          <w:szCs w:val="26"/>
        </w:rPr>
      </w:pPr>
    </w:p>
    <w:p w14:paraId="571D06DC" w14:textId="77777777" w:rsidR="00C75CD6" w:rsidRDefault="00C75CD6" w:rsidP="00E5343C">
      <w:pPr>
        <w:jc w:val="center"/>
        <w:rPr>
          <w:rFonts w:ascii="Arial" w:hAnsi="Arial"/>
          <w:b/>
          <w:bCs/>
          <w:sz w:val="26"/>
          <w:szCs w:val="26"/>
        </w:rPr>
      </w:pPr>
    </w:p>
    <w:p w14:paraId="16E6F82D" w14:textId="77777777" w:rsidR="00C75CD6" w:rsidRDefault="00C75CD6" w:rsidP="00E5343C">
      <w:pPr>
        <w:jc w:val="center"/>
        <w:rPr>
          <w:rFonts w:ascii="Arial" w:hAnsi="Arial"/>
          <w:b/>
          <w:bCs/>
          <w:sz w:val="26"/>
          <w:szCs w:val="26"/>
        </w:rPr>
      </w:pPr>
    </w:p>
    <w:p w14:paraId="5DF743DD" w14:textId="77777777" w:rsidR="00C75CD6" w:rsidRDefault="00C75CD6" w:rsidP="00E5343C">
      <w:pPr>
        <w:jc w:val="center"/>
        <w:rPr>
          <w:rFonts w:ascii="Arial" w:hAnsi="Arial"/>
          <w:b/>
          <w:bCs/>
          <w:sz w:val="26"/>
          <w:szCs w:val="26"/>
        </w:rPr>
      </w:pPr>
    </w:p>
    <w:p w14:paraId="20FB1019" w14:textId="77777777" w:rsidR="00C75CD6" w:rsidRDefault="00C75CD6" w:rsidP="00E5343C">
      <w:pPr>
        <w:jc w:val="center"/>
        <w:rPr>
          <w:rFonts w:ascii="Arial" w:hAnsi="Arial"/>
          <w:b/>
          <w:bCs/>
          <w:sz w:val="26"/>
          <w:szCs w:val="26"/>
        </w:rPr>
      </w:pPr>
    </w:p>
    <w:p w14:paraId="125BA996" w14:textId="77777777" w:rsidR="00C75CD6" w:rsidRDefault="00C75CD6" w:rsidP="00E5343C">
      <w:pPr>
        <w:jc w:val="center"/>
        <w:rPr>
          <w:rFonts w:ascii="Arial" w:hAnsi="Arial"/>
          <w:b/>
          <w:bCs/>
          <w:sz w:val="26"/>
          <w:szCs w:val="26"/>
        </w:rPr>
      </w:pPr>
    </w:p>
    <w:p w14:paraId="603B1989" w14:textId="77777777" w:rsidR="00C75CD6" w:rsidRDefault="00C75CD6" w:rsidP="00E5343C">
      <w:pPr>
        <w:jc w:val="center"/>
        <w:rPr>
          <w:rFonts w:ascii="Arial" w:hAnsi="Arial"/>
          <w:b/>
          <w:bCs/>
          <w:sz w:val="26"/>
          <w:szCs w:val="26"/>
        </w:rPr>
      </w:pPr>
    </w:p>
    <w:p w14:paraId="42F5FFCA" w14:textId="77777777" w:rsidR="00C75CD6" w:rsidRDefault="00C75CD6" w:rsidP="00E5343C">
      <w:pPr>
        <w:jc w:val="center"/>
        <w:rPr>
          <w:rFonts w:ascii="Arial" w:hAnsi="Arial"/>
          <w:b/>
          <w:bCs/>
          <w:sz w:val="26"/>
          <w:szCs w:val="26"/>
        </w:rPr>
      </w:pPr>
    </w:p>
    <w:p w14:paraId="5320869A" w14:textId="77777777" w:rsidR="00C75CD6" w:rsidRDefault="00C75CD6" w:rsidP="00E5343C">
      <w:pPr>
        <w:jc w:val="center"/>
        <w:rPr>
          <w:rFonts w:ascii="Arial" w:hAnsi="Arial"/>
          <w:b/>
          <w:bCs/>
          <w:sz w:val="26"/>
          <w:szCs w:val="26"/>
        </w:rPr>
      </w:pPr>
    </w:p>
    <w:p w14:paraId="0D30C774" w14:textId="77777777" w:rsidR="00C75CD6" w:rsidRDefault="00C75CD6" w:rsidP="00E5343C">
      <w:pPr>
        <w:jc w:val="center"/>
        <w:rPr>
          <w:rFonts w:ascii="Arial" w:hAnsi="Arial"/>
          <w:b/>
          <w:bCs/>
          <w:sz w:val="26"/>
          <w:szCs w:val="26"/>
        </w:rPr>
      </w:pPr>
    </w:p>
    <w:p w14:paraId="45E5825C" w14:textId="77777777" w:rsidR="00C75CD6" w:rsidRDefault="00C75CD6" w:rsidP="00E5343C">
      <w:pPr>
        <w:jc w:val="center"/>
        <w:rPr>
          <w:rFonts w:ascii="Arial" w:hAnsi="Arial"/>
          <w:b/>
          <w:bCs/>
          <w:sz w:val="26"/>
          <w:szCs w:val="26"/>
        </w:rPr>
      </w:pPr>
    </w:p>
    <w:p w14:paraId="38F21BB3" w14:textId="77777777" w:rsidR="00C75CD6" w:rsidRDefault="00C75CD6" w:rsidP="00E5343C">
      <w:pPr>
        <w:jc w:val="center"/>
        <w:rPr>
          <w:rFonts w:ascii="Arial" w:hAnsi="Arial"/>
          <w:b/>
          <w:bCs/>
          <w:sz w:val="26"/>
          <w:szCs w:val="26"/>
        </w:rPr>
      </w:pPr>
    </w:p>
    <w:p w14:paraId="769B7481" w14:textId="77777777" w:rsidR="00C75CD6" w:rsidRDefault="00C75CD6" w:rsidP="00E5343C">
      <w:pPr>
        <w:jc w:val="center"/>
        <w:rPr>
          <w:rFonts w:ascii="Arial" w:hAnsi="Arial"/>
          <w:b/>
          <w:bCs/>
          <w:sz w:val="26"/>
          <w:szCs w:val="26"/>
        </w:rPr>
      </w:pPr>
    </w:p>
    <w:p w14:paraId="3340D15F" w14:textId="77777777" w:rsidR="00C75CD6" w:rsidRDefault="00C75CD6" w:rsidP="00E5343C">
      <w:pPr>
        <w:jc w:val="center"/>
        <w:rPr>
          <w:rFonts w:ascii="Arial" w:hAnsi="Arial"/>
          <w:b/>
          <w:bCs/>
          <w:sz w:val="26"/>
          <w:szCs w:val="26"/>
        </w:rPr>
      </w:pPr>
    </w:p>
    <w:p w14:paraId="7FB70D41" w14:textId="77777777" w:rsidR="00C75CD6" w:rsidRDefault="00C75CD6" w:rsidP="00E5343C">
      <w:pPr>
        <w:jc w:val="center"/>
        <w:rPr>
          <w:rFonts w:ascii="Arial" w:hAnsi="Arial"/>
          <w:b/>
          <w:bCs/>
          <w:sz w:val="26"/>
          <w:szCs w:val="26"/>
        </w:rPr>
      </w:pPr>
    </w:p>
    <w:p w14:paraId="6E2B7FFD" w14:textId="77777777" w:rsidR="00C75CD6" w:rsidRDefault="00C75CD6" w:rsidP="00E5343C">
      <w:pPr>
        <w:jc w:val="center"/>
        <w:rPr>
          <w:rFonts w:ascii="Arial" w:hAnsi="Arial"/>
          <w:b/>
          <w:bCs/>
          <w:sz w:val="26"/>
          <w:szCs w:val="26"/>
        </w:rPr>
      </w:pPr>
    </w:p>
    <w:p w14:paraId="64CC362E" w14:textId="77777777" w:rsidR="00C75CD6" w:rsidRDefault="00C75CD6" w:rsidP="00E5343C">
      <w:pPr>
        <w:jc w:val="center"/>
        <w:rPr>
          <w:rFonts w:ascii="Arial" w:hAnsi="Arial"/>
          <w:b/>
          <w:bCs/>
          <w:sz w:val="26"/>
          <w:szCs w:val="26"/>
        </w:rPr>
      </w:pPr>
    </w:p>
    <w:p w14:paraId="14FAD943" w14:textId="77777777" w:rsidR="00C75CD6" w:rsidRDefault="00C75CD6" w:rsidP="00E5343C">
      <w:pPr>
        <w:jc w:val="center"/>
        <w:rPr>
          <w:rFonts w:ascii="Arial" w:hAnsi="Arial"/>
          <w:b/>
          <w:bCs/>
          <w:sz w:val="26"/>
          <w:szCs w:val="26"/>
        </w:rPr>
      </w:pPr>
    </w:p>
    <w:p w14:paraId="68D65D5B" w14:textId="77777777" w:rsidR="00C75CD6" w:rsidRDefault="00C75CD6" w:rsidP="00E5343C">
      <w:pPr>
        <w:jc w:val="center"/>
        <w:rPr>
          <w:rFonts w:ascii="Arial" w:hAnsi="Arial"/>
          <w:b/>
          <w:bCs/>
          <w:sz w:val="26"/>
          <w:szCs w:val="26"/>
        </w:rPr>
      </w:pPr>
    </w:p>
    <w:p w14:paraId="5D7B1D2F" w14:textId="77777777" w:rsidR="00C75CD6" w:rsidRDefault="00C75CD6" w:rsidP="00E5343C">
      <w:pPr>
        <w:jc w:val="center"/>
        <w:rPr>
          <w:rFonts w:ascii="Arial" w:hAnsi="Arial"/>
          <w:b/>
          <w:bCs/>
          <w:sz w:val="26"/>
          <w:szCs w:val="26"/>
        </w:rPr>
      </w:pPr>
    </w:p>
    <w:p w14:paraId="53F83FCD" w14:textId="77777777" w:rsidR="00C75CD6" w:rsidRDefault="00C75CD6" w:rsidP="00E5343C">
      <w:pPr>
        <w:jc w:val="center"/>
        <w:rPr>
          <w:rFonts w:ascii="Arial" w:hAnsi="Arial"/>
          <w:b/>
          <w:bCs/>
          <w:sz w:val="26"/>
          <w:szCs w:val="26"/>
        </w:rPr>
      </w:pPr>
    </w:p>
    <w:p w14:paraId="2769EB36" w14:textId="77777777" w:rsidR="00C75CD6" w:rsidRDefault="00C75CD6" w:rsidP="00E5343C">
      <w:pPr>
        <w:jc w:val="center"/>
        <w:rPr>
          <w:rFonts w:ascii="Arial" w:hAnsi="Arial"/>
          <w:b/>
          <w:bCs/>
          <w:sz w:val="26"/>
          <w:szCs w:val="26"/>
        </w:rPr>
      </w:pPr>
    </w:p>
    <w:p w14:paraId="7CEDE146" w14:textId="77777777" w:rsidR="00C75CD6" w:rsidRDefault="00C75CD6" w:rsidP="008B3303">
      <w:pPr>
        <w:rPr>
          <w:rFonts w:ascii="Arial" w:hAnsi="Arial"/>
          <w:b/>
          <w:bCs/>
          <w:sz w:val="26"/>
          <w:szCs w:val="26"/>
        </w:rPr>
      </w:pPr>
    </w:p>
    <w:p w14:paraId="03E1CD65" w14:textId="77777777" w:rsidR="00C75CD6" w:rsidRDefault="00C75CD6" w:rsidP="00E5343C">
      <w:pPr>
        <w:jc w:val="center"/>
        <w:rPr>
          <w:rFonts w:ascii="Arial" w:hAnsi="Arial"/>
          <w:b/>
          <w:bCs/>
          <w:sz w:val="26"/>
          <w:szCs w:val="26"/>
        </w:rPr>
      </w:pPr>
    </w:p>
    <w:p w14:paraId="3827EAFA" w14:textId="77777777" w:rsidR="009F3A0B" w:rsidRPr="000940B2" w:rsidRDefault="009F3A0B" w:rsidP="009F3A0B">
      <w:pPr>
        <w:jc w:val="both"/>
        <w:rPr>
          <w:rFonts w:ascii="Arial" w:hAnsi="Arial" w:cs="Arial"/>
          <w:sz w:val="22"/>
          <w:szCs w:val="22"/>
        </w:rPr>
      </w:pPr>
    </w:p>
    <w:p w14:paraId="6E6E58E1" w14:textId="77777777" w:rsidR="009F3A0B" w:rsidRPr="000940B2" w:rsidRDefault="009F3A0B">
      <w:pPr>
        <w:widowControl/>
        <w:rPr>
          <w:rFonts w:ascii="Arial" w:hAnsi="Arial" w:cs="Arial"/>
          <w:sz w:val="22"/>
          <w:szCs w:val="22"/>
        </w:rPr>
      </w:pP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8774" w14:textId="77777777" w:rsidR="00EB127C" w:rsidRDefault="00EB127C">
      <w:r>
        <w:separator/>
      </w:r>
    </w:p>
  </w:endnote>
  <w:endnote w:type="continuationSeparator" w:id="0">
    <w:p w14:paraId="01D14FFC" w14:textId="77777777" w:rsidR="00EB127C" w:rsidRDefault="00EB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3F6B" w14:textId="77777777" w:rsidR="00EB127C" w:rsidRDefault="00EB127C">
      <w:r>
        <w:separator/>
      </w:r>
    </w:p>
  </w:footnote>
  <w:footnote w:type="continuationSeparator" w:id="0">
    <w:p w14:paraId="7A1654DF" w14:textId="77777777" w:rsidR="00EB127C" w:rsidRDefault="00EB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C550"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25FE1"/>
    <w:rsid w:val="00070980"/>
    <w:rsid w:val="000940B2"/>
    <w:rsid w:val="000A2B85"/>
    <w:rsid w:val="000A49FA"/>
    <w:rsid w:val="000B272B"/>
    <w:rsid w:val="000D4012"/>
    <w:rsid w:val="000E5F80"/>
    <w:rsid w:val="000F1BA4"/>
    <w:rsid w:val="00110AFF"/>
    <w:rsid w:val="0011277B"/>
    <w:rsid w:val="0013296F"/>
    <w:rsid w:val="00136DEB"/>
    <w:rsid w:val="00153962"/>
    <w:rsid w:val="00175955"/>
    <w:rsid w:val="001D6654"/>
    <w:rsid w:val="00207954"/>
    <w:rsid w:val="00210857"/>
    <w:rsid w:val="00221BD8"/>
    <w:rsid w:val="00241D01"/>
    <w:rsid w:val="00261220"/>
    <w:rsid w:val="00277CC3"/>
    <w:rsid w:val="0029620C"/>
    <w:rsid w:val="002D73C2"/>
    <w:rsid w:val="002F40A8"/>
    <w:rsid w:val="00345572"/>
    <w:rsid w:val="00365707"/>
    <w:rsid w:val="00372608"/>
    <w:rsid w:val="0037738A"/>
    <w:rsid w:val="003C22A7"/>
    <w:rsid w:val="003C22EA"/>
    <w:rsid w:val="003D04FC"/>
    <w:rsid w:val="003D53C8"/>
    <w:rsid w:val="003F64D6"/>
    <w:rsid w:val="00402472"/>
    <w:rsid w:val="004142AC"/>
    <w:rsid w:val="004637AD"/>
    <w:rsid w:val="00497819"/>
    <w:rsid w:val="004A48BD"/>
    <w:rsid w:val="004B7072"/>
    <w:rsid w:val="004D7D47"/>
    <w:rsid w:val="00533D85"/>
    <w:rsid w:val="00546D7D"/>
    <w:rsid w:val="00572BB3"/>
    <w:rsid w:val="005859A3"/>
    <w:rsid w:val="005B051B"/>
    <w:rsid w:val="005C0BF4"/>
    <w:rsid w:val="005E232E"/>
    <w:rsid w:val="005E4968"/>
    <w:rsid w:val="006067AB"/>
    <w:rsid w:val="00617618"/>
    <w:rsid w:val="00637436"/>
    <w:rsid w:val="00642C49"/>
    <w:rsid w:val="00650CA4"/>
    <w:rsid w:val="006704D9"/>
    <w:rsid w:val="006A4BC2"/>
    <w:rsid w:val="006D2479"/>
    <w:rsid w:val="006F42BE"/>
    <w:rsid w:val="00760068"/>
    <w:rsid w:val="00766809"/>
    <w:rsid w:val="007827AB"/>
    <w:rsid w:val="007C4BBA"/>
    <w:rsid w:val="007C590C"/>
    <w:rsid w:val="007E4E19"/>
    <w:rsid w:val="007F619C"/>
    <w:rsid w:val="008064DB"/>
    <w:rsid w:val="008512B8"/>
    <w:rsid w:val="00864044"/>
    <w:rsid w:val="008B3303"/>
    <w:rsid w:val="008B5834"/>
    <w:rsid w:val="008C398A"/>
    <w:rsid w:val="008F1670"/>
    <w:rsid w:val="00937554"/>
    <w:rsid w:val="0094379F"/>
    <w:rsid w:val="009C7DD9"/>
    <w:rsid w:val="009F3A0B"/>
    <w:rsid w:val="00A31C3B"/>
    <w:rsid w:val="00AE53D3"/>
    <w:rsid w:val="00AE5523"/>
    <w:rsid w:val="00B01C59"/>
    <w:rsid w:val="00B24CDF"/>
    <w:rsid w:val="00B61B08"/>
    <w:rsid w:val="00B65785"/>
    <w:rsid w:val="00BE73B3"/>
    <w:rsid w:val="00C1237A"/>
    <w:rsid w:val="00C633F3"/>
    <w:rsid w:val="00C75CD6"/>
    <w:rsid w:val="00C9419D"/>
    <w:rsid w:val="00CB2E2A"/>
    <w:rsid w:val="00CE7869"/>
    <w:rsid w:val="00D150B4"/>
    <w:rsid w:val="00D35F12"/>
    <w:rsid w:val="00D57EE8"/>
    <w:rsid w:val="00DD193F"/>
    <w:rsid w:val="00DD2151"/>
    <w:rsid w:val="00DF2489"/>
    <w:rsid w:val="00E32B55"/>
    <w:rsid w:val="00E44A3F"/>
    <w:rsid w:val="00E5343C"/>
    <w:rsid w:val="00EA41B8"/>
    <w:rsid w:val="00EB127C"/>
    <w:rsid w:val="00F2113B"/>
    <w:rsid w:val="00F23DB4"/>
    <w:rsid w:val="00F324E8"/>
    <w:rsid w:val="00F47DA4"/>
    <w:rsid w:val="00F5074E"/>
    <w:rsid w:val="00F824A6"/>
    <w:rsid w:val="00FA0709"/>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E51B6"/>
  <w14:defaultImageDpi w14:val="0"/>
  <w15:docId w15:val="{98D76802-19D6-488A-8493-839BE401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1BA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6079">
      <w:marLeft w:val="0"/>
      <w:marRight w:val="0"/>
      <w:marTop w:val="0"/>
      <w:marBottom w:val="0"/>
      <w:divBdr>
        <w:top w:val="none" w:sz="0" w:space="0" w:color="auto"/>
        <w:left w:val="none" w:sz="0" w:space="0" w:color="auto"/>
        <w:bottom w:val="none" w:sz="0" w:space="0" w:color="auto"/>
        <w:right w:val="none" w:sz="0" w:space="0" w:color="auto"/>
      </w:divBdr>
    </w:div>
    <w:div w:id="958296080">
      <w:marLeft w:val="0"/>
      <w:marRight w:val="0"/>
      <w:marTop w:val="0"/>
      <w:marBottom w:val="0"/>
      <w:divBdr>
        <w:top w:val="none" w:sz="0" w:space="0" w:color="auto"/>
        <w:left w:val="none" w:sz="0" w:space="0" w:color="auto"/>
        <w:bottom w:val="none" w:sz="0" w:space="0" w:color="auto"/>
        <w:right w:val="none" w:sz="0" w:space="0" w:color="auto"/>
      </w:divBdr>
    </w:div>
    <w:div w:id="958296081">
      <w:marLeft w:val="0"/>
      <w:marRight w:val="0"/>
      <w:marTop w:val="0"/>
      <w:marBottom w:val="0"/>
      <w:divBdr>
        <w:top w:val="none" w:sz="0" w:space="0" w:color="auto"/>
        <w:left w:val="none" w:sz="0" w:space="0" w:color="auto"/>
        <w:bottom w:val="none" w:sz="0" w:space="0" w:color="auto"/>
        <w:right w:val="none" w:sz="0" w:space="0" w:color="auto"/>
      </w:divBdr>
    </w:div>
    <w:div w:id="958296082">
      <w:marLeft w:val="0"/>
      <w:marRight w:val="0"/>
      <w:marTop w:val="0"/>
      <w:marBottom w:val="0"/>
      <w:divBdr>
        <w:top w:val="none" w:sz="0" w:space="0" w:color="auto"/>
        <w:left w:val="none" w:sz="0" w:space="0" w:color="auto"/>
        <w:bottom w:val="none" w:sz="0" w:space="0" w:color="auto"/>
        <w:right w:val="none" w:sz="0" w:space="0" w:color="auto"/>
      </w:divBdr>
    </w:div>
    <w:div w:id="958296083">
      <w:marLeft w:val="0"/>
      <w:marRight w:val="0"/>
      <w:marTop w:val="0"/>
      <w:marBottom w:val="0"/>
      <w:divBdr>
        <w:top w:val="none" w:sz="0" w:space="0" w:color="auto"/>
        <w:left w:val="none" w:sz="0" w:space="0" w:color="auto"/>
        <w:bottom w:val="none" w:sz="0" w:space="0" w:color="auto"/>
        <w:right w:val="none" w:sz="0" w:space="0" w:color="auto"/>
      </w:divBdr>
    </w:div>
    <w:div w:id="958296084">
      <w:marLeft w:val="0"/>
      <w:marRight w:val="0"/>
      <w:marTop w:val="0"/>
      <w:marBottom w:val="0"/>
      <w:divBdr>
        <w:top w:val="none" w:sz="0" w:space="0" w:color="auto"/>
        <w:left w:val="none" w:sz="0" w:space="0" w:color="auto"/>
        <w:bottom w:val="none" w:sz="0" w:space="0" w:color="auto"/>
        <w:right w:val="none" w:sz="0" w:space="0" w:color="auto"/>
      </w:divBdr>
    </w:div>
    <w:div w:id="958296085">
      <w:marLeft w:val="0"/>
      <w:marRight w:val="0"/>
      <w:marTop w:val="0"/>
      <w:marBottom w:val="0"/>
      <w:divBdr>
        <w:top w:val="none" w:sz="0" w:space="0" w:color="auto"/>
        <w:left w:val="none" w:sz="0" w:space="0" w:color="auto"/>
        <w:bottom w:val="none" w:sz="0" w:space="0" w:color="auto"/>
        <w:right w:val="none" w:sz="0" w:space="0" w:color="auto"/>
      </w:divBdr>
    </w:div>
    <w:div w:id="958296086">
      <w:marLeft w:val="0"/>
      <w:marRight w:val="0"/>
      <w:marTop w:val="0"/>
      <w:marBottom w:val="0"/>
      <w:divBdr>
        <w:top w:val="none" w:sz="0" w:space="0" w:color="auto"/>
        <w:left w:val="none" w:sz="0" w:space="0" w:color="auto"/>
        <w:bottom w:val="none" w:sz="0" w:space="0" w:color="auto"/>
        <w:right w:val="none" w:sz="0" w:space="0" w:color="auto"/>
      </w:divBdr>
    </w:div>
    <w:div w:id="958296087">
      <w:marLeft w:val="0"/>
      <w:marRight w:val="0"/>
      <w:marTop w:val="0"/>
      <w:marBottom w:val="0"/>
      <w:divBdr>
        <w:top w:val="none" w:sz="0" w:space="0" w:color="auto"/>
        <w:left w:val="none" w:sz="0" w:space="0" w:color="auto"/>
        <w:bottom w:val="none" w:sz="0" w:space="0" w:color="auto"/>
        <w:right w:val="none" w:sz="0" w:space="0" w:color="auto"/>
      </w:divBdr>
    </w:div>
    <w:div w:id="958296088">
      <w:marLeft w:val="0"/>
      <w:marRight w:val="0"/>
      <w:marTop w:val="0"/>
      <w:marBottom w:val="0"/>
      <w:divBdr>
        <w:top w:val="none" w:sz="0" w:space="0" w:color="auto"/>
        <w:left w:val="none" w:sz="0" w:space="0" w:color="auto"/>
        <w:bottom w:val="none" w:sz="0" w:space="0" w:color="auto"/>
        <w:right w:val="none" w:sz="0" w:space="0" w:color="auto"/>
      </w:divBdr>
    </w:div>
    <w:div w:id="9582960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1709</Words>
  <Characters>10087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Píša Jan Bc.</dc:creator>
  <cp:keywords/>
  <dc:description/>
  <cp:lastModifiedBy>Píša Jan Bc.</cp:lastModifiedBy>
  <cp:revision>3</cp:revision>
  <cp:lastPrinted>2023-01-02T13:44:00Z</cp:lastPrinted>
  <dcterms:created xsi:type="dcterms:W3CDTF">2023-02-09T10:02:00Z</dcterms:created>
  <dcterms:modified xsi:type="dcterms:W3CDTF">2023-02-09T12:26:00Z</dcterms:modified>
</cp:coreProperties>
</file>