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978" w:rsidRDefault="00380978" w:rsidP="00380978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Dodatek č. 15</w:t>
      </w:r>
    </w:p>
    <w:p w:rsidR="00380978" w:rsidRDefault="00380978" w:rsidP="003809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 kalendářní rok 2023</w:t>
      </w:r>
    </w:p>
    <w:p w:rsidR="00380978" w:rsidRDefault="00380978" w:rsidP="00380978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 Rámcové smlouvě o nákupu a zpracování knih</w:t>
      </w:r>
    </w:p>
    <w:p w:rsidR="00380978" w:rsidRDefault="00380978" w:rsidP="00380978">
      <w:pPr>
        <w:spacing w:before="240"/>
        <w:rPr>
          <w:bCs w:val="0"/>
        </w:rPr>
      </w:pPr>
      <w:r>
        <w:rPr>
          <w:bCs w:val="0"/>
        </w:rPr>
        <w:t>smluvní strany:</w:t>
      </w:r>
    </w:p>
    <w:p w:rsidR="00380978" w:rsidRDefault="00380978" w:rsidP="00380978">
      <w:pPr>
        <w:spacing w:before="2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Krajská vědecká knihovna v Liberci, příspěvková organizace </w:t>
      </w:r>
    </w:p>
    <w:p w:rsidR="00380978" w:rsidRDefault="00380978" w:rsidP="00380978">
      <w:pPr>
        <w:rPr>
          <w:sz w:val="22"/>
          <w:szCs w:val="22"/>
        </w:rPr>
      </w:pPr>
      <w:r>
        <w:rPr>
          <w:sz w:val="22"/>
          <w:szCs w:val="22"/>
        </w:rPr>
        <w:t>Rumjancevova 1362/1, 460 53 Liberec</w:t>
      </w:r>
    </w:p>
    <w:p w:rsidR="00380978" w:rsidRDefault="00380978" w:rsidP="00380978">
      <w:pPr>
        <w:rPr>
          <w:sz w:val="22"/>
          <w:szCs w:val="22"/>
        </w:rPr>
      </w:pPr>
      <w:r>
        <w:rPr>
          <w:sz w:val="22"/>
          <w:szCs w:val="22"/>
        </w:rPr>
        <w:t>IČ 00083194</w:t>
      </w:r>
    </w:p>
    <w:p w:rsidR="00380978" w:rsidRDefault="00380978" w:rsidP="00380978">
      <w:pPr>
        <w:rPr>
          <w:sz w:val="22"/>
          <w:szCs w:val="22"/>
        </w:rPr>
      </w:pPr>
      <w:r>
        <w:rPr>
          <w:sz w:val="22"/>
          <w:szCs w:val="22"/>
        </w:rPr>
        <w:t xml:space="preserve">zastoupená ředitelkou paní PhDr. Danou </w:t>
      </w:r>
      <w:proofErr w:type="spellStart"/>
      <w:r>
        <w:rPr>
          <w:sz w:val="22"/>
          <w:szCs w:val="22"/>
        </w:rPr>
        <w:t>Petrýdesovou</w:t>
      </w:r>
      <w:proofErr w:type="spellEnd"/>
      <w:r>
        <w:rPr>
          <w:sz w:val="22"/>
          <w:szCs w:val="22"/>
        </w:rPr>
        <w:t>,</w:t>
      </w:r>
    </w:p>
    <w:p w:rsidR="00380978" w:rsidRDefault="00380978" w:rsidP="00380978">
      <w:pPr>
        <w:spacing w:before="240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380978" w:rsidRDefault="00380978" w:rsidP="00380978">
      <w:pPr>
        <w:spacing w:before="24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Městský obvod Liberec - Vratislavice</w:t>
      </w:r>
    </w:p>
    <w:p w:rsidR="00380978" w:rsidRDefault="00380978" w:rsidP="00380978">
      <w:pPr>
        <w:rPr>
          <w:sz w:val="22"/>
          <w:szCs w:val="22"/>
        </w:rPr>
      </w:pPr>
      <w:r>
        <w:rPr>
          <w:sz w:val="22"/>
          <w:szCs w:val="22"/>
        </w:rPr>
        <w:t>Adresa: Městský obvod Liberec – Vratislavice nad Nisou, Tanvaldská 50, 463 11 Liberec 30</w:t>
      </w:r>
    </w:p>
    <w:p w:rsidR="00380978" w:rsidRDefault="00380978" w:rsidP="00380978">
      <w:pPr>
        <w:rPr>
          <w:sz w:val="22"/>
          <w:szCs w:val="22"/>
        </w:rPr>
      </w:pPr>
      <w:r>
        <w:rPr>
          <w:sz w:val="22"/>
          <w:szCs w:val="22"/>
        </w:rPr>
        <w:t>IČ: 00262978</w:t>
      </w:r>
    </w:p>
    <w:p w:rsidR="00380978" w:rsidRDefault="00380978" w:rsidP="00380978">
      <w:pPr>
        <w:rPr>
          <w:sz w:val="22"/>
          <w:szCs w:val="22"/>
        </w:rPr>
      </w:pPr>
      <w:r>
        <w:rPr>
          <w:sz w:val="22"/>
          <w:szCs w:val="22"/>
        </w:rPr>
        <w:t>DIČ . . . . . . . . . . . . . . .</w:t>
      </w:r>
    </w:p>
    <w:p w:rsidR="00380978" w:rsidRDefault="00380978" w:rsidP="00380978">
      <w:pPr>
        <w:rPr>
          <w:sz w:val="22"/>
          <w:szCs w:val="22"/>
        </w:rPr>
      </w:pPr>
      <w:r>
        <w:rPr>
          <w:sz w:val="22"/>
          <w:szCs w:val="22"/>
        </w:rPr>
        <w:t xml:space="preserve">zastoupená starostou městského obvodu Lukášem Pohankou </w:t>
      </w:r>
    </w:p>
    <w:p w:rsidR="00380978" w:rsidRDefault="00380978" w:rsidP="00380978">
      <w:pPr>
        <w:spacing w:before="24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t>Městský obvod Liberec - Vratislavice</w:t>
      </w:r>
      <w:r>
        <w:rPr>
          <w:sz w:val="22"/>
          <w:szCs w:val="22"/>
        </w:rPr>
        <w:t xml:space="preserve"> objednává u KVK v Liberci za podmínek sjednaných v Rámcové smlouvě o nákupu a zpracování knih uzavřené dne </w:t>
      </w:r>
      <w:r>
        <w:rPr>
          <w:noProof/>
          <w:sz w:val="22"/>
          <w:szCs w:val="22"/>
        </w:rPr>
        <w:t>2/24/2009</w:t>
      </w:r>
      <w:r>
        <w:rPr>
          <w:sz w:val="22"/>
          <w:szCs w:val="22"/>
        </w:rPr>
        <w:t xml:space="preserve"> (dále jen „rámcová smlouva“) na období kalendářního roku 2023 pro knihovnu </w:t>
      </w:r>
      <w:r>
        <w:rPr>
          <w:noProof/>
          <w:sz w:val="22"/>
          <w:szCs w:val="22"/>
        </w:rPr>
        <w:t>Vratislavice</w:t>
      </w:r>
      <w:r>
        <w:rPr>
          <w:sz w:val="22"/>
          <w:szCs w:val="22"/>
        </w:rPr>
        <w:t xml:space="preserve"> nákup knih v celkové hodnotě:</w:t>
      </w:r>
    </w:p>
    <w:p w:rsidR="00380978" w:rsidRDefault="00380978" w:rsidP="00380978">
      <w:pPr>
        <w:spacing w:before="240"/>
        <w:jc w:val="center"/>
        <w:rPr>
          <w:sz w:val="22"/>
          <w:szCs w:val="22"/>
        </w:rPr>
      </w:pPr>
      <w:r>
        <w:rPr>
          <w:sz w:val="22"/>
          <w:szCs w:val="22"/>
        </w:rPr>
        <w:t>70 000 Kč</w:t>
      </w:r>
    </w:p>
    <w:p w:rsidR="00380978" w:rsidRDefault="00380978" w:rsidP="00380978">
      <w:pPr>
        <w:spacing w:before="240"/>
        <w:rPr>
          <w:sz w:val="22"/>
          <w:szCs w:val="22"/>
        </w:rPr>
      </w:pPr>
      <w:r>
        <w:rPr>
          <w:sz w:val="22"/>
          <w:szCs w:val="22"/>
        </w:rPr>
        <w:t>Rozdělení pro jednotlivé knihovny (pokud obec zřizuje více knihoven):</w:t>
      </w:r>
    </w:p>
    <w:p w:rsidR="00380978" w:rsidRDefault="00380978" w:rsidP="00380978">
      <w:pPr>
        <w:spacing w:before="240"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t>-</w:t>
      </w:r>
    </w:p>
    <w:p w:rsidR="00380978" w:rsidRDefault="00380978" w:rsidP="00380978">
      <w:pPr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Fakturační údaje (pokud se liší od údajů objednavatele): </w:t>
      </w:r>
    </w:p>
    <w:p w:rsidR="00380978" w:rsidRDefault="00380978" w:rsidP="00380978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Oprávněnými osobami ve smyslu čl. 2 rámcové smlouvy, které jsou oprávněny převzít dodávku knih, dodací listy, další listiny související s dodávkou knih jakož i fakturu za dodání knih jsou: </w:t>
      </w:r>
    </w:p>
    <w:p w:rsidR="00380978" w:rsidRDefault="00380978" w:rsidP="00380978">
      <w:pPr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C708DD">
        <w:rPr>
          <w:sz w:val="22"/>
          <w:szCs w:val="22"/>
          <w:highlight w:val="black"/>
        </w:rPr>
        <w:t>Mgr. Eva Říhová,</w:t>
      </w:r>
      <w:r>
        <w:rPr>
          <w:sz w:val="22"/>
          <w:szCs w:val="22"/>
        </w:rPr>
        <w:t xml:space="preserve"> vedoucí knihovny a spolkového centra IGI Vratislavice</w:t>
      </w:r>
    </w:p>
    <w:p w:rsidR="00380978" w:rsidRDefault="00380978" w:rsidP="00380978">
      <w:pPr>
        <w:spacing w:before="360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C708DD">
        <w:rPr>
          <w:sz w:val="22"/>
          <w:szCs w:val="22"/>
          <w:highlight w:val="black"/>
        </w:rPr>
        <w:t>Lenka Jelínková</w:t>
      </w:r>
      <w:r>
        <w:rPr>
          <w:sz w:val="22"/>
          <w:szCs w:val="22"/>
        </w:rPr>
        <w:t>, knihovnice</w:t>
      </w:r>
    </w:p>
    <w:p w:rsidR="00380978" w:rsidRDefault="00380978" w:rsidP="00380978">
      <w:pPr>
        <w:rPr>
          <w:sz w:val="22"/>
          <w:szCs w:val="22"/>
        </w:rPr>
      </w:pPr>
      <w:r>
        <w:rPr>
          <w:sz w:val="16"/>
          <w:szCs w:val="16"/>
        </w:rPr>
        <w:t xml:space="preserve">     (jméno, příjmení, pracovní pozice)</w:t>
      </w:r>
    </w:p>
    <w:p w:rsidR="00380978" w:rsidRDefault="00380978" w:rsidP="00380978">
      <w:pPr>
        <w:spacing w:before="24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C708DD">
        <w:rPr>
          <w:sz w:val="22"/>
          <w:szCs w:val="22"/>
          <w:highlight w:val="black"/>
        </w:rPr>
        <w:t>Monika Tomášková</w:t>
      </w:r>
      <w:bookmarkStart w:id="0" w:name="_GoBack"/>
      <w:bookmarkEnd w:id="0"/>
      <w:r>
        <w:rPr>
          <w:sz w:val="22"/>
          <w:szCs w:val="22"/>
        </w:rPr>
        <w:t>, knihovnice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14"/>
        <w:gridCol w:w="3058"/>
      </w:tblGrid>
      <w:tr w:rsidR="00380978" w:rsidTr="00380978">
        <w:tc>
          <w:tcPr>
            <w:tcW w:w="6108" w:type="dxa"/>
            <w:hideMark/>
          </w:tcPr>
          <w:p w:rsidR="00380978" w:rsidRDefault="00380978">
            <w:pPr>
              <w:spacing w:before="84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Ve Vratislavicích</w:t>
            </w:r>
            <w:r>
              <w:rPr>
                <w:sz w:val="22"/>
                <w:szCs w:val="22"/>
              </w:rPr>
              <w:t xml:space="preserve"> dne 10. 1. 2023</w:t>
            </w:r>
          </w:p>
        </w:tc>
        <w:tc>
          <w:tcPr>
            <w:tcW w:w="3104" w:type="dxa"/>
            <w:hideMark/>
          </w:tcPr>
          <w:p w:rsidR="00380978" w:rsidRDefault="00380978">
            <w:pPr>
              <w:spacing w:before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Liberci dne 5. 1. 2023</w:t>
            </w:r>
          </w:p>
        </w:tc>
      </w:tr>
    </w:tbl>
    <w:p w:rsidR="00380978" w:rsidRDefault="00380978" w:rsidP="00380978">
      <w:pPr>
        <w:spacing w:before="480"/>
        <w:rPr>
          <w:sz w:val="22"/>
          <w:szCs w:val="22"/>
        </w:rPr>
      </w:pPr>
      <w:r>
        <w:rPr>
          <w:sz w:val="22"/>
          <w:szCs w:val="22"/>
        </w:rPr>
        <w:t xml:space="preserve">. . . . . . . . . . . . . . . . . . . . . . . . .                                                 . . . . . . . . . . . . . . . . . . </w:t>
      </w:r>
    </w:p>
    <w:p w:rsidR="00380978" w:rsidRDefault="00380978" w:rsidP="00380978">
      <w:pPr>
        <w:rPr>
          <w:sz w:val="22"/>
          <w:szCs w:val="22"/>
        </w:rPr>
        <w:sectPr w:rsidR="00380978">
          <w:pgSz w:w="11906" w:h="16838"/>
          <w:pgMar w:top="899" w:right="1417" w:bottom="1079" w:left="1417" w:header="709" w:footer="709" w:gutter="0"/>
          <w:pgNumType w:start="1"/>
          <w:cols w:space="708"/>
        </w:sectPr>
      </w:pPr>
      <w:r>
        <w:rPr>
          <w:sz w:val="22"/>
          <w:szCs w:val="22"/>
        </w:rPr>
        <w:t xml:space="preserve">  starosta MO                                                                              ředitelka KVK v Liberci</w:t>
      </w:r>
    </w:p>
    <w:p w:rsidR="009351BF" w:rsidRDefault="009351BF"/>
    <w:sectPr w:rsidR="00935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978"/>
    <w:rsid w:val="00380978"/>
    <w:rsid w:val="003B1D4E"/>
    <w:rsid w:val="009351BF"/>
    <w:rsid w:val="00C7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C68BB-C26F-4BDD-9A59-4604675D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0978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sukova</dc:creator>
  <cp:keywords/>
  <dc:description/>
  <cp:lastModifiedBy>hajkova</cp:lastModifiedBy>
  <cp:revision>3</cp:revision>
  <dcterms:created xsi:type="dcterms:W3CDTF">2023-02-09T12:56:00Z</dcterms:created>
  <dcterms:modified xsi:type="dcterms:W3CDTF">2023-02-09T12:57:00Z</dcterms:modified>
</cp:coreProperties>
</file>