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2948" w:rsidRDefault="00EB2948">
      <w:pPr>
        <w:pStyle w:val="Nzev"/>
        <w:spacing w:after="120"/>
        <w:rPr>
          <w:rFonts w:ascii="Tahoma" w:hAnsi="Tahoma" w:cs="Tahoma"/>
          <w:sz w:val="36"/>
          <w:szCs w:val="36"/>
        </w:rPr>
      </w:pPr>
      <w:bookmarkStart w:id="0" w:name="_GoBack"/>
      <w:bookmarkEnd w:id="0"/>
      <w:r>
        <w:rPr>
          <w:rFonts w:ascii="Tahoma" w:hAnsi="Tahoma" w:cs="Tahoma"/>
          <w:sz w:val="36"/>
          <w:szCs w:val="36"/>
        </w:rPr>
        <w:t>Kupní smlouva</w:t>
      </w:r>
    </w:p>
    <w:p w:rsidR="00EB2948" w:rsidRDefault="004B65F0" w:rsidP="004B65F0">
      <w:pPr>
        <w:tabs>
          <w:tab w:val="left" w:pos="3969"/>
        </w:tabs>
        <w:spacing w:after="120"/>
        <w:jc w:val="center"/>
        <w:rPr>
          <w:rFonts w:ascii="Tahoma" w:hAnsi="Tahoma" w:cs="Tahoma"/>
          <w:sz w:val="20"/>
        </w:rPr>
      </w:pPr>
      <w:r>
        <w:rPr>
          <w:rFonts w:ascii="Tahoma" w:hAnsi="Tahoma" w:cs="Tahoma"/>
          <w:sz w:val="20"/>
        </w:rPr>
        <w:t>Spr 82/2016/H22/136</w:t>
      </w:r>
    </w:p>
    <w:p w:rsidR="00BC03A9" w:rsidRDefault="00BC03A9">
      <w:pPr>
        <w:tabs>
          <w:tab w:val="left" w:pos="3969"/>
        </w:tabs>
        <w:spacing w:after="120"/>
        <w:jc w:val="both"/>
        <w:rPr>
          <w:rFonts w:ascii="Tahoma" w:hAnsi="Tahoma" w:cs="Tahoma"/>
          <w:sz w:val="20"/>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Článek I. Smluvní strany</w:t>
      </w:r>
    </w:p>
    <w:p w:rsidR="00EB2948" w:rsidRDefault="00EB6190" w:rsidP="005D6DCC">
      <w:pPr>
        <w:numPr>
          <w:ilvl w:val="0"/>
          <w:numId w:val="15"/>
        </w:numPr>
        <w:tabs>
          <w:tab w:val="left" w:pos="284"/>
        </w:tabs>
        <w:ind w:left="0" w:hanging="426"/>
        <w:rPr>
          <w:rFonts w:ascii="Tahoma" w:hAnsi="Tahoma" w:cs="Tahoma"/>
          <w:b/>
          <w:sz w:val="20"/>
          <w:szCs w:val="20"/>
        </w:rPr>
      </w:pPr>
      <w:r>
        <w:rPr>
          <w:rFonts w:ascii="Tahoma" w:hAnsi="Tahoma" w:cs="Tahoma"/>
          <w:b/>
          <w:sz w:val="20"/>
          <w:szCs w:val="20"/>
        </w:rPr>
        <w:t>Česká republika – Nejvyšší soud</w:t>
      </w:r>
    </w:p>
    <w:p w:rsidR="00EB2948" w:rsidRDefault="00EB2948">
      <w:pPr>
        <w:tabs>
          <w:tab w:val="left" w:pos="1800"/>
        </w:tabs>
        <w:rPr>
          <w:rFonts w:ascii="Tahoma" w:hAnsi="Tahoma" w:cs="Tahoma"/>
          <w:sz w:val="20"/>
          <w:szCs w:val="20"/>
        </w:rPr>
      </w:pPr>
      <w:r>
        <w:rPr>
          <w:rFonts w:ascii="Tahoma" w:hAnsi="Tahoma" w:cs="Tahoma"/>
          <w:sz w:val="20"/>
          <w:szCs w:val="20"/>
        </w:rPr>
        <w:t>se sídle</w:t>
      </w:r>
      <w:r w:rsidR="00EA5DB6">
        <w:rPr>
          <w:rFonts w:ascii="Tahoma" w:hAnsi="Tahoma" w:cs="Tahoma"/>
          <w:sz w:val="20"/>
          <w:szCs w:val="20"/>
        </w:rPr>
        <w:t xml:space="preserve">m: </w:t>
      </w:r>
      <w:r w:rsidR="00EB6190">
        <w:rPr>
          <w:rFonts w:ascii="Tahoma" w:hAnsi="Tahoma" w:cs="Tahoma"/>
          <w:sz w:val="20"/>
          <w:szCs w:val="20"/>
        </w:rPr>
        <w:tab/>
        <w:t>Burešova 571/20, 657 37 Brno-Veveří</w:t>
      </w:r>
    </w:p>
    <w:p w:rsidR="00EB2948" w:rsidRDefault="00EB6190">
      <w:pPr>
        <w:tabs>
          <w:tab w:val="left" w:pos="1800"/>
        </w:tabs>
        <w:rPr>
          <w:rFonts w:ascii="Tahoma" w:hAnsi="Tahoma" w:cs="Tahoma"/>
          <w:sz w:val="20"/>
          <w:szCs w:val="20"/>
        </w:rPr>
      </w:pPr>
      <w:r>
        <w:rPr>
          <w:rFonts w:ascii="Tahoma" w:hAnsi="Tahoma" w:cs="Tahoma"/>
          <w:sz w:val="20"/>
          <w:szCs w:val="20"/>
        </w:rPr>
        <w:t xml:space="preserve">IČ: </w:t>
      </w:r>
      <w:r>
        <w:rPr>
          <w:rFonts w:ascii="Tahoma" w:hAnsi="Tahoma" w:cs="Tahoma"/>
          <w:sz w:val="20"/>
          <w:szCs w:val="20"/>
        </w:rPr>
        <w:tab/>
        <w:t>48510190</w:t>
      </w:r>
    </w:p>
    <w:p w:rsidR="00EB6190" w:rsidRDefault="00EB6190">
      <w:pPr>
        <w:tabs>
          <w:tab w:val="left" w:pos="1800"/>
        </w:tabs>
        <w:rPr>
          <w:rFonts w:ascii="Tahoma" w:hAnsi="Tahoma" w:cs="Tahoma"/>
          <w:sz w:val="20"/>
          <w:szCs w:val="20"/>
        </w:rPr>
      </w:pPr>
      <w:r>
        <w:rPr>
          <w:rFonts w:ascii="Tahoma" w:hAnsi="Tahoma" w:cs="Tahoma"/>
          <w:sz w:val="20"/>
          <w:szCs w:val="20"/>
        </w:rPr>
        <w:t>DIČ:</w:t>
      </w:r>
      <w:r>
        <w:rPr>
          <w:rFonts w:ascii="Tahoma" w:hAnsi="Tahoma" w:cs="Tahoma"/>
          <w:sz w:val="20"/>
          <w:szCs w:val="20"/>
        </w:rPr>
        <w:tab/>
        <w:t>není plátcem DPH</w:t>
      </w:r>
    </w:p>
    <w:p w:rsidR="00EB6190" w:rsidRDefault="00EA5DB6" w:rsidP="00EB6190">
      <w:pPr>
        <w:tabs>
          <w:tab w:val="left" w:pos="1800"/>
        </w:tabs>
        <w:ind w:left="1416" w:hanging="1416"/>
        <w:jc w:val="both"/>
        <w:rPr>
          <w:rFonts w:ascii="Tahoma" w:hAnsi="Tahoma" w:cs="Tahoma"/>
          <w:sz w:val="20"/>
          <w:szCs w:val="20"/>
        </w:rPr>
      </w:pPr>
      <w:r>
        <w:rPr>
          <w:rFonts w:ascii="Tahoma" w:hAnsi="Tahoma" w:cs="Tahoma"/>
          <w:sz w:val="20"/>
          <w:szCs w:val="20"/>
        </w:rPr>
        <w:t>zastoupený</w:t>
      </w:r>
      <w:r w:rsidR="00D1093F">
        <w:rPr>
          <w:rFonts w:ascii="Tahoma" w:hAnsi="Tahoma" w:cs="Tahoma"/>
          <w:sz w:val="20"/>
          <w:szCs w:val="20"/>
        </w:rPr>
        <w:t xml:space="preserve">: </w:t>
      </w:r>
      <w:r w:rsidR="00EB6190">
        <w:rPr>
          <w:rFonts w:ascii="Tahoma" w:hAnsi="Tahoma" w:cs="Tahoma"/>
          <w:sz w:val="20"/>
          <w:szCs w:val="20"/>
        </w:rPr>
        <w:tab/>
      </w:r>
      <w:r w:rsidR="00EB6190">
        <w:rPr>
          <w:rFonts w:ascii="Tahoma" w:hAnsi="Tahoma" w:cs="Tahoma"/>
          <w:sz w:val="20"/>
          <w:szCs w:val="20"/>
        </w:rPr>
        <w:tab/>
      </w:r>
      <w:r w:rsidR="007862D6">
        <w:rPr>
          <w:rFonts w:ascii="Tahoma" w:hAnsi="Tahoma" w:cs="Tahoma"/>
          <w:sz w:val="20"/>
          <w:szCs w:val="20"/>
        </w:rPr>
        <w:t>prof. JUDr. Pavlem Šámalem, Ph.D., předsedou soudu</w:t>
      </w:r>
    </w:p>
    <w:p w:rsidR="00EB2948" w:rsidRDefault="00D1093F" w:rsidP="007862D6">
      <w:pPr>
        <w:tabs>
          <w:tab w:val="left" w:pos="1800"/>
        </w:tabs>
        <w:ind w:left="1416" w:hanging="1416"/>
        <w:jc w:val="both"/>
        <w:rPr>
          <w:rFonts w:ascii="Tahoma" w:hAnsi="Tahoma" w:cs="Tahoma"/>
          <w:sz w:val="20"/>
          <w:szCs w:val="20"/>
        </w:rPr>
      </w:pPr>
      <w:r>
        <w:rPr>
          <w:rFonts w:ascii="Tahoma" w:hAnsi="Tahoma" w:cs="Tahoma"/>
          <w:sz w:val="20"/>
          <w:szCs w:val="20"/>
        </w:rPr>
        <w:t>bankovní spojení:</w:t>
      </w:r>
      <w:r w:rsidR="00EB6190">
        <w:rPr>
          <w:rFonts w:ascii="Tahoma" w:hAnsi="Tahoma" w:cs="Tahoma"/>
          <w:sz w:val="20"/>
          <w:szCs w:val="20"/>
        </w:rPr>
        <w:tab/>
        <w:t>ČNB</w:t>
      </w:r>
    </w:p>
    <w:p w:rsidR="00EB2948" w:rsidRDefault="00D1093F">
      <w:pPr>
        <w:tabs>
          <w:tab w:val="left" w:pos="1800"/>
        </w:tabs>
        <w:ind w:right="-397"/>
        <w:rPr>
          <w:rFonts w:ascii="Tahoma" w:hAnsi="Tahoma" w:cs="Tahoma"/>
          <w:sz w:val="20"/>
          <w:szCs w:val="20"/>
        </w:rPr>
      </w:pPr>
      <w:r>
        <w:rPr>
          <w:rFonts w:ascii="Tahoma" w:hAnsi="Tahoma" w:cs="Tahoma"/>
          <w:sz w:val="20"/>
          <w:szCs w:val="20"/>
        </w:rPr>
        <w:t xml:space="preserve">číslo účtu: </w:t>
      </w:r>
      <w:r w:rsidR="00EB6190">
        <w:rPr>
          <w:rFonts w:ascii="Tahoma" w:hAnsi="Tahoma" w:cs="Tahoma"/>
          <w:sz w:val="20"/>
          <w:szCs w:val="20"/>
        </w:rPr>
        <w:tab/>
        <w:t>32723641/0710</w:t>
      </w:r>
      <w:r>
        <w:rPr>
          <w:rFonts w:ascii="Tahoma" w:hAnsi="Tahoma" w:cs="Tahoma"/>
          <w:sz w:val="20"/>
          <w:szCs w:val="20"/>
        </w:rPr>
        <w:tab/>
      </w:r>
    </w:p>
    <w:p w:rsidR="00EB2948" w:rsidRDefault="00EB2948">
      <w:pPr>
        <w:tabs>
          <w:tab w:val="left" w:pos="1800"/>
        </w:tabs>
        <w:ind w:right="-397"/>
        <w:rPr>
          <w:rFonts w:ascii="Tahoma" w:hAnsi="Tahoma" w:cs="Tahoma"/>
          <w:sz w:val="20"/>
          <w:szCs w:val="20"/>
        </w:rPr>
      </w:pPr>
      <w:r>
        <w:rPr>
          <w:rFonts w:ascii="Tahoma" w:hAnsi="Tahoma" w:cs="Tahoma"/>
          <w:sz w:val="20"/>
          <w:szCs w:val="20"/>
        </w:rPr>
        <w:t>(dále jen „</w:t>
      </w:r>
      <w:r>
        <w:rPr>
          <w:rFonts w:ascii="Tahoma" w:hAnsi="Tahoma" w:cs="Tahoma"/>
          <w:b/>
          <w:sz w:val="20"/>
          <w:szCs w:val="20"/>
        </w:rPr>
        <w:t>Kupující</w:t>
      </w:r>
      <w:r>
        <w:rPr>
          <w:rFonts w:ascii="Tahoma" w:hAnsi="Tahoma" w:cs="Tahoma"/>
          <w:sz w:val="20"/>
          <w:szCs w:val="20"/>
        </w:rPr>
        <w:t>“)</w:t>
      </w:r>
      <w:r>
        <w:rPr>
          <w:rFonts w:ascii="Tahoma" w:hAnsi="Tahoma" w:cs="Tahoma"/>
          <w:sz w:val="20"/>
          <w:szCs w:val="20"/>
        </w:rPr>
        <w:tab/>
      </w:r>
      <w:r>
        <w:rPr>
          <w:rFonts w:ascii="Tahoma" w:hAnsi="Tahoma" w:cs="Tahoma"/>
          <w:sz w:val="20"/>
          <w:szCs w:val="20"/>
        </w:rPr>
        <w:tab/>
      </w:r>
    </w:p>
    <w:p w:rsidR="00EB2948" w:rsidRDefault="00EB2948">
      <w:pPr>
        <w:tabs>
          <w:tab w:val="left" w:pos="1800"/>
        </w:tabs>
        <w:rPr>
          <w:rFonts w:ascii="Tahoma" w:hAnsi="Tahoma" w:cs="Tahoma"/>
          <w:sz w:val="20"/>
          <w:szCs w:val="20"/>
        </w:rPr>
      </w:pPr>
    </w:p>
    <w:p w:rsidR="00EB2948" w:rsidRPr="00357DD9" w:rsidRDefault="006F7C46" w:rsidP="005D6DCC">
      <w:pPr>
        <w:numPr>
          <w:ilvl w:val="0"/>
          <w:numId w:val="15"/>
        </w:numPr>
        <w:tabs>
          <w:tab w:val="left" w:pos="284"/>
        </w:tabs>
        <w:ind w:left="0" w:hanging="426"/>
        <w:rPr>
          <w:rFonts w:ascii="Tahoma" w:hAnsi="Tahoma" w:cs="Tahoma"/>
          <w:b/>
          <w:sz w:val="20"/>
          <w:szCs w:val="20"/>
        </w:rPr>
      </w:pPr>
      <w:r>
        <w:rPr>
          <w:rFonts w:ascii="Tahoma" w:hAnsi="Tahoma" w:cs="Tahoma"/>
          <w:b/>
          <w:sz w:val="20"/>
          <w:szCs w:val="20"/>
        </w:rPr>
        <w:t>SpeedCard s.r.o.</w:t>
      </w:r>
    </w:p>
    <w:p w:rsidR="00EB2948" w:rsidRPr="00357DD9" w:rsidRDefault="00EB2948">
      <w:pPr>
        <w:tabs>
          <w:tab w:val="left" w:pos="1800"/>
        </w:tabs>
        <w:rPr>
          <w:rFonts w:ascii="Tahoma" w:hAnsi="Tahoma" w:cs="Tahoma"/>
          <w:sz w:val="20"/>
          <w:szCs w:val="20"/>
        </w:rPr>
      </w:pPr>
      <w:r>
        <w:rPr>
          <w:rFonts w:ascii="Tahoma" w:hAnsi="Tahoma" w:cs="Tahoma"/>
          <w:sz w:val="20"/>
          <w:szCs w:val="20"/>
        </w:rPr>
        <w:t xml:space="preserve">se sídlem: </w:t>
      </w:r>
      <w:r>
        <w:rPr>
          <w:rFonts w:ascii="Tahoma" w:hAnsi="Tahoma" w:cs="Tahoma"/>
          <w:sz w:val="20"/>
          <w:szCs w:val="20"/>
        </w:rPr>
        <w:tab/>
      </w:r>
      <w:r w:rsidR="006F7C46">
        <w:rPr>
          <w:rFonts w:ascii="Tahoma" w:hAnsi="Tahoma" w:cs="Tahoma"/>
          <w:sz w:val="20"/>
          <w:szCs w:val="20"/>
        </w:rPr>
        <w:t>Dářská 265/3</w:t>
      </w:r>
      <w:r w:rsidR="001F331C">
        <w:rPr>
          <w:rFonts w:ascii="Tahoma" w:hAnsi="Tahoma" w:cs="Tahoma"/>
          <w:sz w:val="20"/>
          <w:szCs w:val="20"/>
        </w:rPr>
        <w:t>, 198 00 Praha 9</w:t>
      </w:r>
    </w:p>
    <w:p w:rsidR="00EB2948" w:rsidRPr="00357DD9" w:rsidRDefault="00EB2948">
      <w:pPr>
        <w:tabs>
          <w:tab w:val="left" w:pos="1800"/>
        </w:tabs>
        <w:rPr>
          <w:rFonts w:ascii="Tahoma" w:hAnsi="Tahoma" w:cs="Tahoma"/>
          <w:sz w:val="20"/>
          <w:szCs w:val="20"/>
        </w:rPr>
      </w:pPr>
      <w:r>
        <w:rPr>
          <w:rFonts w:ascii="Tahoma" w:hAnsi="Tahoma" w:cs="Tahoma"/>
          <w:sz w:val="20"/>
          <w:szCs w:val="20"/>
        </w:rPr>
        <w:t xml:space="preserve">IČ: </w:t>
      </w:r>
      <w:r>
        <w:rPr>
          <w:rFonts w:ascii="Tahoma" w:hAnsi="Tahoma" w:cs="Tahoma"/>
          <w:sz w:val="20"/>
          <w:szCs w:val="20"/>
        </w:rPr>
        <w:tab/>
      </w:r>
      <w:r w:rsidR="006F7C46">
        <w:rPr>
          <w:rFonts w:ascii="Tahoma" w:hAnsi="Tahoma" w:cs="Tahoma"/>
          <w:sz w:val="20"/>
          <w:szCs w:val="20"/>
        </w:rPr>
        <w:t>27912353</w:t>
      </w:r>
    </w:p>
    <w:p w:rsidR="00EB2948" w:rsidRPr="00357DD9" w:rsidRDefault="00EB2948">
      <w:pPr>
        <w:tabs>
          <w:tab w:val="left" w:pos="1800"/>
        </w:tabs>
        <w:rPr>
          <w:rFonts w:ascii="Tahoma" w:hAnsi="Tahoma" w:cs="Tahoma"/>
          <w:sz w:val="20"/>
          <w:szCs w:val="20"/>
        </w:rPr>
      </w:pPr>
      <w:r>
        <w:rPr>
          <w:rFonts w:ascii="Tahoma" w:hAnsi="Tahoma" w:cs="Tahoma"/>
          <w:sz w:val="20"/>
          <w:szCs w:val="20"/>
        </w:rPr>
        <w:t xml:space="preserve">DIČ: </w:t>
      </w:r>
      <w:r>
        <w:rPr>
          <w:rFonts w:ascii="Tahoma" w:hAnsi="Tahoma" w:cs="Tahoma"/>
          <w:sz w:val="20"/>
          <w:szCs w:val="20"/>
        </w:rPr>
        <w:tab/>
      </w:r>
      <w:r w:rsidR="006F7C46">
        <w:rPr>
          <w:rFonts w:ascii="Tahoma" w:hAnsi="Tahoma" w:cs="Tahoma"/>
          <w:sz w:val="20"/>
          <w:szCs w:val="20"/>
        </w:rPr>
        <w:t>CZ27912353</w:t>
      </w:r>
    </w:p>
    <w:p w:rsidR="00EB2948" w:rsidRPr="00357DD9" w:rsidRDefault="006F7C46">
      <w:pPr>
        <w:tabs>
          <w:tab w:val="left" w:pos="1800"/>
        </w:tabs>
        <w:rPr>
          <w:rFonts w:ascii="Tahoma" w:hAnsi="Tahoma" w:cs="Tahoma"/>
          <w:sz w:val="20"/>
          <w:szCs w:val="20"/>
        </w:rPr>
      </w:pPr>
      <w:r>
        <w:rPr>
          <w:rFonts w:ascii="Tahoma" w:hAnsi="Tahoma" w:cs="Tahoma"/>
          <w:sz w:val="20"/>
          <w:szCs w:val="20"/>
        </w:rPr>
        <w:t xml:space="preserve">jednající: </w:t>
      </w:r>
      <w:r>
        <w:rPr>
          <w:rFonts w:ascii="Tahoma" w:hAnsi="Tahoma" w:cs="Tahoma"/>
          <w:sz w:val="20"/>
          <w:szCs w:val="20"/>
        </w:rPr>
        <w:tab/>
        <w:t>Jiří Klestil</w:t>
      </w:r>
    </w:p>
    <w:p w:rsidR="00EB2948" w:rsidRPr="00357DD9" w:rsidRDefault="00EB2948">
      <w:pPr>
        <w:tabs>
          <w:tab w:val="left" w:pos="1800"/>
        </w:tabs>
        <w:rPr>
          <w:rFonts w:ascii="Tahoma" w:hAnsi="Tahoma" w:cs="Tahoma"/>
          <w:sz w:val="20"/>
          <w:szCs w:val="20"/>
        </w:rPr>
      </w:pPr>
      <w:r>
        <w:rPr>
          <w:rFonts w:ascii="Tahoma" w:hAnsi="Tahoma" w:cs="Tahoma"/>
          <w:sz w:val="20"/>
          <w:szCs w:val="20"/>
        </w:rPr>
        <w:t xml:space="preserve">bankovní spojení: </w:t>
      </w:r>
      <w:r w:rsidR="00FF02EE">
        <w:rPr>
          <w:rFonts w:ascii="Tahoma" w:hAnsi="Tahoma" w:cs="Tahoma"/>
          <w:sz w:val="20"/>
          <w:szCs w:val="20"/>
        </w:rPr>
        <w:tab/>
      </w:r>
      <w:r w:rsidR="006F7C46">
        <w:rPr>
          <w:rFonts w:ascii="Tahoma" w:hAnsi="Tahoma" w:cs="Tahoma"/>
          <w:sz w:val="20"/>
          <w:szCs w:val="20"/>
        </w:rPr>
        <w:t>ČSOB a.s.</w:t>
      </w:r>
    </w:p>
    <w:p w:rsidR="00EB2948" w:rsidRPr="00357DD9" w:rsidRDefault="00EB2948">
      <w:pPr>
        <w:tabs>
          <w:tab w:val="left" w:pos="1800"/>
        </w:tabs>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sidR="006F7C46">
        <w:rPr>
          <w:rFonts w:ascii="Tahoma" w:hAnsi="Tahoma" w:cs="Tahoma"/>
          <w:sz w:val="20"/>
          <w:szCs w:val="20"/>
        </w:rPr>
        <w:t>215318016/0300</w:t>
      </w:r>
    </w:p>
    <w:p w:rsidR="00EB2948" w:rsidRDefault="00FF02EE">
      <w:pPr>
        <w:tabs>
          <w:tab w:val="left" w:pos="1800"/>
        </w:tabs>
        <w:rPr>
          <w:rFonts w:ascii="Tahoma" w:hAnsi="Tahoma" w:cs="Tahoma"/>
          <w:sz w:val="20"/>
          <w:szCs w:val="20"/>
          <w:shd w:val="clear" w:color="auto" w:fill="FFFF00"/>
        </w:rPr>
      </w:pPr>
      <w:r>
        <w:rPr>
          <w:rFonts w:ascii="Tahoma" w:hAnsi="Tahoma" w:cs="Tahoma"/>
          <w:sz w:val="20"/>
          <w:szCs w:val="20"/>
        </w:rPr>
        <w:t xml:space="preserve">zapsaný </w:t>
      </w:r>
      <w:r w:rsidR="00EB2948">
        <w:rPr>
          <w:rFonts w:ascii="Tahoma" w:hAnsi="Tahoma" w:cs="Tahoma"/>
          <w:sz w:val="20"/>
          <w:szCs w:val="20"/>
        </w:rPr>
        <w:t xml:space="preserve">v obchodním rejstříku, vedeném </w:t>
      </w:r>
      <w:r w:rsidR="006F7C46">
        <w:rPr>
          <w:rFonts w:ascii="Tahoma" w:hAnsi="Tahoma" w:cs="Tahoma"/>
          <w:sz w:val="20"/>
          <w:szCs w:val="20"/>
        </w:rPr>
        <w:t>Městským soudem</w:t>
      </w:r>
      <w:r w:rsidR="00F13563">
        <w:rPr>
          <w:rFonts w:ascii="Tahoma" w:hAnsi="Tahoma" w:cs="Tahoma"/>
          <w:sz w:val="20"/>
          <w:szCs w:val="20"/>
        </w:rPr>
        <w:t xml:space="preserve"> </w:t>
      </w:r>
      <w:r w:rsidR="00EB2948" w:rsidRPr="00357DD9">
        <w:rPr>
          <w:rFonts w:ascii="Tahoma" w:hAnsi="Tahoma" w:cs="Tahoma"/>
          <w:sz w:val="20"/>
          <w:szCs w:val="20"/>
        </w:rPr>
        <w:t>v</w:t>
      </w:r>
      <w:r w:rsidR="00F13563">
        <w:rPr>
          <w:rFonts w:ascii="Tahoma" w:hAnsi="Tahoma" w:cs="Tahoma"/>
          <w:sz w:val="20"/>
          <w:szCs w:val="20"/>
        </w:rPr>
        <w:t xml:space="preserve"> </w:t>
      </w:r>
      <w:r w:rsidR="006F7C46">
        <w:rPr>
          <w:rFonts w:ascii="Tahoma" w:hAnsi="Tahoma" w:cs="Tahoma"/>
          <w:sz w:val="20"/>
          <w:szCs w:val="20"/>
        </w:rPr>
        <w:t>Praze</w:t>
      </w:r>
      <w:r w:rsidR="00EB2948">
        <w:rPr>
          <w:rFonts w:ascii="Tahoma" w:hAnsi="Tahoma" w:cs="Tahoma"/>
          <w:sz w:val="20"/>
          <w:szCs w:val="20"/>
        </w:rPr>
        <w:t xml:space="preserve"> oddíl </w:t>
      </w:r>
      <w:r w:rsidR="006F7C46">
        <w:rPr>
          <w:rFonts w:ascii="Tahoma" w:hAnsi="Tahoma" w:cs="Tahoma"/>
          <w:sz w:val="20"/>
          <w:szCs w:val="20"/>
        </w:rPr>
        <w:t>C</w:t>
      </w:r>
      <w:r w:rsidR="00EB2948">
        <w:rPr>
          <w:rFonts w:ascii="Tahoma" w:hAnsi="Tahoma" w:cs="Tahoma"/>
          <w:sz w:val="20"/>
          <w:szCs w:val="20"/>
        </w:rPr>
        <w:t>,</w:t>
      </w:r>
      <w:r>
        <w:rPr>
          <w:rFonts w:ascii="Tahoma" w:hAnsi="Tahoma" w:cs="Tahoma"/>
          <w:sz w:val="20"/>
          <w:szCs w:val="20"/>
        </w:rPr>
        <w:t xml:space="preserve"> </w:t>
      </w:r>
      <w:r w:rsidR="00EB2948">
        <w:rPr>
          <w:rFonts w:ascii="Tahoma" w:hAnsi="Tahoma" w:cs="Tahoma"/>
          <w:sz w:val="20"/>
          <w:szCs w:val="20"/>
        </w:rPr>
        <w:t xml:space="preserve">vložka </w:t>
      </w:r>
      <w:r w:rsidR="006F7C46">
        <w:rPr>
          <w:rFonts w:ascii="Tahoma" w:hAnsi="Tahoma" w:cs="Tahoma"/>
          <w:sz w:val="20"/>
          <w:szCs w:val="20"/>
        </w:rPr>
        <w:t>126009</w:t>
      </w:r>
    </w:p>
    <w:p w:rsidR="00EB2948" w:rsidRDefault="00EB2948">
      <w:pPr>
        <w:rPr>
          <w:rFonts w:ascii="Tahoma" w:hAnsi="Tahoma" w:cs="Tahoma"/>
          <w:sz w:val="20"/>
          <w:szCs w:val="20"/>
        </w:rPr>
      </w:pPr>
      <w:r>
        <w:rPr>
          <w:rFonts w:ascii="Tahoma" w:hAnsi="Tahoma" w:cs="Tahoma"/>
          <w:sz w:val="20"/>
          <w:szCs w:val="20"/>
        </w:rPr>
        <w:t>(dále jen „</w:t>
      </w:r>
      <w:r>
        <w:rPr>
          <w:rFonts w:ascii="Tahoma" w:hAnsi="Tahoma" w:cs="Tahoma"/>
          <w:b/>
          <w:sz w:val="20"/>
          <w:szCs w:val="20"/>
        </w:rPr>
        <w:t>Prodávající</w:t>
      </w:r>
      <w:r>
        <w:rPr>
          <w:rFonts w:ascii="Tahoma" w:hAnsi="Tahoma" w:cs="Tahoma"/>
          <w:sz w:val="20"/>
          <w:szCs w:val="20"/>
        </w:rPr>
        <w:t>“)</w:t>
      </w:r>
    </w:p>
    <w:p w:rsidR="00EB2948" w:rsidRDefault="00EB2948">
      <w:pPr>
        <w:pStyle w:val="Kapitola"/>
        <w:keepNext/>
        <w:keepLines/>
        <w:spacing w:before="120" w:after="120"/>
        <w:rPr>
          <w:rFonts w:ascii="Tahoma" w:hAnsi="Tahoma" w:cs="Tahoma"/>
          <w:sz w:val="20"/>
          <w:lang w:val="cs-CZ"/>
        </w:rPr>
      </w:pPr>
    </w:p>
    <w:p w:rsidR="00EB2948" w:rsidRPr="001A25E1" w:rsidRDefault="00EB2948">
      <w:pPr>
        <w:pStyle w:val="Kapitola"/>
        <w:keepNext/>
        <w:keepLines/>
        <w:spacing w:before="120" w:after="120"/>
        <w:rPr>
          <w:rFonts w:ascii="Tahoma" w:hAnsi="Tahoma" w:cs="Tahoma"/>
          <w:b w:val="0"/>
          <w:sz w:val="20"/>
          <w:lang w:val="cs-CZ"/>
        </w:rPr>
      </w:pPr>
      <w:r>
        <w:rPr>
          <w:rFonts w:ascii="Tahoma" w:hAnsi="Tahoma" w:cs="Tahoma"/>
          <w:sz w:val="20"/>
          <w:lang w:val="cs-CZ"/>
        </w:rPr>
        <w:t>Článek II. Předmět Smlouvy</w:t>
      </w:r>
    </w:p>
    <w:p w:rsidR="00EB2948" w:rsidRPr="00D1093F" w:rsidRDefault="00EB2948" w:rsidP="001A25E1">
      <w:pPr>
        <w:numPr>
          <w:ilvl w:val="0"/>
          <w:numId w:val="10"/>
        </w:numPr>
        <w:spacing w:after="120"/>
        <w:jc w:val="both"/>
        <w:rPr>
          <w:rFonts w:ascii="Tahoma" w:hAnsi="Tahoma" w:cs="Tahoma"/>
          <w:b/>
          <w:bCs/>
          <w:sz w:val="20"/>
          <w:szCs w:val="20"/>
        </w:rPr>
      </w:pPr>
      <w:r w:rsidRPr="001A25E1">
        <w:rPr>
          <w:rFonts w:ascii="Tahoma" w:hAnsi="Tahoma" w:cs="Tahoma"/>
          <w:sz w:val="20"/>
          <w:szCs w:val="20"/>
        </w:rPr>
        <w:t>Předmětem plnění této Smlouvy je dodávka a instalace</w:t>
      </w:r>
      <w:r w:rsidRPr="001A25E1">
        <w:t xml:space="preserve"> </w:t>
      </w:r>
      <w:r w:rsidR="002428EF" w:rsidRPr="001A25E1">
        <w:rPr>
          <w:b/>
        </w:rPr>
        <w:t>Frankovací</w:t>
      </w:r>
      <w:r w:rsidR="00771A82">
        <w:rPr>
          <w:b/>
        </w:rPr>
        <w:t>ho</w:t>
      </w:r>
      <w:r w:rsidR="001A25E1" w:rsidRPr="001A25E1">
        <w:rPr>
          <w:b/>
        </w:rPr>
        <w:t xml:space="preserve"> </w:t>
      </w:r>
      <w:r w:rsidR="002428EF" w:rsidRPr="001A25E1">
        <w:rPr>
          <w:b/>
        </w:rPr>
        <w:t>stroj</w:t>
      </w:r>
      <w:r w:rsidR="00771A82">
        <w:rPr>
          <w:b/>
        </w:rPr>
        <w:t>e</w:t>
      </w:r>
      <w:r w:rsidR="001A25E1" w:rsidRPr="001A25E1">
        <w:rPr>
          <w:b/>
        </w:rPr>
        <w:t xml:space="preserve"> Pitney Bowes </w:t>
      </w:r>
      <w:r w:rsidR="001A25E1">
        <w:rPr>
          <w:b/>
        </w:rPr>
        <w:t>DM</w:t>
      </w:r>
      <w:r w:rsidR="00497FAC">
        <w:rPr>
          <w:b/>
        </w:rPr>
        <w:t>3</w:t>
      </w:r>
      <w:r w:rsidR="001A25E1">
        <w:rPr>
          <w:b/>
        </w:rPr>
        <w:t>00c</w:t>
      </w:r>
      <w:r w:rsidR="004B7BA7">
        <w:rPr>
          <w:b/>
        </w:rPr>
        <w:t xml:space="preserve"> </w:t>
      </w:r>
      <w:r w:rsidR="005D7213">
        <w:rPr>
          <w:b/>
        </w:rPr>
        <w:t xml:space="preserve">v propojení na váhu MP30 </w:t>
      </w:r>
      <w:r w:rsidR="004B7BA7">
        <w:rPr>
          <w:b/>
        </w:rPr>
        <w:t xml:space="preserve">včetně </w:t>
      </w:r>
      <w:r w:rsidR="00EA5DB6">
        <w:rPr>
          <w:b/>
        </w:rPr>
        <w:t>dodávky na místo</w:t>
      </w:r>
      <w:r w:rsidR="00DC7E81">
        <w:rPr>
          <w:b/>
        </w:rPr>
        <w:t xml:space="preserve"> určení, </w:t>
      </w:r>
      <w:r w:rsidR="004B7BA7">
        <w:rPr>
          <w:b/>
        </w:rPr>
        <w:t xml:space="preserve">montáže a </w:t>
      </w:r>
      <w:r w:rsidR="00DC7E81">
        <w:rPr>
          <w:b/>
        </w:rPr>
        <w:t xml:space="preserve">kompletního </w:t>
      </w:r>
      <w:r w:rsidR="004B7BA7">
        <w:rPr>
          <w:b/>
        </w:rPr>
        <w:t>uved</w:t>
      </w:r>
      <w:r w:rsidR="00EA5DB6">
        <w:rPr>
          <w:b/>
        </w:rPr>
        <w:t>ení systému</w:t>
      </w:r>
      <w:r w:rsidR="00DC7E81">
        <w:rPr>
          <w:b/>
        </w:rPr>
        <w:t xml:space="preserve"> do provozu</w:t>
      </w:r>
      <w:r w:rsidR="004B7BA7">
        <w:rPr>
          <w:b/>
        </w:rPr>
        <w:t>, zaškolení obsluhy a uživatelského nastavení</w:t>
      </w:r>
      <w:r w:rsidR="00FF02EE" w:rsidRPr="00D1093F">
        <w:rPr>
          <w:rFonts w:ascii="Tahoma" w:hAnsi="Tahoma" w:cs="Tahoma"/>
          <w:sz w:val="20"/>
          <w:szCs w:val="20"/>
        </w:rPr>
        <w:t xml:space="preserve"> </w:t>
      </w:r>
      <w:r w:rsidRPr="00D1093F">
        <w:rPr>
          <w:rFonts w:ascii="Tahoma" w:hAnsi="Tahoma" w:cs="Tahoma"/>
          <w:sz w:val="20"/>
          <w:szCs w:val="20"/>
        </w:rPr>
        <w:t>(dále jen „z</w:t>
      </w:r>
      <w:r w:rsidR="004B7BA7">
        <w:rPr>
          <w:rFonts w:ascii="Tahoma" w:hAnsi="Tahoma" w:cs="Tahoma"/>
          <w:sz w:val="20"/>
          <w:szCs w:val="20"/>
        </w:rPr>
        <w:t>boží</w:t>
      </w:r>
      <w:r w:rsidRPr="00D1093F">
        <w:rPr>
          <w:rFonts w:ascii="Tahoma" w:hAnsi="Tahoma" w:cs="Tahoma"/>
          <w:sz w:val="20"/>
          <w:szCs w:val="20"/>
        </w:rPr>
        <w:t xml:space="preserve">“). </w:t>
      </w:r>
    </w:p>
    <w:p w:rsidR="00EB2948" w:rsidRDefault="00EB2948">
      <w:pPr>
        <w:pStyle w:val="Zkladntextodsazen21"/>
        <w:numPr>
          <w:ilvl w:val="0"/>
          <w:numId w:val="10"/>
        </w:numPr>
        <w:spacing w:before="0"/>
        <w:ind w:left="357" w:hanging="357"/>
        <w:rPr>
          <w:rFonts w:ascii="Tahoma" w:hAnsi="Tahoma" w:cs="Tahoma"/>
          <w:sz w:val="20"/>
        </w:rPr>
      </w:pPr>
      <w:r>
        <w:rPr>
          <w:rFonts w:ascii="Tahoma" w:hAnsi="Tahoma" w:cs="Tahoma"/>
          <w:sz w:val="20"/>
        </w:rPr>
        <w:t>Prodávající je povinen zboží dodat Kupujícímu a Kupující je povinen zboží řádně dodané bez vad převzít a zaplatit za něj Prodávajícímu dohodnutou kupní cenu dle článku III. Smlouvy, způsobem dle čl. V. Smlouvy a za podmínek ve Smlouvě stanovených. Součástí dodání zboží je záruč</w:t>
      </w:r>
      <w:r w:rsidR="00BC03A9">
        <w:rPr>
          <w:rFonts w:ascii="Tahoma" w:hAnsi="Tahoma" w:cs="Tahoma"/>
          <w:sz w:val="20"/>
        </w:rPr>
        <w:t xml:space="preserve">ní list a </w:t>
      </w:r>
      <w:r>
        <w:rPr>
          <w:rFonts w:ascii="Tahoma" w:hAnsi="Tahoma" w:cs="Tahoma"/>
          <w:sz w:val="20"/>
        </w:rPr>
        <w:t xml:space="preserve"> návod na používání a údržbu v českém jazyce.</w:t>
      </w:r>
    </w:p>
    <w:p w:rsidR="00EB2948" w:rsidRDefault="00EB2948">
      <w:pPr>
        <w:pStyle w:val="Kapitola"/>
        <w:keepNext/>
        <w:keepLines/>
        <w:spacing w:before="120" w:after="120"/>
        <w:rPr>
          <w:rFonts w:ascii="Tahoma" w:hAnsi="Tahoma" w:cs="Tahoma"/>
          <w:sz w:val="20"/>
          <w:lang w:val="cs-CZ"/>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Článek III. Dohoda o ceně</w:t>
      </w:r>
    </w:p>
    <w:p w:rsidR="00EB2948" w:rsidRDefault="00EB2948">
      <w:pPr>
        <w:numPr>
          <w:ilvl w:val="0"/>
          <w:numId w:val="9"/>
        </w:numPr>
        <w:spacing w:after="120"/>
        <w:jc w:val="both"/>
        <w:rPr>
          <w:rFonts w:ascii="Tahoma" w:hAnsi="Tahoma" w:cs="Tahoma"/>
          <w:sz w:val="20"/>
          <w:szCs w:val="20"/>
        </w:rPr>
      </w:pPr>
      <w:r>
        <w:rPr>
          <w:rFonts w:ascii="Tahoma" w:hAnsi="Tahoma" w:cs="Tahoma"/>
          <w:sz w:val="20"/>
          <w:szCs w:val="20"/>
        </w:rPr>
        <w:t xml:space="preserve">Celková kupní cena zboží uvedeného v článku II. této Smlouvy činí: </w:t>
      </w:r>
    </w:p>
    <w:p w:rsidR="00EB2948" w:rsidRPr="00B20DF7" w:rsidRDefault="007B1181" w:rsidP="00357DD9">
      <w:pPr>
        <w:spacing w:after="120"/>
        <w:ind w:left="360"/>
        <w:jc w:val="both"/>
        <w:rPr>
          <w:rFonts w:ascii="Tahoma" w:hAnsi="Tahoma" w:cs="Tahoma"/>
          <w:b/>
          <w:sz w:val="20"/>
          <w:szCs w:val="20"/>
        </w:rPr>
      </w:pPr>
      <w:r w:rsidRPr="00B20DF7">
        <w:rPr>
          <w:rFonts w:ascii="Tahoma" w:hAnsi="Tahoma" w:cs="Tahoma"/>
          <w:b/>
          <w:sz w:val="20"/>
          <w:szCs w:val="20"/>
        </w:rPr>
        <w:t>Cena</w:t>
      </w:r>
      <w:r w:rsidR="009876CF" w:rsidRPr="00B20DF7">
        <w:rPr>
          <w:rFonts w:ascii="Tahoma" w:hAnsi="Tahoma" w:cs="Tahoma"/>
          <w:b/>
          <w:sz w:val="20"/>
          <w:szCs w:val="20"/>
        </w:rPr>
        <w:t xml:space="preserve"> b</w:t>
      </w:r>
      <w:r w:rsidR="00EB2948" w:rsidRPr="00B20DF7">
        <w:rPr>
          <w:rFonts w:ascii="Tahoma" w:hAnsi="Tahoma" w:cs="Tahoma"/>
          <w:b/>
          <w:sz w:val="20"/>
          <w:szCs w:val="20"/>
        </w:rPr>
        <w:t>ez DPH</w:t>
      </w:r>
      <w:r w:rsidRPr="00B20DF7">
        <w:rPr>
          <w:rFonts w:ascii="Tahoma" w:hAnsi="Tahoma" w:cs="Tahoma"/>
          <w:b/>
          <w:sz w:val="20"/>
          <w:szCs w:val="20"/>
        </w:rPr>
        <w:t xml:space="preserve"> …………………………………………… 39.900 Kč</w:t>
      </w:r>
    </w:p>
    <w:p w:rsidR="00EB2948" w:rsidRPr="00B20DF7" w:rsidRDefault="00EB2948" w:rsidP="00357DD9">
      <w:pPr>
        <w:spacing w:after="120"/>
        <w:ind w:left="360"/>
        <w:jc w:val="both"/>
        <w:rPr>
          <w:rFonts w:ascii="Tahoma" w:hAnsi="Tahoma" w:cs="Tahoma"/>
          <w:b/>
          <w:sz w:val="20"/>
          <w:szCs w:val="20"/>
        </w:rPr>
      </w:pPr>
      <w:r w:rsidRPr="00B20DF7">
        <w:rPr>
          <w:rFonts w:ascii="Tahoma" w:hAnsi="Tahoma" w:cs="Tahoma"/>
          <w:b/>
          <w:sz w:val="20"/>
          <w:szCs w:val="20"/>
        </w:rPr>
        <w:t xml:space="preserve">DPH </w:t>
      </w:r>
      <w:r w:rsidR="00DC7E81" w:rsidRPr="00B20DF7">
        <w:rPr>
          <w:rFonts w:ascii="Tahoma" w:hAnsi="Tahoma" w:cs="Tahoma"/>
          <w:b/>
          <w:sz w:val="20"/>
          <w:szCs w:val="20"/>
        </w:rPr>
        <w:t>21</w:t>
      </w:r>
      <w:r w:rsidR="007B1181" w:rsidRPr="00B20DF7">
        <w:rPr>
          <w:rFonts w:ascii="Tahoma" w:hAnsi="Tahoma" w:cs="Tahoma"/>
          <w:b/>
          <w:sz w:val="20"/>
          <w:szCs w:val="20"/>
        </w:rPr>
        <w:t xml:space="preserve"> </w:t>
      </w:r>
      <w:r w:rsidRPr="00B20DF7">
        <w:rPr>
          <w:rFonts w:ascii="Tahoma" w:hAnsi="Tahoma" w:cs="Tahoma"/>
          <w:b/>
          <w:sz w:val="20"/>
          <w:szCs w:val="20"/>
        </w:rPr>
        <w:t>%</w:t>
      </w:r>
      <w:r w:rsidRPr="00B20DF7">
        <w:rPr>
          <w:rFonts w:ascii="Tahoma" w:hAnsi="Tahoma" w:cs="Tahoma"/>
          <w:b/>
          <w:sz w:val="20"/>
          <w:szCs w:val="20"/>
        </w:rPr>
        <w:tab/>
      </w:r>
      <w:r w:rsidR="007B1181" w:rsidRPr="00B20DF7">
        <w:rPr>
          <w:rFonts w:ascii="Tahoma" w:hAnsi="Tahoma" w:cs="Tahoma"/>
          <w:b/>
          <w:sz w:val="20"/>
          <w:szCs w:val="20"/>
        </w:rPr>
        <w:t xml:space="preserve"> ……………………………………………….. </w:t>
      </w:r>
      <w:r w:rsidR="00256545" w:rsidRPr="00B20DF7">
        <w:rPr>
          <w:rFonts w:ascii="Tahoma" w:hAnsi="Tahoma" w:cs="Tahoma"/>
          <w:b/>
          <w:sz w:val="20"/>
          <w:szCs w:val="20"/>
        </w:rPr>
        <w:t xml:space="preserve">   8</w:t>
      </w:r>
      <w:r w:rsidR="007B1181" w:rsidRPr="00B20DF7">
        <w:rPr>
          <w:rFonts w:ascii="Tahoma" w:hAnsi="Tahoma" w:cs="Tahoma"/>
          <w:b/>
          <w:sz w:val="20"/>
          <w:szCs w:val="20"/>
        </w:rPr>
        <w:t>.</w:t>
      </w:r>
      <w:r w:rsidR="00256545" w:rsidRPr="00B20DF7">
        <w:rPr>
          <w:rFonts w:ascii="Tahoma" w:hAnsi="Tahoma" w:cs="Tahoma"/>
          <w:b/>
          <w:sz w:val="20"/>
          <w:szCs w:val="20"/>
        </w:rPr>
        <w:t>37</w:t>
      </w:r>
      <w:r w:rsidR="007B1181" w:rsidRPr="00B20DF7">
        <w:rPr>
          <w:rFonts w:ascii="Tahoma" w:hAnsi="Tahoma" w:cs="Tahoma"/>
          <w:b/>
          <w:sz w:val="20"/>
          <w:szCs w:val="20"/>
        </w:rPr>
        <w:t>9 Kč</w:t>
      </w:r>
      <w:r w:rsidR="007B1181" w:rsidRPr="00B20DF7">
        <w:rPr>
          <w:rFonts w:ascii="Tahoma" w:hAnsi="Tahoma" w:cs="Tahoma"/>
          <w:b/>
          <w:sz w:val="20"/>
          <w:szCs w:val="20"/>
        </w:rPr>
        <w:tab/>
      </w:r>
    </w:p>
    <w:p w:rsidR="00EB2948" w:rsidRDefault="007B1181" w:rsidP="0099305D">
      <w:pPr>
        <w:spacing w:after="120"/>
        <w:ind w:left="360"/>
        <w:jc w:val="both"/>
        <w:rPr>
          <w:rFonts w:ascii="Tahoma" w:hAnsi="Tahoma" w:cs="Tahoma"/>
          <w:b/>
          <w:sz w:val="20"/>
          <w:szCs w:val="20"/>
        </w:rPr>
      </w:pPr>
      <w:r w:rsidRPr="00B20DF7">
        <w:rPr>
          <w:rFonts w:ascii="Tahoma" w:hAnsi="Tahoma" w:cs="Tahoma"/>
          <w:b/>
          <w:sz w:val="20"/>
          <w:szCs w:val="20"/>
        </w:rPr>
        <w:t xml:space="preserve">Cena </w:t>
      </w:r>
      <w:r w:rsidR="00EB2948" w:rsidRPr="00B20DF7">
        <w:rPr>
          <w:rFonts w:ascii="Tahoma" w:hAnsi="Tahoma" w:cs="Tahoma"/>
          <w:b/>
          <w:sz w:val="20"/>
          <w:szCs w:val="20"/>
        </w:rPr>
        <w:t xml:space="preserve">včetně DPH </w:t>
      </w:r>
      <w:r w:rsidRPr="00B20DF7">
        <w:rPr>
          <w:rFonts w:ascii="Tahoma" w:hAnsi="Tahoma" w:cs="Tahoma"/>
          <w:b/>
          <w:sz w:val="20"/>
          <w:szCs w:val="20"/>
        </w:rPr>
        <w:t xml:space="preserve">………………………………………. </w:t>
      </w:r>
      <w:r w:rsidR="00256545" w:rsidRPr="00B20DF7">
        <w:rPr>
          <w:rFonts w:ascii="Tahoma" w:hAnsi="Tahoma" w:cs="Tahoma"/>
          <w:b/>
          <w:sz w:val="20"/>
          <w:szCs w:val="20"/>
        </w:rPr>
        <w:t xml:space="preserve"> 48</w:t>
      </w:r>
      <w:r w:rsidRPr="00B20DF7">
        <w:rPr>
          <w:rFonts w:ascii="Tahoma" w:hAnsi="Tahoma" w:cs="Tahoma"/>
          <w:b/>
          <w:sz w:val="20"/>
          <w:szCs w:val="20"/>
        </w:rPr>
        <w:t>.</w:t>
      </w:r>
      <w:r w:rsidR="00256545" w:rsidRPr="00B20DF7">
        <w:rPr>
          <w:rFonts w:ascii="Tahoma" w:hAnsi="Tahoma" w:cs="Tahoma"/>
          <w:b/>
          <w:sz w:val="20"/>
          <w:szCs w:val="20"/>
        </w:rPr>
        <w:t>2</w:t>
      </w:r>
      <w:r w:rsidRPr="00B20DF7">
        <w:rPr>
          <w:rFonts w:ascii="Tahoma" w:hAnsi="Tahoma" w:cs="Tahoma"/>
          <w:b/>
          <w:sz w:val="20"/>
          <w:szCs w:val="20"/>
        </w:rPr>
        <w:t>79 Kč</w:t>
      </w:r>
    </w:p>
    <w:p w:rsidR="00DC7E81" w:rsidRDefault="00DC7E81" w:rsidP="0099305D">
      <w:pPr>
        <w:spacing w:after="120"/>
        <w:ind w:left="360"/>
        <w:jc w:val="both"/>
        <w:rPr>
          <w:rFonts w:ascii="Tahoma" w:hAnsi="Tahoma" w:cs="Tahoma"/>
          <w:sz w:val="20"/>
          <w:szCs w:val="20"/>
        </w:rPr>
      </w:pPr>
      <w:r>
        <w:rPr>
          <w:rFonts w:ascii="Tahoma" w:hAnsi="Tahoma" w:cs="Tahoma"/>
          <w:b/>
          <w:sz w:val="20"/>
          <w:szCs w:val="20"/>
        </w:rPr>
        <w:t xml:space="preserve">Oceněný položkový rozpočet </w:t>
      </w:r>
      <w:r w:rsidR="009876CF">
        <w:rPr>
          <w:rFonts w:ascii="Tahoma" w:hAnsi="Tahoma" w:cs="Tahoma"/>
          <w:b/>
          <w:sz w:val="20"/>
          <w:szCs w:val="20"/>
        </w:rPr>
        <w:t xml:space="preserve">v cenové nabídce </w:t>
      </w:r>
      <w:r>
        <w:rPr>
          <w:rFonts w:ascii="Tahoma" w:hAnsi="Tahoma" w:cs="Tahoma"/>
          <w:b/>
          <w:sz w:val="20"/>
          <w:szCs w:val="20"/>
        </w:rPr>
        <w:t>je</w:t>
      </w:r>
      <w:r w:rsidR="009876CF">
        <w:rPr>
          <w:rFonts w:ascii="Tahoma" w:hAnsi="Tahoma" w:cs="Tahoma"/>
          <w:b/>
          <w:sz w:val="20"/>
          <w:szCs w:val="20"/>
        </w:rPr>
        <w:t xml:space="preserve"> nedílnou součástí této smlouvy.</w:t>
      </w:r>
    </w:p>
    <w:p w:rsidR="00EB2948" w:rsidRDefault="00EB2948">
      <w:pPr>
        <w:numPr>
          <w:ilvl w:val="0"/>
          <w:numId w:val="9"/>
        </w:numPr>
        <w:spacing w:after="120"/>
        <w:ind w:left="357" w:hanging="357"/>
        <w:jc w:val="both"/>
        <w:rPr>
          <w:rFonts w:ascii="Tahoma" w:hAnsi="Tahoma" w:cs="Tahoma"/>
          <w:sz w:val="20"/>
          <w:szCs w:val="20"/>
        </w:rPr>
      </w:pPr>
      <w:r>
        <w:rPr>
          <w:rFonts w:ascii="Tahoma" w:hAnsi="Tahoma" w:cs="Tahoma"/>
          <w:sz w:val="20"/>
          <w:szCs w:val="20"/>
        </w:rPr>
        <w:t xml:space="preserve">Uvedená kupní cena bez DPH je konečná. Kupní cenu včetně DPH je možné překročit pouze tehdy, dojde-li po uzavření této Smlouvy v době do dodání zboží ke změně právních předpisů upravujících sazbu DPH předmětu této Smlouvy. </w:t>
      </w:r>
    </w:p>
    <w:p w:rsidR="00EB2948" w:rsidRDefault="00EB2948">
      <w:pPr>
        <w:numPr>
          <w:ilvl w:val="0"/>
          <w:numId w:val="9"/>
        </w:numPr>
        <w:spacing w:after="120"/>
        <w:ind w:left="357" w:hanging="357"/>
        <w:jc w:val="both"/>
        <w:rPr>
          <w:rFonts w:ascii="Tahoma" w:hAnsi="Tahoma" w:cs="Tahoma"/>
          <w:sz w:val="20"/>
          <w:szCs w:val="20"/>
        </w:rPr>
      </w:pPr>
      <w:r>
        <w:rPr>
          <w:rFonts w:ascii="Tahoma" w:hAnsi="Tahoma" w:cs="Tahoma"/>
          <w:sz w:val="20"/>
          <w:szCs w:val="20"/>
        </w:rPr>
        <w:t>Kupní cena pokrývá veškeré náklady Prodávajícího spojené s dodávkou předmětu této Smlouvy</w:t>
      </w:r>
      <w:r w:rsidR="0099305D">
        <w:rPr>
          <w:rFonts w:ascii="Tahoma" w:hAnsi="Tahoma" w:cs="Tahoma"/>
          <w:sz w:val="20"/>
          <w:szCs w:val="20"/>
        </w:rPr>
        <w:t>.</w:t>
      </w:r>
    </w:p>
    <w:p w:rsidR="00EB2948" w:rsidRDefault="00EB2948">
      <w:pPr>
        <w:numPr>
          <w:ilvl w:val="0"/>
          <w:numId w:val="9"/>
        </w:numPr>
        <w:spacing w:after="120"/>
        <w:ind w:left="357" w:hanging="357"/>
        <w:jc w:val="both"/>
        <w:rPr>
          <w:rFonts w:ascii="Tahoma" w:hAnsi="Tahoma" w:cs="Tahoma"/>
          <w:sz w:val="20"/>
          <w:szCs w:val="20"/>
        </w:rPr>
      </w:pPr>
      <w:r>
        <w:rPr>
          <w:rFonts w:ascii="Tahoma" w:hAnsi="Tahoma" w:cs="Tahoma"/>
          <w:sz w:val="20"/>
          <w:szCs w:val="20"/>
        </w:rPr>
        <w:t>Kupující se stává vlastníkem zboží po předání a převzetí zboží bez vad a nedodělků písemným protokolem.</w:t>
      </w: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lastRenderedPageBreak/>
        <w:t>Článek IV. Dodací podmínky</w:t>
      </w:r>
    </w:p>
    <w:p w:rsidR="00D1093F" w:rsidRDefault="00EB2948">
      <w:pPr>
        <w:keepNext/>
        <w:numPr>
          <w:ilvl w:val="0"/>
          <w:numId w:val="7"/>
        </w:numPr>
        <w:spacing w:after="120"/>
        <w:jc w:val="both"/>
        <w:rPr>
          <w:rFonts w:ascii="Tahoma" w:hAnsi="Tahoma" w:cs="Tahoma"/>
          <w:sz w:val="20"/>
          <w:szCs w:val="20"/>
        </w:rPr>
      </w:pPr>
      <w:r>
        <w:rPr>
          <w:rFonts w:ascii="Tahoma" w:hAnsi="Tahoma" w:cs="Tahoma"/>
          <w:sz w:val="20"/>
          <w:szCs w:val="20"/>
        </w:rPr>
        <w:t>Smluvní strany se dohodly, že Prodávající zboží uvedené v čl. II. této Smlouvy dodá Kupujícímu bezodkladně nejpozději do</w:t>
      </w:r>
      <w:r w:rsidR="00D1093F">
        <w:rPr>
          <w:rFonts w:ascii="Tahoma" w:hAnsi="Tahoma" w:cs="Tahoma"/>
          <w:sz w:val="20"/>
          <w:szCs w:val="20"/>
        </w:rPr>
        <w:t xml:space="preserve"> </w:t>
      </w:r>
      <w:r w:rsidR="00DC7E81">
        <w:rPr>
          <w:rFonts w:ascii="Tahoma" w:hAnsi="Tahoma" w:cs="Tahoma"/>
          <w:sz w:val="20"/>
          <w:szCs w:val="20"/>
        </w:rPr>
        <w:t>30 kalendářních dnů ode dne následujícího</w:t>
      </w:r>
      <w:r>
        <w:rPr>
          <w:rFonts w:ascii="Tahoma" w:hAnsi="Tahoma" w:cs="Tahoma"/>
          <w:sz w:val="20"/>
          <w:szCs w:val="20"/>
        </w:rPr>
        <w:t xml:space="preserve"> po podpisu Smlouvy oběma smluvními stranami</w:t>
      </w:r>
      <w:r w:rsidR="00D1093F">
        <w:rPr>
          <w:rFonts w:ascii="Tahoma" w:hAnsi="Tahoma" w:cs="Tahoma"/>
          <w:sz w:val="20"/>
          <w:szCs w:val="20"/>
        </w:rPr>
        <w:t>.</w:t>
      </w:r>
    </w:p>
    <w:p w:rsidR="00EB2948" w:rsidRDefault="00EB2948">
      <w:pPr>
        <w:keepNext/>
        <w:numPr>
          <w:ilvl w:val="0"/>
          <w:numId w:val="7"/>
        </w:numPr>
        <w:spacing w:after="120"/>
        <w:jc w:val="both"/>
        <w:rPr>
          <w:rFonts w:ascii="Tahoma" w:hAnsi="Tahoma" w:cs="Tahoma"/>
          <w:sz w:val="20"/>
          <w:szCs w:val="20"/>
        </w:rPr>
      </w:pPr>
      <w:r>
        <w:rPr>
          <w:rFonts w:ascii="Tahoma" w:hAnsi="Tahoma" w:cs="Tahoma"/>
          <w:sz w:val="20"/>
          <w:szCs w:val="20"/>
        </w:rPr>
        <w:t xml:space="preserve">Prodávající dodá zboží tak, že zboží vybalí a umístí na konkrétním místě, určeném Kupujícím na dodací adrese zboží uvedené v odst. </w:t>
      </w:r>
      <w:r w:rsidR="008E280B">
        <w:rPr>
          <w:rFonts w:ascii="Tahoma" w:hAnsi="Tahoma" w:cs="Tahoma"/>
          <w:sz w:val="20"/>
          <w:szCs w:val="20"/>
        </w:rPr>
        <w:t>3</w:t>
      </w:r>
      <w:r>
        <w:rPr>
          <w:rFonts w:ascii="Tahoma" w:hAnsi="Tahoma" w:cs="Tahoma"/>
          <w:sz w:val="20"/>
          <w:szCs w:val="20"/>
        </w:rPr>
        <w:t xml:space="preserve"> níže, </w:t>
      </w:r>
      <w:r w:rsidRPr="00CD6201">
        <w:rPr>
          <w:rFonts w:ascii="Tahoma" w:hAnsi="Tahoma" w:cs="Tahoma"/>
          <w:sz w:val="20"/>
          <w:szCs w:val="20"/>
        </w:rPr>
        <w:t>provede zkoušk</w:t>
      </w:r>
      <w:r w:rsidR="00F13563">
        <w:rPr>
          <w:rFonts w:ascii="Tahoma" w:hAnsi="Tahoma" w:cs="Tahoma"/>
          <w:sz w:val="20"/>
          <w:szCs w:val="20"/>
        </w:rPr>
        <w:t>u</w:t>
      </w:r>
      <w:r w:rsidRPr="00CD6201">
        <w:rPr>
          <w:rFonts w:ascii="Tahoma" w:hAnsi="Tahoma" w:cs="Tahoma"/>
          <w:sz w:val="20"/>
          <w:szCs w:val="20"/>
        </w:rPr>
        <w:t xml:space="preserve"> funkčnosti a uve</w:t>
      </w:r>
      <w:r w:rsidR="00F13563">
        <w:rPr>
          <w:rFonts w:ascii="Tahoma" w:hAnsi="Tahoma" w:cs="Tahoma"/>
          <w:sz w:val="20"/>
          <w:szCs w:val="20"/>
        </w:rPr>
        <w:t>de tak zboží do provozu bez vad</w:t>
      </w:r>
      <w:r w:rsidRPr="00CD6201">
        <w:rPr>
          <w:rFonts w:ascii="Tahoma" w:hAnsi="Tahoma" w:cs="Tahoma"/>
          <w:sz w:val="20"/>
          <w:szCs w:val="20"/>
        </w:rPr>
        <w:t xml:space="preserve">, a to ve lhůtě do </w:t>
      </w:r>
      <w:r w:rsidR="00F13563">
        <w:rPr>
          <w:rFonts w:ascii="Tahoma" w:hAnsi="Tahoma" w:cs="Tahoma"/>
          <w:sz w:val="20"/>
          <w:szCs w:val="20"/>
        </w:rPr>
        <w:t>1</w:t>
      </w:r>
      <w:r w:rsidRPr="00CD6201">
        <w:rPr>
          <w:rFonts w:ascii="Tahoma" w:hAnsi="Tahoma" w:cs="Tahoma"/>
          <w:sz w:val="20"/>
          <w:szCs w:val="20"/>
        </w:rPr>
        <w:t xml:space="preserve"> dn</w:t>
      </w:r>
      <w:r w:rsidR="00F13563">
        <w:rPr>
          <w:rFonts w:ascii="Tahoma" w:hAnsi="Tahoma" w:cs="Tahoma"/>
          <w:sz w:val="20"/>
          <w:szCs w:val="20"/>
        </w:rPr>
        <w:t>e</w:t>
      </w:r>
      <w:r w:rsidRPr="00CD6201">
        <w:rPr>
          <w:rFonts w:ascii="Tahoma" w:hAnsi="Tahoma" w:cs="Tahoma"/>
          <w:sz w:val="20"/>
          <w:szCs w:val="20"/>
        </w:rPr>
        <w:t xml:space="preserve"> od zahájení dodávky na místě. O uvedení zboží do provozu bez vad bude sepsán písemný protokol</w:t>
      </w:r>
      <w:r>
        <w:rPr>
          <w:rFonts w:ascii="Tahoma" w:hAnsi="Tahoma" w:cs="Tahoma"/>
          <w:sz w:val="20"/>
          <w:szCs w:val="20"/>
        </w:rPr>
        <w:t xml:space="preserve">. </w:t>
      </w:r>
    </w:p>
    <w:p w:rsidR="00976E91" w:rsidRDefault="00BC03A9">
      <w:pPr>
        <w:numPr>
          <w:ilvl w:val="0"/>
          <w:numId w:val="7"/>
        </w:numPr>
        <w:tabs>
          <w:tab w:val="left" w:pos="9000"/>
          <w:tab w:val="left" w:pos="9639"/>
        </w:tabs>
        <w:spacing w:after="120"/>
        <w:ind w:left="357" w:hanging="357"/>
        <w:jc w:val="both"/>
        <w:rPr>
          <w:rFonts w:ascii="Tahoma" w:hAnsi="Tahoma" w:cs="Tahoma"/>
          <w:sz w:val="20"/>
          <w:szCs w:val="20"/>
        </w:rPr>
      </w:pPr>
      <w:r>
        <w:rPr>
          <w:rFonts w:ascii="Tahoma" w:hAnsi="Tahoma" w:cs="Tahoma"/>
          <w:sz w:val="20"/>
          <w:szCs w:val="20"/>
        </w:rPr>
        <w:t>Dodací adresa zboží je</w:t>
      </w:r>
      <w:r w:rsidR="00976E91">
        <w:rPr>
          <w:rFonts w:ascii="Tahoma" w:hAnsi="Tahoma" w:cs="Tahoma"/>
          <w:sz w:val="20"/>
          <w:szCs w:val="20"/>
        </w:rPr>
        <w:t>:</w:t>
      </w:r>
    </w:p>
    <w:p w:rsidR="00EB2948" w:rsidRDefault="00D06C33" w:rsidP="00DC7E81">
      <w:pPr>
        <w:tabs>
          <w:tab w:val="left" w:pos="9000"/>
          <w:tab w:val="left" w:pos="9639"/>
        </w:tabs>
        <w:spacing w:after="120"/>
        <w:ind w:left="357"/>
        <w:jc w:val="both"/>
        <w:rPr>
          <w:rFonts w:ascii="Tahoma" w:hAnsi="Tahoma" w:cs="Tahoma"/>
          <w:sz w:val="20"/>
          <w:szCs w:val="20"/>
        </w:rPr>
      </w:pPr>
      <w:r>
        <w:rPr>
          <w:rFonts w:ascii="Tahoma" w:hAnsi="Tahoma" w:cs="Tahoma"/>
          <w:sz w:val="20"/>
          <w:szCs w:val="20"/>
        </w:rPr>
        <w:t xml:space="preserve">Nejvyšší soud, Burešova 571/20, 657 37 Brno-Veveří. </w:t>
      </w:r>
      <w:r w:rsidR="00EB2948">
        <w:rPr>
          <w:rFonts w:ascii="Tahoma" w:hAnsi="Tahoma" w:cs="Tahoma"/>
          <w:sz w:val="20"/>
          <w:szCs w:val="20"/>
        </w:rPr>
        <w:tab/>
      </w:r>
    </w:p>
    <w:p w:rsidR="00EB2948" w:rsidRDefault="00EB2948">
      <w:pPr>
        <w:numPr>
          <w:ilvl w:val="0"/>
          <w:numId w:val="7"/>
        </w:numPr>
        <w:spacing w:after="120"/>
        <w:ind w:left="357" w:hanging="357"/>
        <w:jc w:val="both"/>
        <w:rPr>
          <w:rFonts w:ascii="Tahoma" w:hAnsi="Tahoma" w:cs="Tahoma"/>
          <w:sz w:val="20"/>
          <w:szCs w:val="20"/>
        </w:rPr>
      </w:pPr>
      <w:r>
        <w:rPr>
          <w:rFonts w:ascii="Tahoma" w:hAnsi="Tahoma" w:cs="Tahoma"/>
          <w:sz w:val="20"/>
          <w:szCs w:val="20"/>
        </w:rPr>
        <w:t>Dodání zboží potvrdí Prodávajícímu odpovědný zaměstnanec Kupujícího podpisem dodacího listu, jehož přílohou bude protokol o uvedení zboží do provozu.</w:t>
      </w:r>
    </w:p>
    <w:p w:rsidR="00EB2948" w:rsidRDefault="00EB2948" w:rsidP="00CD6201">
      <w:pPr>
        <w:numPr>
          <w:ilvl w:val="0"/>
          <w:numId w:val="7"/>
        </w:numPr>
        <w:spacing w:after="120"/>
        <w:jc w:val="both"/>
        <w:rPr>
          <w:rFonts w:ascii="Tahoma" w:hAnsi="Tahoma" w:cs="Tahoma"/>
          <w:sz w:val="20"/>
          <w:szCs w:val="20"/>
        </w:rPr>
      </w:pPr>
      <w:r>
        <w:rPr>
          <w:rFonts w:ascii="Tahoma" w:hAnsi="Tahoma" w:cs="Tahoma"/>
          <w:sz w:val="20"/>
          <w:szCs w:val="20"/>
        </w:rPr>
        <w:t>Nebezpečí škody na zboží přechází na Kupujícího převzetím, ke kterému dojde podpisem dodacího listu a protokolu o uvedení zboží do provozu bez vad, potvrzujícím převzetí zboží.</w:t>
      </w:r>
    </w:p>
    <w:p w:rsidR="00EB2948" w:rsidRPr="00D34653" w:rsidRDefault="00EB2948" w:rsidP="00CD6201">
      <w:pPr>
        <w:numPr>
          <w:ilvl w:val="0"/>
          <w:numId w:val="7"/>
        </w:numPr>
        <w:spacing w:after="120"/>
        <w:ind w:left="357" w:hanging="357"/>
        <w:jc w:val="both"/>
        <w:rPr>
          <w:rFonts w:ascii="Tahoma" w:hAnsi="Tahoma" w:cs="Tahoma"/>
          <w:sz w:val="20"/>
          <w:szCs w:val="20"/>
        </w:rPr>
      </w:pPr>
      <w:r>
        <w:rPr>
          <w:rFonts w:ascii="Tahoma" w:hAnsi="Tahoma" w:cs="Tahoma"/>
          <w:sz w:val="20"/>
          <w:szCs w:val="20"/>
        </w:rPr>
        <w:t xml:space="preserve">Pro řádnou funkci zboží </w:t>
      </w:r>
      <w:r w:rsidRPr="00D34653">
        <w:rPr>
          <w:rFonts w:ascii="Tahoma" w:hAnsi="Tahoma" w:cs="Tahoma"/>
          <w:sz w:val="20"/>
          <w:szCs w:val="20"/>
        </w:rPr>
        <w:t xml:space="preserve">je </w:t>
      </w:r>
      <w:r>
        <w:rPr>
          <w:rFonts w:ascii="Tahoma" w:hAnsi="Tahoma" w:cs="Tahoma"/>
          <w:sz w:val="20"/>
          <w:szCs w:val="20"/>
        </w:rPr>
        <w:t xml:space="preserve">nutné provádět pravidelné odborné prohlídky a odbornou údržbu, </w:t>
      </w:r>
      <w:r w:rsidRPr="00D34653">
        <w:rPr>
          <w:rFonts w:ascii="Tahoma" w:hAnsi="Tahoma" w:cs="Tahoma"/>
          <w:sz w:val="20"/>
          <w:szCs w:val="20"/>
        </w:rPr>
        <w:t>které provádí Prodávající v rámci záruční</w:t>
      </w:r>
      <w:r w:rsidR="00976E91">
        <w:rPr>
          <w:rFonts w:ascii="Tahoma" w:hAnsi="Tahoma" w:cs="Tahoma"/>
          <w:sz w:val="20"/>
          <w:szCs w:val="20"/>
        </w:rPr>
        <w:t>ho a</w:t>
      </w:r>
      <w:r w:rsidR="00807245">
        <w:rPr>
          <w:rFonts w:ascii="Tahoma" w:hAnsi="Tahoma" w:cs="Tahoma"/>
          <w:sz w:val="20"/>
          <w:szCs w:val="20"/>
        </w:rPr>
        <w:t xml:space="preserve"> pozáručního servisu,</w:t>
      </w:r>
      <w:r w:rsidRPr="00D34653">
        <w:rPr>
          <w:rFonts w:ascii="Tahoma" w:hAnsi="Tahoma" w:cs="Tahoma"/>
          <w:sz w:val="20"/>
          <w:szCs w:val="20"/>
        </w:rPr>
        <w:t xml:space="preserve"> jehož podmínky jsou uvedeny v čl. VI. této Smlouvy.</w:t>
      </w:r>
      <w:r w:rsidRPr="00D34653">
        <w:rPr>
          <w:rFonts w:ascii="Tahoma" w:hAnsi="Tahoma" w:cs="Tahoma"/>
          <w:sz w:val="20"/>
          <w:szCs w:val="20"/>
        </w:rPr>
        <w:tab/>
      </w:r>
    </w:p>
    <w:p w:rsidR="00EB2948" w:rsidRDefault="00EB2948">
      <w:pPr>
        <w:spacing w:after="120"/>
        <w:ind w:left="357"/>
        <w:jc w:val="both"/>
        <w:rPr>
          <w:rFonts w:ascii="Tahoma" w:hAnsi="Tahoma" w:cs="Tahoma"/>
          <w:sz w:val="20"/>
          <w:szCs w:val="20"/>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Článek V. Fakturace</w:t>
      </w:r>
      <w:r w:rsidR="008E280B">
        <w:rPr>
          <w:rFonts w:ascii="Tahoma" w:hAnsi="Tahoma" w:cs="Tahoma"/>
          <w:sz w:val="20"/>
          <w:lang w:val="cs-CZ"/>
        </w:rPr>
        <w:t xml:space="preserve"> kupní ceny a platební podmínky</w:t>
      </w:r>
    </w:p>
    <w:p w:rsidR="00EB2948" w:rsidRDefault="00EB2948" w:rsidP="009C251E">
      <w:pPr>
        <w:numPr>
          <w:ilvl w:val="0"/>
          <w:numId w:val="21"/>
        </w:numPr>
        <w:tabs>
          <w:tab w:val="left" w:pos="360"/>
        </w:tabs>
        <w:spacing w:after="120"/>
        <w:ind w:left="357" w:hanging="357"/>
        <w:jc w:val="both"/>
        <w:rPr>
          <w:rFonts w:ascii="Tahoma" w:hAnsi="Tahoma" w:cs="Tahoma"/>
          <w:sz w:val="20"/>
          <w:szCs w:val="20"/>
        </w:rPr>
      </w:pPr>
      <w:r>
        <w:rPr>
          <w:rFonts w:ascii="Tahoma" w:hAnsi="Tahoma" w:cs="Tahoma"/>
          <w:sz w:val="20"/>
          <w:szCs w:val="20"/>
        </w:rPr>
        <w:t xml:space="preserve">Prodávající po dodání zboží vystaví daňový doklad ve lhůtě do </w:t>
      </w:r>
      <w:r w:rsidR="0099305D">
        <w:rPr>
          <w:rFonts w:ascii="Tahoma" w:hAnsi="Tahoma" w:cs="Tahoma"/>
          <w:sz w:val="20"/>
          <w:szCs w:val="20"/>
        </w:rPr>
        <w:t>14</w:t>
      </w:r>
      <w:r>
        <w:rPr>
          <w:rFonts w:ascii="Tahoma" w:hAnsi="Tahoma" w:cs="Tahoma"/>
          <w:sz w:val="20"/>
          <w:szCs w:val="20"/>
        </w:rPr>
        <w:t xml:space="preserve">-ti dnů ode dne zdanitelného plnění, kterým je den předání zboží dodacím listem, obsahujícím </w:t>
      </w:r>
      <w:r w:rsidR="00910BF0">
        <w:rPr>
          <w:rFonts w:ascii="Tahoma" w:hAnsi="Tahoma" w:cs="Tahoma"/>
          <w:sz w:val="20"/>
          <w:szCs w:val="20"/>
        </w:rPr>
        <w:t xml:space="preserve">výkaz dodávky schválený odpovědným pracovníkem </w:t>
      </w:r>
      <w:r w:rsidR="002F3EDC">
        <w:rPr>
          <w:rFonts w:ascii="Tahoma" w:hAnsi="Tahoma" w:cs="Tahoma"/>
          <w:sz w:val="20"/>
          <w:szCs w:val="20"/>
        </w:rPr>
        <w:t>Kupujícího</w:t>
      </w:r>
      <w:r w:rsidR="00910BF0">
        <w:rPr>
          <w:rFonts w:ascii="Tahoma" w:hAnsi="Tahoma" w:cs="Tahoma"/>
          <w:sz w:val="20"/>
          <w:szCs w:val="20"/>
        </w:rPr>
        <w:t xml:space="preserve"> a protokol</w:t>
      </w:r>
      <w:r>
        <w:rPr>
          <w:rFonts w:ascii="Tahoma" w:hAnsi="Tahoma" w:cs="Tahoma"/>
          <w:sz w:val="20"/>
          <w:szCs w:val="20"/>
        </w:rPr>
        <w:t xml:space="preserve"> o uvedení zboží do provozu bez vad a který bude obsahovat údaje o Kupujícím tak, jak jsou uvedeny v článku I. a I</w:t>
      </w:r>
      <w:r w:rsidR="002F3EDC">
        <w:rPr>
          <w:rFonts w:ascii="Tahoma" w:hAnsi="Tahoma" w:cs="Tahoma"/>
          <w:sz w:val="20"/>
          <w:szCs w:val="20"/>
        </w:rPr>
        <w:t>II</w:t>
      </w:r>
      <w:r>
        <w:rPr>
          <w:rFonts w:ascii="Tahoma" w:hAnsi="Tahoma" w:cs="Tahoma"/>
          <w:sz w:val="20"/>
          <w:szCs w:val="20"/>
        </w:rPr>
        <w:t>. této Smlouvy, jakož i všechny zákonné náležitosti.</w:t>
      </w:r>
    </w:p>
    <w:p w:rsidR="009C251E" w:rsidRPr="00AE6E2F" w:rsidRDefault="009C251E" w:rsidP="009C251E">
      <w:pPr>
        <w:numPr>
          <w:ilvl w:val="0"/>
          <w:numId w:val="21"/>
        </w:numPr>
        <w:tabs>
          <w:tab w:val="left" w:pos="360"/>
        </w:tabs>
        <w:spacing w:after="120"/>
        <w:ind w:left="357" w:hanging="357"/>
        <w:jc w:val="both"/>
        <w:rPr>
          <w:rFonts w:ascii="Tahoma" w:hAnsi="Tahoma" w:cs="Tahoma"/>
          <w:sz w:val="20"/>
          <w:szCs w:val="20"/>
        </w:rPr>
      </w:pPr>
      <w:r w:rsidRPr="00196142">
        <w:rPr>
          <w:rFonts w:ascii="Tahoma" w:hAnsi="Tahoma" w:cs="Tahoma"/>
          <w:sz w:val="20"/>
          <w:szCs w:val="20"/>
        </w:rPr>
        <w:t>Kupní cenu je Prodávající oprávněn fakturovat Kupujícímu po písemném (protokolárním) předání a převzetí zboží bez vad a nedodělků a</w:t>
      </w:r>
      <w:r>
        <w:rPr>
          <w:rFonts w:ascii="Tahoma" w:hAnsi="Tahoma" w:cs="Tahoma"/>
          <w:sz w:val="20"/>
          <w:szCs w:val="20"/>
        </w:rPr>
        <w:t xml:space="preserve"> uvedení zboží do provozu.</w:t>
      </w:r>
      <w:r w:rsidRPr="00196142">
        <w:rPr>
          <w:rFonts w:ascii="Tahoma" w:hAnsi="Tahoma" w:cs="Tahoma"/>
          <w:sz w:val="20"/>
          <w:szCs w:val="20"/>
        </w:rPr>
        <w:t xml:space="preserve"> </w:t>
      </w:r>
      <w:r>
        <w:rPr>
          <w:rFonts w:ascii="Tahoma" w:hAnsi="Tahoma" w:cs="Tahoma"/>
          <w:sz w:val="20"/>
          <w:szCs w:val="20"/>
        </w:rPr>
        <w:t> Vystavená faktura</w:t>
      </w:r>
      <w:r w:rsidR="002F3EDC">
        <w:rPr>
          <w:rFonts w:ascii="Tahoma" w:hAnsi="Tahoma" w:cs="Tahoma"/>
          <w:sz w:val="20"/>
          <w:szCs w:val="20"/>
        </w:rPr>
        <w:t xml:space="preserve"> -</w:t>
      </w:r>
      <w:r>
        <w:rPr>
          <w:rFonts w:ascii="Tahoma" w:hAnsi="Tahoma" w:cs="Tahoma"/>
          <w:sz w:val="20"/>
          <w:szCs w:val="20"/>
        </w:rPr>
        <w:t xml:space="preserve"> daňový doklad má splatnost </w:t>
      </w:r>
      <w:r w:rsidR="0099305D">
        <w:rPr>
          <w:rFonts w:ascii="Tahoma" w:hAnsi="Tahoma" w:cs="Tahoma"/>
          <w:sz w:val="20"/>
          <w:szCs w:val="20"/>
        </w:rPr>
        <w:t>30</w:t>
      </w:r>
      <w:r>
        <w:rPr>
          <w:rFonts w:ascii="Tahoma" w:hAnsi="Tahoma" w:cs="Tahoma"/>
          <w:sz w:val="20"/>
          <w:szCs w:val="20"/>
        </w:rPr>
        <w:t xml:space="preserve"> </w:t>
      </w:r>
      <w:r w:rsidR="00910BF0">
        <w:rPr>
          <w:rFonts w:ascii="Tahoma" w:hAnsi="Tahoma" w:cs="Tahoma"/>
          <w:sz w:val="20"/>
          <w:szCs w:val="20"/>
        </w:rPr>
        <w:t xml:space="preserve">kalendářních </w:t>
      </w:r>
      <w:r>
        <w:rPr>
          <w:rFonts w:ascii="Tahoma" w:hAnsi="Tahoma" w:cs="Tahoma"/>
          <w:sz w:val="20"/>
          <w:szCs w:val="20"/>
        </w:rPr>
        <w:t>dnů</w:t>
      </w:r>
      <w:r w:rsidR="00910BF0">
        <w:rPr>
          <w:rFonts w:ascii="Tahoma" w:hAnsi="Tahoma" w:cs="Tahoma"/>
          <w:sz w:val="20"/>
          <w:szCs w:val="20"/>
        </w:rPr>
        <w:t xml:space="preserve"> ode dne doručení</w:t>
      </w:r>
      <w:r>
        <w:rPr>
          <w:rFonts w:ascii="Tahoma" w:hAnsi="Tahoma" w:cs="Tahoma"/>
          <w:sz w:val="20"/>
          <w:szCs w:val="20"/>
        </w:rPr>
        <w:t>.</w:t>
      </w:r>
      <w:r w:rsidRPr="00AE6E2F">
        <w:rPr>
          <w:rFonts w:ascii="Tahoma" w:hAnsi="Tahoma" w:cs="Tahoma"/>
          <w:sz w:val="20"/>
          <w:szCs w:val="20"/>
        </w:rPr>
        <w:t xml:space="preserve"> </w:t>
      </w:r>
    </w:p>
    <w:p w:rsidR="00F84C68" w:rsidRDefault="001D28B3" w:rsidP="009C251E">
      <w:pPr>
        <w:numPr>
          <w:ilvl w:val="0"/>
          <w:numId w:val="21"/>
        </w:numPr>
        <w:tabs>
          <w:tab w:val="left" w:pos="360"/>
        </w:tabs>
        <w:spacing w:after="120"/>
        <w:ind w:left="357" w:hanging="357"/>
        <w:jc w:val="both"/>
        <w:rPr>
          <w:rFonts w:ascii="Tahoma" w:hAnsi="Tahoma" w:cs="Tahoma"/>
          <w:sz w:val="20"/>
          <w:szCs w:val="20"/>
        </w:rPr>
      </w:pPr>
      <w:r>
        <w:rPr>
          <w:rFonts w:ascii="Tahoma" w:hAnsi="Tahoma" w:cs="Tahoma"/>
          <w:sz w:val="20"/>
          <w:szCs w:val="20"/>
        </w:rPr>
        <w:t>Pokud faktura</w:t>
      </w:r>
      <w:r w:rsidR="00EB2948" w:rsidRPr="0012698B">
        <w:rPr>
          <w:rFonts w:ascii="Tahoma" w:hAnsi="Tahoma" w:cs="Tahoma"/>
          <w:sz w:val="20"/>
          <w:szCs w:val="20"/>
        </w:rPr>
        <w:t xml:space="preserve"> </w:t>
      </w:r>
      <w:r>
        <w:rPr>
          <w:rFonts w:ascii="Tahoma" w:hAnsi="Tahoma" w:cs="Tahoma"/>
          <w:sz w:val="20"/>
          <w:szCs w:val="20"/>
        </w:rPr>
        <w:t>ne</w:t>
      </w:r>
      <w:r w:rsidR="00EB2948" w:rsidRPr="0012698B">
        <w:rPr>
          <w:rFonts w:ascii="Tahoma" w:hAnsi="Tahoma" w:cs="Tahoma"/>
          <w:sz w:val="20"/>
          <w:szCs w:val="20"/>
        </w:rPr>
        <w:t>obsah</w:t>
      </w:r>
      <w:r>
        <w:rPr>
          <w:rFonts w:ascii="Tahoma" w:hAnsi="Tahoma" w:cs="Tahoma"/>
          <w:sz w:val="20"/>
          <w:szCs w:val="20"/>
        </w:rPr>
        <w:t>uje</w:t>
      </w:r>
      <w:r w:rsidR="00F84C68">
        <w:rPr>
          <w:rFonts w:ascii="Tahoma" w:hAnsi="Tahoma" w:cs="Tahoma"/>
          <w:sz w:val="20"/>
          <w:szCs w:val="20"/>
        </w:rPr>
        <w:t xml:space="preserve"> veškeré náležitosti dle § 28 odst.</w:t>
      </w:r>
      <w:r w:rsidR="002F3EDC">
        <w:rPr>
          <w:rFonts w:ascii="Tahoma" w:hAnsi="Tahoma" w:cs="Tahoma"/>
          <w:sz w:val="20"/>
          <w:szCs w:val="20"/>
        </w:rPr>
        <w:t xml:space="preserve"> </w:t>
      </w:r>
      <w:r w:rsidR="00F84C68">
        <w:rPr>
          <w:rFonts w:ascii="Tahoma" w:hAnsi="Tahoma" w:cs="Tahoma"/>
          <w:sz w:val="20"/>
          <w:szCs w:val="20"/>
        </w:rPr>
        <w:t>2 zákona č. 235/2004 Sb.</w:t>
      </w:r>
      <w:r w:rsidR="002F3EDC">
        <w:rPr>
          <w:rFonts w:ascii="Tahoma" w:hAnsi="Tahoma" w:cs="Tahoma"/>
          <w:sz w:val="20"/>
          <w:szCs w:val="20"/>
        </w:rPr>
        <w:t>,</w:t>
      </w:r>
      <w:r w:rsidR="00F84C68">
        <w:rPr>
          <w:rFonts w:ascii="Tahoma" w:hAnsi="Tahoma" w:cs="Tahoma"/>
          <w:sz w:val="20"/>
          <w:szCs w:val="20"/>
        </w:rPr>
        <w:t xml:space="preserve"> o dani z přidané hodnoty</w:t>
      </w:r>
      <w:r w:rsidR="002F3EDC">
        <w:rPr>
          <w:rFonts w:ascii="Tahoma" w:hAnsi="Tahoma" w:cs="Tahoma"/>
          <w:sz w:val="20"/>
          <w:szCs w:val="20"/>
        </w:rPr>
        <w:t>,</w:t>
      </w:r>
      <w:r w:rsidR="00F84C68">
        <w:rPr>
          <w:rFonts w:ascii="Tahoma" w:hAnsi="Tahoma" w:cs="Tahoma"/>
          <w:sz w:val="20"/>
          <w:szCs w:val="20"/>
        </w:rPr>
        <w:t xml:space="preserve"> ve znění pozdějších předpisů a </w:t>
      </w:r>
      <w:r w:rsidR="002F3EDC">
        <w:rPr>
          <w:rFonts w:ascii="Tahoma" w:hAnsi="Tahoma" w:cs="Tahoma"/>
          <w:sz w:val="20"/>
          <w:szCs w:val="20"/>
        </w:rPr>
        <w:t>S</w:t>
      </w:r>
      <w:r w:rsidR="00F84C68">
        <w:rPr>
          <w:rFonts w:ascii="Tahoma" w:hAnsi="Tahoma" w:cs="Tahoma"/>
          <w:sz w:val="20"/>
          <w:szCs w:val="20"/>
        </w:rPr>
        <w:t>mlo</w:t>
      </w:r>
      <w:r w:rsidR="002F3EDC">
        <w:rPr>
          <w:rFonts w:ascii="Tahoma" w:hAnsi="Tahoma" w:cs="Tahoma"/>
          <w:sz w:val="20"/>
          <w:szCs w:val="20"/>
        </w:rPr>
        <w:t>uvou stanovené náležitosti, je K</w:t>
      </w:r>
      <w:r w:rsidR="00F84C68">
        <w:rPr>
          <w:rFonts w:ascii="Tahoma" w:hAnsi="Tahoma" w:cs="Tahoma"/>
          <w:sz w:val="20"/>
          <w:szCs w:val="20"/>
        </w:rPr>
        <w:t>upující oprávněn ji do data splatnosti vrátit zpět k doplnění či opravě, aniž se tak dostane do prodlení. Lhůta splatnosti počíná běžet znovu od opětovného doručení náležitě doplněného či opraveného dokladu.</w:t>
      </w:r>
    </w:p>
    <w:p w:rsidR="00714A6C" w:rsidRDefault="00714A6C">
      <w:pPr>
        <w:pStyle w:val="Kapitola"/>
        <w:keepNext/>
        <w:keepLines/>
        <w:spacing w:before="120" w:after="120"/>
        <w:rPr>
          <w:rFonts w:ascii="Tahoma" w:hAnsi="Tahoma" w:cs="Tahoma"/>
          <w:sz w:val="20"/>
          <w:lang w:val="cs-CZ"/>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Článek VI. Odpovědnost za vady, záruka na jakost</w:t>
      </w:r>
    </w:p>
    <w:p w:rsidR="00807245" w:rsidRPr="002A3BD8" w:rsidRDefault="00EB2948" w:rsidP="00807245">
      <w:pPr>
        <w:numPr>
          <w:ilvl w:val="0"/>
          <w:numId w:val="8"/>
        </w:numPr>
        <w:tabs>
          <w:tab w:val="left" w:pos="3969"/>
        </w:tabs>
        <w:spacing w:after="120"/>
        <w:jc w:val="both"/>
        <w:rPr>
          <w:rFonts w:ascii="Tahoma" w:hAnsi="Tahoma" w:cs="Tahoma"/>
          <w:sz w:val="20"/>
          <w:szCs w:val="20"/>
        </w:rPr>
      </w:pPr>
      <w:r w:rsidRPr="00807245">
        <w:rPr>
          <w:rFonts w:ascii="Tahoma" w:hAnsi="Tahoma" w:cs="Tahoma"/>
          <w:sz w:val="20"/>
          <w:szCs w:val="20"/>
        </w:rPr>
        <w:t xml:space="preserve">V dohodnuté kupní ceně je </w:t>
      </w:r>
      <w:r w:rsidR="00807245" w:rsidRPr="00807245">
        <w:rPr>
          <w:rFonts w:ascii="Tahoma" w:hAnsi="Tahoma" w:cs="Tahoma"/>
          <w:sz w:val="20"/>
          <w:szCs w:val="20"/>
        </w:rPr>
        <w:t>ze strany Prodávajícího zahrnuta ř</w:t>
      </w:r>
      <w:r w:rsidRPr="00807245">
        <w:rPr>
          <w:rFonts w:ascii="Tahoma" w:hAnsi="Tahoma" w:cs="Tahoma"/>
          <w:sz w:val="20"/>
          <w:szCs w:val="20"/>
        </w:rPr>
        <w:t>ádn</w:t>
      </w:r>
      <w:r w:rsidR="00910BF0">
        <w:rPr>
          <w:rFonts w:ascii="Tahoma" w:hAnsi="Tahoma" w:cs="Tahoma"/>
          <w:sz w:val="20"/>
          <w:szCs w:val="20"/>
        </w:rPr>
        <w:t>á dodávka zb</w:t>
      </w:r>
      <w:r w:rsidR="002F3EDC">
        <w:rPr>
          <w:rFonts w:ascii="Tahoma" w:hAnsi="Tahoma" w:cs="Tahoma"/>
          <w:sz w:val="20"/>
          <w:szCs w:val="20"/>
        </w:rPr>
        <w:t>oží na dodací adresu</w:t>
      </w:r>
      <w:r w:rsidRPr="00807245">
        <w:rPr>
          <w:rFonts w:ascii="Tahoma" w:hAnsi="Tahoma" w:cs="Tahoma"/>
          <w:sz w:val="20"/>
          <w:szCs w:val="20"/>
        </w:rPr>
        <w:t xml:space="preserve"> Kupujícího</w:t>
      </w:r>
      <w:r w:rsidR="00976E91" w:rsidRPr="00807245">
        <w:rPr>
          <w:rFonts w:ascii="Tahoma" w:hAnsi="Tahoma" w:cs="Tahoma"/>
          <w:sz w:val="20"/>
          <w:szCs w:val="20"/>
        </w:rPr>
        <w:t xml:space="preserve"> dle článku I</w:t>
      </w:r>
      <w:r w:rsidR="002F3EDC">
        <w:rPr>
          <w:rFonts w:ascii="Tahoma" w:hAnsi="Tahoma" w:cs="Tahoma"/>
          <w:sz w:val="20"/>
          <w:szCs w:val="20"/>
        </w:rPr>
        <w:t>V</w:t>
      </w:r>
      <w:r w:rsidR="00976E91" w:rsidRPr="00807245">
        <w:rPr>
          <w:rFonts w:ascii="Tahoma" w:hAnsi="Tahoma" w:cs="Tahoma"/>
          <w:sz w:val="20"/>
          <w:szCs w:val="20"/>
        </w:rPr>
        <w:t xml:space="preserve">. </w:t>
      </w:r>
      <w:r w:rsidR="002F3EDC">
        <w:rPr>
          <w:rFonts w:ascii="Tahoma" w:hAnsi="Tahoma" w:cs="Tahoma"/>
          <w:sz w:val="20"/>
          <w:szCs w:val="20"/>
        </w:rPr>
        <w:t>o</w:t>
      </w:r>
      <w:r w:rsidR="00976E91" w:rsidRPr="00807245">
        <w:rPr>
          <w:rFonts w:ascii="Tahoma" w:hAnsi="Tahoma" w:cs="Tahoma"/>
          <w:sz w:val="20"/>
          <w:szCs w:val="20"/>
        </w:rPr>
        <w:t>dst</w:t>
      </w:r>
      <w:r w:rsidR="002F3EDC">
        <w:rPr>
          <w:rFonts w:ascii="Tahoma" w:hAnsi="Tahoma" w:cs="Tahoma"/>
          <w:sz w:val="20"/>
          <w:szCs w:val="20"/>
        </w:rPr>
        <w:t>.</w:t>
      </w:r>
      <w:r w:rsidR="00976E91" w:rsidRPr="00807245">
        <w:rPr>
          <w:rFonts w:ascii="Tahoma" w:hAnsi="Tahoma" w:cs="Tahoma"/>
          <w:sz w:val="20"/>
          <w:szCs w:val="20"/>
        </w:rPr>
        <w:t xml:space="preserve"> </w:t>
      </w:r>
      <w:r w:rsidR="002F3EDC">
        <w:rPr>
          <w:rFonts w:ascii="Tahoma" w:hAnsi="Tahoma" w:cs="Tahoma"/>
          <w:sz w:val="20"/>
          <w:szCs w:val="20"/>
        </w:rPr>
        <w:t>3</w:t>
      </w:r>
      <w:r w:rsidR="00976E91" w:rsidRPr="00807245">
        <w:rPr>
          <w:rFonts w:ascii="Tahoma" w:hAnsi="Tahoma" w:cs="Tahoma"/>
          <w:sz w:val="20"/>
          <w:szCs w:val="20"/>
        </w:rPr>
        <w:t xml:space="preserve"> této </w:t>
      </w:r>
      <w:r w:rsidR="00BA7293">
        <w:rPr>
          <w:rFonts w:ascii="Tahoma" w:hAnsi="Tahoma" w:cs="Tahoma"/>
          <w:sz w:val="20"/>
          <w:szCs w:val="20"/>
        </w:rPr>
        <w:t>S</w:t>
      </w:r>
      <w:r w:rsidR="00976E91" w:rsidRPr="00807245">
        <w:rPr>
          <w:rFonts w:ascii="Tahoma" w:hAnsi="Tahoma" w:cs="Tahoma"/>
          <w:sz w:val="20"/>
          <w:szCs w:val="20"/>
        </w:rPr>
        <w:t>mlouvy</w:t>
      </w:r>
      <w:r w:rsidRPr="00807245">
        <w:rPr>
          <w:rFonts w:ascii="Tahoma" w:hAnsi="Tahoma" w:cs="Tahoma"/>
          <w:sz w:val="20"/>
          <w:szCs w:val="20"/>
        </w:rPr>
        <w:t xml:space="preserve"> spolu s návodem na pou</w:t>
      </w:r>
      <w:r w:rsidR="00807245" w:rsidRPr="00807245">
        <w:rPr>
          <w:rFonts w:ascii="Tahoma" w:hAnsi="Tahoma" w:cs="Tahoma"/>
          <w:sz w:val="20"/>
          <w:szCs w:val="20"/>
        </w:rPr>
        <w:t>žívání a údržbu v českém jazyce</w:t>
      </w:r>
      <w:r w:rsidR="00807245">
        <w:rPr>
          <w:rFonts w:ascii="Tahoma" w:hAnsi="Tahoma" w:cs="Tahoma"/>
          <w:sz w:val="20"/>
          <w:szCs w:val="20"/>
        </w:rPr>
        <w:t xml:space="preserve"> a </w:t>
      </w:r>
      <w:r w:rsidR="00807245" w:rsidRPr="002A3BD8">
        <w:rPr>
          <w:rFonts w:ascii="Tahoma" w:hAnsi="Tahoma" w:cs="Tahoma"/>
          <w:sz w:val="20"/>
          <w:szCs w:val="20"/>
        </w:rPr>
        <w:t>z</w:t>
      </w:r>
      <w:r w:rsidR="006F7C46" w:rsidRPr="002A3BD8">
        <w:rPr>
          <w:rFonts w:ascii="Tahoma" w:hAnsi="Tahoma" w:cs="Tahoma"/>
          <w:sz w:val="20"/>
          <w:szCs w:val="20"/>
        </w:rPr>
        <w:t xml:space="preserve">áruka na jakost zboží v délce </w:t>
      </w:r>
      <w:r w:rsidR="00BA7293">
        <w:rPr>
          <w:rFonts w:ascii="Tahoma" w:hAnsi="Tahoma" w:cs="Tahoma"/>
          <w:sz w:val="20"/>
          <w:szCs w:val="20"/>
        </w:rPr>
        <w:t>24</w:t>
      </w:r>
      <w:r w:rsidRPr="002A3BD8">
        <w:rPr>
          <w:rFonts w:ascii="Tahoma" w:hAnsi="Tahoma" w:cs="Tahoma"/>
          <w:sz w:val="20"/>
          <w:szCs w:val="20"/>
        </w:rPr>
        <w:t xml:space="preserve"> měsíců ode dne dodání zboží</w:t>
      </w:r>
      <w:r w:rsidR="00714A6C" w:rsidRPr="002A3BD8">
        <w:rPr>
          <w:rFonts w:ascii="Tahoma" w:hAnsi="Tahoma" w:cs="Tahoma"/>
          <w:sz w:val="20"/>
          <w:szCs w:val="20"/>
        </w:rPr>
        <w:t xml:space="preserve">, po </w:t>
      </w:r>
      <w:r w:rsidR="00EA5DB6" w:rsidRPr="002A3BD8">
        <w:rPr>
          <w:rFonts w:ascii="Tahoma" w:hAnsi="Tahoma" w:cs="Tahoma"/>
          <w:sz w:val="20"/>
          <w:szCs w:val="20"/>
        </w:rPr>
        <w:t xml:space="preserve">celou </w:t>
      </w:r>
      <w:r w:rsidR="00714A6C" w:rsidRPr="002A3BD8">
        <w:rPr>
          <w:rFonts w:ascii="Tahoma" w:hAnsi="Tahoma" w:cs="Tahoma"/>
          <w:sz w:val="20"/>
          <w:szCs w:val="20"/>
        </w:rPr>
        <w:t xml:space="preserve">dobu </w:t>
      </w:r>
      <w:r w:rsidR="00EA5DB6" w:rsidRPr="002A3BD8">
        <w:rPr>
          <w:rFonts w:ascii="Tahoma" w:hAnsi="Tahoma" w:cs="Tahoma"/>
          <w:sz w:val="20"/>
          <w:szCs w:val="20"/>
        </w:rPr>
        <w:t xml:space="preserve"> kreditování stroje </w:t>
      </w:r>
      <w:r w:rsidR="007B737A" w:rsidRPr="002A3BD8">
        <w:rPr>
          <w:rFonts w:ascii="Tahoma" w:hAnsi="Tahoma" w:cs="Tahoma"/>
          <w:sz w:val="20"/>
          <w:szCs w:val="20"/>
        </w:rPr>
        <w:t xml:space="preserve">bude služba </w:t>
      </w:r>
      <w:r w:rsidR="00714A6C" w:rsidRPr="002A3BD8">
        <w:rPr>
          <w:rFonts w:ascii="Tahoma" w:hAnsi="Tahoma" w:cs="Tahoma"/>
          <w:sz w:val="20"/>
          <w:szCs w:val="20"/>
        </w:rPr>
        <w:t>dálkové</w:t>
      </w:r>
      <w:r w:rsidR="007B737A" w:rsidRPr="002A3BD8">
        <w:rPr>
          <w:rFonts w:ascii="Tahoma" w:hAnsi="Tahoma" w:cs="Tahoma"/>
          <w:sz w:val="20"/>
          <w:szCs w:val="20"/>
        </w:rPr>
        <w:t>ho</w:t>
      </w:r>
      <w:r w:rsidR="00EA5DB6" w:rsidRPr="002A3BD8">
        <w:rPr>
          <w:rFonts w:ascii="Tahoma" w:hAnsi="Tahoma" w:cs="Tahoma"/>
          <w:sz w:val="20"/>
          <w:szCs w:val="20"/>
        </w:rPr>
        <w:t xml:space="preserve"> kreditování poskytována</w:t>
      </w:r>
      <w:r w:rsidR="00714A6C" w:rsidRPr="002A3BD8">
        <w:rPr>
          <w:rFonts w:ascii="Tahoma" w:hAnsi="Tahoma" w:cs="Tahoma"/>
          <w:sz w:val="20"/>
          <w:szCs w:val="20"/>
        </w:rPr>
        <w:t xml:space="preserve"> zdarma</w:t>
      </w:r>
      <w:r w:rsidRPr="002A3BD8">
        <w:rPr>
          <w:rFonts w:ascii="Tahoma" w:hAnsi="Tahoma" w:cs="Tahoma"/>
          <w:sz w:val="20"/>
          <w:szCs w:val="20"/>
        </w:rPr>
        <w:t>.</w:t>
      </w:r>
      <w:r w:rsidR="002428EF" w:rsidRPr="002A3BD8">
        <w:rPr>
          <w:rFonts w:ascii="Tahoma" w:hAnsi="Tahoma" w:cs="Tahoma"/>
          <w:sz w:val="20"/>
          <w:szCs w:val="20"/>
        </w:rPr>
        <w:t xml:space="preserve"> </w:t>
      </w:r>
    </w:p>
    <w:p w:rsidR="00F85F61" w:rsidRDefault="00F85F61" w:rsidP="00807245">
      <w:pPr>
        <w:numPr>
          <w:ilvl w:val="0"/>
          <w:numId w:val="8"/>
        </w:numPr>
        <w:tabs>
          <w:tab w:val="left" w:pos="3969"/>
        </w:tabs>
        <w:spacing w:after="120"/>
        <w:jc w:val="both"/>
        <w:rPr>
          <w:rFonts w:ascii="Tahoma" w:hAnsi="Tahoma" w:cs="Tahoma"/>
          <w:sz w:val="20"/>
          <w:szCs w:val="20"/>
        </w:rPr>
      </w:pPr>
      <w:r>
        <w:rPr>
          <w:rFonts w:ascii="Tahoma" w:hAnsi="Tahoma" w:cs="Tahoma"/>
          <w:sz w:val="20"/>
          <w:szCs w:val="20"/>
        </w:rPr>
        <w:t xml:space="preserve">Odborná údržba strojů a opravy </w:t>
      </w:r>
      <w:r w:rsidRPr="00034DA0">
        <w:rPr>
          <w:rFonts w:ascii="Tahoma" w:hAnsi="Tahoma" w:cs="Tahoma"/>
          <w:sz w:val="20"/>
          <w:szCs w:val="20"/>
          <w:u w:val="single"/>
        </w:rPr>
        <w:t>po ukončení záruční doby</w:t>
      </w:r>
      <w:r>
        <w:rPr>
          <w:rFonts w:ascii="Tahoma" w:hAnsi="Tahoma" w:cs="Tahoma"/>
          <w:sz w:val="20"/>
          <w:szCs w:val="20"/>
        </w:rPr>
        <w:t xml:space="preserve"> budou fakturovány následovně:</w:t>
      </w:r>
    </w:p>
    <w:p w:rsidR="00F85F61" w:rsidRDefault="00F85F61" w:rsidP="00F85F61">
      <w:pPr>
        <w:tabs>
          <w:tab w:val="left" w:pos="3969"/>
        </w:tabs>
        <w:spacing w:after="120"/>
        <w:ind w:left="360"/>
        <w:jc w:val="both"/>
        <w:rPr>
          <w:rFonts w:ascii="Tahoma" w:hAnsi="Tahoma" w:cs="Tahoma"/>
          <w:sz w:val="20"/>
          <w:szCs w:val="20"/>
        </w:rPr>
      </w:pPr>
      <w:r>
        <w:rPr>
          <w:rFonts w:ascii="Tahoma" w:hAnsi="Tahoma" w:cs="Tahoma"/>
          <w:sz w:val="20"/>
          <w:szCs w:val="20"/>
        </w:rPr>
        <w:t>Odborná prohlídka a údržba stroje (doporučená perioda 1x ročně) – paušální cena 1.</w:t>
      </w:r>
      <w:r w:rsidR="00BA7293">
        <w:rPr>
          <w:rFonts w:ascii="Tahoma" w:hAnsi="Tahoma" w:cs="Tahoma"/>
          <w:sz w:val="20"/>
          <w:szCs w:val="20"/>
        </w:rPr>
        <w:t>9</w:t>
      </w:r>
      <w:r>
        <w:rPr>
          <w:rFonts w:ascii="Tahoma" w:hAnsi="Tahoma" w:cs="Tahoma"/>
          <w:sz w:val="20"/>
          <w:szCs w:val="20"/>
        </w:rPr>
        <w:t xml:space="preserve">00 Kč bez DPH, tj. </w:t>
      </w:r>
      <w:r w:rsidR="00BA7293">
        <w:rPr>
          <w:rFonts w:ascii="Tahoma" w:hAnsi="Tahoma" w:cs="Tahoma"/>
          <w:sz w:val="20"/>
          <w:szCs w:val="20"/>
        </w:rPr>
        <w:t>2.299</w:t>
      </w:r>
      <w:r>
        <w:rPr>
          <w:rFonts w:ascii="Tahoma" w:hAnsi="Tahoma" w:cs="Tahoma"/>
          <w:sz w:val="20"/>
          <w:szCs w:val="20"/>
        </w:rPr>
        <w:t xml:space="preserve"> Kč </w:t>
      </w:r>
      <w:r w:rsidR="00BA7293">
        <w:rPr>
          <w:rFonts w:ascii="Tahoma" w:hAnsi="Tahoma" w:cs="Tahoma"/>
          <w:sz w:val="20"/>
          <w:szCs w:val="20"/>
        </w:rPr>
        <w:t>vč.</w:t>
      </w:r>
      <w:r>
        <w:rPr>
          <w:rFonts w:ascii="Tahoma" w:hAnsi="Tahoma" w:cs="Tahoma"/>
          <w:sz w:val="20"/>
          <w:szCs w:val="20"/>
        </w:rPr>
        <w:t xml:space="preserve"> DPH</w:t>
      </w:r>
      <w:r w:rsidR="00034DA0">
        <w:rPr>
          <w:rFonts w:ascii="Tahoma" w:hAnsi="Tahoma" w:cs="Tahoma"/>
          <w:sz w:val="20"/>
          <w:szCs w:val="20"/>
        </w:rPr>
        <w:t xml:space="preserve"> </w:t>
      </w:r>
    </w:p>
    <w:p w:rsidR="00F85F61" w:rsidRDefault="00F85F61" w:rsidP="00F85F61">
      <w:pPr>
        <w:tabs>
          <w:tab w:val="left" w:pos="3969"/>
        </w:tabs>
        <w:spacing w:after="120"/>
        <w:ind w:left="360"/>
        <w:jc w:val="both"/>
        <w:rPr>
          <w:rFonts w:ascii="Tahoma" w:hAnsi="Tahoma" w:cs="Tahoma"/>
          <w:sz w:val="20"/>
          <w:szCs w:val="20"/>
        </w:rPr>
      </w:pPr>
      <w:r>
        <w:rPr>
          <w:rFonts w:ascii="Tahoma" w:hAnsi="Tahoma" w:cs="Tahoma"/>
          <w:sz w:val="20"/>
          <w:szCs w:val="20"/>
        </w:rPr>
        <w:t xml:space="preserve">Opravy strojů – cena za hodinu práce technika 800 Kč bez DPH, tj. </w:t>
      </w:r>
      <w:r w:rsidR="00034DA0">
        <w:rPr>
          <w:rFonts w:ascii="Tahoma" w:hAnsi="Tahoma" w:cs="Tahoma"/>
          <w:sz w:val="20"/>
          <w:szCs w:val="20"/>
        </w:rPr>
        <w:t>968 Kč vč. DPH</w:t>
      </w:r>
    </w:p>
    <w:p w:rsidR="00034DA0" w:rsidRDefault="00034DA0" w:rsidP="00F85F61">
      <w:pPr>
        <w:tabs>
          <w:tab w:val="left" w:pos="3969"/>
        </w:tabs>
        <w:spacing w:after="120"/>
        <w:ind w:left="360"/>
        <w:jc w:val="both"/>
        <w:rPr>
          <w:rFonts w:ascii="Tahoma" w:hAnsi="Tahoma" w:cs="Tahoma"/>
          <w:sz w:val="20"/>
          <w:szCs w:val="20"/>
        </w:rPr>
      </w:pPr>
      <w:r>
        <w:rPr>
          <w:rFonts w:ascii="Tahoma" w:hAnsi="Tahoma" w:cs="Tahoma"/>
          <w:sz w:val="20"/>
          <w:szCs w:val="20"/>
        </w:rPr>
        <w:t>Ceny použitých náhradních dílů budou účtovány podle aktuálně platných ceníků.</w:t>
      </w:r>
    </w:p>
    <w:p w:rsidR="00EB2948" w:rsidRPr="00F85F61" w:rsidRDefault="00EB2948" w:rsidP="00F85F61">
      <w:pPr>
        <w:numPr>
          <w:ilvl w:val="0"/>
          <w:numId w:val="8"/>
        </w:numPr>
        <w:tabs>
          <w:tab w:val="left" w:pos="3969"/>
        </w:tabs>
        <w:spacing w:after="120"/>
        <w:jc w:val="both"/>
        <w:rPr>
          <w:rFonts w:ascii="Tahoma" w:hAnsi="Tahoma" w:cs="Tahoma"/>
          <w:sz w:val="20"/>
          <w:szCs w:val="20"/>
        </w:rPr>
      </w:pPr>
      <w:r w:rsidRPr="00F85F61">
        <w:rPr>
          <w:rFonts w:ascii="Tahoma" w:hAnsi="Tahoma" w:cs="Tahoma"/>
          <w:sz w:val="20"/>
          <w:szCs w:val="20"/>
        </w:rPr>
        <w:t>Na opravy zboží provedené po skončení záruky Prodávající posk</w:t>
      </w:r>
      <w:r w:rsidR="006F7C46" w:rsidRPr="00F85F61">
        <w:rPr>
          <w:rFonts w:ascii="Tahoma" w:hAnsi="Tahoma" w:cs="Tahoma"/>
          <w:sz w:val="20"/>
          <w:szCs w:val="20"/>
        </w:rPr>
        <w:t>ytuje Kupujícímu záruku v délce 6</w:t>
      </w:r>
      <w:r w:rsidRPr="00F85F61">
        <w:rPr>
          <w:rFonts w:ascii="Tahoma" w:hAnsi="Tahoma" w:cs="Tahoma"/>
          <w:sz w:val="20"/>
          <w:szCs w:val="20"/>
        </w:rPr>
        <w:t xml:space="preserve"> měsíců. Kupující zjištěné vady zboží reklamuje v záruční době písemně na níže uvedené spojení Prodávajícího, v reklamaci vždy vadu zboží či její projev popíše a uvede kontaktní spojení na osobu, která bude pro odstranění vady poskytovat Prodávajícímu součinnost. Prodávající se</w:t>
      </w:r>
      <w:r w:rsidR="002428EF" w:rsidRPr="00F85F61">
        <w:rPr>
          <w:rFonts w:ascii="Tahoma" w:hAnsi="Tahoma" w:cs="Tahoma"/>
          <w:sz w:val="20"/>
          <w:szCs w:val="20"/>
        </w:rPr>
        <w:t xml:space="preserve"> </w:t>
      </w:r>
      <w:r w:rsidRPr="00F85F61">
        <w:rPr>
          <w:rFonts w:ascii="Tahoma" w:hAnsi="Tahoma" w:cs="Tahoma"/>
          <w:sz w:val="20"/>
          <w:szCs w:val="20"/>
        </w:rPr>
        <w:t>zavazuje na oznámenou reklamaci reagovat bez zbytečného</w:t>
      </w:r>
      <w:r w:rsidR="00D1093F" w:rsidRPr="00F85F61">
        <w:rPr>
          <w:rFonts w:ascii="Tahoma" w:hAnsi="Tahoma" w:cs="Tahoma"/>
          <w:sz w:val="20"/>
          <w:szCs w:val="20"/>
        </w:rPr>
        <w:t xml:space="preserve"> odkladu.</w:t>
      </w:r>
    </w:p>
    <w:p w:rsidR="00EB2948" w:rsidRPr="00357DD9" w:rsidRDefault="00EB2948" w:rsidP="00357DD9">
      <w:pPr>
        <w:tabs>
          <w:tab w:val="left" w:pos="3969"/>
        </w:tabs>
        <w:spacing w:after="120"/>
        <w:ind w:left="360"/>
        <w:jc w:val="both"/>
        <w:rPr>
          <w:rFonts w:ascii="Tahoma" w:hAnsi="Tahoma" w:cs="Tahoma"/>
          <w:sz w:val="20"/>
          <w:szCs w:val="20"/>
        </w:rPr>
      </w:pPr>
      <w:r>
        <w:rPr>
          <w:rFonts w:ascii="Tahoma" w:hAnsi="Tahoma" w:cs="Tahoma"/>
          <w:sz w:val="20"/>
          <w:szCs w:val="20"/>
        </w:rPr>
        <w:lastRenderedPageBreak/>
        <w:t>Záruční a pozáruční servis zajišťuje Prodávající</w:t>
      </w:r>
      <w:r w:rsidR="00CD6201">
        <w:rPr>
          <w:rFonts w:ascii="Tahoma" w:hAnsi="Tahoma" w:cs="Tahoma"/>
          <w:sz w:val="20"/>
          <w:szCs w:val="20"/>
        </w:rPr>
        <w:t xml:space="preserve"> </w:t>
      </w:r>
      <w:r w:rsidR="0037745B">
        <w:rPr>
          <w:rFonts w:ascii="Tahoma" w:hAnsi="Tahoma" w:cs="Tahoma"/>
          <w:sz w:val="20"/>
          <w:szCs w:val="20"/>
        </w:rPr>
        <w:t>SpeedCard</w:t>
      </w:r>
      <w:r w:rsidRPr="00357DD9">
        <w:rPr>
          <w:rFonts w:ascii="Tahoma" w:hAnsi="Tahoma" w:cs="Tahoma"/>
          <w:sz w:val="20"/>
          <w:szCs w:val="20"/>
        </w:rPr>
        <w:t xml:space="preserve">, IČ </w:t>
      </w:r>
      <w:r w:rsidR="0037745B">
        <w:rPr>
          <w:rFonts w:ascii="Tahoma" w:hAnsi="Tahoma" w:cs="Tahoma"/>
          <w:sz w:val="20"/>
          <w:szCs w:val="20"/>
        </w:rPr>
        <w:t>27912353</w:t>
      </w:r>
      <w:r w:rsidRPr="00357DD9">
        <w:rPr>
          <w:rFonts w:ascii="Tahoma" w:hAnsi="Tahoma" w:cs="Tahoma"/>
          <w:sz w:val="20"/>
          <w:szCs w:val="20"/>
        </w:rPr>
        <w:t xml:space="preserve"> (za plnění závazků vyplývajících ze záručního a pozáručního servisu plně odpovídá Prodávající),</w:t>
      </w:r>
      <w:r>
        <w:rPr>
          <w:rFonts w:ascii="Tahoma" w:hAnsi="Tahoma" w:cs="Tahoma"/>
          <w:sz w:val="20"/>
          <w:szCs w:val="20"/>
        </w:rPr>
        <w:t xml:space="preserve"> na adrese: </w:t>
      </w:r>
      <w:r w:rsidR="0037745B">
        <w:rPr>
          <w:rFonts w:ascii="Tahoma" w:hAnsi="Tahoma" w:cs="Tahoma"/>
          <w:sz w:val="20"/>
          <w:szCs w:val="20"/>
        </w:rPr>
        <w:t xml:space="preserve">Dářská 265/3, </w:t>
      </w:r>
      <w:r w:rsidR="00B20DF7">
        <w:rPr>
          <w:rFonts w:ascii="Tahoma" w:hAnsi="Tahoma" w:cs="Tahoma"/>
          <w:sz w:val="20"/>
          <w:szCs w:val="20"/>
        </w:rPr>
        <w:t xml:space="preserve">198 00 </w:t>
      </w:r>
      <w:r w:rsidR="0037745B">
        <w:rPr>
          <w:rFonts w:ascii="Tahoma" w:hAnsi="Tahoma" w:cs="Tahoma"/>
          <w:sz w:val="20"/>
          <w:szCs w:val="20"/>
        </w:rPr>
        <w:t>Praha 9</w:t>
      </w:r>
      <w:r w:rsidR="00B20DF7">
        <w:rPr>
          <w:rFonts w:ascii="Tahoma" w:hAnsi="Tahoma" w:cs="Tahoma"/>
          <w:sz w:val="20"/>
          <w:szCs w:val="20"/>
        </w:rPr>
        <w:t>,</w:t>
      </w:r>
      <w:r w:rsidR="00921ECD">
        <w:rPr>
          <w:rFonts w:ascii="Tahoma" w:hAnsi="Tahoma" w:cs="Tahoma"/>
          <w:sz w:val="20"/>
          <w:szCs w:val="20"/>
        </w:rPr>
        <w:t xml:space="preserve"> </w:t>
      </w:r>
      <w:r>
        <w:rPr>
          <w:rFonts w:ascii="Tahoma" w:hAnsi="Tahoma" w:cs="Tahoma"/>
          <w:sz w:val="20"/>
          <w:szCs w:val="20"/>
        </w:rPr>
        <w:t>tel</w:t>
      </w:r>
      <w:r w:rsidR="00B20DF7">
        <w:rPr>
          <w:rFonts w:ascii="Tahoma" w:hAnsi="Tahoma" w:cs="Tahoma"/>
          <w:sz w:val="20"/>
          <w:szCs w:val="20"/>
        </w:rPr>
        <w:t>.:</w:t>
      </w:r>
      <w:r>
        <w:rPr>
          <w:rFonts w:ascii="Tahoma" w:hAnsi="Tahoma" w:cs="Tahoma"/>
          <w:sz w:val="20"/>
          <w:szCs w:val="20"/>
        </w:rPr>
        <w:t xml:space="preserve"> </w:t>
      </w:r>
      <w:r w:rsidR="0037745B">
        <w:rPr>
          <w:rFonts w:ascii="Tahoma" w:hAnsi="Tahoma" w:cs="Tahoma"/>
          <w:sz w:val="20"/>
          <w:szCs w:val="20"/>
        </w:rPr>
        <w:t>272</w:t>
      </w:r>
      <w:r w:rsidR="00B20DF7">
        <w:rPr>
          <w:rFonts w:ascii="Tahoma" w:hAnsi="Tahoma" w:cs="Tahoma"/>
          <w:sz w:val="20"/>
          <w:szCs w:val="20"/>
        </w:rPr>
        <w:t> </w:t>
      </w:r>
      <w:r w:rsidR="0037745B">
        <w:rPr>
          <w:rFonts w:ascii="Tahoma" w:hAnsi="Tahoma" w:cs="Tahoma"/>
          <w:sz w:val="20"/>
          <w:szCs w:val="20"/>
        </w:rPr>
        <w:t>658</w:t>
      </w:r>
      <w:r w:rsidR="00B20DF7">
        <w:rPr>
          <w:rFonts w:ascii="Tahoma" w:hAnsi="Tahoma" w:cs="Tahoma"/>
          <w:sz w:val="20"/>
          <w:szCs w:val="20"/>
        </w:rPr>
        <w:t xml:space="preserve"> </w:t>
      </w:r>
      <w:r w:rsidR="0037745B">
        <w:rPr>
          <w:rFonts w:ascii="Tahoma" w:hAnsi="Tahoma" w:cs="Tahoma"/>
          <w:sz w:val="20"/>
          <w:szCs w:val="20"/>
        </w:rPr>
        <w:t>723</w:t>
      </w:r>
      <w:r>
        <w:rPr>
          <w:rFonts w:ascii="Tahoma" w:hAnsi="Tahoma" w:cs="Tahoma"/>
          <w:sz w:val="20"/>
          <w:szCs w:val="20"/>
        </w:rPr>
        <w:t>,</w:t>
      </w:r>
      <w:r w:rsidR="00921ECD">
        <w:rPr>
          <w:rFonts w:ascii="Tahoma" w:hAnsi="Tahoma" w:cs="Tahoma"/>
          <w:sz w:val="20"/>
          <w:szCs w:val="20"/>
        </w:rPr>
        <w:t xml:space="preserve"> </w:t>
      </w:r>
      <w:r>
        <w:rPr>
          <w:rFonts w:ascii="Tahoma" w:hAnsi="Tahoma" w:cs="Tahoma"/>
          <w:sz w:val="20"/>
          <w:szCs w:val="20"/>
        </w:rPr>
        <w:t>fax</w:t>
      </w:r>
      <w:r w:rsidR="00B20DF7">
        <w:rPr>
          <w:rFonts w:ascii="Tahoma" w:hAnsi="Tahoma" w:cs="Tahoma"/>
          <w:sz w:val="20"/>
          <w:szCs w:val="20"/>
        </w:rPr>
        <w:t>:</w:t>
      </w:r>
      <w:r>
        <w:rPr>
          <w:rFonts w:ascii="Tahoma" w:hAnsi="Tahoma" w:cs="Tahoma"/>
          <w:sz w:val="20"/>
          <w:szCs w:val="20"/>
        </w:rPr>
        <w:t xml:space="preserve"> </w:t>
      </w:r>
      <w:r w:rsidR="0037745B">
        <w:rPr>
          <w:rFonts w:ascii="Tahoma" w:hAnsi="Tahoma" w:cs="Tahoma"/>
          <w:sz w:val="20"/>
          <w:szCs w:val="20"/>
        </w:rPr>
        <w:t>272</w:t>
      </w:r>
      <w:r w:rsidR="00B20DF7">
        <w:rPr>
          <w:rFonts w:ascii="Tahoma" w:hAnsi="Tahoma" w:cs="Tahoma"/>
          <w:sz w:val="20"/>
          <w:szCs w:val="20"/>
        </w:rPr>
        <w:t> </w:t>
      </w:r>
      <w:r w:rsidR="0037745B">
        <w:rPr>
          <w:rFonts w:ascii="Tahoma" w:hAnsi="Tahoma" w:cs="Tahoma"/>
          <w:sz w:val="20"/>
          <w:szCs w:val="20"/>
        </w:rPr>
        <w:t>660</w:t>
      </w:r>
      <w:r w:rsidR="00B20DF7">
        <w:rPr>
          <w:rFonts w:ascii="Tahoma" w:hAnsi="Tahoma" w:cs="Tahoma"/>
          <w:sz w:val="20"/>
          <w:szCs w:val="20"/>
        </w:rPr>
        <w:t xml:space="preserve"> </w:t>
      </w:r>
      <w:r w:rsidR="0037745B">
        <w:rPr>
          <w:rFonts w:ascii="Tahoma" w:hAnsi="Tahoma" w:cs="Tahoma"/>
          <w:sz w:val="20"/>
          <w:szCs w:val="20"/>
        </w:rPr>
        <w:t>375,</w:t>
      </w:r>
      <w:r w:rsidR="00921ECD">
        <w:rPr>
          <w:rFonts w:ascii="Tahoma" w:hAnsi="Tahoma" w:cs="Tahoma"/>
          <w:sz w:val="20"/>
          <w:szCs w:val="20"/>
        </w:rPr>
        <w:t xml:space="preserve"> </w:t>
      </w:r>
      <w:r w:rsidR="00910BF0">
        <w:rPr>
          <w:rFonts w:ascii="Tahoma" w:hAnsi="Tahoma" w:cs="Tahoma"/>
          <w:sz w:val="20"/>
          <w:szCs w:val="20"/>
        </w:rPr>
        <w:t>e</w:t>
      </w:r>
      <w:r>
        <w:rPr>
          <w:rFonts w:ascii="Tahoma" w:hAnsi="Tahoma" w:cs="Tahoma"/>
          <w:sz w:val="20"/>
          <w:szCs w:val="20"/>
        </w:rPr>
        <w:t>mail</w:t>
      </w:r>
      <w:r w:rsidR="00976E91">
        <w:rPr>
          <w:rFonts w:ascii="Tahoma" w:hAnsi="Tahoma" w:cs="Tahoma"/>
          <w:sz w:val="20"/>
          <w:szCs w:val="20"/>
        </w:rPr>
        <w:t>:</w:t>
      </w:r>
      <w:r>
        <w:rPr>
          <w:rFonts w:ascii="Tahoma" w:hAnsi="Tahoma" w:cs="Tahoma"/>
          <w:sz w:val="20"/>
          <w:szCs w:val="20"/>
        </w:rPr>
        <w:t xml:space="preserve"> </w:t>
      </w:r>
      <w:r w:rsidR="0037745B">
        <w:rPr>
          <w:rFonts w:ascii="Tahoma" w:hAnsi="Tahoma" w:cs="Tahoma"/>
          <w:sz w:val="20"/>
          <w:szCs w:val="20"/>
        </w:rPr>
        <w:t>se</w:t>
      </w:r>
      <w:r w:rsidR="00910BF0">
        <w:rPr>
          <w:rFonts w:ascii="Tahoma" w:hAnsi="Tahoma" w:cs="Tahoma"/>
          <w:sz w:val="20"/>
          <w:szCs w:val="20"/>
        </w:rPr>
        <w:t>rvis</w:t>
      </w:r>
      <w:r w:rsidR="0037745B">
        <w:rPr>
          <w:rFonts w:ascii="Tahoma" w:hAnsi="Tahoma" w:cs="Tahoma"/>
          <w:sz w:val="20"/>
          <w:szCs w:val="20"/>
        </w:rPr>
        <w:t>@speedcard.cz</w:t>
      </w:r>
      <w:r w:rsidRPr="00357DD9">
        <w:rPr>
          <w:rFonts w:ascii="Tahoma" w:hAnsi="Tahoma" w:cs="Tahoma"/>
          <w:sz w:val="20"/>
          <w:szCs w:val="20"/>
        </w:rPr>
        <w:t>.</w:t>
      </w:r>
    </w:p>
    <w:p w:rsidR="00D1093F" w:rsidRDefault="00EB2948" w:rsidP="00D1093F">
      <w:pPr>
        <w:tabs>
          <w:tab w:val="left" w:pos="3969"/>
        </w:tabs>
        <w:spacing w:after="120"/>
        <w:ind w:left="360"/>
        <w:jc w:val="both"/>
        <w:rPr>
          <w:rFonts w:ascii="Tahoma" w:hAnsi="Tahoma" w:cs="Tahoma"/>
          <w:sz w:val="20"/>
          <w:szCs w:val="20"/>
        </w:rPr>
      </w:pPr>
      <w:r>
        <w:rPr>
          <w:rFonts w:ascii="Tahoma" w:hAnsi="Tahoma" w:cs="Tahoma"/>
          <w:sz w:val="20"/>
          <w:szCs w:val="20"/>
        </w:rPr>
        <w:t xml:space="preserve">Servisní zásah bude zahájen na místě Kupujícího nejpozději do </w:t>
      </w:r>
      <w:r w:rsidR="00910BF0">
        <w:rPr>
          <w:rFonts w:ascii="Tahoma" w:hAnsi="Tahoma" w:cs="Tahoma"/>
          <w:sz w:val="20"/>
          <w:szCs w:val="20"/>
        </w:rPr>
        <w:t>16</w:t>
      </w:r>
      <w:r w:rsidR="0085582D">
        <w:rPr>
          <w:rFonts w:ascii="Tahoma" w:hAnsi="Tahoma" w:cs="Tahoma"/>
          <w:sz w:val="20"/>
          <w:szCs w:val="20"/>
        </w:rPr>
        <w:t xml:space="preserve"> pracovních </w:t>
      </w:r>
      <w:r>
        <w:rPr>
          <w:rFonts w:ascii="Tahoma" w:hAnsi="Tahoma" w:cs="Tahoma"/>
          <w:sz w:val="20"/>
          <w:szCs w:val="20"/>
        </w:rPr>
        <w:t>hodin od oznámení závady (písemná reklamace vady nebo požadavek na opravu)</w:t>
      </w:r>
      <w:r w:rsidR="00291923">
        <w:rPr>
          <w:rFonts w:ascii="Tahoma" w:hAnsi="Tahoma" w:cs="Tahoma"/>
          <w:sz w:val="20"/>
          <w:szCs w:val="20"/>
        </w:rPr>
        <w:t>.</w:t>
      </w:r>
      <w:r>
        <w:rPr>
          <w:rFonts w:ascii="Tahoma" w:hAnsi="Tahoma" w:cs="Tahoma"/>
          <w:sz w:val="20"/>
          <w:szCs w:val="20"/>
        </w:rPr>
        <w:t xml:space="preserve"> Náklady na odstraňování záručních vad zboží nese Prodávající a to včetně veškerých nákladů souvisejících s odstraněním záruční vady. Prodávající poskytuje servis pro odstraňování nezáručních vad v době záruky </w:t>
      </w:r>
      <w:r w:rsidR="00B20DF7">
        <w:rPr>
          <w:rFonts w:ascii="Tahoma" w:hAnsi="Tahoma" w:cs="Tahoma"/>
          <w:sz w:val="20"/>
          <w:szCs w:val="20"/>
        </w:rPr>
        <w:t>a vad vzniklých po záruce zboží</w:t>
      </w:r>
      <w:r w:rsidR="00D1093F">
        <w:rPr>
          <w:rFonts w:ascii="Tahoma" w:hAnsi="Tahoma" w:cs="Tahoma"/>
          <w:sz w:val="20"/>
          <w:szCs w:val="20"/>
        </w:rPr>
        <w:t>.</w:t>
      </w:r>
    </w:p>
    <w:p w:rsidR="00EB2948" w:rsidRDefault="00EB2948">
      <w:pPr>
        <w:numPr>
          <w:ilvl w:val="0"/>
          <w:numId w:val="8"/>
        </w:numPr>
        <w:tabs>
          <w:tab w:val="left" w:pos="3969"/>
        </w:tabs>
        <w:spacing w:after="120"/>
        <w:jc w:val="both"/>
        <w:rPr>
          <w:rFonts w:ascii="Tahoma" w:hAnsi="Tahoma" w:cs="Tahoma"/>
          <w:sz w:val="20"/>
          <w:szCs w:val="20"/>
        </w:rPr>
      </w:pPr>
      <w:r>
        <w:rPr>
          <w:rFonts w:ascii="Tahoma" w:hAnsi="Tahoma" w:cs="Tahoma"/>
          <w:sz w:val="20"/>
          <w:szCs w:val="20"/>
        </w:rPr>
        <w:t>Nebezpečí škody na zboží či jeho nahodilé zkázy přechází na Kupujícího jeho převzetím. Škoda na zboží, která vznikne po jeho předání Kupujícímu, nemá vliv na povinnost Kupujícího zaplatit plnou kupní cenu zboží, ledaže by ke škodě došlo v přímém důsledku porušení povinnosti Prodávajícího.</w:t>
      </w:r>
    </w:p>
    <w:p w:rsidR="00EB2948" w:rsidRDefault="00EB2948">
      <w:pPr>
        <w:numPr>
          <w:ilvl w:val="0"/>
          <w:numId w:val="8"/>
        </w:numPr>
        <w:tabs>
          <w:tab w:val="left" w:pos="3969"/>
        </w:tabs>
        <w:spacing w:after="120"/>
        <w:jc w:val="both"/>
        <w:rPr>
          <w:rFonts w:ascii="Tahoma" w:hAnsi="Tahoma" w:cs="Tahoma"/>
          <w:sz w:val="20"/>
          <w:szCs w:val="20"/>
        </w:rPr>
      </w:pPr>
      <w:r>
        <w:rPr>
          <w:rFonts w:ascii="Tahoma" w:hAnsi="Tahoma" w:cs="Tahoma"/>
          <w:sz w:val="20"/>
          <w:szCs w:val="20"/>
        </w:rPr>
        <w:t xml:space="preserve">Prodávající neodpovídá za vady zboží, které byly způsobeny nevhodným a neodborným používáním v rozporu s návodem k používání, což Prodávající musí Kupujícímu prokázat. </w:t>
      </w:r>
    </w:p>
    <w:p w:rsidR="00B20DF7" w:rsidRDefault="00B20DF7" w:rsidP="00B20DF7">
      <w:pPr>
        <w:tabs>
          <w:tab w:val="left" w:pos="3969"/>
        </w:tabs>
        <w:spacing w:after="120"/>
        <w:ind w:left="360"/>
        <w:jc w:val="both"/>
        <w:rPr>
          <w:rFonts w:ascii="Tahoma" w:hAnsi="Tahoma" w:cs="Tahoma"/>
          <w:sz w:val="20"/>
          <w:szCs w:val="20"/>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Článek VII. Sankce</w:t>
      </w:r>
    </w:p>
    <w:p w:rsidR="00EB2948" w:rsidRDefault="00EB2948">
      <w:pPr>
        <w:pStyle w:val="Zkladntextodsazen31"/>
        <w:numPr>
          <w:ilvl w:val="0"/>
          <w:numId w:val="11"/>
        </w:numPr>
        <w:spacing w:after="120"/>
        <w:ind w:left="380" w:hanging="380"/>
        <w:rPr>
          <w:rFonts w:ascii="Tahoma" w:hAnsi="Tahoma" w:cs="Tahoma"/>
          <w:sz w:val="20"/>
          <w:lang w:val="cs-CZ"/>
        </w:rPr>
      </w:pPr>
      <w:r>
        <w:rPr>
          <w:rFonts w:ascii="Tahoma" w:hAnsi="Tahoma" w:cs="Tahoma"/>
          <w:sz w:val="20"/>
          <w:lang w:val="cs-CZ"/>
        </w:rPr>
        <w:t xml:space="preserve">V případě, že Prodávající nedodrží dodací lhůtu uvedenou v čl. IV odst. 1. této Smlouvy, může být Kupujícím uplatňována smluvní pokuta ve výši </w:t>
      </w:r>
      <w:r w:rsidR="00EA5DB6">
        <w:rPr>
          <w:rFonts w:ascii="Tahoma" w:hAnsi="Tahoma" w:cs="Tahoma"/>
          <w:sz w:val="20"/>
          <w:lang w:val="cs-CZ"/>
        </w:rPr>
        <w:t>10.000 Kč</w:t>
      </w:r>
      <w:r>
        <w:rPr>
          <w:rFonts w:ascii="Tahoma" w:hAnsi="Tahoma" w:cs="Tahoma"/>
          <w:sz w:val="20"/>
          <w:lang w:val="cs-CZ"/>
        </w:rPr>
        <w:t xml:space="preserve"> za každý započatý den prodlení. </w:t>
      </w:r>
    </w:p>
    <w:p w:rsidR="00EB2948" w:rsidRDefault="00EB2948">
      <w:pPr>
        <w:pStyle w:val="Zkladntextodsazen31"/>
        <w:numPr>
          <w:ilvl w:val="0"/>
          <w:numId w:val="11"/>
        </w:numPr>
        <w:spacing w:after="120"/>
        <w:ind w:left="380" w:hanging="380"/>
        <w:rPr>
          <w:rFonts w:ascii="Tahoma" w:hAnsi="Tahoma" w:cs="Tahoma"/>
          <w:sz w:val="20"/>
          <w:lang w:val="cs-CZ"/>
        </w:rPr>
      </w:pPr>
      <w:r>
        <w:rPr>
          <w:rFonts w:ascii="Tahoma" w:hAnsi="Tahoma" w:cs="Tahoma"/>
          <w:sz w:val="20"/>
          <w:lang w:val="cs-CZ"/>
        </w:rPr>
        <w:t>V případě, že Kupující nedodrží lhůtu splatnosti, případně výši platby podle čl. III odst. 1 této Smlouvy, může být Prodávajícím uplatňován úrok z prodlení ve výši 0,0</w:t>
      </w:r>
      <w:r w:rsidR="00976E91">
        <w:rPr>
          <w:rFonts w:ascii="Tahoma" w:hAnsi="Tahoma" w:cs="Tahoma"/>
          <w:sz w:val="20"/>
          <w:lang w:val="cs-CZ"/>
        </w:rPr>
        <w:t>05</w:t>
      </w:r>
      <w:r w:rsidR="00B20DF7">
        <w:rPr>
          <w:rFonts w:ascii="Tahoma" w:hAnsi="Tahoma" w:cs="Tahoma"/>
          <w:sz w:val="20"/>
          <w:lang w:val="cs-CZ"/>
        </w:rPr>
        <w:t xml:space="preserve"> </w:t>
      </w:r>
      <w:r>
        <w:rPr>
          <w:rFonts w:ascii="Tahoma" w:hAnsi="Tahoma" w:cs="Tahoma"/>
          <w:sz w:val="20"/>
          <w:lang w:val="cs-CZ"/>
        </w:rPr>
        <w:t>% z dlužné částky za každý den prodlení.</w:t>
      </w:r>
    </w:p>
    <w:p w:rsidR="00EB2948" w:rsidRDefault="00EB2948">
      <w:pPr>
        <w:pStyle w:val="Zkladntextodsazen31"/>
        <w:numPr>
          <w:ilvl w:val="0"/>
          <w:numId w:val="11"/>
        </w:numPr>
        <w:spacing w:after="120"/>
        <w:ind w:left="380" w:hanging="380"/>
        <w:rPr>
          <w:rFonts w:ascii="Tahoma" w:hAnsi="Tahoma" w:cs="Tahoma"/>
          <w:sz w:val="20"/>
          <w:lang w:val="cs-CZ"/>
        </w:rPr>
      </w:pPr>
      <w:r>
        <w:rPr>
          <w:rFonts w:ascii="Tahoma" w:hAnsi="Tahoma" w:cs="Tahoma"/>
          <w:sz w:val="20"/>
          <w:lang w:val="cs-CZ"/>
        </w:rPr>
        <w:t xml:space="preserve">Smluvní pokuta a úrok jsou splatné do 14 dnů ode dne jejich vyúčtování smluvní stranou. </w:t>
      </w:r>
    </w:p>
    <w:p w:rsidR="00EB2948" w:rsidRDefault="00EB2948">
      <w:pPr>
        <w:pStyle w:val="Zkladntextodsazen31"/>
        <w:spacing w:after="120"/>
        <w:ind w:left="380" w:firstLine="0"/>
        <w:rPr>
          <w:rFonts w:ascii="Tahoma" w:hAnsi="Tahoma" w:cs="Tahoma"/>
          <w:sz w:val="20"/>
          <w:lang w:val="cs-CZ"/>
        </w:rPr>
      </w:pPr>
    </w:p>
    <w:p w:rsidR="00EB2948" w:rsidRDefault="00EB2948">
      <w:pPr>
        <w:pStyle w:val="Zkladntextodsazen31"/>
        <w:keepNext/>
        <w:keepLines/>
        <w:spacing w:before="120" w:after="120"/>
        <w:ind w:left="0" w:firstLine="0"/>
        <w:jc w:val="center"/>
        <w:rPr>
          <w:rFonts w:ascii="Tahoma" w:hAnsi="Tahoma" w:cs="Tahoma"/>
          <w:b/>
          <w:sz w:val="20"/>
          <w:lang w:val="cs-CZ"/>
        </w:rPr>
      </w:pPr>
      <w:r>
        <w:rPr>
          <w:rFonts w:ascii="Tahoma" w:hAnsi="Tahoma" w:cs="Tahoma"/>
          <w:b/>
          <w:sz w:val="20"/>
          <w:lang w:val="cs-CZ"/>
        </w:rPr>
        <w:t>Článek VIII. Odstoupení od Smlouvy</w:t>
      </w:r>
    </w:p>
    <w:p w:rsidR="00EB2948" w:rsidRDefault="00EB2948">
      <w:pPr>
        <w:pStyle w:val="Zkladntextodsazen31"/>
        <w:numPr>
          <w:ilvl w:val="0"/>
          <w:numId w:val="5"/>
        </w:numPr>
        <w:spacing w:after="120"/>
        <w:ind w:left="378" w:hanging="378"/>
        <w:rPr>
          <w:rFonts w:ascii="Tahoma" w:hAnsi="Tahoma" w:cs="Tahoma"/>
          <w:sz w:val="20"/>
          <w:lang w:val="cs-CZ"/>
        </w:rPr>
      </w:pPr>
      <w:r>
        <w:rPr>
          <w:rFonts w:ascii="Tahoma" w:hAnsi="Tahoma" w:cs="Tahoma"/>
          <w:sz w:val="20"/>
          <w:lang w:val="cs-CZ"/>
        </w:rPr>
        <w:t>Kupující má právo odstoupit od Smlouvy v případě, že:</w:t>
      </w:r>
    </w:p>
    <w:p w:rsidR="00EB2948" w:rsidRDefault="00EB2948">
      <w:pPr>
        <w:pStyle w:val="Zkladntextodsazen31"/>
        <w:numPr>
          <w:ilvl w:val="1"/>
          <w:numId w:val="5"/>
        </w:numPr>
        <w:spacing w:after="120"/>
        <w:rPr>
          <w:rFonts w:ascii="Tahoma" w:hAnsi="Tahoma" w:cs="Tahoma"/>
          <w:sz w:val="20"/>
          <w:lang w:val="cs-CZ"/>
        </w:rPr>
      </w:pPr>
      <w:r>
        <w:rPr>
          <w:rFonts w:ascii="Tahoma" w:hAnsi="Tahoma" w:cs="Tahoma"/>
          <w:sz w:val="20"/>
          <w:lang w:val="cs-CZ"/>
        </w:rPr>
        <w:t>předmět této Smlouvy není dodán v provedení dle této Smlouvy nebo pokud specifikace či technické paramenty neodpovídají uživatelskému manuálu výrobku  nebo</w:t>
      </w:r>
    </w:p>
    <w:p w:rsidR="00EB2948" w:rsidRDefault="00EB2948">
      <w:pPr>
        <w:pStyle w:val="Zkladntextodsazen31"/>
        <w:numPr>
          <w:ilvl w:val="1"/>
          <w:numId w:val="5"/>
        </w:numPr>
        <w:spacing w:after="120"/>
        <w:rPr>
          <w:rFonts w:ascii="Tahoma" w:hAnsi="Tahoma" w:cs="Tahoma"/>
          <w:sz w:val="20"/>
          <w:lang w:val="cs-CZ"/>
        </w:rPr>
      </w:pPr>
      <w:r>
        <w:rPr>
          <w:rFonts w:ascii="Tahoma" w:hAnsi="Tahoma" w:cs="Tahoma"/>
          <w:sz w:val="20"/>
          <w:lang w:val="cs-CZ"/>
        </w:rPr>
        <w:t xml:space="preserve">Prodávající překročí dodací lhůtu uvedenou v čl. IV odst. 1 Smlouvy o více než </w:t>
      </w:r>
      <w:r w:rsidRPr="00357DD9">
        <w:rPr>
          <w:rFonts w:ascii="Tahoma" w:hAnsi="Tahoma" w:cs="Tahoma"/>
          <w:sz w:val="20"/>
          <w:lang w:val="cs-CZ"/>
        </w:rPr>
        <w:t>2 měsíce</w:t>
      </w:r>
      <w:r w:rsidR="007862D6">
        <w:rPr>
          <w:rFonts w:ascii="Tahoma" w:hAnsi="Tahoma" w:cs="Tahoma"/>
          <w:sz w:val="20"/>
          <w:lang w:val="cs-CZ"/>
        </w:rPr>
        <w:t>.</w:t>
      </w:r>
    </w:p>
    <w:p w:rsidR="00EB2948" w:rsidRDefault="00EB2948">
      <w:pPr>
        <w:pStyle w:val="Zkladntextodsazen31"/>
        <w:numPr>
          <w:ilvl w:val="0"/>
          <w:numId w:val="5"/>
        </w:numPr>
        <w:spacing w:after="120"/>
        <w:ind w:left="378" w:hanging="378"/>
        <w:rPr>
          <w:rFonts w:ascii="Tahoma" w:hAnsi="Tahoma" w:cs="Tahoma"/>
          <w:sz w:val="20"/>
          <w:shd w:val="clear" w:color="auto" w:fill="FFFF00"/>
          <w:lang w:val="cs-CZ"/>
        </w:rPr>
      </w:pPr>
      <w:r>
        <w:rPr>
          <w:rFonts w:ascii="Tahoma" w:hAnsi="Tahoma" w:cs="Tahoma"/>
          <w:sz w:val="20"/>
          <w:lang w:val="cs-CZ"/>
        </w:rPr>
        <w:t xml:space="preserve">Prodávající má právo odstoupit od této Smlouvy v případě, že Kupující překročí lhůtu splatnosti uvedenou v  čl. V odst. 2 této Smlouvy o více než </w:t>
      </w:r>
      <w:r w:rsidRPr="00357DD9">
        <w:rPr>
          <w:rFonts w:ascii="Tahoma" w:hAnsi="Tahoma" w:cs="Tahoma"/>
          <w:sz w:val="20"/>
          <w:lang w:val="cs-CZ"/>
        </w:rPr>
        <w:t>2 měsíce.</w:t>
      </w:r>
    </w:p>
    <w:p w:rsidR="00EB2948" w:rsidRDefault="00EB2948">
      <w:pPr>
        <w:pStyle w:val="Zkladntextodsazen31"/>
        <w:numPr>
          <w:ilvl w:val="0"/>
          <w:numId w:val="5"/>
        </w:numPr>
        <w:spacing w:after="120"/>
        <w:ind w:left="378" w:hanging="378"/>
        <w:rPr>
          <w:rFonts w:ascii="Tahoma" w:hAnsi="Tahoma" w:cs="Tahoma"/>
          <w:sz w:val="20"/>
          <w:lang w:val="cs-CZ"/>
        </w:rPr>
      </w:pPr>
      <w:r>
        <w:rPr>
          <w:rFonts w:ascii="Tahoma" w:hAnsi="Tahoma" w:cs="Tahoma"/>
          <w:sz w:val="20"/>
          <w:lang w:val="cs-CZ"/>
        </w:rPr>
        <w:t>V případě odstoupení od Smlouvy tato Smlouva zaniká od počátku, tzn. že smluvní strany jsou si povinny bez odkladu vrátit přijatá plnění, přičemž Kupující je povinen zajistit pověřeným zaměstnancům Prodávajícího přístup do prostor k předmětu Smlouvy a převzetí dodaného zboží a to nikoli dříve, než bude Kupujícímu vrácena zaplacená kupní cena.</w:t>
      </w:r>
    </w:p>
    <w:p w:rsidR="00EB2948" w:rsidRDefault="00EB2948">
      <w:pPr>
        <w:pStyle w:val="Zkladntextodsazen31"/>
        <w:numPr>
          <w:ilvl w:val="0"/>
          <w:numId w:val="5"/>
        </w:numPr>
        <w:spacing w:after="120"/>
        <w:ind w:left="378" w:hanging="378"/>
        <w:rPr>
          <w:rFonts w:ascii="Tahoma" w:hAnsi="Tahoma" w:cs="Tahoma"/>
          <w:sz w:val="20"/>
          <w:lang w:val="cs-CZ"/>
        </w:rPr>
      </w:pPr>
      <w:r>
        <w:rPr>
          <w:rFonts w:ascii="Tahoma" w:hAnsi="Tahoma" w:cs="Tahoma"/>
          <w:sz w:val="20"/>
          <w:lang w:val="cs-CZ"/>
        </w:rPr>
        <w:t>Ostatní nároky smluvní</w:t>
      </w:r>
      <w:r w:rsidR="000276B1">
        <w:rPr>
          <w:rFonts w:ascii="Tahoma" w:hAnsi="Tahoma" w:cs="Tahoma"/>
          <w:sz w:val="20"/>
          <w:lang w:val="cs-CZ"/>
        </w:rPr>
        <w:t>ch</w:t>
      </w:r>
      <w:r>
        <w:rPr>
          <w:rFonts w:ascii="Tahoma" w:hAnsi="Tahoma" w:cs="Tahoma"/>
          <w:sz w:val="20"/>
          <w:lang w:val="cs-CZ"/>
        </w:rPr>
        <w:t xml:space="preserve"> stran z titulu odstoup</w:t>
      </w:r>
      <w:r w:rsidR="000276B1">
        <w:rPr>
          <w:rFonts w:ascii="Tahoma" w:hAnsi="Tahoma" w:cs="Tahoma"/>
          <w:sz w:val="20"/>
          <w:lang w:val="cs-CZ"/>
        </w:rPr>
        <w:t>ení od Smlouvy se řídí občanským</w:t>
      </w:r>
      <w:r>
        <w:rPr>
          <w:rFonts w:ascii="Tahoma" w:hAnsi="Tahoma" w:cs="Tahoma"/>
          <w:sz w:val="20"/>
          <w:lang w:val="cs-CZ"/>
        </w:rPr>
        <w:t xml:space="preserve"> zákoníkem.</w:t>
      </w:r>
    </w:p>
    <w:p w:rsidR="00D1093F" w:rsidRDefault="00D1093F">
      <w:pPr>
        <w:pStyle w:val="Kapitola"/>
        <w:keepNext/>
        <w:keepLines/>
        <w:spacing w:before="120" w:after="120"/>
        <w:rPr>
          <w:rFonts w:ascii="Tahoma" w:hAnsi="Tahoma" w:cs="Tahoma"/>
          <w:sz w:val="20"/>
          <w:lang w:val="cs-CZ"/>
        </w:rPr>
      </w:pPr>
    </w:p>
    <w:p w:rsidR="00EB2948" w:rsidRDefault="00EB2948">
      <w:pPr>
        <w:pStyle w:val="Kapitola"/>
        <w:keepNext/>
        <w:keepLines/>
        <w:spacing w:before="120" w:after="120"/>
        <w:rPr>
          <w:rFonts w:ascii="Tahoma" w:hAnsi="Tahoma" w:cs="Tahoma"/>
          <w:sz w:val="20"/>
          <w:lang w:val="cs-CZ"/>
        </w:rPr>
      </w:pPr>
      <w:r>
        <w:rPr>
          <w:rFonts w:ascii="Tahoma" w:hAnsi="Tahoma" w:cs="Tahoma"/>
          <w:sz w:val="20"/>
          <w:lang w:val="cs-CZ"/>
        </w:rPr>
        <w:t>IX. Závěrečná ustanovení</w:t>
      </w:r>
    </w:p>
    <w:p w:rsidR="00EB2948" w:rsidRDefault="00EB2948">
      <w:pPr>
        <w:numPr>
          <w:ilvl w:val="0"/>
          <w:numId w:val="4"/>
        </w:numPr>
        <w:tabs>
          <w:tab w:val="left" w:pos="360"/>
        </w:tabs>
        <w:spacing w:after="120"/>
        <w:ind w:left="363" w:right="475" w:hanging="380"/>
        <w:jc w:val="both"/>
        <w:rPr>
          <w:rFonts w:ascii="Tahoma" w:hAnsi="Tahoma" w:cs="Tahoma"/>
          <w:sz w:val="20"/>
          <w:szCs w:val="20"/>
        </w:rPr>
      </w:pPr>
      <w:r>
        <w:rPr>
          <w:rFonts w:ascii="Tahoma" w:hAnsi="Tahoma" w:cs="Tahoma"/>
          <w:sz w:val="20"/>
          <w:szCs w:val="20"/>
        </w:rPr>
        <w:t>Jakákoliv změna v této Smlouvě musí být provedena písemně formou dodatku, podepsaného oběma smluvními stranami.</w:t>
      </w:r>
    </w:p>
    <w:p w:rsidR="001C360A" w:rsidRDefault="001C360A">
      <w:pPr>
        <w:numPr>
          <w:ilvl w:val="0"/>
          <w:numId w:val="4"/>
        </w:numPr>
        <w:tabs>
          <w:tab w:val="left" w:pos="360"/>
        </w:tabs>
        <w:spacing w:after="120"/>
        <w:ind w:left="363" w:right="475" w:hanging="380"/>
        <w:jc w:val="both"/>
        <w:rPr>
          <w:rFonts w:ascii="Tahoma" w:hAnsi="Tahoma" w:cs="Tahoma"/>
          <w:sz w:val="20"/>
          <w:szCs w:val="20"/>
        </w:rPr>
      </w:pPr>
      <w:r>
        <w:rPr>
          <w:rFonts w:ascii="Tahoma" w:hAnsi="Tahoma" w:cs="Tahoma"/>
          <w:sz w:val="20"/>
          <w:szCs w:val="20"/>
        </w:rPr>
        <w:t xml:space="preserve">Nedílnou součástí této smlouvy je přiložená </w:t>
      </w:r>
      <w:r w:rsidR="004C2C39">
        <w:rPr>
          <w:rFonts w:ascii="Tahoma" w:hAnsi="Tahoma" w:cs="Tahoma"/>
          <w:sz w:val="20"/>
          <w:szCs w:val="20"/>
        </w:rPr>
        <w:t>technická specifikace</w:t>
      </w:r>
      <w:r>
        <w:rPr>
          <w:rFonts w:ascii="Tahoma" w:hAnsi="Tahoma" w:cs="Tahoma"/>
          <w:sz w:val="20"/>
          <w:szCs w:val="20"/>
        </w:rPr>
        <w:t xml:space="preserve"> stroj</w:t>
      </w:r>
      <w:r w:rsidR="00BB1AA9">
        <w:rPr>
          <w:rFonts w:ascii="Tahoma" w:hAnsi="Tahoma" w:cs="Tahoma"/>
          <w:sz w:val="20"/>
          <w:szCs w:val="20"/>
        </w:rPr>
        <w:t>e</w:t>
      </w:r>
      <w:r>
        <w:rPr>
          <w:rFonts w:ascii="Tahoma" w:hAnsi="Tahoma" w:cs="Tahoma"/>
          <w:sz w:val="20"/>
          <w:szCs w:val="20"/>
        </w:rPr>
        <w:t xml:space="preserve"> uveden</w:t>
      </w:r>
      <w:r w:rsidR="00BB1AA9">
        <w:rPr>
          <w:rFonts w:ascii="Tahoma" w:hAnsi="Tahoma" w:cs="Tahoma"/>
          <w:sz w:val="20"/>
          <w:szCs w:val="20"/>
        </w:rPr>
        <w:t>ého</w:t>
      </w:r>
      <w:r>
        <w:rPr>
          <w:rFonts w:ascii="Tahoma" w:hAnsi="Tahoma" w:cs="Tahoma"/>
          <w:sz w:val="20"/>
          <w:szCs w:val="20"/>
        </w:rPr>
        <w:t xml:space="preserve"> v předmětu této </w:t>
      </w:r>
      <w:r w:rsidR="00BB1AA9">
        <w:rPr>
          <w:rFonts w:ascii="Tahoma" w:hAnsi="Tahoma" w:cs="Tahoma"/>
          <w:sz w:val="20"/>
          <w:szCs w:val="20"/>
        </w:rPr>
        <w:t>S</w:t>
      </w:r>
      <w:r>
        <w:rPr>
          <w:rFonts w:ascii="Tahoma" w:hAnsi="Tahoma" w:cs="Tahoma"/>
          <w:sz w:val="20"/>
          <w:szCs w:val="20"/>
        </w:rPr>
        <w:t>mlouvy, předložená při výběrovém řízení.</w:t>
      </w:r>
    </w:p>
    <w:p w:rsidR="00E924BF" w:rsidRDefault="00E924BF">
      <w:pPr>
        <w:numPr>
          <w:ilvl w:val="0"/>
          <w:numId w:val="4"/>
        </w:numPr>
        <w:tabs>
          <w:tab w:val="left" w:pos="360"/>
        </w:tabs>
        <w:spacing w:after="120"/>
        <w:ind w:left="363" w:right="475" w:hanging="380"/>
        <w:jc w:val="both"/>
        <w:rPr>
          <w:rFonts w:ascii="Tahoma" w:hAnsi="Tahoma" w:cs="Tahoma"/>
          <w:sz w:val="20"/>
          <w:szCs w:val="20"/>
        </w:rPr>
      </w:pPr>
      <w:r>
        <w:rPr>
          <w:rFonts w:ascii="Tahoma" w:hAnsi="Tahoma" w:cs="Tahoma"/>
          <w:sz w:val="20"/>
          <w:szCs w:val="20"/>
        </w:rPr>
        <w:t>Dojde-li ke změně statutu (změna právní formy právnické osoby, fúze právnických os</w:t>
      </w:r>
      <w:r w:rsidR="00DF43FD">
        <w:rPr>
          <w:rFonts w:ascii="Tahoma" w:hAnsi="Tahoma" w:cs="Tahoma"/>
          <w:sz w:val="20"/>
          <w:szCs w:val="20"/>
        </w:rPr>
        <w:t>ob, rozdělení právnické osoby) P</w:t>
      </w:r>
      <w:r>
        <w:rPr>
          <w:rFonts w:ascii="Tahoma" w:hAnsi="Tahoma" w:cs="Tahoma"/>
          <w:sz w:val="20"/>
          <w:szCs w:val="20"/>
        </w:rPr>
        <w:t xml:space="preserve">rodávajícího, je </w:t>
      </w:r>
      <w:r w:rsidR="00DF43FD">
        <w:rPr>
          <w:rFonts w:ascii="Tahoma" w:hAnsi="Tahoma" w:cs="Tahoma"/>
          <w:sz w:val="20"/>
          <w:szCs w:val="20"/>
        </w:rPr>
        <w:t>P</w:t>
      </w:r>
      <w:r>
        <w:rPr>
          <w:rFonts w:ascii="Tahoma" w:hAnsi="Tahoma" w:cs="Tahoma"/>
          <w:sz w:val="20"/>
          <w:szCs w:val="20"/>
        </w:rPr>
        <w:t xml:space="preserve">rodávající povinen oznámit tuto skutečnost </w:t>
      </w:r>
      <w:r w:rsidR="00DF43FD">
        <w:rPr>
          <w:rFonts w:ascii="Tahoma" w:hAnsi="Tahoma" w:cs="Tahoma"/>
          <w:sz w:val="20"/>
          <w:szCs w:val="20"/>
        </w:rPr>
        <w:t>K</w:t>
      </w:r>
      <w:r>
        <w:rPr>
          <w:rFonts w:ascii="Tahoma" w:hAnsi="Tahoma" w:cs="Tahoma"/>
          <w:sz w:val="20"/>
          <w:szCs w:val="20"/>
        </w:rPr>
        <w:t xml:space="preserve">upujícímu ve lhůtě 5 dnů od zápisu této změny v obchodním rejstříku. Kupující je v tomto případě oprávněn písemně vypovědět </w:t>
      </w:r>
      <w:r w:rsidR="00DF43FD">
        <w:rPr>
          <w:rFonts w:ascii="Tahoma" w:hAnsi="Tahoma" w:cs="Tahoma"/>
          <w:sz w:val="20"/>
          <w:szCs w:val="20"/>
        </w:rPr>
        <w:t>S</w:t>
      </w:r>
      <w:r>
        <w:rPr>
          <w:rFonts w:ascii="Tahoma" w:hAnsi="Tahoma" w:cs="Tahoma"/>
          <w:sz w:val="20"/>
          <w:szCs w:val="20"/>
        </w:rPr>
        <w:t>mlouvu z důvodu změny statutu druhé smluvní strany. Výpovědní lhůta činí 15 dnů a počíná běžet od prvního dne měsíce následujícího po doručení v</w:t>
      </w:r>
      <w:r w:rsidR="00DF43FD">
        <w:rPr>
          <w:rFonts w:ascii="Tahoma" w:hAnsi="Tahoma" w:cs="Tahoma"/>
          <w:sz w:val="20"/>
          <w:szCs w:val="20"/>
        </w:rPr>
        <w:t>ý</w:t>
      </w:r>
      <w:r>
        <w:rPr>
          <w:rFonts w:ascii="Tahoma" w:hAnsi="Tahoma" w:cs="Tahoma"/>
          <w:sz w:val="20"/>
          <w:szCs w:val="20"/>
        </w:rPr>
        <w:t>povědi druhé smluvní straně.</w:t>
      </w:r>
    </w:p>
    <w:p w:rsidR="00B12570" w:rsidRPr="00B12570" w:rsidRDefault="00E924BF" w:rsidP="00B12570">
      <w:pPr>
        <w:numPr>
          <w:ilvl w:val="0"/>
          <w:numId w:val="4"/>
        </w:numPr>
        <w:tabs>
          <w:tab w:val="left" w:pos="360"/>
        </w:tabs>
        <w:spacing w:after="120"/>
        <w:ind w:left="363" w:right="475" w:hanging="380"/>
        <w:jc w:val="both"/>
        <w:rPr>
          <w:rFonts w:ascii="Tahoma" w:hAnsi="Tahoma" w:cs="Tahoma"/>
          <w:sz w:val="20"/>
          <w:szCs w:val="20"/>
        </w:rPr>
      </w:pPr>
      <w:r>
        <w:rPr>
          <w:rFonts w:ascii="Tahoma" w:hAnsi="Tahoma" w:cs="Tahoma"/>
          <w:sz w:val="20"/>
          <w:szCs w:val="20"/>
        </w:rPr>
        <w:lastRenderedPageBreak/>
        <w:t xml:space="preserve">Prodávající se zavazuje během plnění </w:t>
      </w:r>
      <w:r w:rsidR="00DF43FD">
        <w:rPr>
          <w:rFonts w:ascii="Tahoma" w:hAnsi="Tahoma" w:cs="Tahoma"/>
          <w:sz w:val="20"/>
          <w:szCs w:val="20"/>
        </w:rPr>
        <w:t>S</w:t>
      </w:r>
      <w:r>
        <w:rPr>
          <w:rFonts w:ascii="Tahoma" w:hAnsi="Tahoma" w:cs="Tahoma"/>
          <w:sz w:val="20"/>
          <w:szCs w:val="20"/>
        </w:rPr>
        <w:t>mlouvy (dodání předmětu díla) i po ukončení</w:t>
      </w:r>
      <w:r w:rsidR="00B12570">
        <w:rPr>
          <w:rFonts w:ascii="Tahoma" w:hAnsi="Tahoma" w:cs="Tahoma"/>
          <w:sz w:val="20"/>
          <w:szCs w:val="20"/>
        </w:rPr>
        <w:t xml:space="preserve"> </w:t>
      </w:r>
      <w:r w:rsidR="00DF43FD">
        <w:rPr>
          <w:rFonts w:ascii="Tahoma" w:hAnsi="Tahoma" w:cs="Tahoma"/>
          <w:sz w:val="20"/>
          <w:szCs w:val="20"/>
        </w:rPr>
        <w:t>S</w:t>
      </w:r>
      <w:r w:rsidR="00B12570">
        <w:rPr>
          <w:rFonts w:ascii="Tahoma" w:hAnsi="Tahoma" w:cs="Tahoma"/>
          <w:sz w:val="20"/>
          <w:szCs w:val="20"/>
        </w:rPr>
        <w:t xml:space="preserve">mlouvy (i po jeho předání </w:t>
      </w:r>
      <w:r w:rsidR="00DF43FD">
        <w:rPr>
          <w:rFonts w:ascii="Tahoma" w:hAnsi="Tahoma" w:cs="Tahoma"/>
          <w:sz w:val="20"/>
          <w:szCs w:val="20"/>
        </w:rPr>
        <w:t>Ku</w:t>
      </w:r>
      <w:r w:rsidR="00B12570">
        <w:rPr>
          <w:rFonts w:ascii="Tahoma" w:hAnsi="Tahoma" w:cs="Tahoma"/>
          <w:sz w:val="20"/>
          <w:szCs w:val="20"/>
        </w:rPr>
        <w:t xml:space="preserve">pujícímu), zachovávat mlčenlivost o všech skutečnostech, o kterých se dozví od </w:t>
      </w:r>
      <w:r w:rsidR="00DF43FD">
        <w:rPr>
          <w:rFonts w:ascii="Tahoma" w:hAnsi="Tahoma" w:cs="Tahoma"/>
          <w:sz w:val="20"/>
          <w:szCs w:val="20"/>
        </w:rPr>
        <w:t>K</w:t>
      </w:r>
      <w:r w:rsidR="00B12570">
        <w:rPr>
          <w:rFonts w:ascii="Tahoma" w:hAnsi="Tahoma" w:cs="Tahoma"/>
          <w:sz w:val="20"/>
          <w:szCs w:val="20"/>
        </w:rPr>
        <w:t xml:space="preserve">upujícího v souvislosti s plněním </w:t>
      </w:r>
      <w:r w:rsidR="00DF43FD">
        <w:rPr>
          <w:rFonts w:ascii="Tahoma" w:hAnsi="Tahoma" w:cs="Tahoma"/>
          <w:sz w:val="20"/>
          <w:szCs w:val="20"/>
        </w:rPr>
        <w:t>S</w:t>
      </w:r>
      <w:r w:rsidR="00B12570">
        <w:rPr>
          <w:rFonts w:ascii="Tahoma" w:hAnsi="Tahoma" w:cs="Tahoma"/>
          <w:sz w:val="20"/>
          <w:szCs w:val="20"/>
        </w:rPr>
        <w:t xml:space="preserve">mlouvy (s dodávkou díla). Za porušení povinnosti mlčenlivosti specifikované v této </w:t>
      </w:r>
      <w:r w:rsidR="00DF43FD">
        <w:rPr>
          <w:rFonts w:ascii="Tahoma" w:hAnsi="Tahoma" w:cs="Tahoma"/>
          <w:sz w:val="20"/>
          <w:szCs w:val="20"/>
        </w:rPr>
        <w:t>S</w:t>
      </w:r>
      <w:r w:rsidR="00B12570">
        <w:rPr>
          <w:rFonts w:ascii="Tahoma" w:hAnsi="Tahoma" w:cs="Tahoma"/>
          <w:sz w:val="20"/>
          <w:szCs w:val="20"/>
        </w:rPr>
        <w:t xml:space="preserve">mlouvě je </w:t>
      </w:r>
      <w:r w:rsidR="00DF43FD">
        <w:rPr>
          <w:rFonts w:ascii="Tahoma" w:hAnsi="Tahoma" w:cs="Tahoma"/>
          <w:sz w:val="20"/>
          <w:szCs w:val="20"/>
        </w:rPr>
        <w:t>P</w:t>
      </w:r>
      <w:r w:rsidR="00B12570">
        <w:rPr>
          <w:rFonts w:ascii="Tahoma" w:hAnsi="Tahoma" w:cs="Tahoma"/>
          <w:sz w:val="20"/>
          <w:szCs w:val="20"/>
        </w:rPr>
        <w:t xml:space="preserve">rodávající povinen uhradit </w:t>
      </w:r>
      <w:r w:rsidR="00DF43FD">
        <w:rPr>
          <w:rFonts w:ascii="Tahoma" w:hAnsi="Tahoma" w:cs="Tahoma"/>
          <w:sz w:val="20"/>
          <w:szCs w:val="20"/>
        </w:rPr>
        <w:t>K</w:t>
      </w:r>
      <w:r w:rsidR="00B12570">
        <w:rPr>
          <w:rFonts w:ascii="Tahoma" w:hAnsi="Tahoma" w:cs="Tahoma"/>
          <w:sz w:val="20"/>
          <w:szCs w:val="20"/>
        </w:rPr>
        <w:t>upujícímu smluvní pokutu ve výši 100.000 Kč, a to za každý jednotlivý případ porušení povinnosti.</w:t>
      </w:r>
    </w:p>
    <w:p w:rsidR="00EB2948" w:rsidRDefault="00EB2948">
      <w:pPr>
        <w:numPr>
          <w:ilvl w:val="0"/>
          <w:numId w:val="4"/>
        </w:numPr>
        <w:tabs>
          <w:tab w:val="left" w:pos="315"/>
        </w:tabs>
        <w:spacing w:after="120"/>
        <w:ind w:left="363" w:right="475" w:hanging="380"/>
        <w:jc w:val="both"/>
        <w:rPr>
          <w:rFonts w:ascii="Tahoma" w:hAnsi="Tahoma" w:cs="Tahoma"/>
          <w:sz w:val="20"/>
          <w:szCs w:val="20"/>
        </w:rPr>
      </w:pPr>
      <w:r>
        <w:rPr>
          <w:rFonts w:ascii="Tahoma" w:hAnsi="Tahoma" w:cs="Tahoma"/>
          <w:sz w:val="20"/>
          <w:szCs w:val="20"/>
        </w:rPr>
        <w:t>Právní vztahy touto Smlouvu blíže neupravené se řídí zák. č.</w:t>
      </w:r>
      <w:r w:rsidR="002F4458">
        <w:rPr>
          <w:rFonts w:ascii="Tahoma" w:hAnsi="Tahoma" w:cs="Tahoma"/>
          <w:sz w:val="20"/>
          <w:szCs w:val="20"/>
        </w:rPr>
        <w:t xml:space="preserve"> 89</w:t>
      </w:r>
      <w:r>
        <w:rPr>
          <w:rFonts w:ascii="Tahoma" w:hAnsi="Tahoma" w:cs="Tahoma"/>
          <w:sz w:val="20"/>
          <w:szCs w:val="20"/>
        </w:rPr>
        <w:t>/</w:t>
      </w:r>
      <w:r w:rsidR="002F4458">
        <w:rPr>
          <w:rFonts w:ascii="Tahoma" w:hAnsi="Tahoma" w:cs="Tahoma"/>
          <w:sz w:val="20"/>
          <w:szCs w:val="20"/>
        </w:rPr>
        <w:t>2012</w:t>
      </w:r>
      <w:r>
        <w:rPr>
          <w:rFonts w:ascii="Tahoma" w:hAnsi="Tahoma" w:cs="Tahoma"/>
          <w:sz w:val="20"/>
          <w:szCs w:val="20"/>
        </w:rPr>
        <w:t xml:space="preserve"> Sb., o</w:t>
      </w:r>
      <w:r w:rsidR="002F4458">
        <w:rPr>
          <w:rFonts w:ascii="Tahoma" w:hAnsi="Tahoma" w:cs="Tahoma"/>
          <w:sz w:val="20"/>
          <w:szCs w:val="20"/>
        </w:rPr>
        <w:t>bčanský</w:t>
      </w:r>
      <w:r>
        <w:rPr>
          <w:rFonts w:ascii="Tahoma" w:hAnsi="Tahoma" w:cs="Tahoma"/>
          <w:sz w:val="20"/>
          <w:szCs w:val="20"/>
        </w:rPr>
        <w:t xml:space="preserve"> zákoník, v platném znění. </w:t>
      </w:r>
    </w:p>
    <w:p w:rsidR="00EB2948" w:rsidRDefault="00EB2948">
      <w:pPr>
        <w:numPr>
          <w:ilvl w:val="0"/>
          <w:numId w:val="4"/>
        </w:numPr>
        <w:tabs>
          <w:tab w:val="left" w:pos="330"/>
        </w:tabs>
        <w:spacing w:after="120"/>
        <w:ind w:left="363" w:right="475" w:hanging="380"/>
        <w:jc w:val="both"/>
        <w:rPr>
          <w:rFonts w:ascii="Tahoma" w:hAnsi="Tahoma" w:cs="Tahoma"/>
          <w:sz w:val="20"/>
          <w:szCs w:val="20"/>
        </w:rPr>
      </w:pPr>
      <w:r>
        <w:rPr>
          <w:rFonts w:ascii="Tahoma" w:hAnsi="Tahoma" w:cs="Tahoma"/>
          <w:sz w:val="20"/>
          <w:szCs w:val="20"/>
        </w:rPr>
        <w:t xml:space="preserve">Pro řešení sporů mezi smluvními stranami je příslušným soudem věcně a místně příslušný soud České republiky. </w:t>
      </w:r>
    </w:p>
    <w:p w:rsidR="00EB2948" w:rsidRDefault="00EB2948">
      <w:pPr>
        <w:numPr>
          <w:ilvl w:val="0"/>
          <w:numId w:val="4"/>
        </w:numPr>
        <w:tabs>
          <w:tab w:val="left" w:pos="345"/>
        </w:tabs>
        <w:spacing w:after="120"/>
        <w:ind w:left="363" w:right="475" w:hanging="380"/>
        <w:jc w:val="both"/>
        <w:rPr>
          <w:rFonts w:ascii="Tahoma" w:hAnsi="Tahoma" w:cs="Tahoma"/>
          <w:sz w:val="20"/>
          <w:szCs w:val="20"/>
        </w:rPr>
      </w:pPr>
      <w:r>
        <w:rPr>
          <w:rFonts w:ascii="Tahoma" w:hAnsi="Tahoma" w:cs="Tahoma"/>
          <w:sz w:val="20"/>
          <w:szCs w:val="20"/>
        </w:rPr>
        <w:t xml:space="preserve">Tato Smlouva je vyhotovena ve </w:t>
      </w:r>
      <w:r w:rsidR="00976E91">
        <w:rPr>
          <w:rFonts w:ascii="Tahoma" w:hAnsi="Tahoma" w:cs="Tahoma"/>
          <w:sz w:val="20"/>
          <w:szCs w:val="20"/>
        </w:rPr>
        <w:t>dvou</w:t>
      </w:r>
      <w:r>
        <w:rPr>
          <w:rFonts w:ascii="Tahoma" w:hAnsi="Tahoma" w:cs="Tahoma"/>
          <w:sz w:val="20"/>
          <w:szCs w:val="20"/>
        </w:rPr>
        <w:t xml:space="preserve"> stejnopisech, z nichž kaž</w:t>
      </w:r>
      <w:r w:rsidR="00D1093F">
        <w:rPr>
          <w:rFonts w:ascii="Tahoma" w:hAnsi="Tahoma" w:cs="Tahoma"/>
          <w:sz w:val="20"/>
          <w:szCs w:val="20"/>
        </w:rPr>
        <w:t>dá ze smluvních stran obdrží jedno</w:t>
      </w:r>
      <w:r>
        <w:rPr>
          <w:rFonts w:ascii="Tahoma" w:hAnsi="Tahoma" w:cs="Tahoma"/>
          <w:sz w:val="20"/>
          <w:szCs w:val="20"/>
        </w:rPr>
        <w:t xml:space="preserve"> vyhotovení.</w:t>
      </w:r>
    </w:p>
    <w:p w:rsidR="00EB2948" w:rsidRDefault="00EB2948">
      <w:pPr>
        <w:numPr>
          <w:ilvl w:val="0"/>
          <w:numId w:val="4"/>
        </w:numPr>
        <w:tabs>
          <w:tab w:val="left" w:pos="345"/>
        </w:tabs>
        <w:spacing w:after="120"/>
        <w:ind w:left="363" w:right="475" w:hanging="380"/>
        <w:jc w:val="both"/>
        <w:rPr>
          <w:rFonts w:ascii="Tahoma" w:hAnsi="Tahoma" w:cs="Tahoma"/>
          <w:sz w:val="20"/>
          <w:szCs w:val="20"/>
        </w:rPr>
      </w:pPr>
      <w:r>
        <w:rPr>
          <w:rFonts w:ascii="Tahoma" w:hAnsi="Tahoma" w:cs="Tahoma"/>
          <w:sz w:val="20"/>
          <w:szCs w:val="20"/>
        </w:rPr>
        <w:t xml:space="preserve">Tato Smlouva nabývá účinnosti a platnosti dnem jejího podpisu oběma smluvními stranami. </w:t>
      </w:r>
    </w:p>
    <w:p w:rsidR="00EB2948" w:rsidRDefault="00EB2948">
      <w:pPr>
        <w:numPr>
          <w:ilvl w:val="0"/>
          <w:numId w:val="4"/>
        </w:numPr>
        <w:tabs>
          <w:tab w:val="left" w:pos="345"/>
        </w:tabs>
        <w:spacing w:after="120"/>
        <w:ind w:left="363" w:right="475" w:hanging="380"/>
        <w:jc w:val="both"/>
        <w:rPr>
          <w:rFonts w:ascii="Tahoma" w:hAnsi="Tahoma" w:cs="Tahoma"/>
          <w:sz w:val="20"/>
          <w:szCs w:val="20"/>
        </w:rPr>
      </w:pPr>
      <w:r>
        <w:rPr>
          <w:rFonts w:ascii="Tahoma" w:hAnsi="Tahoma" w:cs="Tahoma"/>
          <w:sz w:val="20"/>
          <w:szCs w:val="20"/>
        </w:rPr>
        <w:t xml:space="preserve">Zástupci smluvních stran prohlašují, že se s obsahem Smlouvy před jejím podpisem seznámili, a že s ní bezvýhradně souhlasí, na důkaz čehož připojují své vlastnoruční podpisy. </w:t>
      </w:r>
    </w:p>
    <w:p w:rsidR="00EB2948" w:rsidRDefault="00EB2948">
      <w:pPr>
        <w:spacing w:before="120"/>
        <w:jc w:val="both"/>
        <w:rPr>
          <w:rFonts w:ascii="Tahoma" w:hAnsi="Tahoma" w:cs="Tahoma"/>
          <w:b/>
          <w:sz w:val="20"/>
          <w:szCs w:val="20"/>
        </w:rPr>
      </w:pPr>
      <w:r>
        <w:rPr>
          <w:rFonts w:ascii="Tahoma" w:hAnsi="Tahoma" w:cs="Tahoma"/>
          <w:b/>
          <w:sz w:val="20"/>
          <w:szCs w:val="20"/>
        </w:rPr>
        <w:tab/>
      </w:r>
    </w:p>
    <w:p w:rsidR="00EB2948" w:rsidRDefault="00EB2948">
      <w:pPr>
        <w:tabs>
          <w:tab w:val="left" w:pos="3969"/>
        </w:tabs>
        <w:spacing w:after="120"/>
        <w:ind w:left="378" w:hanging="378"/>
        <w:jc w:val="both"/>
        <w:rPr>
          <w:rFonts w:ascii="Tahoma" w:hAnsi="Tahoma" w:cs="Tahoma"/>
          <w:sz w:val="20"/>
          <w:szCs w:val="20"/>
        </w:rPr>
      </w:pPr>
    </w:p>
    <w:p w:rsidR="00EB2948" w:rsidRDefault="00EB2948">
      <w:pPr>
        <w:tabs>
          <w:tab w:val="left" w:pos="3969"/>
        </w:tabs>
        <w:spacing w:after="120"/>
        <w:ind w:left="378" w:hanging="378"/>
        <w:jc w:val="both"/>
        <w:rPr>
          <w:rFonts w:ascii="Tahoma" w:hAnsi="Tahoma" w:cs="Tahoma"/>
          <w:sz w:val="20"/>
          <w:szCs w:val="20"/>
        </w:rPr>
      </w:pPr>
    </w:p>
    <w:p w:rsidR="00EB2948" w:rsidRDefault="00EA5DB6">
      <w:pPr>
        <w:tabs>
          <w:tab w:val="left" w:pos="3969"/>
        </w:tabs>
        <w:spacing w:after="120"/>
        <w:ind w:left="378" w:hanging="378"/>
        <w:jc w:val="both"/>
        <w:rPr>
          <w:rFonts w:ascii="Tahoma" w:hAnsi="Tahoma" w:cs="Tahoma"/>
          <w:sz w:val="20"/>
          <w:szCs w:val="20"/>
        </w:rPr>
      </w:pPr>
      <w:r>
        <w:rPr>
          <w:rFonts w:ascii="Tahoma" w:hAnsi="Tahoma" w:cs="Tahoma"/>
          <w:sz w:val="20"/>
          <w:szCs w:val="20"/>
        </w:rPr>
        <w:t>V</w:t>
      </w:r>
      <w:r w:rsidR="00497FAC">
        <w:rPr>
          <w:rFonts w:ascii="Tahoma" w:hAnsi="Tahoma" w:cs="Tahoma"/>
          <w:sz w:val="20"/>
          <w:szCs w:val="20"/>
        </w:rPr>
        <w:t> Brně</w:t>
      </w:r>
      <w:r w:rsidR="003374DF">
        <w:rPr>
          <w:rFonts w:ascii="Tahoma" w:hAnsi="Tahoma" w:cs="Tahoma"/>
          <w:sz w:val="20"/>
          <w:szCs w:val="20"/>
        </w:rPr>
        <w:t xml:space="preserve"> </w:t>
      </w:r>
      <w:r w:rsidR="00EB2948">
        <w:rPr>
          <w:rFonts w:ascii="Tahoma" w:hAnsi="Tahoma" w:cs="Tahoma"/>
          <w:sz w:val="20"/>
          <w:szCs w:val="20"/>
        </w:rPr>
        <w:t>dne: …………………….</w:t>
      </w:r>
      <w:r w:rsidR="00921ECD">
        <w:rPr>
          <w:rFonts w:ascii="Tahoma" w:hAnsi="Tahoma" w:cs="Tahoma"/>
          <w:sz w:val="20"/>
          <w:szCs w:val="20"/>
        </w:rPr>
        <w:tab/>
      </w:r>
      <w:r w:rsidR="0037745B">
        <w:rPr>
          <w:rFonts w:ascii="Tahoma" w:hAnsi="Tahoma" w:cs="Tahoma"/>
          <w:sz w:val="20"/>
          <w:szCs w:val="20"/>
        </w:rPr>
        <w:tab/>
      </w:r>
      <w:r w:rsidR="002F4458">
        <w:rPr>
          <w:rFonts w:ascii="Tahoma" w:hAnsi="Tahoma" w:cs="Tahoma"/>
          <w:sz w:val="20"/>
          <w:szCs w:val="20"/>
        </w:rPr>
        <w:tab/>
      </w:r>
      <w:r w:rsidR="00EB2948">
        <w:rPr>
          <w:rFonts w:ascii="Tahoma" w:hAnsi="Tahoma" w:cs="Tahoma"/>
          <w:sz w:val="20"/>
          <w:szCs w:val="20"/>
        </w:rPr>
        <w:t>V </w:t>
      </w:r>
      <w:r w:rsidR="0037745B">
        <w:rPr>
          <w:rFonts w:ascii="Tahoma" w:hAnsi="Tahoma" w:cs="Tahoma"/>
          <w:sz w:val="20"/>
          <w:szCs w:val="20"/>
        </w:rPr>
        <w:t>Praze dne:</w:t>
      </w:r>
      <w:r w:rsidR="00AF5A0E">
        <w:rPr>
          <w:rFonts w:ascii="Tahoma" w:hAnsi="Tahoma" w:cs="Tahoma"/>
          <w:sz w:val="20"/>
          <w:szCs w:val="20"/>
        </w:rPr>
        <w:t xml:space="preserve"> </w:t>
      </w:r>
      <w:r w:rsidR="00FF1122">
        <w:rPr>
          <w:rFonts w:ascii="Tahoma" w:hAnsi="Tahoma" w:cs="Tahoma"/>
          <w:sz w:val="20"/>
          <w:szCs w:val="20"/>
        </w:rPr>
        <w:t>…………………….</w:t>
      </w:r>
    </w:p>
    <w:p w:rsidR="00EB2948" w:rsidRDefault="00EB2948">
      <w:pPr>
        <w:spacing w:after="120"/>
        <w:ind w:left="378" w:hanging="378"/>
        <w:jc w:val="both"/>
        <w:rPr>
          <w:rFonts w:ascii="Tahoma" w:hAnsi="Tahoma" w:cs="Tahoma"/>
          <w:sz w:val="20"/>
          <w:szCs w:val="20"/>
        </w:rPr>
      </w:pPr>
    </w:p>
    <w:p w:rsidR="00EB2948" w:rsidRDefault="00EB2948">
      <w:pPr>
        <w:spacing w:after="120"/>
        <w:ind w:left="378" w:hanging="378"/>
        <w:jc w:val="both"/>
        <w:rPr>
          <w:rFonts w:ascii="Tahoma" w:hAnsi="Tahoma" w:cs="Tahoma"/>
          <w:sz w:val="20"/>
          <w:szCs w:val="20"/>
        </w:rPr>
      </w:pPr>
      <w:r>
        <w:rPr>
          <w:rFonts w:ascii="Tahoma" w:hAnsi="Tahoma" w:cs="Tahoma"/>
          <w:sz w:val="20"/>
          <w:szCs w:val="20"/>
        </w:rPr>
        <w:t xml:space="preserve">Kupující: ___________________________ </w:t>
      </w:r>
      <w:r>
        <w:rPr>
          <w:rFonts w:ascii="Tahoma" w:hAnsi="Tahoma" w:cs="Tahoma"/>
          <w:sz w:val="20"/>
          <w:szCs w:val="20"/>
        </w:rPr>
        <w:tab/>
      </w:r>
      <w:r w:rsidR="002F4458">
        <w:rPr>
          <w:rFonts w:ascii="Tahoma" w:hAnsi="Tahoma" w:cs="Tahoma"/>
          <w:sz w:val="20"/>
          <w:szCs w:val="20"/>
        </w:rPr>
        <w:tab/>
      </w:r>
      <w:r>
        <w:rPr>
          <w:rFonts w:ascii="Tahoma" w:hAnsi="Tahoma" w:cs="Tahoma"/>
          <w:sz w:val="20"/>
          <w:szCs w:val="20"/>
        </w:rPr>
        <w:t xml:space="preserve">Prodávající: </w:t>
      </w:r>
      <w:r w:rsidR="00FF1122">
        <w:rPr>
          <w:rFonts w:ascii="Tahoma" w:hAnsi="Tahoma" w:cs="Tahoma"/>
          <w:sz w:val="20"/>
          <w:szCs w:val="20"/>
        </w:rPr>
        <w:t>___________________________</w:t>
      </w:r>
    </w:p>
    <w:p w:rsidR="00FF1122" w:rsidRDefault="007862D6" w:rsidP="007862D6">
      <w:pPr>
        <w:spacing w:after="120"/>
        <w:rPr>
          <w:rFonts w:ascii="Tahoma" w:hAnsi="Tahoma" w:cs="Tahoma"/>
          <w:sz w:val="20"/>
          <w:szCs w:val="20"/>
        </w:rPr>
      </w:pPr>
      <w:r>
        <w:rPr>
          <w:rFonts w:ascii="Tahoma" w:hAnsi="Tahoma" w:cs="Tahoma"/>
          <w:b/>
          <w:sz w:val="20"/>
          <w:szCs w:val="20"/>
        </w:rPr>
        <w:t xml:space="preserve">              prof. JUDr. Pavel Šámal, Ph.D.</w:t>
      </w:r>
      <w:r w:rsidR="00D1093F">
        <w:rPr>
          <w:rFonts w:ascii="Tahoma" w:hAnsi="Tahoma" w:cs="Tahoma"/>
          <w:sz w:val="20"/>
          <w:szCs w:val="20"/>
        </w:rPr>
        <w:tab/>
      </w:r>
      <w:r w:rsidR="00EB2948">
        <w:rPr>
          <w:rFonts w:ascii="Tahoma" w:hAnsi="Tahoma" w:cs="Tahoma"/>
          <w:sz w:val="20"/>
          <w:szCs w:val="20"/>
        </w:rPr>
        <w:tab/>
      </w:r>
      <w:r w:rsidR="00EB2948">
        <w:rPr>
          <w:rFonts w:ascii="Tahoma" w:hAnsi="Tahoma" w:cs="Tahoma"/>
          <w:sz w:val="20"/>
          <w:szCs w:val="20"/>
        </w:rPr>
        <w:tab/>
      </w:r>
      <w:r w:rsidR="002F4458">
        <w:rPr>
          <w:rFonts w:ascii="Tahoma" w:hAnsi="Tahoma" w:cs="Tahoma"/>
          <w:sz w:val="20"/>
          <w:szCs w:val="20"/>
        </w:rPr>
        <w:tab/>
      </w:r>
      <w:r w:rsidR="00EB2948">
        <w:rPr>
          <w:rFonts w:ascii="Tahoma" w:hAnsi="Tahoma" w:cs="Tahoma"/>
          <w:b/>
          <w:sz w:val="20"/>
          <w:szCs w:val="20"/>
        </w:rPr>
        <w:t xml:space="preserve">       </w:t>
      </w:r>
      <w:r w:rsidR="0037745B">
        <w:rPr>
          <w:rFonts w:ascii="Tahoma" w:hAnsi="Tahoma" w:cs="Tahoma"/>
          <w:b/>
          <w:sz w:val="20"/>
          <w:szCs w:val="20"/>
        </w:rPr>
        <w:t>Jiří Klestil</w:t>
      </w:r>
      <w:r w:rsidR="00FF1122">
        <w:rPr>
          <w:rFonts w:ascii="Tahoma" w:hAnsi="Tahoma" w:cs="Tahoma"/>
          <w:sz w:val="20"/>
          <w:szCs w:val="20"/>
        </w:rPr>
        <w:tab/>
      </w:r>
      <w:r w:rsidR="00FF1122">
        <w:rPr>
          <w:rFonts w:ascii="Tahoma" w:hAnsi="Tahoma" w:cs="Tahoma"/>
          <w:sz w:val="20"/>
          <w:szCs w:val="20"/>
        </w:rPr>
        <w:tab/>
      </w:r>
    </w:p>
    <w:p w:rsidR="00EB2948" w:rsidRDefault="002F4458" w:rsidP="00FF1122">
      <w:pPr>
        <w:spacing w:after="120"/>
        <w:ind w:left="1418" w:hanging="604"/>
        <w:rPr>
          <w:rFonts w:ascii="Tahoma" w:hAnsi="Tahoma" w:cs="Tahoma"/>
          <w:sz w:val="20"/>
          <w:szCs w:val="20"/>
        </w:rPr>
      </w:pPr>
      <w:r>
        <w:rPr>
          <w:rFonts w:ascii="Tahoma" w:hAnsi="Tahoma" w:cs="Tahoma"/>
          <w:sz w:val="20"/>
          <w:szCs w:val="20"/>
        </w:rPr>
        <w:t xml:space="preserve"> </w:t>
      </w:r>
      <w:r w:rsidR="00FF1122">
        <w:rPr>
          <w:rFonts w:ascii="Tahoma" w:hAnsi="Tahoma" w:cs="Tahoma"/>
          <w:sz w:val="20"/>
          <w:szCs w:val="20"/>
        </w:rPr>
        <w:t xml:space="preserve">       </w:t>
      </w:r>
      <w:r w:rsidR="007862D6">
        <w:rPr>
          <w:rFonts w:ascii="Tahoma" w:hAnsi="Tahoma" w:cs="Tahoma"/>
          <w:sz w:val="20"/>
          <w:szCs w:val="20"/>
        </w:rPr>
        <w:t xml:space="preserve">      předseda</w:t>
      </w:r>
      <w:r>
        <w:rPr>
          <w:rFonts w:ascii="Tahoma" w:hAnsi="Tahoma" w:cs="Tahoma"/>
          <w:sz w:val="20"/>
          <w:szCs w:val="20"/>
        </w:rPr>
        <w:t xml:space="preserve"> soudu</w:t>
      </w:r>
      <w:r w:rsidR="00EB2948">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t xml:space="preserve">       </w:t>
      </w:r>
      <w:r w:rsidR="00FF1122">
        <w:rPr>
          <w:rFonts w:ascii="Tahoma" w:hAnsi="Tahoma" w:cs="Tahoma"/>
          <w:sz w:val="20"/>
          <w:szCs w:val="20"/>
        </w:rPr>
        <w:t xml:space="preserve"> </w:t>
      </w:r>
      <w:r w:rsidR="007862D6">
        <w:rPr>
          <w:rFonts w:ascii="Tahoma" w:hAnsi="Tahoma" w:cs="Tahoma"/>
          <w:sz w:val="20"/>
          <w:szCs w:val="20"/>
        </w:rPr>
        <w:t xml:space="preserve"> </w:t>
      </w:r>
      <w:r w:rsidR="00EB2948">
        <w:rPr>
          <w:rFonts w:ascii="Tahoma" w:hAnsi="Tahoma" w:cs="Tahoma"/>
          <w:sz w:val="20"/>
          <w:szCs w:val="20"/>
        </w:rPr>
        <w:t>jednatel</w:t>
      </w:r>
    </w:p>
    <w:p w:rsidR="00EB2948" w:rsidRDefault="00EB2948">
      <w:pPr>
        <w:tabs>
          <w:tab w:val="left" w:pos="1800"/>
        </w:tabs>
        <w:spacing w:after="120"/>
        <w:rPr>
          <w:b/>
          <w:bCs/>
          <w:sz w:val="20"/>
          <w:szCs w:val="20"/>
        </w:rPr>
      </w:pPr>
      <w:r>
        <w:rPr>
          <w:rFonts w:ascii="Tahoma" w:hAnsi="Tahoma" w:cs="Tahoma"/>
          <w:b/>
          <w:bCs/>
          <w:sz w:val="20"/>
          <w:szCs w:val="20"/>
        </w:rPr>
        <w:t xml:space="preserve">  </w:t>
      </w:r>
      <w:r w:rsidR="00357DD9">
        <w:rPr>
          <w:rFonts w:ascii="Tahoma" w:hAnsi="Tahoma" w:cs="Tahoma"/>
          <w:b/>
          <w:bCs/>
          <w:sz w:val="20"/>
          <w:szCs w:val="20"/>
        </w:rPr>
        <w:t xml:space="preserve">          </w:t>
      </w:r>
      <w:r w:rsidR="002F4458">
        <w:rPr>
          <w:rFonts w:ascii="Tahoma" w:hAnsi="Tahoma" w:cs="Tahoma"/>
          <w:b/>
          <w:bCs/>
          <w:sz w:val="20"/>
          <w:szCs w:val="20"/>
        </w:rPr>
        <w:t xml:space="preserve">Česká republika - Nejvyšší  soud </w:t>
      </w:r>
      <w:r w:rsidR="002F4458">
        <w:rPr>
          <w:rFonts w:ascii="Tahoma" w:hAnsi="Tahoma" w:cs="Tahoma"/>
          <w:b/>
          <w:bCs/>
          <w:sz w:val="20"/>
          <w:szCs w:val="20"/>
        </w:rPr>
        <w:tab/>
      </w:r>
      <w:r w:rsidR="002F4458">
        <w:rPr>
          <w:rFonts w:ascii="Tahoma" w:hAnsi="Tahoma" w:cs="Tahoma"/>
          <w:b/>
          <w:bCs/>
          <w:sz w:val="20"/>
          <w:szCs w:val="20"/>
        </w:rPr>
        <w:tab/>
        <w:t xml:space="preserve">       </w:t>
      </w:r>
      <w:r w:rsidR="002F4458">
        <w:rPr>
          <w:rFonts w:ascii="Tahoma" w:hAnsi="Tahoma" w:cs="Tahoma"/>
          <w:b/>
          <w:bCs/>
          <w:sz w:val="20"/>
          <w:szCs w:val="20"/>
        </w:rPr>
        <w:tab/>
        <w:t xml:space="preserve">   </w:t>
      </w:r>
      <w:r w:rsidR="00FF1122">
        <w:rPr>
          <w:rFonts w:ascii="Tahoma" w:hAnsi="Tahoma" w:cs="Tahoma"/>
          <w:b/>
          <w:bCs/>
          <w:sz w:val="20"/>
          <w:szCs w:val="20"/>
        </w:rPr>
        <w:t xml:space="preserve">       </w:t>
      </w:r>
      <w:r w:rsidR="002F4458">
        <w:rPr>
          <w:rFonts w:ascii="Tahoma" w:hAnsi="Tahoma" w:cs="Tahoma"/>
          <w:b/>
          <w:bCs/>
          <w:sz w:val="20"/>
          <w:szCs w:val="20"/>
        </w:rPr>
        <w:t xml:space="preserve">    </w:t>
      </w:r>
      <w:r w:rsidR="0037745B">
        <w:rPr>
          <w:rFonts w:ascii="Tahoma" w:hAnsi="Tahoma" w:cs="Tahoma"/>
          <w:b/>
          <w:bCs/>
          <w:sz w:val="20"/>
          <w:szCs w:val="20"/>
        </w:rPr>
        <w:t>SpeedCard s.r.o.</w:t>
      </w:r>
    </w:p>
    <w:p w:rsidR="00EB2948" w:rsidRDefault="00EB2948">
      <w:pPr>
        <w:tabs>
          <w:tab w:val="left" w:pos="1800"/>
        </w:tabs>
        <w:spacing w:after="120"/>
      </w:pPr>
    </w:p>
    <w:sectPr w:rsidR="00EB2948" w:rsidSect="008D3EE5">
      <w:headerReference w:type="even" r:id="rId7"/>
      <w:headerReference w:type="default" r:id="rId8"/>
      <w:footerReference w:type="even" r:id="rId9"/>
      <w:footerReference w:type="default" r:id="rId10"/>
      <w:headerReference w:type="first" r:id="rId11"/>
      <w:footerReference w:type="first" r:id="rId12"/>
      <w:pgSz w:w="11906" w:h="16838"/>
      <w:pgMar w:top="1418" w:right="1304" w:bottom="1418" w:left="1418" w:header="709"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D4" w:rsidRDefault="00A003D4">
      <w:r>
        <w:separator/>
      </w:r>
    </w:p>
  </w:endnote>
  <w:endnote w:type="continuationSeparator" w:id="0">
    <w:p w:rsidR="00A003D4" w:rsidRDefault="00A0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F" w:rsidRDefault="007830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58" w:rsidRDefault="002F4458" w:rsidP="008312E7">
    <w:pPr>
      <w:ind w:left="7788"/>
    </w:pPr>
    <w:r w:rsidRPr="008312E7">
      <w:rPr>
        <w:sz w:val="18"/>
        <w:szCs w:val="18"/>
      </w:rPr>
      <w:t xml:space="preserve">Stránka </w:t>
    </w:r>
    <w:r w:rsidRPr="008312E7">
      <w:rPr>
        <w:sz w:val="18"/>
        <w:szCs w:val="18"/>
      </w:rPr>
      <w:fldChar w:fldCharType="begin"/>
    </w:r>
    <w:r w:rsidRPr="008312E7">
      <w:rPr>
        <w:sz w:val="18"/>
        <w:szCs w:val="18"/>
      </w:rPr>
      <w:instrText xml:space="preserve"> PAGE </w:instrText>
    </w:r>
    <w:r w:rsidRPr="008312E7">
      <w:rPr>
        <w:sz w:val="18"/>
        <w:szCs w:val="18"/>
      </w:rPr>
      <w:fldChar w:fldCharType="separate"/>
    </w:r>
    <w:r w:rsidR="0078309F">
      <w:rPr>
        <w:noProof/>
        <w:sz w:val="18"/>
        <w:szCs w:val="18"/>
      </w:rPr>
      <w:t>4</w:t>
    </w:r>
    <w:r w:rsidRPr="008312E7">
      <w:rPr>
        <w:sz w:val="18"/>
        <w:szCs w:val="18"/>
      </w:rPr>
      <w:fldChar w:fldCharType="end"/>
    </w:r>
    <w:r w:rsidRPr="008312E7">
      <w:rPr>
        <w:sz w:val="18"/>
        <w:szCs w:val="18"/>
      </w:rPr>
      <w:t xml:space="preserve"> z </w:t>
    </w:r>
    <w:r w:rsidRPr="008312E7">
      <w:rPr>
        <w:sz w:val="18"/>
        <w:szCs w:val="18"/>
      </w:rPr>
      <w:fldChar w:fldCharType="begin"/>
    </w:r>
    <w:r w:rsidRPr="008312E7">
      <w:rPr>
        <w:sz w:val="18"/>
        <w:szCs w:val="18"/>
      </w:rPr>
      <w:instrText xml:space="preserve"> NUMPAGES  </w:instrText>
    </w:r>
    <w:r w:rsidRPr="008312E7">
      <w:rPr>
        <w:sz w:val="18"/>
        <w:szCs w:val="18"/>
      </w:rPr>
      <w:fldChar w:fldCharType="separate"/>
    </w:r>
    <w:r w:rsidR="0078309F">
      <w:rPr>
        <w:noProof/>
        <w:sz w:val="18"/>
        <w:szCs w:val="18"/>
      </w:rPr>
      <w:t>4</w:t>
    </w:r>
    <w:r w:rsidRPr="008312E7">
      <w:rPr>
        <w:sz w:val="18"/>
        <w:szCs w:val="18"/>
      </w:rPr>
      <w:fldChar w:fldCharType="end"/>
    </w:r>
  </w:p>
  <w:p w:rsidR="002F4458" w:rsidRDefault="002F44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F" w:rsidRDefault="007830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D4" w:rsidRDefault="00A003D4">
      <w:r>
        <w:separator/>
      </w:r>
    </w:p>
  </w:footnote>
  <w:footnote w:type="continuationSeparator" w:id="0">
    <w:p w:rsidR="00A003D4" w:rsidRDefault="00A0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F" w:rsidRDefault="007830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58" w:rsidRDefault="002F4458">
    <w:pPr>
      <w:pStyle w:val="Zpat"/>
      <w:tabs>
        <w:tab w:val="clear" w:pos="4536"/>
        <w:tab w:val="clear" w:pos="9072"/>
      </w:tabs>
      <w:autoSpaceDE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9F" w:rsidRDefault="007830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720"/>
      </w:pPr>
      <w:rPr>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756C444C"/>
    <w:name w:val="WW8Num10"/>
    <w:lvl w:ilvl="0">
      <w:start w:val="1"/>
      <w:numFmt w:val="decimal"/>
      <w:lvlText w:val="%1."/>
      <w:lvlJc w:val="left"/>
      <w:pPr>
        <w:tabs>
          <w:tab w:val="num" w:pos="360"/>
        </w:tabs>
        <w:ind w:left="360" w:hanging="360"/>
      </w:pPr>
      <w:rPr>
        <w:rFonts w:ascii="Tahoma" w:eastAsia="Times New Roman" w:hAnsi="Tahoma" w:cs="Tahoma"/>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9" w15:restartNumberingAfterBreak="0">
    <w:nsid w:val="0F223472"/>
    <w:multiLevelType w:val="hybridMultilevel"/>
    <w:tmpl w:val="767C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2764C5"/>
    <w:multiLevelType w:val="multilevel"/>
    <w:tmpl w:val="00000002"/>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activeWritingStyle w:appName="MSWord" w:lang="cs-CZ" w:vendorID="7" w:dllVersion="514"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C1"/>
    <w:rsid w:val="0001333B"/>
    <w:rsid w:val="00022CA2"/>
    <w:rsid w:val="00025E56"/>
    <w:rsid w:val="000276B1"/>
    <w:rsid w:val="00034DA0"/>
    <w:rsid w:val="00080BEE"/>
    <w:rsid w:val="000D4847"/>
    <w:rsid w:val="000E27E4"/>
    <w:rsid w:val="000E33DC"/>
    <w:rsid w:val="0010277D"/>
    <w:rsid w:val="0012698B"/>
    <w:rsid w:val="00135758"/>
    <w:rsid w:val="00162333"/>
    <w:rsid w:val="00195C5A"/>
    <w:rsid w:val="001A25E1"/>
    <w:rsid w:val="001A6110"/>
    <w:rsid w:val="001C360A"/>
    <w:rsid w:val="001D28B3"/>
    <w:rsid w:val="001F331C"/>
    <w:rsid w:val="002428EF"/>
    <w:rsid w:val="00256545"/>
    <w:rsid w:val="00273ED2"/>
    <w:rsid w:val="00285B7F"/>
    <w:rsid w:val="00291923"/>
    <w:rsid w:val="00292834"/>
    <w:rsid w:val="00297DC2"/>
    <w:rsid w:val="002A3BD8"/>
    <w:rsid w:val="002A777F"/>
    <w:rsid w:val="002B4751"/>
    <w:rsid w:val="002D4473"/>
    <w:rsid w:val="002E11FD"/>
    <w:rsid w:val="002F3EDC"/>
    <w:rsid w:val="002F4458"/>
    <w:rsid w:val="003219E1"/>
    <w:rsid w:val="003374DF"/>
    <w:rsid w:val="00343376"/>
    <w:rsid w:val="00357DD9"/>
    <w:rsid w:val="0037745B"/>
    <w:rsid w:val="003A4656"/>
    <w:rsid w:val="003B1F8F"/>
    <w:rsid w:val="003B4476"/>
    <w:rsid w:val="003B591B"/>
    <w:rsid w:val="003C14E6"/>
    <w:rsid w:val="003D09DC"/>
    <w:rsid w:val="0041188A"/>
    <w:rsid w:val="00415B25"/>
    <w:rsid w:val="00480AF2"/>
    <w:rsid w:val="004960F6"/>
    <w:rsid w:val="00497FAC"/>
    <w:rsid w:val="004A0805"/>
    <w:rsid w:val="004B65F0"/>
    <w:rsid w:val="004B7BA7"/>
    <w:rsid w:val="004C2C39"/>
    <w:rsid w:val="005076EE"/>
    <w:rsid w:val="005A6914"/>
    <w:rsid w:val="005D3D82"/>
    <w:rsid w:val="005D3E39"/>
    <w:rsid w:val="005D6DCC"/>
    <w:rsid w:val="005D7213"/>
    <w:rsid w:val="005E1351"/>
    <w:rsid w:val="00603636"/>
    <w:rsid w:val="00605E9A"/>
    <w:rsid w:val="006B5F15"/>
    <w:rsid w:val="006F7C46"/>
    <w:rsid w:val="00705D9B"/>
    <w:rsid w:val="00714A6C"/>
    <w:rsid w:val="00717A8C"/>
    <w:rsid w:val="007637B2"/>
    <w:rsid w:val="00771A82"/>
    <w:rsid w:val="0078309F"/>
    <w:rsid w:val="007862D6"/>
    <w:rsid w:val="007B1181"/>
    <w:rsid w:val="007B5B9C"/>
    <w:rsid w:val="007B737A"/>
    <w:rsid w:val="007C0679"/>
    <w:rsid w:val="007C50A7"/>
    <w:rsid w:val="00807245"/>
    <w:rsid w:val="00822677"/>
    <w:rsid w:val="008308C4"/>
    <w:rsid w:val="008312E7"/>
    <w:rsid w:val="00835C2F"/>
    <w:rsid w:val="00850B01"/>
    <w:rsid w:val="0085582D"/>
    <w:rsid w:val="008812B9"/>
    <w:rsid w:val="00892BEA"/>
    <w:rsid w:val="008D3EE5"/>
    <w:rsid w:val="008E280B"/>
    <w:rsid w:val="00907F33"/>
    <w:rsid w:val="00910BF0"/>
    <w:rsid w:val="00921A49"/>
    <w:rsid w:val="00921ECD"/>
    <w:rsid w:val="00973600"/>
    <w:rsid w:val="00976E91"/>
    <w:rsid w:val="009876CF"/>
    <w:rsid w:val="0099305D"/>
    <w:rsid w:val="009A07CD"/>
    <w:rsid w:val="009A2C3F"/>
    <w:rsid w:val="009A4EE0"/>
    <w:rsid w:val="009C251E"/>
    <w:rsid w:val="009D60DA"/>
    <w:rsid w:val="00A003D4"/>
    <w:rsid w:val="00A20629"/>
    <w:rsid w:val="00A22F29"/>
    <w:rsid w:val="00A604B2"/>
    <w:rsid w:val="00A77EE7"/>
    <w:rsid w:val="00AC0597"/>
    <w:rsid w:val="00AC7321"/>
    <w:rsid w:val="00AF5A0E"/>
    <w:rsid w:val="00B109EB"/>
    <w:rsid w:val="00B12570"/>
    <w:rsid w:val="00B20DF7"/>
    <w:rsid w:val="00B64414"/>
    <w:rsid w:val="00B86975"/>
    <w:rsid w:val="00B87A28"/>
    <w:rsid w:val="00B93BA7"/>
    <w:rsid w:val="00BA7293"/>
    <w:rsid w:val="00BB1AA9"/>
    <w:rsid w:val="00BB429A"/>
    <w:rsid w:val="00BC03A9"/>
    <w:rsid w:val="00BD0176"/>
    <w:rsid w:val="00BE09E3"/>
    <w:rsid w:val="00C51EA7"/>
    <w:rsid w:val="00C9010B"/>
    <w:rsid w:val="00CB521B"/>
    <w:rsid w:val="00CB5432"/>
    <w:rsid w:val="00CB720A"/>
    <w:rsid w:val="00CD6201"/>
    <w:rsid w:val="00CE4A75"/>
    <w:rsid w:val="00CE5999"/>
    <w:rsid w:val="00CF2991"/>
    <w:rsid w:val="00D0120F"/>
    <w:rsid w:val="00D06C33"/>
    <w:rsid w:val="00D1093F"/>
    <w:rsid w:val="00D14F96"/>
    <w:rsid w:val="00D34653"/>
    <w:rsid w:val="00D55DE3"/>
    <w:rsid w:val="00D702C2"/>
    <w:rsid w:val="00D769C8"/>
    <w:rsid w:val="00DB35D0"/>
    <w:rsid w:val="00DC7E81"/>
    <w:rsid w:val="00DF3371"/>
    <w:rsid w:val="00DF3A42"/>
    <w:rsid w:val="00DF43FD"/>
    <w:rsid w:val="00E05C3C"/>
    <w:rsid w:val="00E35D9D"/>
    <w:rsid w:val="00E6668B"/>
    <w:rsid w:val="00E924BF"/>
    <w:rsid w:val="00EA562D"/>
    <w:rsid w:val="00EA5DB6"/>
    <w:rsid w:val="00EB2948"/>
    <w:rsid w:val="00EB6190"/>
    <w:rsid w:val="00EC57AA"/>
    <w:rsid w:val="00ED51C1"/>
    <w:rsid w:val="00F00CCA"/>
    <w:rsid w:val="00F13563"/>
    <w:rsid w:val="00F30527"/>
    <w:rsid w:val="00F64562"/>
    <w:rsid w:val="00F84C68"/>
    <w:rsid w:val="00F85F61"/>
    <w:rsid w:val="00F95E6E"/>
    <w:rsid w:val="00FA6A52"/>
    <w:rsid w:val="00FB1092"/>
    <w:rsid w:val="00FF02EE"/>
    <w:rsid w:val="00FF1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sz w:val="40"/>
    </w:rPr>
  </w:style>
  <w:style w:type="paragraph" w:styleId="Nadpis2">
    <w:name w:val="heading 2"/>
    <w:basedOn w:val="Normln"/>
    <w:next w:val="Normln"/>
    <w:qFormat/>
    <w:pPr>
      <w:keepNext/>
      <w:numPr>
        <w:ilvl w:val="1"/>
        <w:numId w:val="1"/>
      </w:numPr>
      <w:jc w:val="center"/>
      <w:outlineLvl w:val="1"/>
    </w:pPr>
    <w:rPr>
      <w:b/>
      <w:bCs/>
      <w:sz w:val="40"/>
    </w:rPr>
  </w:style>
  <w:style w:type="paragraph" w:styleId="Nadpis3">
    <w:name w:val="heading 3"/>
    <w:basedOn w:val="Normln"/>
    <w:next w:val="Normln"/>
    <w:qFormat/>
    <w:pPr>
      <w:keepNext/>
      <w:numPr>
        <w:ilvl w:val="2"/>
        <w:numId w:val="1"/>
      </w:numPr>
      <w:outlineLvl w:val="2"/>
    </w:pPr>
    <w:rPr>
      <w:sz w:val="32"/>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pPr>
      <w:keepNext/>
      <w:numPr>
        <w:ilvl w:val="4"/>
        <w:numId w:val="1"/>
      </w:numPr>
      <w:jc w:val="both"/>
      <w:outlineLvl w:val="4"/>
    </w:pPr>
    <w:rPr>
      <w:szCs w:val="18"/>
      <w:u w:val="single"/>
    </w:rPr>
  </w:style>
  <w:style w:type="paragraph" w:styleId="Nadpis6">
    <w:name w:val="heading 6"/>
    <w:basedOn w:val="Normln"/>
    <w:next w:val="Normln"/>
    <w:qFormat/>
    <w:pPr>
      <w:keepNext/>
      <w:numPr>
        <w:ilvl w:val="5"/>
        <w:numId w:val="1"/>
      </w:numPr>
      <w:outlineLvl w:val="5"/>
    </w:pPr>
    <w:rPr>
      <w:szCs w:val="18"/>
      <w:u w:val="single"/>
    </w:rPr>
  </w:style>
  <w:style w:type="paragraph" w:styleId="Nadpis7">
    <w:name w:val="heading 7"/>
    <w:basedOn w:val="Normln"/>
    <w:next w:val="Normln"/>
    <w:qFormat/>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Pr>
      <w:color w:val="auto"/>
    </w:rPr>
  </w:style>
  <w:style w:type="character" w:customStyle="1" w:styleId="WW8Num6z0">
    <w:name w:val="WW8Num6z0"/>
    <w:rPr>
      <w:rFonts w:ascii="Symbol" w:hAnsi="Symbol" w:cs="OpenSymbol"/>
      <w:sz w:val="24"/>
      <w:szCs w:val="24"/>
    </w:rPr>
  </w:style>
  <w:style w:type="character" w:customStyle="1" w:styleId="WW8Num14z0">
    <w:name w:val="WW8Num14z0"/>
    <w:rPr>
      <w:rFonts w:ascii="Times New Roman" w:hAnsi="Times New Roman" w:cs="Times New Roman"/>
    </w:rPr>
  </w:style>
  <w:style w:type="character" w:customStyle="1" w:styleId="WW8Num18z0">
    <w:name w:val="WW8Num18z0"/>
    <w:rPr>
      <w:rFonts w:ascii="Symbol" w:hAnsi="Symbol" w:cs="Times New Roman"/>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10z0">
    <w:name w:val="WW8Num10z0"/>
    <w:rPr>
      <w:color w:val="auto"/>
    </w:rPr>
  </w:style>
  <w:style w:type="character" w:customStyle="1" w:styleId="WW8Num12z0">
    <w:name w:val="WW8Num12z0"/>
    <w:rPr>
      <w:color w:val="auto"/>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cs="Times New Roman"/>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Zkladntext2Char">
    <w:name w:val="Základní text 2 Char"/>
    <w:rPr>
      <w:sz w:val="24"/>
      <w:szCs w:val="24"/>
    </w:rPr>
  </w:style>
  <w:style w:type="character" w:customStyle="1" w:styleId="Nadpis4Char">
    <w:name w:val="Nadpis 4 Char"/>
    <w:rPr>
      <w:rFonts w:ascii="Calibri" w:eastAsia="Times New Roman" w:hAnsi="Calibri" w:cs="Times New Roman"/>
      <w:b/>
      <w:bCs/>
      <w:sz w:val="28"/>
      <w:szCs w:val="28"/>
    </w:rPr>
  </w:style>
  <w:style w:type="character" w:customStyle="1" w:styleId="ZhlavChar">
    <w:name w:val="Záhlaví Char"/>
    <w:rPr>
      <w:sz w:val="24"/>
      <w:szCs w:val="24"/>
    </w:rPr>
  </w:style>
  <w:style w:type="character" w:customStyle="1" w:styleId="ZkladntextChar">
    <w:name w:val="Základní text Char"/>
    <w:rPr>
      <w:b/>
      <w:bCs/>
      <w:sz w:val="40"/>
      <w:szCs w:val="24"/>
    </w:rPr>
  </w:style>
  <w:style w:type="character" w:customStyle="1" w:styleId="Zkladntext3Char">
    <w:name w:val="Základní text 3 Char"/>
    <w:rPr>
      <w:sz w:val="16"/>
      <w:szCs w:val="16"/>
    </w:rPr>
  </w:style>
  <w:style w:type="character" w:customStyle="1" w:styleId="Zkladntextodsazen3Char">
    <w:name w:val="Základní text odsazený 3 Char"/>
    <w:rPr>
      <w:rFonts w:ascii="Arial" w:hAnsi="Arial"/>
      <w:sz w:val="16"/>
      <w:szCs w:val="16"/>
    </w:rPr>
  </w:style>
  <w:style w:type="character" w:customStyle="1" w:styleId="ZkladntextChar1">
    <w:name w:val="Základní text Char1"/>
    <w:rPr>
      <w:b/>
      <w:bCs/>
      <w:sz w:val="40"/>
      <w:szCs w:val="24"/>
    </w:rPr>
  </w:style>
  <w:style w:type="character" w:customStyle="1" w:styleId="Zkladntext-prvnodsazenChar">
    <w:name w:val="Základní text - první odsazený Char"/>
    <w:basedOn w:val="ZkladntextChar1"/>
    <w:rPr>
      <w:b/>
      <w:bCs/>
      <w:sz w:val="40"/>
      <w:szCs w:val="24"/>
    </w:rPr>
  </w:style>
  <w:style w:type="character" w:customStyle="1" w:styleId="Nadpis1Char">
    <w:name w:val="Nadpis 1 Char"/>
    <w:rPr>
      <w:sz w:val="40"/>
      <w:szCs w:val="24"/>
    </w:rPr>
  </w:style>
  <w:style w:type="character" w:customStyle="1" w:styleId="ZpatChar">
    <w:name w:val="Zápatí Char"/>
    <w:rPr>
      <w:sz w:val="24"/>
      <w:szCs w:val="24"/>
    </w:rPr>
  </w:style>
  <w:style w:type="character" w:styleId="Siln">
    <w:name w:val="Strong"/>
    <w:qFormat/>
    <w:rPr>
      <w:b/>
      <w:bCs/>
    </w:rPr>
  </w:style>
  <w:style w:type="character" w:customStyle="1" w:styleId="StylZkladntextnenTunTmavmodrChar">
    <w:name w:val="Styl Základní text + není Tučné Tmavě modrá Char"/>
    <w:rPr>
      <w:rFonts w:ascii="Arial" w:hAnsi="Arial"/>
      <w:color w:val="000080"/>
      <w:szCs w:val="24"/>
    </w:rPr>
  </w:style>
  <w:style w:type="character" w:customStyle="1" w:styleId="ProsttextChar">
    <w:name w:val="Prostý text Char"/>
    <w:rPr>
      <w:rFonts w:ascii="Courier New" w:hAnsi="Courier New" w:cs="Courier New"/>
    </w:rPr>
  </w:style>
  <w:style w:type="character" w:customStyle="1" w:styleId="z-ZatekformuleChar">
    <w:name w:val="z-Začátek formuláře Char"/>
    <w:rPr>
      <w:rFonts w:ascii="Arial" w:hAnsi="Arial" w:cs="Arial"/>
      <w:vanish/>
      <w:sz w:val="16"/>
      <w:szCs w:val="16"/>
    </w:rPr>
  </w:style>
  <w:style w:type="character" w:customStyle="1" w:styleId="z-KonecformuleChar">
    <w:name w:val="z-Konec formuláře Char"/>
    <w:rPr>
      <w:rFonts w:ascii="Arial" w:hAnsi="Arial" w:cs="Arial"/>
      <w:vanish/>
      <w:sz w:val="16"/>
      <w:szCs w:val="16"/>
    </w:rPr>
  </w:style>
  <w:style w:type="character" w:customStyle="1" w:styleId="NzevChar">
    <w:name w:val="Název Char"/>
    <w:rPr>
      <w:b/>
      <w:bCs/>
      <w:sz w:val="40"/>
      <w:szCs w:val="24"/>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center"/>
    </w:pPr>
    <w:rPr>
      <w:b/>
      <w:bCs/>
      <w:sz w:val="4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bCs/>
      <w:sz w:val="40"/>
    </w:rPr>
  </w:style>
  <w:style w:type="paragraph" w:customStyle="1" w:styleId="Podtitul">
    <w:name w:val="Podtitul"/>
    <w:basedOn w:val="Normln"/>
    <w:next w:val="Zkladntext"/>
    <w:qFormat/>
    <w:rPr>
      <w:b/>
      <w:bCs/>
      <w:sz w:val="28"/>
    </w:rPr>
  </w:style>
  <w:style w:type="paragraph" w:styleId="Zpat">
    <w:name w:val="footer"/>
    <w:basedOn w:val="Normln"/>
    <w:pPr>
      <w:tabs>
        <w:tab w:val="center" w:pos="4536"/>
        <w:tab w:val="right" w:pos="9072"/>
      </w:tabs>
    </w:pPr>
  </w:style>
  <w:style w:type="paragraph" w:styleId="Zkladntextodsazen">
    <w:name w:val="Body Text Indent"/>
    <w:basedOn w:val="Normln"/>
    <w:pPr>
      <w:ind w:left="1065"/>
      <w:jc w:val="both"/>
    </w:pPr>
    <w:rPr>
      <w:sz w:val="32"/>
    </w:rPr>
  </w:style>
  <w:style w:type="paragraph" w:customStyle="1" w:styleId="Zkladntextodsazen22">
    <w:name w:val="Základní text odsazený 22"/>
    <w:basedOn w:val="Normln"/>
    <w:pPr>
      <w:ind w:left="1065"/>
      <w:jc w:val="both"/>
    </w:pPr>
    <w:rPr>
      <w:sz w:val="28"/>
    </w:rPr>
  </w:style>
  <w:style w:type="paragraph" w:styleId="Textbubliny">
    <w:name w:val="Balloon Text"/>
    <w:basedOn w:val="Normln"/>
    <w:rPr>
      <w:rFonts w:ascii="Tahoma" w:hAnsi="Tahoma" w:cs="Tahoma"/>
      <w:sz w:val="16"/>
      <w:szCs w:val="16"/>
    </w:rPr>
  </w:style>
  <w:style w:type="paragraph" w:customStyle="1" w:styleId="Zkladntext21">
    <w:name w:val="Základní text 21"/>
    <w:basedOn w:val="Normln"/>
    <w:pPr>
      <w:spacing w:after="120" w:line="480" w:lineRule="auto"/>
    </w:pPr>
  </w:style>
  <w:style w:type="paragraph" w:styleId="Obsah1">
    <w:name w:val="toc 1"/>
    <w:basedOn w:val="Normln"/>
    <w:next w:val="Normln"/>
  </w:style>
  <w:style w:type="paragraph" w:customStyle="1" w:styleId="NZEV0">
    <w:name w:val="NÁZEV"/>
    <w:basedOn w:val="Obsah1"/>
    <w:pPr>
      <w:tabs>
        <w:tab w:val="left" w:pos="400"/>
        <w:tab w:val="right" w:leader="dot" w:pos="9062"/>
      </w:tabs>
      <w:spacing w:before="120" w:after="120"/>
      <w:jc w:val="center"/>
    </w:pPr>
    <w:rPr>
      <w:rFonts w:ascii="Arial" w:hAnsi="Arial"/>
      <w:b/>
      <w:bCs/>
      <w:caps/>
      <w:sz w:val="48"/>
      <w:szCs w:val="20"/>
    </w:rPr>
  </w:style>
  <w:style w:type="paragraph" w:customStyle="1" w:styleId="Normln12">
    <w:name w:val="Normální 12"/>
    <w:basedOn w:val="Normln"/>
    <w:pPr>
      <w:jc w:val="both"/>
    </w:pPr>
    <w:rPr>
      <w:rFonts w:ascii="Arial" w:hAnsi="Arial"/>
      <w:b/>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Zkladntext31">
    <w:name w:val="Základní text 31"/>
    <w:basedOn w:val="Normln"/>
    <w:pPr>
      <w:spacing w:after="120"/>
    </w:pPr>
    <w:rPr>
      <w:sz w:val="16"/>
      <w:szCs w:val="16"/>
    </w:rPr>
  </w:style>
  <w:style w:type="paragraph" w:customStyle="1" w:styleId="Zkladntextodsazen32">
    <w:name w:val="Základní text odsazený 32"/>
    <w:basedOn w:val="Normln"/>
    <w:pPr>
      <w:spacing w:after="120"/>
      <w:ind w:left="283"/>
      <w:jc w:val="both"/>
    </w:pPr>
    <w:rPr>
      <w:rFonts w:ascii="Arial" w:hAnsi="Arial"/>
      <w:sz w:val="16"/>
      <w:szCs w:val="16"/>
    </w:rPr>
  </w:style>
  <w:style w:type="paragraph" w:styleId="Obsah2">
    <w:name w:val="toc 2"/>
    <w:basedOn w:val="Normln"/>
    <w:next w:val="Normln"/>
    <w:pPr>
      <w:ind w:left="240"/>
    </w:pPr>
  </w:style>
  <w:style w:type="paragraph" w:customStyle="1" w:styleId="Seznamsodrkami21">
    <w:name w:val="Seznam s odrážkami 21"/>
    <w:basedOn w:val="Normln"/>
    <w:pPr>
      <w:ind w:left="-57"/>
      <w:jc w:val="both"/>
    </w:pPr>
    <w:rPr>
      <w:rFonts w:ascii="Arial" w:hAnsi="Arial"/>
      <w:sz w:val="20"/>
    </w:rPr>
  </w:style>
  <w:style w:type="paragraph" w:customStyle="1" w:styleId="Zkladntext-prvnodsazen1">
    <w:name w:val="Základní text - první odsazený1"/>
    <w:basedOn w:val="Zkladntext"/>
    <w:pPr>
      <w:spacing w:after="120"/>
      <w:ind w:firstLine="210"/>
      <w:jc w:val="left"/>
    </w:pPr>
    <w:rPr>
      <w:b w:val="0"/>
      <w:bCs w:val="0"/>
      <w:sz w:val="24"/>
    </w:rPr>
  </w:style>
  <w:style w:type="paragraph" w:customStyle="1" w:styleId="StylZkladntextnenTunTmavmodr">
    <w:name w:val="Styl Základní text + není Tučné Tmavě modrá"/>
    <w:basedOn w:val="Zkladntext"/>
    <w:pPr>
      <w:jc w:val="left"/>
    </w:pPr>
    <w:rPr>
      <w:rFonts w:ascii="Arial" w:hAnsi="Arial"/>
      <w:b w:val="0"/>
      <w:bCs w:val="0"/>
      <w:color w:val="000080"/>
      <w:sz w:val="20"/>
    </w:rPr>
  </w:style>
  <w:style w:type="paragraph" w:customStyle="1" w:styleId="Titulek1">
    <w:name w:val="Titulek1"/>
    <w:basedOn w:val="Normln"/>
    <w:next w:val="Normln"/>
    <w:pPr>
      <w:ind w:firstLine="360"/>
      <w:jc w:val="both"/>
    </w:pPr>
    <w:rPr>
      <w:b/>
      <w:sz w:val="22"/>
      <w:szCs w:val="22"/>
    </w:rPr>
  </w:style>
  <w:style w:type="paragraph" w:customStyle="1" w:styleId="Odstavecseseznamem1">
    <w:name w:val="Odstavec se seznamem1"/>
    <w:basedOn w:val="Normln"/>
    <w:pPr>
      <w:ind w:left="708"/>
    </w:pPr>
  </w:style>
  <w:style w:type="paragraph" w:customStyle="1" w:styleId="NormalJustified">
    <w:name w:val="Normal (Justified)"/>
    <w:basedOn w:val="Normln"/>
    <w:pPr>
      <w:widowControl w:val="0"/>
      <w:jc w:val="both"/>
    </w:pPr>
    <w:rPr>
      <w:kern w:val="1"/>
      <w:szCs w:val="20"/>
    </w:rPr>
  </w:style>
  <w:style w:type="paragraph" w:customStyle="1" w:styleId="Obsahtabulky">
    <w:name w:val="Obsah tabulky"/>
    <w:basedOn w:val="Normln"/>
    <w:pPr>
      <w:suppressLineNumbers/>
      <w:jc w:val="both"/>
    </w:pPr>
    <w:rPr>
      <w:szCs w:val="20"/>
    </w:rPr>
  </w:style>
  <w:style w:type="paragraph" w:customStyle="1" w:styleId="Prosttext1">
    <w:name w:val="Prostý text1"/>
    <w:basedOn w:val="Normln"/>
    <w:rPr>
      <w:rFonts w:ascii="Courier New" w:hAnsi="Courier New" w:cs="Courier New"/>
      <w:sz w:val="20"/>
      <w:szCs w:val="20"/>
    </w:rPr>
  </w:style>
  <w:style w:type="paragraph" w:styleId="z-Zatekformule">
    <w:name w:val="HTML Top of Form"/>
    <w:basedOn w:val="Normln"/>
    <w:next w:val="Normln"/>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pPr>
      <w:pBdr>
        <w:top w:val="single" w:sz="4" w:space="1" w:color="000000"/>
      </w:pBdr>
      <w:jc w:val="center"/>
    </w:pPr>
    <w:rPr>
      <w:rFonts w:ascii="Arial" w:hAnsi="Arial" w:cs="Arial"/>
      <w:vanish/>
      <w:sz w:val="16"/>
      <w:szCs w:val="16"/>
    </w:rPr>
  </w:style>
  <w:style w:type="paragraph" w:customStyle="1" w:styleId="Normlnweb1">
    <w:name w:val="Normální (web)1"/>
    <w:basedOn w:val="Normln"/>
    <w:rPr>
      <w:sz w:val="20"/>
      <w:szCs w:val="20"/>
    </w:rPr>
  </w:style>
  <w:style w:type="paragraph" w:customStyle="1" w:styleId="Kapitola">
    <w:name w:val="Kapitola"/>
    <w:basedOn w:val="Normln"/>
    <w:pPr>
      <w:widowControl w:val="0"/>
      <w:jc w:val="center"/>
    </w:pPr>
    <w:rPr>
      <w:b/>
      <w:sz w:val="28"/>
      <w:szCs w:val="20"/>
      <w:lang w:val="en-GB"/>
    </w:rPr>
  </w:style>
  <w:style w:type="paragraph" w:customStyle="1" w:styleId="Zkladntextodsazen21">
    <w:name w:val="Základní text odsazený 21"/>
    <w:basedOn w:val="Normln"/>
    <w:pPr>
      <w:spacing w:before="120" w:after="120"/>
      <w:ind w:left="360"/>
      <w:jc w:val="both"/>
    </w:pPr>
    <w:rPr>
      <w:sz w:val="22"/>
      <w:szCs w:val="20"/>
    </w:rPr>
  </w:style>
  <w:style w:type="paragraph" w:customStyle="1" w:styleId="Zkladntextodsazen31">
    <w:name w:val="Základní text odsazený 31"/>
    <w:basedOn w:val="Normln"/>
    <w:pPr>
      <w:ind w:left="993" w:hanging="284"/>
      <w:jc w:val="both"/>
    </w:pPr>
    <w:rPr>
      <w:szCs w:val="20"/>
      <w:lang w:val="en-GB"/>
    </w:rPr>
  </w:style>
  <w:style w:type="paragraph" w:customStyle="1" w:styleId="Obsahrmce">
    <w:name w:val="Obsah rámce"/>
    <w:basedOn w:val="Zkladntext"/>
  </w:style>
  <w:style w:type="paragraph" w:customStyle="1" w:styleId="Nadpistabulky">
    <w:name w:val="Nadpis tabulky"/>
    <w:basedOn w:val="Obsahtabulky"/>
    <w:pPr>
      <w:jc w:val="center"/>
    </w:pPr>
    <w:rPr>
      <w:b/>
      <w:bCs/>
    </w:rPr>
  </w:style>
  <w:style w:type="paragraph" w:styleId="Normlnweb">
    <w:name w:val="Normal (Web)"/>
    <w:basedOn w:val="Normln"/>
    <w:rsid w:val="00BE09E3"/>
    <w:pPr>
      <w:suppressAutoHyphens w:val="0"/>
      <w:spacing w:before="100" w:after="119"/>
    </w:pPr>
  </w:style>
  <w:style w:type="character" w:styleId="Odkaznakoment">
    <w:name w:val="annotation reference"/>
    <w:uiPriority w:val="99"/>
    <w:semiHidden/>
    <w:unhideWhenUsed/>
    <w:rsid w:val="005D6DCC"/>
    <w:rPr>
      <w:sz w:val="16"/>
      <w:szCs w:val="16"/>
    </w:rPr>
  </w:style>
  <w:style w:type="paragraph" w:styleId="Textkomente">
    <w:name w:val="annotation text"/>
    <w:basedOn w:val="Normln"/>
    <w:link w:val="TextkomenteChar"/>
    <w:uiPriority w:val="99"/>
    <w:semiHidden/>
    <w:unhideWhenUsed/>
    <w:rsid w:val="005D6DCC"/>
    <w:rPr>
      <w:sz w:val="20"/>
      <w:szCs w:val="20"/>
      <w:lang w:val="x-none"/>
    </w:rPr>
  </w:style>
  <w:style w:type="character" w:customStyle="1" w:styleId="TextkomenteChar">
    <w:name w:val="Text komentáře Char"/>
    <w:link w:val="Textkomente"/>
    <w:uiPriority w:val="99"/>
    <w:semiHidden/>
    <w:rsid w:val="005D6DCC"/>
    <w:rPr>
      <w:lang w:eastAsia="ar-SA"/>
    </w:rPr>
  </w:style>
  <w:style w:type="paragraph" w:styleId="Pedmtkomente">
    <w:name w:val="annotation subject"/>
    <w:basedOn w:val="Textkomente"/>
    <w:next w:val="Textkomente"/>
    <w:link w:val="PedmtkomenteChar"/>
    <w:uiPriority w:val="99"/>
    <w:semiHidden/>
    <w:unhideWhenUsed/>
    <w:rsid w:val="005D6DCC"/>
    <w:rPr>
      <w:b/>
      <w:bCs/>
    </w:rPr>
  </w:style>
  <w:style w:type="character" w:customStyle="1" w:styleId="PedmtkomenteChar">
    <w:name w:val="Předmět komentáře Char"/>
    <w:link w:val="Pedmtkomente"/>
    <w:uiPriority w:val="99"/>
    <w:semiHidden/>
    <w:rsid w:val="005D6DC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8667</Characters>
  <Application>Microsoft Office Word</Application>
  <DocSecurity>0</DocSecurity>
  <Lines>72</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2023-02-08T10:37:00Z</dcterms:created>
  <dcterms:modified xsi:type="dcterms:W3CDTF">2023-02-08T10:37:00Z</dcterms:modified>
</cp:coreProperties>
</file>