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 w:type="dxa"/>
        <w:tblLayout w:type="fixed"/>
        <w:tblCellMar>
          <w:left w:w="15" w:type="dxa"/>
          <w:right w:w="15" w:type="dxa"/>
        </w:tblCellMar>
        <w:tblLook w:val="0000" w:firstRow="0" w:lastRow="0" w:firstColumn="0" w:lastColumn="0" w:noHBand="0" w:noVBand="0"/>
      </w:tblPr>
      <w:tblGrid>
        <w:gridCol w:w="50"/>
        <w:gridCol w:w="10736"/>
        <w:gridCol w:w="25"/>
        <w:gridCol w:w="25"/>
      </w:tblGrid>
      <w:tr w:rsidR="00095FEE" w14:paraId="6AC4BE09" w14:textId="77777777" w:rsidTr="008536AB">
        <w:trPr>
          <w:trHeight w:hRule="exact" w:val="283"/>
        </w:trPr>
        <w:tc>
          <w:tcPr>
            <w:tcW w:w="10768" w:type="dxa"/>
            <w:gridSpan w:val="2"/>
            <w:tcBorders>
              <w:top w:val="nil"/>
              <w:left w:val="nil"/>
              <w:bottom w:val="single" w:sz="8" w:space="0" w:color="000000"/>
              <w:right w:val="nil"/>
            </w:tcBorders>
          </w:tcPr>
          <w:p w14:paraId="4AE5A653" w14:textId="77777777" w:rsidR="00095FEE" w:rsidRDefault="00095FEE" w:rsidP="008536AB">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Smlouva 23000058</w:t>
            </w:r>
          </w:p>
        </w:tc>
        <w:tc>
          <w:tcPr>
            <w:tcW w:w="30" w:type="dxa"/>
            <w:gridSpan w:val="2"/>
            <w:vMerge w:val="restart"/>
            <w:tcBorders>
              <w:top w:val="nil"/>
              <w:left w:val="nil"/>
              <w:bottom w:val="nil"/>
              <w:right w:val="nil"/>
            </w:tcBorders>
          </w:tcPr>
          <w:p w14:paraId="672AA9E6" w14:textId="77777777" w:rsidR="00095FEE" w:rsidRDefault="00095FEE" w:rsidP="008536AB">
            <w:pPr>
              <w:widowControl w:val="0"/>
              <w:autoSpaceDE w:val="0"/>
              <w:autoSpaceDN w:val="0"/>
              <w:adjustRightInd w:val="0"/>
              <w:spacing w:before="30" w:after="0" w:line="225" w:lineRule="exact"/>
              <w:ind w:left="15"/>
              <w:rPr>
                <w:rFonts w:ascii="Tahoma" w:hAnsi="Tahoma" w:cs="Tahoma"/>
                <w:color w:val="000000"/>
                <w:sz w:val="16"/>
                <w:szCs w:val="16"/>
              </w:rPr>
            </w:pPr>
          </w:p>
        </w:tc>
      </w:tr>
      <w:tr w:rsidR="00095FEE" w14:paraId="7C2AA840" w14:textId="77777777" w:rsidTr="008536AB">
        <w:trPr>
          <w:trHeight w:hRule="exact" w:val="238"/>
        </w:trPr>
        <w:tc>
          <w:tcPr>
            <w:tcW w:w="10768" w:type="dxa"/>
            <w:gridSpan w:val="2"/>
            <w:tcBorders>
              <w:top w:val="nil"/>
              <w:left w:val="nil"/>
              <w:bottom w:val="nil"/>
              <w:right w:val="nil"/>
            </w:tcBorders>
          </w:tcPr>
          <w:p w14:paraId="18BB452D" w14:textId="77777777" w:rsidR="00095FEE" w:rsidRDefault="00095FEE" w:rsidP="008536AB">
            <w:pPr>
              <w:widowControl w:val="0"/>
              <w:autoSpaceDE w:val="0"/>
              <w:autoSpaceDN w:val="0"/>
              <w:adjustRightInd w:val="0"/>
              <w:spacing w:before="30" w:after="0" w:line="225" w:lineRule="exact"/>
              <w:ind w:left="15"/>
              <w:rPr>
                <w:rFonts w:ascii="Tahoma" w:hAnsi="Tahoma" w:cs="Tahoma"/>
                <w:color w:val="000000"/>
                <w:sz w:val="16"/>
                <w:szCs w:val="16"/>
              </w:rPr>
            </w:pPr>
          </w:p>
        </w:tc>
        <w:tc>
          <w:tcPr>
            <w:tcW w:w="30" w:type="dxa"/>
            <w:gridSpan w:val="2"/>
            <w:vMerge/>
            <w:tcBorders>
              <w:top w:val="nil"/>
              <w:left w:val="nil"/>
              <w:bottom w:val="nil"/>
              <w:right w:val="nil"/>
            </w:tcBorders>
          </w:tcPr>
          <w:p w14:paraId="63598405" w14:textId="77777777" w:rsidR="00095FEE" w:rsidRDefault="00095FEE" w:rsidP="008536AB">
            <w:pPr>
              <w:widowControl w:val="0"/>
              <w:autoSpaceDE w:val="0"/>
              <w:autoSpaceDN w:val="0"/>
              <w:adjustRightInd w:val="0"/>
              <w:spacing w:after="0" w:line="240" w:lineRule="auto"/>
              <w:rPr>
                <w:rFonts w:ascii="Tahoma" w:hAnsi="Tahoma" w:cs="Tahoma"/>
                <w:sz w:val="15"/>
                <w:szCs w:val="15"/>
              </w:rPr>
            </w:pPr>
          </w:p>
        </w:tc>
      </w:tr>
      <w:tr w:rsidR="00095FEE" w14:paraId="0C4516C6" w14:textId="77777777" w:rsidTr="008536AB">
        <w:trPr>
          <w:gridAfter w:val="1"/>
          <w:wAfter w:w="15" w:type="dxa"/>
          <w:trHeight w:hRule="exact" w:val="14683"/>
        </w:trPr>
        <w:tc>
          <w:tcPr>
            <w:tcW w:w="32" w:type="dxa"/>
            <w:vMerge w:val="restart"/>
            <w:tcBorders>
              <w:top w:val="nil"/>
              <w:left w:val="nil"/>
              <w:bottom w:val="nil"/>
              <w:right w:val="nil"/>
            </w:tcBorders>
          </w:tcPr>
          <w:p w14:paraId="0B85A9CC" w14:textId="77777777" w:rsidR="00095FEE" w:rsidRDefault="00095FEE" w:rsidP="008536AB">
            <w:pPr>
              <w:widowControl w:val="0"/>
              <w:autoSpaceDE w:val="0"/>
              <w:autoSpaceDN w:val="0"/>
              <w:adjustRightInd w:val="0"/>
              <w:spacing w:before="30" w:after="0" w:line="225" w:lineRule="exact"/>
              <w:ind w:left="15"/>
              <w:rPr>
                <w:rFonts w:ascii="Tahoma" w:hAnsi="Tahoma" w:cs="Tahoma"/>
                <w:color w:val="000000"/>
                <w:sz w:val="16"/>
                <w:szCs w:val="16"/>
              </w:rPr>
            </w:pPr>
          </w:p>
        </w:tc>
        <w:tc>
          <w:tcPr>
            <w:tcW w:w="10751" w:type="dxa"/>
            <w:gridSpan w:val="2"/>
            <w:tcBorders>
              <w:top w:val="nil"/>
              <w:left w:val="nil"/>
              <w:bottom w:val="nil"/>
              <w:right w:val="nil"/>
            </w:tcBorders>
          </w:tcPr>
          <w:p w14:paraId="21CFA50B"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b/>
                <w:bCs/>
                <w:color w:val="000000"/>
                <w:sz w:val="25"/>
                <w:szCs w:val="25"/>
              </w:rPr>
            </w:pPr>
            <w:r>
              <w:rPr>
                <w:rFonts w:ascii="Times New Roman" w:hAnsi="Times New Roman"/>
                <w:b/>
                <w:bCs/>
                <w:color w:val="000000"/>
                <w:sz w:val="25"/>
                <w:szCs w:val="25"/>
              </w:rPr>
              <w:t xml:space="preserve">Smlouva o zajištění vysílání rozhlasové reklamy </w:t>
            </w:r>
          </w:p>
          <w:p w14:paraId="35FB57BC"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b/>
                <w:bCs/>
                <w:color w:val="000000"/>
                <w:sz w:val="25"/>
                <w:szCs w:val="25"/>
              </w:rPr>
            </w:pPr>
            <w:r>
              <w:rPr>
                <w:rFonts w:ascii="Times New Roman" w:hAnsi="Times New Roman"/>
                <w:b/>
                <w:bCs/>
                <w:color w:val="000000"/>
                <w:sz w:val="25"/>
                <w:szCs w:val="25"/>
              </w:rPr>
              <w:t xml:space="preserve">a o výrobě reklamních spotů </w:t>
            </w:r>
          </w:p>
          <w:p w14:paraId="06619EBE"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color w:val="000000"/>
                <w:sz w:val="25"/>
                <w:szCs w:val="25"/>
              </w:rPr>
            </w:pPr>
          </w:p>
          <w:p w14:paraId="0BC2ABDB"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color w:val="000000"/>
                <w:sz w:val="25"/>
                <w:szCs w:val="25"/>
              </w:rPr>
            </w:pPr>
          </w:p>
          <w:p w14:paraId="4647B2CC"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b/>
                <w:bCs/>
                <w:sz w:val="21"/>
                <w:szCs w:val="21"/>
              </w:rPr>
            </w:pPr>
          </w:p>
          <w:p w14:paraId="47A30577" w14:textId="77777777" w:rsidR="00095FEE" w:rsidRDefault="00095FEE" w:rsidP="008536AB">
            <w:pPr>
              <w:widowControl w:val="0"/>
              <w:suppressAutoHyphens/>
              <w:autoSpaceDE w:val="0"/>
              <w:autoSpaceDN w:val="0"/>
              <w:adjustRightInd w:val="0"/>
              <w:spacing w:after="0" w:line="240" w:lineRule="auto"/>
              <w:rPr>
                <w:rFonts w:ascii="Times New Roman" w:hAnsi="Times New Roman"/>
                <w:b/>
                <w:bCs/>
                <w:sz w:val="21"/>
                <w:szCs w:val="21"/>
              </w:rPr>
            </w:pPr>
            <w:r>
              <w:rPr>
                <w:rFonts w:ascii="Times New Roman" w:hAnsi="Times New Roman"/>
                <w:b/>
                <w:bCs/>
                <w:sz w:val="21"/>
                <w:szCs w:val="21"/>
              </w:rPr>
              <w:t>MEDIA CLUB, s.r.o.</w:t>
            </w:r>
          </w:p>
          <w:p w14:paraId="54157966" w14:textId="77777777"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se sídlem </w:t>
            </w:r>
            <w:r>
              <w:rPr>
                <w:rFonts w:ascii="Times New Roman" w:hAnsi="Times New Roman"/>
                <w:color w:val="333333"/>
                <w:sz w:val="21"/>
                <w:szCs w:val="21"/>
              </w:rPr>
              <w:t>Vinohradská 3217/167, 100 00 Praha 10 - Strašnice</w:t>
            </w:r>
          </w:p>
          <w:p w14:paraId="56DF2FB8" w14:textId="77777777"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IČO: 294 13 982</w:t>
            </w:r>
          </w:p>
          <w:p w14:paraId="4B3694BD" w14:textId="77777777"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spisová značka: C 204565 vedená u Městského soudu v Praze</w:t>
            </w:r>
          </w:p>
          <w:p w14:paraId="07F4E9E9" w14:textId="339FD3B5"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zastoupená: Eva Foltýnová na základě plné moci</w:t>
            </w:r>
          </w:p>
          <w:p w14:paraId="1589A863" w14:textId="495783EA" w:rsidR="00BA75D0" w:rsidRDefault="00BA75D0"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kontaktní email: </w:t>
            </w:r>
          </w:p>
          <w:p w14:paraId="097CD2E9" w14:textId="66A5FD6D" w:rsidR="00BA75D0" w:rsidRDefault="00BA75D0"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ID datové schránky: </w:t>
            </w:r>
            <w:r w:rsidR="008D46E9" w:rsidRPr="008D46E9">
              <w:rPr>
                <w:rFonts w:ascii="Times New Roman" w:hAnsi="Times New Roman"/>
                <w:sz w:val="21"/>
                <w:szCs w:val="21"/>
              </w:rPr>
              <w:t>k2uqgss</w:t>
            </w:r>
          </w:p>
          <w:p w14:paraId="59BE3B8D" w14:textId="77777777"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(dále jen „</w:t>
            </w:r>
            <w:r>
              <w:rPr>
                <w:rFonts w:ascii="Times New Roman" w:hAnsi="Times New Roman"/>
                <w:b/>
                <w:bCs/>
                <w:sz w:val="21"/>
                <w:szCs w:val="21"/>
              </w:rPr>
              <w:t>Dodavatel</w:t>
            </w:r>
            <w:r>
              <w:rPr>
                <w:rFonts w:ascii="Times New Roman" w:hAnsi="Times New Roman"/>
                <w:sz w:val="21"/>
                <w:szCs w:val="21"/>
              </w:rPr>
              <w:t>“)</w:t>
            </w:r>
          </w:p>
          <w:p w14:paraId="71FF7AFE"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p>
          <w:p w14:paraId="34C61EBA"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r>
              <w:rPr>
                <w:rFonts w:ascii="Times New Roman" w:hAnsi="Times New Roman"/>
                <w:sz w:val="21"/>
                <w:szCs w:val="21"/>
              </w:rPr>
              <w:t>a</w:t>
            </w:r>
          </w:p>
          <w:p w14:paraId="19875707"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b/>
                <w:bCs/>
                <w:sz w:val="21"/>
                <w:szCs w:val="21"/>
              </w:rPr>
            </w:pPr>
          </w:p>
          <w:p w14:paraId="7822608F" w14:textId="77777777"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b/>
                <w:bCs/>
                <w:sz w:val="21"/>
                <w:szCs w:val="21"/>
              </w:rPr>
              <w:t xml:space="preserve">Městská část Praha-Petrovice </w:t>
            </w:r>
          </w:p>
          <w:p w14:paraId="59DF56EB" w14:textId="77777777"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se sídlem Edisonova 429, 109 00 Praha 10 - Petrovice</w:t>
            </w:r>
          </w:p>
          <w:p w14:paraId="681650B5" w14:textId="77777777"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IČ: 00231363, DIČ: CZ00231363</w:t>
            </w:r>
          </w:p>
          <w:p w14:paraId="3B2319B4" w14:textId="77777777"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zastoupená Mgr. Emil Maximilián Švorc</w:t>
            </w:r>
          </w:p>
          <w:p w14:paraId="4C9DE216" w14:textId="77777777"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547395 - Praha-Petrovice</w:t>
            </w:r>
          </w:p>
          <w:p w14:paraId="5FF73BB5" w14:textId="3C052884" w:rsidR="00095FEE" w:rsidRDefault="00095FEE" w:rsidP="008536AB">
            <w:pPr>
              <w:widowControl w:val="0"/>
              <w:suppressAutoHyphens/>
              <w:autoSpaceDE w:val="0"/>
              <w:autoSpaceDN w:val="0"/>
              <w:adjustRightInd w:val="0"/>
              <w:spacing w:after="0" w:line="240" w:lineRule="auto"/>
              <w:rPr>
                <w:rFonts w:ascii="Calibri" w:hAnsi="Calibri" w:cs="Calibri"/>
                <w:sz w:val="21"/>
                <w:szCs w:val="21"/>
              </w:rPr>
            </w:pPr>
            <w:r>
              <w:rPr>
                <w:rFonts w:ascii="Arial" w:hAnsi="Arial" w:cs="Arial"/>
                <w:sz w:val="21"/>
                <w:szCs w:val="21"/>
              </w:rPr>
              <w:t>č</w:t>
            </w:r>
            <w:r w:rsidRPr="008D5D91">
              <w:rPr>
                <w:rFonts w:ascii="Calibri" w:hAnsi="Calibri" w:cs="Calibri"/>
                <w:sz w:val="21"/>
                <w:szCs w:val="21"/>
              </w:rPr>
              <w:t>íslo bankovního ú</w:t>
            </w:r>
            <w:r w:rsidR="008D46E9">
              <w:rPr>
                <w:rFonts w:ascii="Calibri" w:hAnsi="Calibri" w:cs="Calibri"/>
                <w:sz w:val="21"/>
                <w:szCs w:val="21"/>
              </w:rPr>
              <w:t>č</w:t>
            </w:r>
            <w:r w:rsidRPr="008D5D91">
              <w:rPr>
                <w:rFonts w:ascii="Calibri" w:hAnsi="Calibri" w:cs="Calibri"/>
                <w:sz w:val="21"/>
                <w:szCs w:val="21"/>
              </w:rPr>
              <w:t>tu: 29022-2000717369/0800</w:t>
            </w:r>
          </w:p>
          <w:p w14:paraId="10F18A86" w14:textId="3D6C7423" w:rsidR="008D46E9" w:rsidRDefault="008D46E9" w:rsidP="008536AB">
            <w:pPr>
              <w:widowControl w:val="0"/>
              <w:suppressAutoHyphens/>
              <w:autoSpaceDE w:val="0"/>
              <w:autoSpaceDN w:val="0"/>
              <w:adjustRightInd w:val="0"/>
              <w:spacing w:after="0" w:line="240" w:lineRule="auto"/>
              <w:rPr>
                <w:rFonts w:ascii="Calibri" w:hAnsi="Calibri" w:cs="Calibri"/>
                <w:sz w:val="21"/>
                <w:szCs w:val="21"/>
              </w:rPr>
            </w:pPr>
            <w:r>
              <w:rPr>
                <w:rFonts w:ascii="Calibri" w:hAnsi="Calibri" w:cs="Calibri"/>
                <w:sz w:val="21"/>
                <w:szCs w:val="21"/>
              </w:rPr>
              <w:t xml:space="preserve">kontaktní email: </w:t>
            </w:r>
          </w:p>
          <w:p w14:paraId="73DEAE43" w14:textId="2B916364" w:rsidR="008D46E9" w:rsidRDefault="008D46E9" w:rsidP="008536AB">
            <w:pPr>
              <w:widowControl w:val="0"/>
              <w:suppressAutoHyphens/>
              <w:autoSpaceDE w:val="0"/>
              <w:autoSpaceDN w:val="0"/>
              <w:adjustRightInd w:val="0"/>
              <w:spacing w:after="0" w:line="240" w:lineRule="auto"/>
              <w:rPr>
                <w:rFonts w:ascii="Times New Roman" w:hAnsi="Times New Roman"/>
                <w:sz w:val="21"/>
                <w:szCs w:val="21"/>
              </w:rPr>
            </w:pPr>
            <w:bookmarkStart w:id="0" w:name="_Hlk126323959"/>
            <w:r>
              <w:rPr>
                <w:rFonts w:ascii="Calibri" w:hAnsi="Calibri" w:cs="Calibri"/>
                <w:sz w:val="21"/>
                <w:szCs w:val="21"/>
              </w:rPr>
              <w:t xml:space="preserve">ID datové schránky: </w:t>
            </w:r>
            <w:bookmarkStart w:id="1" w:name="_Hlk126323948"/>
            <w:proofErr w:type="spellStart"/>
            <w:r>
              <w:rPr>
                <w:rFonts w:ascii="Calibri" w:hAnsi="Calibri" w:cs="Calibri"/>
                <w:sz w:val="21"/>
                <w:szCs w:val="21"/>
              </w:rPr>
              <w:t>wm</w:t>
            </w:r>
            <w:r w:rsidR="00785B0D">
              <w:rPr>
                <w:rFonts w:ascii="Calibri" w:hAnsi="Calibri" w:cs="Calibri"/>
                <w:sz w:val="21"/>
                <w:szCs w:val="21"/>
              </w:rPr>
              <w:t>mb</w:t>
            </w:r>
            <w:r>
              <w:rPr>
                <w:rFonts w:ascii="Calibri" w:hAnsi="Calibri" w:cs="Calibri"/>
                <w:sz w:val="21"/>
                <w:szCs w:val="21"/>
              </w:rPr>
              <w:t>tke</w:t>
            </w:r>
            <w:bookmarkEnd w:id="1"/>
            <w:proofErr w:type="spellEnd"/>
          </w:p>
          <w:bookmarkEnd w:id="0"/>
          <w:p w14:paraId="2ABA872A" w14:textId="77777777" w:rsidR="00095FEE" w:rsidRDefault="00095FEE" w:rsidP="008536AB">
            <w:pPr>
              <w:widowControl w:val="0"/>
              <w:suppressAutoHyphens/>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 (dále jen „</w:t>
            </w:r>
            <w:r>
              <w:rPr>
                <w:rFonts w:ascii="Times New Roman" w:hAnsi="Times New Roman"/>
                <w:b/>
                <w:bCs/>
                <w:sz w:val="21"/>
                <w:szCs w:val="21"/>
              </w:rPr>
              <w:t>Objednatel</w:t>
            </w:r>
            <w:r>
              <w:rPr>
                <w:rFonts w:ascii="Times New Roman" w:hAnsi="Times New Roman"/>
                <w:sz w:val="21"/>
                <w:szCs w:val="21"/>
              </w:rPr>
              <w:t>“)</w:t>
            </w:r>
          </w:p>
          <w:p w14:paraId="50E02C20"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p>
          <w:p w14:paraId="646FD94C"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r>
              <w:rPr>
                <w:rFonts w:ascii="Times New Roman" w:hAnsi="Times New Roman"/>
                <w:sz w:val="21"/>
                <w:szCs w:val="21"/>
              </w:rPr>
              <w:t>uzavírají dle ustanovení § 1746 odst. 2) zákona č. 89/2012 Sb., v platném znění, občanský zákoník (dále jen „občanský zákoník“),</w:t>
            </w:r>
          </w:p>
          <w:p w14:paraId="31F01958"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p>
          <w:p w14:paraId="63090B8D"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r>
              <w:rPr>
                <w:rFonts w:ascii="Times New Roman" w:hAnsi="Times New Roman"/>
                <w:sz w:val="21"/>
                <w:szCs w:val="21"/>
              </w:rPr>
              <w:t xml:space="preserve">tuto </w:t>
            </w:r>
          </w:p>
          <w:p w14:paraId="6D0CFE1B"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p>
          <w:p w14:paraId="2E6D0989"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sz w:val="24"/>
                <w:szCs w:val="24"/>
              </w:rPr>
              <w:t>s</w:t>
            </w:r>
            <w:r>
              <w:rPr>
                <w:rFonts w:ascii="Times New Roman" w:hAnsi="Times New Roman"/>
                <w:b/>
                <w:bCs/>
                <w:color w:val="000000"/>
                <w:sz w:val="24"/>
                <w:szCs w:val="24"/>
              </w:rPr>
              <w:t>mlouvu o zajištění vysílání rozhlasové reklamy</w:t>
            </w:r>
          </w:p>
          <w:p w14:paraId="281388DD"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a o výrobě reklamních spotů:</w:t>
            </w:r>
          </w:p>
          <w:p w14:paraId="107653B0"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p>
          <w:p w14:paraId="267552C4"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p>
          <w:p w14:paraId="7DF4FC25"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r>
              <w:rPr>
                <w:rFonts w:ascii="Arial" w:hAnsi="Arial" w:cs="Arial"/>
                <w:sz w:val="21"/>
                <w:szCs w:val="21"/>
              </w:rPr>
              <w:t>Č</w:t>
            </w:r>
            <w:r w:rsidRPr="00F475D0">
              <w:rPr>
                <w:rFonts w:ascii="Calibri" w:hAnsi="Calibri" w:cs="Calibri"/>
                <w:sz w:val="21"/>
                <w:szCs w:val="21"/>
              </w:rPr>
              <w:t>íslo smlouvy:</w:t>
            </w:r>
            <w:r>
              <w:rPr>
                <w:rFonts w:ascii="Times New Roman" w:hAnsi="Times New Roman"/>
                <w:b/>
                <w:bCs/>
                <w:kern w:val="1"/>
                <w:sz w:val="21"/>
                <w:szCs w:val="21"/>
              </w:rPr>
              <w:t xml:space="preserve"> </w:t>
            </w:r>
            <w:r>
              <w:rPr>
                <w:rFonts w:ascii="Times New Roman" w:hAnsi="Times New Roman"/>
                <w:b/>
                <w:bCs/>
                <w:sz w:val="21"/>
                <w:szCs w:val="21"/>
              </w:rPr>
              <w:t>23000058</w:t>
            </w:r>
          </w:p>
          <w:p w14:paraId="3A7A1A91"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sz w:val="21"/>
                <w:szCs w:val="21"/>
              </w:rPr>
            </w:pPr>
          </w:p>
          <w:p w14:paraId="795A01B7"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b/>
                <w:bCs/>
                <w:sz w:val="21"/>
                <w:szCs w:val="21"/>
              </w:rPr>
            </w:pPr>
          </w:p>
          <w:p w14:paraId="0D00CFE8"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b/>
                <w:bCs/>
                <w:sz w:val="21"/>
                <w:szCs w:val="21"/>
              </w:rPr>
            </w:pPr>
            <w:r>
              <w:rPr>
                <w:rFonts w:ascii="Arial" w:hAnsi="Arial" w:cs="Arial"/>
                <w:b/>
                <w:bCs/>
                <w:sz w:val="21"/>
                <w:szCs w:val="21"/>
              </w:rPr>
              <w:t>č</w:t>
            </w:r>
            <w:r w:rsidRPr="00F475D0">
              <w:rPr>
                <w:rFonts w:ascii="Calibri" w:hAnsi="Calibri" w:cs="Calibri"/>
                <w:b/>
                <w:bCs/>
                <w:sz w:val="21"/>
                <w:szCs w:val="21"/>
              </w:rPr>
              <w:t>lánek 1</w:t>
            </w:r>
          </w:p>
          <w:p w14:paraId="7334A5A9"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Předmět smlouvy</w:t>
            </w:r>
          </w:p>
          <w:p w14:paraId="45C42EF1" w14:textId="77777777" w:rsidR="00095FEE" w:rsidRDefault="00095FEE" w:rsidP="008536AB">
            <w:pPr>
              <w:widowControl w:val="0"/>
              <w:suppressAutoHyphens/>
              <w:autoSpaceDE w:val="0"/>
              <w:autoSpaceDN w:val="0"/>
              <w:adjustRightInd w:val="0"/>
              <w:spacing w:after="0" w:line="240" w:lineRule="auto"/>
              <w:jc w:val="center"/>
              <w:rPr>
                <w:rFonts w:ascii="Times New Roman" w:hAnsi="Times New Roman"/>
                <w:b/>
                <w:bCs/>
                <w:sz w:val="21"/>
                <w:szCs w:val="21"/>
              </w:rPr>
            </w:pPr>
          </w:p>
          <w:p w14:paraId="1249B8C8" w14:textId="77777777" w:rsidR="00095FEE" w:rsidRDefault="00095FEE" w:rsidP="008536AB">
            <w:pPr>
              <w:widowControl w:val="0"/>
              <w:suppressAutoHyphens/>
              <w:autoSpaceDE w:val="0"/>
              <w:autoSpaceDN w:val="0"/>
              <w:adjustRightInd w:val="0"/>
              <w:spacing w:after="0" w:line="240" w:lineRule="auto"/>
              <w:jc w:val="both"/>
              <w:rPr>
                <w:rFonts w:ascii="Times New Roman" w:hAnsi="Times New Roman"/>
                <w:b/>
                <w:bCs/>
                <w:sz w:val="21"/>
                <w:szCs w:val="21"/>
              </w:rPr>
            </w:pPr>
          </w:p>
          <w:p w14:paraId="31429358" w14:textId="77777777" w:rsidR="00095FEE" w:rsidRDefault="00095FEE" w:rsidP="008536AB">
            <w:pPr>
              <w:widowControl w:val="0"/>
              <w:suppressAutoHyphens/>
              <w:autoSpaceDE w:val="0"/>
              <w:autoSpaceDN w:val="0"/>
              <w:adjustRightInd w:val="0"/>
              <w:spacing w:after="0" w:line="276" w:lineRule="auto"/>
              <w:ind w:left="720" w:hanging="360"/>
              <w:jc w:val="both"/>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ab/>
              <w:t xml:space="preserve">Dodavatel je oprávněn zajištovat prodej reklamního času na všech rozhlasových stanicích uvedených dále v této smlouvě. </w:t>
            </w:r>
          </w:p>
          <w:p w14:paraId="621B63C5" w14:textId="77777777" w:rsidR="00095FEE" w:rsidRDefault="00095FEE" w:rsidP="008536AB">
            <w:pPr>
              <w:widowControl w:val="0"/>
              <w:suppressAutoHyphens/>
              <w:autoSpaceDE w:val="0"/>
              <w:autoSpaceDN w:val="0"/>
              <w:adjustRightInd w:val="0"/>
              <w:spacing w:after="0" w:line="276" w:lineRule="auto"/>
              <w:ind w:left="720" w:hanging="360"/>
              <w:jc w:val="both"/>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ab/>
              <w:t>Předmětem této smlouvy je závazek Dodavatele zajistit pro Objednatele výrobu a odvysílání reklamních spotů (dále jen „Reklamní spoty“). Dodavatel je povinen zajistit odvysílání v rozhlasovém vysílání dále specifikované rozhlasové stanice v termínu od 07.03.23 do 16.05.23, a to na základě písemné objednávky tzv. „</w:t>
            </w:r>
            <w:proofErr w:type="spellStart"/>
            <w:r>
              <w:rPr>
                <w:rFonts w:ascii="Times New Roman" w:hAnsi="Times New Roman"/>
                <w:sz w:val="21"/>
                <w:szCs w:val="21"/>
              </w:rPr>
              <w:t>Mediaplánu</w:t>
            </w:r>
            <w:proofErr w:type="spellEnd"/>
            <w:r>
              <w:rPr>
                <w:rFonts w:ascii="Times New Roman" w:hAnsi="Times New Roman"/>
                <w:sz w:val="21"/>
                <w:szCs w:val="21"/>
              </w:rPr>
              <w:t>“, která je nedílnou součástí této smlouvy (dále jen „Objednávka“).</w:t>
            </w:r>
          </w:p>
          <w:p w14:paraId="4FCF5D60" w14:textId="77777777" w:rsidR="00095FEE" w:rsidRDefault="00095FEE" w:rsidP="008536AB">
            <w:pPr>
              <w:widowControl w:val="0"/>
              <w:suppressAutoHyphens/>
              <w:autoSpaceDE w:val="0"/>
              <w:autoSpaceDN w:val="0"/>
              <w:adjustRightInd w:val="0"/>
              <w:spacing w:after="0" w:line="276" w:lineRule="auto"/>
              <w:ind w:left="720" w:hanging="360"/>
              <w:jc w:val="both"/>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ab/>
              <w:t xml:space="preserve">Konkrétní název rozhlasové stanice, kde budou Reklamní spoty vysílány (dále jen „Rozhlasová stanice“), jejich počet včetně stopáže, specifikace Reklamního spotu pro výrobu a určení, zda se poskytují další práva k užití vyrobeného Reklamního spotu je určen v Objednávce. </w:t>
            </w:r>
          </w:p>
          <w:p w14:paraId="613DF96D" w14:textId="77777777" w:rsidR="00095FEE" w:rsidRDefault="00095FEE" w:rsidP="008536AB">
            <w:pPr>
              <w:widowControl w:val="0"/>
              <w:suppressAutoHyphens/>
              <w:autoSpaceDE w:val="0"/>
              <w:autoSpaceDN w:val="0"/>
              <w:adjustRightInd w:val="0"/>
              <w:spacing w:after="0" w:line="276" w:lineRule="auto"/>
              <w:ind w:left="720" w:hanging="360"/>
              <w:jc w:val="both"/>
              <w:rPr>
                <w:rFonts w:ascii="Times New Roman" w:hAnsi="Times New Roman"/>
                <w:sz w:val="21"/>
                <w:szCs w:val="21"/>
              </w:rPr>
            </w:pPr>
            <w:r>
              <w:rPr>
                <w:rFonts w:ascii="Times New Roman" w:hAnsi="Times New Roman"/>
                <w:sz w:val="21"/>
                <w:szCs w:val="21"/>
              </w:rPr>
              <w:t>4)</w:t>
            </w:r>
            <w:r>
              <w:rPr>
                <w:rFonts w:ascii="Times New Roman" w:hAnsi="Times New Roman"/>
                <w:sz w:val="21"/>
                <w:szCs w:val="21"/>
              </w:rPr>
              <w:tab/>
              <w:t>Předmětem této smlouvy je dále závazek Objednatele zaplatit Dodavateli za tyto služby sjednanou cenu dle článku 2 této smlouvy.</w:t>
            </w:r>
          </w:p>
          <w:p w14:paraId="2196A45D" w14:textId="77777777" w:rsidR="00095FEE" w:rsidRDefault="00095FEE" w:rsidP="008536AB">
            <w:pPr>
              <w:widowControl w:val="0"/>
              <w:suppressAutoHyphens/>
              <w:autoSpaceDE w:val="0"/>
              <w:autoSpaceDN w:val="0"/>
              <w:adjustRightInd w:val="0"/>
              <w:spacing w:after="0" w:line="276" w:lineRule="auto"/>
              <w:ind w:left="426" w:hanging="360"/>
              <w:jc w:val="both"/>
              <w:rPr>
                <w:rFonts w:ascii="Times New Roman" w:hAnsi="Times New Roman"/>
                <w:sz w:val="21"/>
                <w:szCs w:val="21"/>
              </w:rPr>
            </w:pPr>
          </w:p>
          <w:p w14:paraId="2B2C4E7E" w14:textId="77777777" w:rsidR="00095FEE" w:rsidRDefault="00095FEE" w:rsidP="008536AB">
            <w:pPr>
              <w:widowControl w:val="0"/>
              <w:suppressAutoHyphens/>
              <w:autoSpaceDE w:val="0"/>
              <w:autoSpaceDN w:val="0"/>
              <w:adjustRightInd w:val="0"/>
              <w:spacing w:after="0" w:line="276" w:lineRule="auto"/>
              <w:ind w:left="426" w:hanging="360"/>
              <w:jc w:val="both"/>
              <w:rPr>
                <w:rFonts w:ascii="Times New Roman" w:hAnsi="Times New Roman"/>
                <w:sz w:val="21"/>
                <w:szCs w:val="21"/>
              </w:rPr>
            </w:pPr>
          </w:p>
          <w:p w14:paraId="5DCBEEEB" w14:textId="77777777" w:rsidR="00095FEE" w:rsidRDefault="00095FEE" w:rsidP="008536AB">
            <w:pPr>
              <w:widowControl w:val="0"/>
              <w:suppressAutoHyphens/>
              <w:autoSpaceDE w:val="0"/>
              <w:autoSpaceDN w:val="0"/>
              <w:adjustRightInd w:val="0"/>
              <w:spacing w:after="0" w:line="276" w:lineRule="auto"/>
              <w:ind w:left="426" w:hanging="360"/>
              <w:jc w:val="both"/>
              <w:rPr>
                <w:rFonts w:ascii="Times New Roman" w:hAnsi="Times New Roman"/>
                <w:sz w:val="21"/>
                <w:szCs w:val="21"/>
              </w:rPr>
            </w:pPr>
          </w:p>
          <w:p w14:paraId="7399A195" w14:textId="77777777" w:rsidR="00095FEE" w:rsidRDefault="00095FEE" w:rsidP="008536AB">
            <w:pPr>
              <w:widowControl w:val="0"/>
              <w:suppressAutoHyphens/>
              <w:autoSpaceDE w:val="0"/>
              <w:autoSpaceDN w:val="0"/>
              <w:adjustRightInd w:val="0"/>
              <w:spacing w:after="0" w:line="276" w:lineRule="auto"/>
              <w:ind w:left="426" w:hanging="360"/>
              <w:jc w:val="both"/>
              <w:rPr>
                <w:rFonts w:ascii="Times New Roman" w:hAnsi="Times New Roman"/>
                <w:sz w:val="21"/>
                <w:szCs w:val="21"/>
              </w:rPr>
            </w:pPr>
          </w:p>
          <w:p w14:paraId="67D8C6C4" w14:textId="77777777" w:rsidR="00095FEE" w:rsidRDefault="00095FEE" w:rsidP="008536AB">
            <w:pPr>
              <w:widowControl w:val="0"/>
              <w:suppressAutoHyphens/>
              <w:autoSpaceDE w:val="0"/>
              <w:autoSpaceDN w:val="0"/>
              <w:adjustRightInd w:val="0"/>
              <w:spacing w:after="0" w:line="276" w:lineRule="auto"/>
              <w:ind w:left="426" w:hanging="360"/>
              <w:jc w:val="both"/>
              <w:rPr>
                <w:rFonts w:ascii="Times New Roman" w:hAnsi="Times New Roman"/>
                <w:b/>
                <w:bCs/>
                <w:sz w:val="21"/>
                <w:szCs w:val="21"/>
              </w:rPr>
            </w:pPr>
          </w:p>
          <w:p w14:paraId="024E2DF1" w14:textId="77777777" w:rsidR="00095FEE" w:rsidRDefault="00095FEE" w:rsidP="008536AB">
            <w:pPr>
              <w:widowControl w:val="0"/>
              <w:autoSpaceDE w:val="0"/>
              <w:autoSpaceDN w:val="0"/>
              <w:adjustRightInd w:val="0"/>
              <w:spacing w:after="0" w:line="240" w:lineRule="auto"/>
              <w:rPr>
                <w:rFonts w:ascii="Arial" w:hAnsi="Arial" w:cs="Arial"/>
                <w:color w:val="000000"/>
                <w:sz w:val="20"/>
                <w:szCs w:val="20"/>
              </w:rPr>
            </w:pPr>
          </w:p>
        </w:tc>
      </w:tr>
      <w:tr w:rsidR="00095FEE" w14:paraId="47F71DE9" w14:textId="77777777" w:rsidTr="008536AB">
        <w:trPr>
          <w:gridAfter w:val="1"/>
          <w:wAfter w:w="15" w:type="dxa"/>
          <w:trHeight w:hRule="exact" w:val="23"/>
        </w:trPr>
        <w:tc>
          <w:tcPr>
            <w:tcW w:w="32" w:type="dxa"/>
            <w:vMerge/>
            <w:tcBorders>
              <w:top w:val="nil"/>
              <w:left w:val="nil"/>
              <w:bottom w:val="nil"/>
              <w:right w:val="nil"/>
            </w:tcBorders>
          </w:tcPr>
          <w:p w14:paraId="51876174" w14:textId="77777777" w:rsidR="00095FEE" w:rsidRDefault="00095FEE" w:rsidP="008536AB">
            <w:pPr>
              <w:widowControl w:val="0"/>
              <w:autoSpaceDE w:val="0"/>
              <w:autoSpaceDN w:val="0"/>
              <w:adjustRightInd w:val="0"/>
              <w:spacing w:after="0" w:line="240" w:lineRule="auto"/>
              <w:rPr>
                <w:rFonts w:ascii="Tahoma" w:hAnsi="Tahoma" w:cs="Tahoma"/>
                <w:sz w:val="2"/>
                <w:szCs w:val="2"/>
              </w:rPr>
            </w:pPr>
          </w:p>
        </w:tc>
        <w:tc>
          <w:tcPr>
            <w:tcW w:w="10751" w:type="dxa"/>
            <w:gridSpan w:val="2"/>
            <w:tcBorders>
              <w:top w:val="nil"/>
              <w:left w:val="nil"/>
              <w:bottom w:val="nil"/>
              <w:right w:val="nil"/>
            </w:tcBorders>
          </w:tcPr>
          <w:p w14:paraId="51B28076" w14:textId="77777777" w:rsidR="00095FEE" w:rsidRDefault="00095FEE" w:rsidP="008536AB">
            <w:pPr>
              <w:widowControl w:val="0"/>
              <w:autoSpaceDE w:val="0"/>
              <w:autoSpaceDN w:val="0"/>
              <w:adjustRightInd w:val="0"/>
              <w:spacing w:after="0" w:line="240" w:lineRule="auto"/>
              <w:rPr>
                <w:rFonts w:ascii="Tahoma" w:hAnsi="Tahoma" w:cs="Tahoma"/>
                <w:color w:val="000000"/>
                <w:sz w:val="16"/>
                <w:szCs w:val="16"/>
              </w:rPr>
            </w:pPr>
          </w:p>
        </w:tc>
      </w:tr>
      <w:tr w:rsidR="00095FEE" w14:paraId="0B597886" w14:textId="77777777" w:rsidTr="008536AB">
        <w:trPr>
          <w:trHeight w:hRule="exact" w:val="283"/>
        </w:trPr>
        <w:tc>
          <w:tcPr>
            <w:tcW w:w="10768" w:type="dxa"/>
            <w:gridSpan w:val="2"/>
            <w:tcBorders>
              <w:top w:val="single" w:sz="8" w:space="0" w:color="000000"/>
              <w:left w:val="nil"/>
              <w:bottom w:val="nil"/>
              <w:right w:val="nil"/>
            </w:tcBorders>
          </w:tcPr>
          <w:p w14:paraId="6E4354D3" w14:textId="77777777" w:rsidR="00095FEE" w:rsidRDefault="00095FEE" w:rsidP="008536AB">
            <w:pPr>
              <w:widowControl w:val="0"/>
              <w:autoSpaceDE w:val="0"/>
              <w:autoSpaceDN w:val="0"/>
              <w:adjustRightInd w:val="0"/>
              <w:spacing w:before="30" w:after="0" w:line="225" w:lineRule="exact"/>
              <w:ind w:left="15"/>
              <w:jc w:val="right"/>
              <w:rPr>
                <w:rFonts w:ascii="Arial" w:hAnsi="Arial" w:cs="Arial"/>
                <w:color w:val="000000"/>
                <w:sz w:val="20"/>
                <w:szCs w:val="20"/>
              </w:rPr>
            </w:pPr>
            <w:r>
              <w:rPr>
                <w:rFonts w:ascii="Arial" w:hAnsi="Arial" w:cs="Arial"/>
                <w:color w:val="000000"/>
                <w:sz w:val="20"/>
                <w:szCs w:val="20"/>
              </w:rPr>
              <w:t>3/1</w:t>
            </w:r>
          </w:p>
        </w:tc>
        <w:tc>
          <w:tcPr>
            <w:tcW w:w="30" w:type="dxa"/>
            <w:gridSpan w:val="2"/>
            <w:tcBorders>
              <w:top w:val="nil"/>
              <w:left w:val="nil"/>
              <w:bottom w:val="nil"/>
              <w:right w:val="nil"/>
            </w:tcBorders>
          </w:tcPr>
          <w:p w14:paraId="281A130C" w14:textId="77777777" w:rsidR="00095FEE" w:rsidRDefault="00095FEE" w:rsidP="008536AB">
            <w:pPr>
              <w:widowControl w:val="0"/>
              <w:autoSpaceDE w:val="0"/>
              <w:autoSpaceDN w:val="0"/>
              <w:adjustRightInd w:val="0"/>
              <w:spacing w:before="30" w:after="0" w:line="225" w:lineRule="exact"/>
              <w:ind w:left="15"/>
              <w:rPr>
                <w:rFonts w:ascii="Tahoma" w:hAnsi="Tahoma" w:cs="Tahoma"/>
                <w:color w:val="000000"/>
                <w:sz w:val="16"/>
                <w:szCs w:val="16"/>
              </w:rPr>
            </w:pPr>
          </w:p>
        </w:tc>
      </w:tr>
    </w:tbl>
    <w:p w14:paraId="027152E6" w14:textId="77777777" w:rsidR="00095FEE" w:rsidRDefault="00095FEE" w:rsidP="00095FEE">
      <w:pPr>
        <w:widowControl w:val="0"/>
        <w:autoSpaceDE w:val="0"/>
        <w:autoSpaceDN w:val="0"/>
        <w:adjustRightInd w:val="0"/>
        <w:spacing w:after="0" w:line="240" w:lineRule="auto"/>
        <w:rPr>
          <w:rFonts w:ascii="Tahoma" w:hAnsi="Tahoma" w:cs="Tahoma"/>
          <w:sz w:val="24"/>
          <w:szCs w:val="24"/>
        </w:rPr>
        <w:sectPr w:rsidR="00095FEE">
          <w:pgSz w:w="11926" w:h="16867"/>
          <w:pgMar w:top="565" w:right="565" w:bottom="565" w:left="565" w:header="708" w:footer="708" w:gutter="0"/>
          <w:cols w:space="708"/>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50"/>
        <w:gridCol w:w="10736"/>
        <w:gridCol w:w="25"/>
        <w:gridCol w:w="25"/>
      </w:tblGrid>
      <w:tr w:rsidR="00095FEE" w14:paraId="4EB7FF7F" w14:textId="77777777" w:rsidTr="008536AB">
        <w:trPr>
          <w:trHeight w:hRule="exact" w:val="283"/>
        </w:trPr>
        <w:tc>
          <w:tcPr>
            <w:tcW w:w="10768" w:type="dxa"/>
            <w:gridSpan w:val="2"/>
            <w:tcBorders>
              <w:top w:val="nil"/>
              <w:left w:val="nil"/>
              <w:bottom w:val="single" w:sz="8" w:space="0" w:color="000000"/>
              <w:right w:val="nil"/>
            </w:tcBorders>
          </w:tcPr>
          <w:p w14:paraId="5085E718" w14:textId="77777777" w:rsidR="00095FEE" w:rsidRDefault="00095FEE" w:rsidP="008536AB">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lastRenderedPageBreak/>
              <w:t>Smlouva 23000058</w:t>
            </w:r>
          </w:p>
        </w:tc>
        <w:tc>
          <w:tcPr>
            <w:tcW w:w="30" w:type="dxa"/>
            <w:gridSpan w:val="2"/>
            <w:vMerge w:val="restart"/>
            <w:tcBorders>
              <w:top w:val="nil"/>
              <w:left w:val="nil"/>
              <w:bottom w:val="nil"/>
              <w:right w:val="nil"/>
            </w:tcBorders>
          </w:tcPr>
          <w:p w14:paraId="3BFF5DA3" w14:textId="77777777" w:rsidR="00095FEE" w:rsidRDefault="00095FEE" w:rsidP="008536AB">
            <w:pPr>
              <w:widowControl w:val="0"/>
              <w:autoSpaceDE w:val="0"/>
              <w:autoSpaceDN w:val="0"/>
              <w:adjustRightInd w:val="0"/>
              <w:spacing w:after="0" w:line="240" w:lineRule="auto"/>
              <w:rPr>
                <w:rFonts w:ascii="Tahoma" w:hAnsi="Tahoma" w:cs="Tahoma"/>
                <w:sz w:val="18"/>
                <w:szCs w:val="18"/>
              </w:rPr>
            </w:pPr>
          </w:p>
        </w:tc>
      </w:tr>
      <w:tr w:rsidR="00095FEE" w14:paraId="36F93F10" w14:textId="77777777" w:rsidTr="008536AB">
        <w:trPr>
          <w:trHeight w:hRule="exact" w:val="68"/>
        </w:trPr>
        <w:tc>
          <w:tcPr>
            <w:tcW w:w="10768" w:type="dxa"/>
            <w:gridSpan w:val="2"/>
            <w:tcBorders>
              <w:top w:val="nil"/>
              <w:left w:val="nil"/>
              <w:bottom w:val="nil"/>
              <w:right w:val="nil"/>
            </w:tcBorders>
          </w:tcPr>
          <w:p w14:paraId="03D17758" w14:textId="77777777" w:rsidR="00095FEE" w:rsidRDefault="00095FEE" w:rsidP="008536AB">
            <w:pPr>
              <w:widowControl w:val="0"/>
              <w:autoSpaceDE w:val="0"/>
              <w:autoSpaceDN w:val="0"/>
              <w:adjustRightInd w:val="0"/>
              <w:spacing w:before="30" w:after="0" w:line="225" w:lineRule="exact"/>
              <w:ind w:left="15"/>
              <w:rPr>
                <w:rFonts w:ascii="Tahoma" w:hAnsi="Tahoma" w:cs="Tahoma"/>
                <w:color w:val="000000"/>
                <w:sz w:val="16"/>
                <w:szCs w:val="16"/>
              </w:rPr>
            </w:pPr>
          </w:p>
        </w:tc>
        <w:tc>
          <w:tcPr>
            <w:tcW w:w="30" w:type="dxa"/>
            <w:gridSpan w:val="2"/>
            <w:vMerge/>
            <w:tcBorders>
              <w:top w:val="nil"/>
              <w:left w:val="nil"/>
              <w:bottom w:val="nil"/>
              <w:right w:val="nil"/>
            </w:tcBorders>
          </w:tcPr>
          <w:p w14:paraId="15DC1408" w14:textId="77777777" w:rsidR="00095FEE" w:rsidRDefault="00095FEE" w:rsidP="008536AB">
            <w:pPr>
              <w:widowControl w:val="0"/>
              <w:autoSpaceDE w:val="0"/>
              <w:autoSpaceDN w:val="0"/>
              <w:adjustRightInd w:val="0"/>
              <w:spacing w:after="0" w:line="240" w:lineRule="auto"/>
              <w:rPr>
                <w:rFonts w:ascii="Tahoma" w:hAnsi="Tahoma" w:cs="Tahoma"/>
                <w:sz w:val="4"/>
                <w:szCs w:val="4"/>
              </w:rPr>
            </w:pPr>
          </w:p>
        </w:tc>
      </w:tr>
      <w:tr w:rsidR="00095FEE" w14:paraId="7DED36E3" w14:textId="77777777" w:rsidTr="008536AB">
        <w:trPr>
          <w:gridAfter w:val="1"/>
          <w:wAfter w:w="15" w:type="dxa"/>
          <w:trHeight w:hRule="exact" w:val="14854"/>
        </w:trPr>
        <w:tc>
          <w:tcPr>
            <w:tcW w:w="32" w:type="dxa"/>
            <w:vMerge w:val="restart"/>
            <w:tcBorders>
              <w:top w:val="nil"/>
              <w:left w:val="nil"/>
              <w:bottom w:val="nil"/>
              <w:right w:val="nil"/>
            </w:tcBorders>
          </w:tcPr>
          <w:p w14:paraId="12F51F95" w14:textId="77777777" w:rsidR="00095FEE" w:rsidRDefault="00095FEE" w:rsidP="008536AB">
            <w:pPr>
              <w:widowControl w:val="0"/>
              <w:autoSpaceDE w:val="0"/>
              <w:autoSpaceDN w:val="0"/>
              <w:adjustRightInd w:val="0"/>
              <w:spacing w:before="30" w:after="0" w:line="225" w:lineRule="exact"/>
              <w:ind w:left="15"/>
              <w:rPr>
                <w:rFonts w:ascii="Tahoma" w:hAnsi="Tahoma" w:cs="Tahoma"/>
                <w:color w:val="000000"/>
                <w:sz w:val="16"/>
                <w:szCs w:val="16"/>
              </w:rPr>
            </w:pPr>
          </w:p>
        </w:tc>
        <w:tc>
          <w:tcPr>
            <w:tcW w:w="10751" w:type="dxa"/>
            <w:gridSpan w:val="2"/>
            <w:tcBorders>
              <w:top w:val="nil"/>
              <w:left w:val="nil"/>
              <w:bottom w:val="nil"/>
              <w:right w:val="nil"/>
            </w:tcBorders>
          </w:tcPr>
          <w:p w14:paraId="2734177B" w14:textId="77777777" w:rsidR="00095FEE" w:rsidRDefault="00095FEE" w:rsidP="008536AB">
            <w:pPr>
              <w:widowControl w:val="0"/>
              <w:suppressAutoHyphens/>
              <w:autoSpaceDE w:val="0"/>
              <w:autoSpaceDN w:val="0"/>
              <w:adjustRightInd w:val="0"/>
              <w:spacing w:after="0" w:line="240" w:lineRule="auto"/>
              <w:ind w:left="426"/>
              <w:jc w:val="center"/>
              <w:rPr>
                <w:rFonts w:ascii="Times New Roman" w:hAnsi="Times New Roman"/>
                <w:b/>
                <w:bCs/>
                <w:color w:val="000000"/>
                <w:sz w:val="21"/>
                <w:szCs w:val="21"/>
              </w:rPr>
            </w:pPr>
            <w:r>
              <w:rPr>
                <w:rFonts w:ascii="Arial" w:hAnsi="Arial" w:cs="Arial"/>
                <w:b/>
                <w:bCs/>
                <w:color w:val="000000"/>
                <w:sz w:val="21"/>
                <w:szCs w:val="21"/>
              </w:rPr>
              <w:t>č</w:t>
            </w:r>
            <w:r w:rsidRPr="00F475D0">
              <w:rPr>
                <w:rFonts w:ascii="Calibri" w:hAnsi="Calibri" w:cs="Calibri"/>
                <w:b/>
                <w:bCs/>
                <w:color w:val="000000"/>
                <w:sz w:val="21"/>
                <w:szCs w:val="21"/>
              </w:rPr>
              <w:t>lánek 2</w:t>
            </w:r>
          </w:p>
          <w:p w14:paraId="1475888D" w14:textId="77777777" w:rsidR="00095FEE" w:rsidRDefault="00095FEE" w:rsidP="008536AB">
            <w:pPr>
              <w:widowControl w:val="0"/>
              <w:suppressAutoHyphens/>
              <w:autoSpaceDE w:val="0"/>
              <w:autoSpaceDN w:val="0"/>
              <w:adjustRightInd w:val="0"/>
              <w:spacing w:after="0" w:line="240" w:lineRule="auto"/>
              <w:ind w:left="426"/>
              <w:jc w:val="center"/>
              <w:rPr>
                <w:rFonts w:ascii="Times New Roman" w:hAnsi="Times New Roman"/>
                <w:b/>
                <w:bCs/>
                <w:color w:val="000000"/>
                <w:sz w:val="21"/>
                <w:szCs w:val="21"/>
              </w:rPr>
            </w:pPr>
            <w:r>
              <w:rPr>
                <w:rFonts w:ascii="Times New Roman" w:hAnsi="Times New Roman"/>
                <w:b/>
                <w:bCs/>
                <w:color w:val="000000"/>
                <w:sz w:val="21"/>
                <w:szCs w:val="21"/>
              </w:rPr>
              <w:t xml:space="preserve">Cena a platební podmínky </w:t>
            </w:r>
          </w:p>
          <w:p w14:paraId="7C044BE8" w14:textId="77777777" w:rsidR="00095FEE" w:rsidRDefault="00095FEE" w:rsidP="008536AB">
            <w:pPr>
              <w:widowControl w:val="0"/>
              <w:suppressAutoHyphens/>
              <w:autoSpaceDE w:val="0"/>
              <w:autoSpaceDN w:val="0"/>
              <w:adjustRightInd w:val="0"/>
              <w:spacing w:after="0" w:line="240" w:lineRule="auto"/>
              <w:ind w:left="426"/>
              <w:jc w:val="center"/>
              <w:rPr>
                <w:rFonts w:ascii="Times New Roman" w:hAnsi="Times New Roman"/>
                <w:color w:val="000000"/>
                <w:sz w:val="21"/>
                <w:szCs w:val="21"/>
                <w:u w:val="single"/>
              </w:rPr>
            </w:pPr>
          </w:p>
          <w:p w14:paraId="4BE0F672" w14:textId="2CF019D5"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color w:val="000000"/>
                <w:sz w:val="21"/>
                <w:szCs w:val="21"/>
              </w:rPr>
              <w:tab/>
              <w:t xml:space="preserve">Celková cena za zajištění plnění dle článku 1 této smlouvy, stanovená dohodou smluvních stran, činí </w:t>
            </w:r>
            <w:r w:rsidRPr="00BC2391">
              <w:rPr>
                <w:rFonts w:ascii="Times New Roman" w:hAnsi="Times New Roman"/>
                <w:color w:val="000000"/>
                <w:sz w:val="21"/>
                <w:szCs w:val="21"/>
                <w:highlight w:val="black"/>
              </w:rPr>
              <w:t>105 920,00 Kč</w:t>
            </w:r>
            <w:r w:rsidR="008D46E9" w:rsidRPr="00BC2391">
              <w:rPr>
                <w:rFonts w:ascii="Times New Roman" w:hAnsi="Times New Roman"/>
                <w:color w:val="000000"/>
                <w:sz w:val="21"/>
                <w:szCs w:val="21"/>
                <w:highlight w:val="black"/>
              </w:rPr>
              <w:t xml:space="preserve"> bez DPH,</w:t>
            </w:r>
            <w:r w:rsidRPr="00BC2391">
              <w:rPr>
                <w:rFonts w:ascii="Times New Roman" w:hAnsi="Times New Roman"/>
                <w:color w:val="000000"/>
                <w:sz w:val="21"/>
                <w:szCs w:val="21"/>
                <w:highlight w:val="black"/>
              </w:rPr>
              <w:t xml:space="preserve"> + DPH</w:t>
            </w:r>
            <w:r w:rsidR="006D2F55" w:rsidRPr="00BC2391">
              <w:rPr>
                <w:rFonts w:ascii="Times New Roman" w:hAnsi="Times New Roman"/>
                <w:color w:val="000000"/>
                <w:sz w:val="21"/>
                <w:szCs w:val="21"/>
                <w:highlight w:val="black"/>
              </w:rPr>
              <w:t xml:space="preserve"> 22 243,- Kč</w:t>
            </w:r>
            <w:r w:rsidR="008D46E9" w:rsidRPr="00BC2391">
              <w:rPr>
                <w:rFonts w:ascii="Times New Roman" w:hAnsi="Times New Roman"/>
                <w:color w:val="000000"/>
                <w:sz w:val="21"/>
                <w:szCs w:val="21"/>
                <w:highlight w:val="black"/>
              </w:rPr>
              <w:t>, tedy 128 163,20 Kč vč. DPH</w:t>
            </w:r>
            <w:r w:rsidRPr="00BC2391">
              <w:rPr>
                <w:rFonts w:ascii="Times New Roman" w:hAnsi="Times New Roman"/>
                <w:color w:val="000000"/>
                <w:sz w:val="21"/>
                <w:szCs w:val="21"/>
                <w:highlight w:val="black"/>
              </w:rPr>
              <w:t>.</w:t>
            </w:r>
            <w:r>
              <w:rPr>
                <w:rFonts w:ascii="Times New Roman" w:hAnsi="Times New Roman"/>
                <w:color w:val="000000"/>
                <w:sz w:val="21"/>
                <w:szCs w:val="21"/>
              </w:rPr>
              <w:t xml:space="preserve"> </w:t>
            </w:r>
          </w:p>
          <w:p w14:paraId="105B544D" w14:textId="0BBA0A7B"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sz w:val="21"/>
                <w:szCs w:val="21"/>
              </w:rPr>
              <w:t>2)</w:t>
            </w:r>
            <w:r>
              <w:rPr>
                <w:rFonts w:ascii="Times New Roman" w:hAnsi="Times New Roman"/>
                <w:sz w:val="21"/>
                <w:szCs w:val="21"/>
              </w:rPr>
              <w:tab/>
              <w:t>Objednatel se zavazuje uhradit Dodavateli celkovou cenu za zajištění plnění dle článku 1 najednou předem, a to na základě zálohové faktury vystavené Dodavatelem ke dni podpisu této smlouvy</w:t>
            </w:r>
            <w:r w:rsidR="00587933">
              <w:rPr>
                <w:rFonts w:ascii="Times New Roman" w:hAnsi="Times New Roman"/>
                <w:sz w:val="21"/>
                <w:szCs w:val="21"/>
              </w:rPr>
              <w:t xml:space="preserve"> a doručené Objednateli na e-mailovou adresu uvedenou v záhlaví této smlouvy</w:t>
            </w:r>
            <w:r>
              <w:rPr>
                <w:rFonts w:ascii="Times New Roman" w:hAnsi="Times New Roman"/>
                <w:sz w:val="21"/>
                <w:szCs w:val="21"/>
              </w:rPr>
              <w:t xml:space="preserve">. Smluvní strany výslovně sjednávají, že splatnost zálohové faktury je oprávněn stanovit Dodavatel tak, aby splatnost byla nejpozději 1 den před zahájením vysílání příslušných Reklamních spotů (tj. prvního Reklamního spotu na základě Objednávky) a nejdříve 14 dnů před zahájením vysílání těchto Reklamních spotů, nedohodnou-li se smluvní strany jinak. Dodavatel </w:t>
            </w:r>
            <w:r>
              <w:rPr>
                <w:rFonts w:ascii="Times New Roman" w:hAnsi="Times New Roman"/>
                <w:color w:val="000000"/>
                <w:sz w:val="21"/>
                <w:szCs w:val="21"/>
              </w:rPr>
              <w:t>po odvysílání Reklamních spotů vystaví v souladu s platnými právními předpisy řádný daňový doklad, ve kterém bude provedeno vyúčtování této zálohové faktury.</w:t>
            </w:r>
            <w:r>
              <w:rPr>
                <w:rFonts w:ascii="Times New Roman" w:hAnsi="Times New Roman"/>
                <w:sz w:val="21"/>
                <w:szCs w:val="21"/>
              </w:rPr>
              <w:t xml:space="preserve"> Přesahuje-li vysílání Reklamních spotů na základě Objednávky více než jeden kalendářní měsíc, bude Dodavatel provádět vyúčtování této zálohové faktury měsíčně. </w:t>
            </w:r>
          </w:p>
          <w:p w14:paraId="1ABDBC22"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sz w:val="21"/>
                <w:szCs w:val="21"/>
              </w:rPr>
              <w:t>3)</w:t>
            </w:r>
            <w:r>
              <w:rPr>
                <w:rFonts w:ascii="Times New Roman" w:hAnsi="Times New Roman"/>
                <w:sz w:val="21"/>
                <w:szCs w:val="21"/>
              </w:rPr>
              <w:tab/>
              <w:t xml:space="preserve">Splatnost daňového dokladu vystaveného Dodavatelem v souladu s touto smlouvou je 14 dnů ode dne jeho vystavení. Zálohová faktura i daňový doklad budou hrazeny formou bezhotovostního převodu na bankovní účet Dodavatele uvedený na příslušném dokladu. </w:t>
            </w:r>
          </w:p>
          <w:p w14:paraId="7BE713A1" w14:textId="77777777" w:rsidR="00095FEE" w:rsidRDefault="00095FEE" w:rsidP="008536AB">
            <w:pPr>
              <w:widowControl w:val="0"/>
              <w:suppressAutoHyphens/>
              <w:autoSpaceDE w:val="0"/>
              <w:autoSpaceDN w:val="0"/>
              <w:adjustRightInd w:val="0"/>
              <w:spacing w:after="0" w:line="240" w:lineRule="auto"/>
              <w:ind w:left="426" w:hanging="360"/>
              <w:jc w:val="center"/>
              <w:rPr>
                <w:rFonts w:ascii="Times New Roman" w:hAnsi="Times New Roman"/>
                <w:color w:val="000000"/>
                <w:sz w:val="21"/>
                <w:szCs w:val="21"/>
              </w:rPr>
            </w:pPr>
          </w:p>
          <w:p w14:paraId="6AE8F8ED" w14:textId="77777777" w:rsidR="00095FEE" w:rsidRDefault="00095FEE" w:rsidP="008536AB">
            <w:pPr>
              <w:widowControl w:val="0"/>
              <w:suppressAutoHyphens/>
              <w:autoSpaceDE w:val="0"/>
              <w:autoSpaceDN w:val="0"/>
              <w:adjustRightInd w:val="0"/>
              <w:spacing w:after="0" w:line="240" w:lineRule="auto"/>
              <w:ind w:left="426" w:hanging="360"/>
              <w:jc w:val="center"/>
              <w:rPr>
                <w:rFonts w:ascii="Times New Roman" w:hAnsi="Times New Roman"/>
                <w:b/>
                <w:bCs/>
                <w:sz w:val="21"/>
                <w:szCs w:val="21"/>
              </w:rPr>
            </w:pPr>
            <w:r>
              <w:rPr>
                <w:rFonts w:ascii="Arial" w:hAnsi="Arial" w:cs="Arial"/>
                <w:b/>
                <w:bCs/>
                <w:sz w:val="21"/>
                <w:szCs w:val="21"/>
              </w:rPr>
              <w:t>č</w:t>
            </w:r>
            <w:r w:rsidRPr="00F475D0">
              <w:rPr>
                <w:rFonts w:ascii="Calibri" w:hAnsi="Calibri" w:cs="Calibri"/>
                <w:b/>
                <w:bCs/>
                <w:sz w:val="21"/>
                <w:szCs w:val="21"/>
              </w:rPr>
              <w:t>lánek 3</w:t>
            </w:r>
          </w:p>
          <w:p w14:paraId="06A29C9A" w14:textId="77777777" w:rsidR="00095FEE" w:rsidRDefault="00095FEE" w:rsidP="008536AB">
            <w:pPr>
              <w:widowControl w:val="0"/>
              <w:suppressAutoHyphens/>
              <w:autoSpaceDE w:val="0"/>
              <w:autoSpaceDN w:val="0"/>
              <w:adjustRightInd w:val="0"/>
              <w:spacing w:after="0" w:line="240" w:lineRule="auto"/>
              <w:ind w:left="426" w:hanging="360"/>
              <w:jc w:val="center"/>
              <w:rPr>
                <w:rFonts w:ascii="Times New Roman" w:hAnsi="Times New Roman"/>
                <w:b/>
                <w:bCs/>
                <w:color w:val="000000"/>
                <w:sz w:val="21"/>
                <w:szCs w:val="21"/>
              </w:rPr>
            </w:pPr>
            <w:r>
              <w:rPr>
                <w:rFonts w:ascii="Times New Roman" w:hAnsi="Times New Roman"/>
                <w:b/>
                <w:bCs/>
                <w:color w:val="000000"/>
                <w:sz w:val="21"/>
                <w:szCs w:val="21"/>
              </w:rPr>
              <w:t xml:space="preserve">Práva a povinnosti smluvních stran  </w:t>
            </w:r>
          </w:p>
          <w:p w14:paraId="275E8734" w14:textId="77777777" w:rsidR="00095FEE" w:rsidRDefault="00095FEE" w:rsidP="008536AB">
            <w:pPr>
              <w:widowControl w:val="0"/>
              <w:suppressAutoHyphens/>
              <w:autoSpaceDE w:val="0"/>
              <w:autoSpaceDN w:val="0"/>
              <w:adjustRightInd w:val="0"/>
              <w:spacing w:after="0" w:line="240" w:lineRule="auto"/>
              <w:ind w:left="426" w:hanging="360"/>
              <w:jc w:val="center"/>
              <w:rPr>
                <w:rFonts w:ascii="Times New Roman" w:hAnsi="Times New Roman"/>
                <w:b/>
                <w:bCs/>
                <w:color w:val="000000"/>
                <w:sz w:val="21"/>
                <w:szCs w:val="21"/>
              </w:rPr>
            </w:pPr>
          </w:p>
          <w:p w14:paraId="7075A5C3" w14:textId="2674E19B" w:rsidR="00095FEE" w:rsidRPr="009C2F76"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ab/>
              <w:t xml:space="preserve">Dodavatel se zavazuje zajistit pro Objednatele výrobu Reklamního spotu </w:t>
            </w:r>
            <w:r w:rsidRPr="009C2F76">
              <w:rPr>
                <w:rFonts w:ascii="Times New Roman" w:hAnsi="Times New Roman"/>
                <w:sz w:val="21"/>
                <w:szCs w:val="21"/>
              </w:rPr>
              <w:t>specifikovaného v Objednávce a zajistit pro Objednatele řádné odvysílání tohoto Reklamního spotu či spotů ve smluveném objemu a termínu. V případě technického „výpadku“ při rozhlasovém vysílání je Dodavatel povinen zajistit odvysílání Reklamních spotů v náhradním termínu</w:t>
            </w:r>
            <w:r w:rsidR="008D46E9" w:rsidRPr="009C2F76">
              <w:rPr>
                <w:rFonts w:ascii="Times New Roman" w:hAnsi="Times New Roman"/>
                <w:sz w:val="21"/>
                <w:szCs w:val="21"/>
              </w:rPr>
              <w:t xml:space="preserve">, a to </w:t>
            </w:r>
            <w:r w:rsidR="008D46E9" w:rsidRPr="008D5D91">
              <w:rPr>
                <w:rFonts w:ascii="Times New Roman" w:eastAsia="Times New Roman" w:hAnsi="Times New Roman"/>
                <w:sz w:val="21"/>
                <w:szCs w:val="21"/>
                <w:lang w:eastAsia="en-US"/>
              </w:rPr>
              <w:t>nejpozději 14 dnů před dnem konání akce, tedy do 9.6.2023</w:t>
            </w:r>
            <w:r w:rsidRPr="009C2F76">
              <w:rPr>
                <w:rFonts w:ascii="Times New Roman" w:hAnsi="Times New Roman"/>
                <w:sz w:val="21"/>
                <w:szCs w:val="21"/>
              </w:rPr>
              <w:t xml:space="preserve">.    </w:t>
            </w:r>
          </w:p>
          <w:p w14:paraId="6C651BCE" w14:textId="1EFB1B18" w:rsidR="00095FEE" w:rsidRPr="00587933"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sz w:val="21"/>
                <w:szCs w:val="21"/>
              </w:rPr>
            </w:pPr>
            <w:r w:rsidRPr="009C2F76">
              <w:rPr>
                <w:rFonts w:ascii="Times New Roman" w:hAnsi="Times New Roman"/>
                <w:sz w:val="21"/>
                <w:szCs w:val="21"/>
              </w:rPr>
              <w:t>2)</w:t>
            </w:r>
            <w:r w:rsidRPr="009C2F76">
              <w:rPr>
                <w:rFonts w:ascii="Times New Roman" w:hAnsi="Times New Roman"/>
                <w:sz w:val="21"/>
                <w:szCs w:val="21"/>
              </w:rPr>
              <w:tab/>
              <w:t>Dodavatel se zavazuje zajistit výrobu Reklamního spotu řádně a včas tak, aby Reklamní spot mohl být zařazen do vysílání Rozhlasové stanice ve sjednaných termínech a časech. Dodavatel se zavazuje zajistit výrobu Reklamního spotu v rozsahu, který je specifikován v Objednávce a v souladu se zadáním Objednatele. Případné výhrady, které se týkají znění nebo úpravy Reklamního spotu, je Objednatel povinen uplatnit bez zbytečného odkla</w:t>
            </w:r>
            <w:r>
              <w:rPr>
                <w:rFonts w:ascii="Times New Roman" w:hAnsi="Times New Roman"/>
                <w:sz w:val="21"/>
                <w:szCs w:val="21"/>
              </w:rPr>
              <w:t xml:space="preserve">du poté, co mu byl Reklamní spot předložen Dodavatelem ke schválení. Doba zhotovení Reklamního spotu se prodlouží v případě, že Objednatel neplní závazek potřebné součinnosti pro řádné dokončení výroby Reklamního spotu. V případě, že nový termín výroby Reklamního spotu by byl po původně plánovaném zahájení vysílání, je Dodavatel oprávněn tuto smlouvu jednostranně vypovědět s účinky doručením písemné výpovědi Objednateli a v takovém případě Objednateli nevzniká nárok na </w:t>
            </w:r>
            <w:r w:rsidRPr="00587933">
              <w:rPr>
                <w:rFonts w:ascii="Times New Roman" w:hAnsi="Times New Roman"/>
                <w:sz w:val="21"/>
                <w:szCs w:val="21"/>
              </w:rPr>
              <w:t xml:space="preserve">odvysílání Reklamních spotů, pro které byla sjednána tato smlouva. </w:t>
            </w:r>
            <w:r w:rsidR="008D46E9" w:rsidRPr="00587933">
              <w:rPr>
                <w:rFonts w:ascii="Times New Roman" w:hAnsi="Times New Roman"/>
                <w:sz w:val="21"/>
                <w:szCs w:val="21"/>
              </w:rPr>
              <w:t xml:space="preserve">Nebude-li </w:t>
            </w:r>
            <w:r w:rsidR="00D01D50" w:rsidRPr="00587933">
              <w:rPr>
                <w:rFonts w:ascii="Times New Roman" w:hAnsi="Times New Roman"/>
                <w:sz w:val="21"/>
                <w:szCs w:val="21"/>
              </w:rPr>
              <w:t xml:space="preserve">Reklamní spot vyroben řádně a včas z důvodu na straně </w:t>
            </w:r>
            <w:r w:rsidR="00D01D50" w:rsidRPr="00587933">
              <w:rPr>
                <w:rFonts w:ascii="Times New Roman" w:eastAsia="Times New Roman" w:hAnsi="Times New Roman"/>
                <w:sz w:val="21"/>
                <w:szCs w:val="21"/>
                <w:lang w:eastAsia="en-US"/>
              </w:rPr>
              <w:t>D</w:t>
            </w:r>
            <w:r w:rsidR="008D46E9" w:rsidRPr="00587933">
              <w:rPr>
                <w:rFonts w:ascii="Times New Roman" w:eastAsia="Times New Roman" w:hAnsi="Times New Roman"/>
                <w:sz w:val="21"/>
                <w:szCs w:val="21"/>
                <w:lang w:eastAsia="en-US"/>
              </w:rPr>
              <w:t xml:space="preserve">odavatele, </w:t>
            </w:r>
            <w:r w:rsidR="00587933" w:rsidRPr="00587933">
              <w:rPr>
                <w:rFonts w:ascii="Times New Roman" w:eastAsia="Times New Roman" w:hAnsi="Times New Roman"/>
                <w:sz w:val="21"/>
                <w:szCs w:val="21"/>
                <w:lang w:eastAsia="en-US"/>
              </w:rPr>
              <w:t xml:space="preserve">tedy před prvním dnem zahájení vysílání, posouvá se vysílání </w:t>
            </w:r>
            <w:r w:rsidR="00587933">
              <w:rPr>
                <w:rFonts w:ascii="Times New Roman" w:eastAsia="Times New Roman" w:hAnsi="Times New Roman"/>
                <w:sz w:val="21"/>
                <w:szCs w:val="21"/>
                <w:lang w:eastAsia="en-US"/>
              </w:rPr>
              <w:t xml:space="preserve">Reklamního </w:t>
            </w:r>
            <w:r w:rsidR="00587933" w:rsidRPr="00587933">
              <w:rPr>
                <w:rFonts w:ascii="Times New Roman" w:eastAsia="Times New Roman" w:hAnsi="Times New Roman"/>
                <w:sz w:val="21"/>
                <w:szCs w:val="21"/>
                <w:lang w:eastAsia="en-US"/>
              </w:rPr>
              <w:t xml:space="preserve">spotu o dobu prodlení, resp. se poměrně poníží úhrada za neodvysílané dny, kdy přeplatek </w:t>
            </w:r>
            <w:r w:rsidR="00587933">
              <w:rPr>
                <w:rFonts w:ascii="Times New Roman" w:eastAsia="Times New Roman" w:hAnsi="Times New Roman"/>
                <w:sz w:val="21"/>
                <w:szCs w:val="21"/>
                <w:lang w:eastAsia="en-US"/>
              </w:rPr>
              <w:t xml:space="preserve">z Ceny dle čl. 2 </w:t>
            </w:r>
            <w:r w:rsidR="00587933" w:rsidRPr="00587933">
              <w:rPr>
                <w:rFonts w:ascii="Times New Roman" w:eastAsia="Times New Roman" w:hAnsi="Times New Roman"/>
                <w:sz w:val="21"/>
                <w:szCs w:val="21"/>
                <w:lang w:eastAsia="en-US"/>
              </w:rPr>
              <w:t xml:space="preserve">bude uhrazen </w:t>
            </w:r>
            <w:r w:rsidR="00587933">
              <w:rPr>
                <w:rFonts w:ascii="Times New Roman" w:eastAsia="Times New Roman" w:hAnsi="Times New Roman"/>
                <w:sz w:val="21"/>
                <w:szCs w:val="21"/>
                <w:lang w:eastAsia="en-US"/>
              </w:rPr>
              <w:t xml:space="preserve">Objednateli </w:t>
            </w:r>
            <w:r w:rsidR="00587933" w:rsidRPr="00587933">
              <w:rPr>
                <w:rFonts w:ascii="Times New Roman" w:eastAsia="Times New Roman" w:hAnsi="Times New Roman"/>
                <w:sz w:val="21"/>
                <w:szCs w:val="21"/>
                <w:lang w:eastAsia="en-US"/>
              </w:rPr>
              <w:t>do 10 dnů od prvního dne následujícího po měsíci neodvysílání</w:t>
            </w:r>
            <w:r w:rsidR="00587933">
              <w:rPr>
                <w:rFonts w:ascii="Times New Roman" w:eastAsia="Times New Roman" w:hAnsi="Times New Roman"/>
                <w:sz w:val="21"/>
                <w:szCs w:val="21"/>
                <w:lang w:eastAsia="en-US"/>
              </w:rPr>
              <w:t xml:space="preserve"> Reklamního spotu. </w:t>
            </w:r>
            <w:r w:rsidR="00D01D50" w:rsidRPr="00587933">
              <w:rPr>
                <w:rFonts w:ascii="Times New Roman" w:eastAsia="Times New Roman" w:hAnsi="Times New Roman"/>
                <w:sz w:val="21"/>
                <w:szCs w:val="21"/>
                <w:lang w:eastAsia="en-US"/>
              </w:rPr>
              <w:t xml:space="preserve">Objednateli </w:t>
            </w:r>
            <w:r w:rsidR="00587933">
              <w:rPr>
                <w:rFonts w:ascii="Times New Roman" w:eastAsia="Times New Roman" w:hAnsi="Times New Roman"/>
                <w:sz w:val="21"/>
                <w:szCs w:val="21"/>
                <w:lang w:eastAsia="en-US"/>
              </w:rPr>
              <w:t xml:space="preserve">současně </w:t>
            </w:r>
            <w:r w:rsidR="00D01D50" w:rsidRPr="00587933">
              <w:rPr>
                <w:rFonts w:ascii="Times New Roman" w:eastAsia="Times New Roman" w:hAnsi="Times New Roman"/>
                <w:sz w:val="21"/>
                <w:szCs w:val="21"/>
                <w:lang w:eastAsia="en-US"/>
              </w:rPr>
              <w:t xml:space="preserve">právo na smluvní pokutu ve výši </w:t>
            </w:r>
            <w:r w:rsidR="008D46E9" w:rsidRPr="00587933">
              <w:rPr>
                <w:rFonts w:ascii="Times New Roman" w:eastAsia="Times New Roman" w:hAnsi="Times New Roman"/>
                <w:sz w:val="21"/>
                <w:szCs w:val="21"/>
                <w:lang w:eastAsia="en-US"/>
              </w:rPr>
              <w:t>1</w:t>
            </w:r>
            <w:r w:rsidR="00D01D50" w:rsidRPr="00587933">
              <w:rPr>
                <w:rFonts w:ascii="Times New Roman" w:eastAsia="Times New Roman" w:hAnsi="Times New Roman"/>
                <w:sz w:val="21"/>
                <w:szCs w:val="21"/>
                <w:lang w:eastAsia="en-US"/>
              </w:rPr>
              <w:t xml:space="preserve"> </w:t>
            </w:r>
            <w:r w:rsidR="008D46E9" w:rsidRPr="00587933">
              <w:rPr>
                <w:rFonts w:ascii="Times New Roman" w:eastAsia="Times New Roman" w:hAnsi="Times New Roman"/>
                <w:sz w:val="21"/>
                <w:szCs w:val="21"/>
                <w:lang w:eastAsia="en-US"/>
              </w:rPr>
              <w:t>000,- denně</w:t>
            </w:r>
            <w:r w:rsidR="00D01D50" w:rsidRPr="00587933">
              <w:rPr>
                <w:rFonts w:ascii="Times New Roman" w:eastAsia="Times New Roman" w:hAnsi="Times New Roman"/>
                <w:sz w:val="21"/>
                <w:szCs w:val="21"/>
                <w:lang w:eastAsia="en-US"/>
              </w:rPr>
              <w:t>.</w:t>
            </w:r>
          </w:p>
          <w:p w14:paraId="7DE89250"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sz w:val="21"/>
                <w:szCs w:val="21"/>
              </w:rPr>
            </w:pPr>
            <w:r w:rsidRPr="00587933">
              <w:rPr>
                <w:rFonts w:ascii="Times New Roman" w:hAnsi="Times New Roman"/>
                <w:sz w:val="21"/>
                <w:szCs w:val="21"/>
              </w:rPr>
              <w:t>3)</w:t>
            </w:r>
            <w:r w:rsidRPr="00587933">
              <w:rPr>
                <w:rFonts w:ascii="Times New Roman" w:hAnsi="Times New Roman"/>
                <w:sz w:val="21"/>
                <w:szCs w:val="21"/>
              </w:rPr>
              <w:tab/>
              <w:t xml:space="preserve">Dodavatel se zavazuje řádně získat veškerá práva a vypořádat veškeré honoráře a odměny všech vlastníků </w:t>
            </w:r>
            <w:r>
              <w:rPr>
                <w:rFonts w:ascii="Times New Roman" w:hAnsi="Times New Roman"/>
                <w:sz w:val="21"/>
                <w:szCs w:val="21"/>
              </w:rPr>
              <w:t xml:space="preserve">práv v souvislosti s výrobou a rozhlasovým vysíláním Reklamních spotů dle této smlouvy, nedohodne-li se s Objednatelem jinak (např. práva k hudebním dílům s textem nebo bez textu vytvořeným autory zastupovanými OSA). Dodavatel poskytuje touto smlouvou Objednateli práva k Reklamnímu spotu v rozsahu pro užití v rozhlasovém vysílání výlučně v souvislosti s plněním dle této smlouvy, není-li v odstavci 4 tohoto článku sjednáno širší poskytnutí práv k užití Reklamního spotu. </w:t>
            </w:r>
          </w:p>
          <w:p w14:paraId="5E41F73B" w14:textId="0E264400"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sz w:val="21"/>
                <w:szCs w:val="21"/>
              </w:rPr>
            </w:pPr>
            <w:r>
              <w:rPr>
                <w:rFonts w:ascii="Times New Roman" w:hAnsi="Times New Roman"/>
                <w:color w:val="000000"/>
                <w:sz w:val="21"/>
                <w:szCs w:val="21"/>
              </w:rPr>
              <w:t>4)</w:t>
            </w:r>
            <w:r>
              <w:rPr>
                <w:rFonts w:ascii="Times New Roman" w:hAnsi="Times New Roman"/>
                <w:color w:val="000000"/>
                <w:sz w:val="21"/>
                <w:szCs w:val="21"/>
              </w:rPr>
              <w:tab/>
            </w:r>
            <w:r w:rsidR="00587933">
              <w:rPr>
                <w:rFonts w:ascii="Times New Roman" w:hAnsi="Times New Roman"/>
                <w:color w:val="000000"/>
                <w:sz w:val="21"/>
                <w:szCs w:val="21"/>
              </w:rPr>
              <w:t xml:space="preserve">Dodavatel </w:t>
            </w:r>
            <w:r w:rsidR="00587933" w:rsidRPr="00587933">
              <w:rPr>
                <w:rFonts w:ascii="Times New Roman" w:hAnsi="Times New Roman"/>
                <w:color w:val="000000"/>
                <w:sz w:val="21"/>
                <w:szCs w:val="21"/>
              </w:rPr>
              <w:t xml:space="preserve">předá </w:t>
            </w:r>
            <w:r w:rsidR="00587933">
              <w:rPr>
                <w:rFonts w:ascii="Times New Roman" w:hAnsi="Times New Roman"/>
                <w:color w:val="000000"/>
                <w:sz w:val="21"/>
                <w:szCs w:val="21"/>
              </w:rPr>
              <w:t xml:space="preserve">kopii Reklamního spotu Objednateli </w:t>
            </w:r>
            <w:r w:rsidR="00587933" w:rsidRPr="00587933">
              <w:rPr>
                <w:rFonts w:ascii="Times New Roman" w:hAnsi="Times New Roman"/>
                <w:color w:val="000000"/>
                <w:sz w:val="21"/>
                <w:szCs w:val="21"/>
              </w:rPr>
              <w:t>v digitální formě pro účely archivace, resp. finanční kontroly</w:t>
            </w:r>
            <w:r w:rsidR="00587933">
              <w:rPr>
                <w:rFonts w:ascii="Times New Roman" w:hAnsi="Times New Roman"/>
                <w:color w:val="000000"/>
                <w:sz w:val="21"/>
                <w:szCs w:val="21"/>
              </w:rPr>
              <w:t xml:space="preserve">. </w:t>
            </w:r>
            <w:r>
              <w:rPr>
                <w:rFonts w:ascii="Times New Roman" w:hAnsi="Times New Roman"/>
                <w:color w:val="000000"/>
                <w:sz w:val="21"/>
                <w:szCs w:val="21"/>
              </w:rPr>
              <w:t xml:space="preserve">Dodavatel </w:t>
            </w:r>
            <w:r w:rsidR="00587933">
              <w:rPr>
                <w:rFonts w:ascii="Times New Roman" w:hAnsi="Times New Roman"/>
                <w:color w:val="000000"/>
                <w:sz w:val="21"/>
                <w:szCs w:val="21"/>
              </w:rPr>
              <w:t xml:space="preserve">však </w:t>
            </w:r>
            <w:r>
              <w:rPr>
                <w:rFonts w:ascii="Times New Roman" w:hAnsi="Times New Roman"/>
                <w:color w:val="000000"/>
                <w:sz w:val="21"/>
                <w:szCs w:val="21"/>
              </w:rPr>
              <w:t xml:space="preserve">touto smlouvou neposkytuje Objednateli další </w:t>
            </w:r>
            <w:r>
              <w:rPr>
                <w:rFonts w:ascii="Times New Roman" w:hAnsi="Times New Roman"/>
                <w:sz w:val="21"/>
                <w:szCs w:val="21"/>
              </w:rPr>
              <w:t>práva k užití Reklamního spotu.</w:t>
            </w:r>
          </w:p>
          <w:p w14:paraId="23B66921"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sz w:val="21"/>
                <w:szCs w:val="21"/>
              </w:rPr>
            </w:pPr>
            <w:r>
              <w:rPr>
                <w:rFonts w:ascii="Times New Roman" w:hAnsi="Times New Roman"/>
                <w:sz w:val="21"/>
                <w:szCs w:val="21"/>
              </w:rPr>
              <w:t>5)</w:t>
            </w:r>
            <w:r>
              <w:rPr>
                <w:rFonts w:ascii="Times New Roman" w:hAnsi="Times New Roman"/>
                <w:sz w:val="21"/>
                <w:szCs w:val="21"/>
              </w:rPr>
              <w:tab/>
              <w:t xml:space="preserve">Je-li v odstavci 4) tohoto článku sjednáno poskytnutí dalších práv k užití Reklamního spotu, poskytuje Dodavatel </w:t>
            </w:r>
            <w:r>
              <w:rPr>
                <w:rFonts w:ascii="Times New Roman" w:hAnsi="Times New Roman"/>
                <w:color w:val="000000"/>
                <w:sz w:val="21"/>
                <w:szCs w:val="21"/>
              </w:rPr>
              <w:t xml:space="preserve">výhradní, časově a místně neomezené právo k užití </w:t>
            </w:r>
            <w:r>
              <w:rPr>
                <w:rFonts w:ascii="Times New Roman" w:hAnsi="Times New Roman"/>
                <w:sz w:val="21"/>
                <w:szCs w:val="21"/>
              </w:rPr>
              <w:t xml:space="preserve">Reklamního spotu pro rozhlasové vysílání, nedohodnou-li se smluvní strany v konkrétním případě jinak. </w:t>
            </w:r>
            <w:r>
              <w:rPr>
                <w:rFonts w:ascii="Times New Roman" w:hAnsi="Times New Roman"/>
                <w:color w:val="000000"/>
                <w:sz w:val="21"/>
                <w:szCs w:val="21"/>
              </w:rPr>
              <w:t>Objednatel bere na vědomí, že vy</w:t>
            </w:r>
            <w:r>
              <w:rPr>
                <w:rFonts w:ascii="Times New Roman" w:hAnsi="Times New Roman"/>
                <w:sz w:val="21"/>
                <w:szCs w:val="21"/>
              </w:rPr>
              <w:t>robený Reklamní spot ne</w:t>
            </w:r>
            <w:r>
              <w:rPr>
                <w:rFonts w:ascii="Times New Roman" w:hAnsi="Times New Roman"/>
                <w:color w:val="000000"/>
                <w:sz w:val="21"/>
                <w:szCs w:val="21"/>
              </w:rPr>
              <w:t xml:space="preserve">lze užít jiným než sjednaným způsobem. </w:t>
            </w:r>
            <w:r>
              <w:rPr>
                <w:rFonts w:ascii="Times New Roman" w:hAnsi="Times New Roman"/>
                <w:sz w:val="21"/>
                <w:szCs w:val="21"/>
              </w:rPr>
              <w:t xml:space="preserve">Na vyžádání Objednatele předá Dodavatel Objednateli seznam autorů, kteří se podíleli na výrobě spotu, v případě, že užitá hudba je chráněna OSA, tak i s hudební sestavou obsahující jméno a příjmení autorů hudby, popř. jméno a adresu nakladatele a přesnou stopáž použité hudby. Cena za sjednané poskytnutí práv (je-li uvedeno výše v odstavci 4) k užití Reklamního spotu je součástí ceny uvedené v článku 2 odst.1 této smlouvy a je specifikovaná v Objednávce. </w:t>
            </w:r>
          </w:p>
          <w:p w14:paraId="1B49ED1F" w14:textId="77777777" w:rsidR="009C2F76" w:rsidRDefault="00095FEE" w:rsidP="009C2F76">
            <w:pPr>
              <w:widowControl w:val="0"/>
              <w:suppressAutoHyphens/>
              <w:autoSpaceDE w:val="0"/>
              <w:autoSpaceDN w:val="0"/>
              <w:adjustRightInd w:val="0"/>
              <w:spacing w:after="0" w:line="240" w:lineRule="auto"/>
              <w:ind w:left="426" w:hanging="360"/>
              <w:jc w:val="both"/>
              <w:rPr>
                <w:rFonts w:ascii="Times New Roman" w:hAnsi="Times New Roman"/>
                <w:sz w:val="21"/>
                <w:szCs w:val="21"/>
              </w:rPr>
            </w:pPr>
            <w:r>
              <w:rPr>
                <w:rFonts w:ascii="Times New Roman" w:hAnsi="Times New Roman"/>
                <w:sz w:val="21"/>
                <w:szCs w:val="21"/>
              </w:rPr>
              <w:t>6)</w:t>
            </w:r>
            <w:r>
              <w:rPr>
                <w:rFonts w:ascii="Times New Roman" w:hAnsi="Times New Roman"/>
                <w:sz w:val="21"/>
                <w:szCs w:val="21"/>
              </w:rPr>
              <w:tab/>
              <w:t>Objednavatel je oprávněn u Dodavatele písemně reklamovat chybnou realizaci Reklamních spotů do 14-ti dnů od případné špatné nebo chybějící realizace. Nebude-li v této době reklamace písemně uplatněna, smluvní strany výslovně sjednávají, že po uplynutí této lhůty se plnění poskytnuté Dodavatelem považuje za řádně poskytnuté.</w:t>
            </w:r>
          </w:p>
          <w:p w14:paraId="5CF30631" w14:textId="5EE17EDE" w:rsidR="009C2F76" w:rsidRDefault="009C2F76" w:rsidP="009C2F76">
            <w:pPr>
              <w:widowControl w:val="0"/>
              <w:suppressAutoHyphens/>
              <w:autoSpaceDE w:val="0"/>
              <w:autoSpaceDN w:val="0"/>
              <w:adjustRightInd w:val="0"/>
              <w:spacing w:after="0" w:line="240" w:lineRule="auto"/>
              <w:ind w:left="426" w:hanging="360"/>
              <w:jc w:val="both"/>
              <w:rPr>
                <w:rFonts w:ascii="Times New Roman" w:hAnsi="Times New Roman"/>
                <w:sz w:val="21"/>
                <w:szCs w:val="21"/>
              </w:rPr>
            </w:pPr>
            <w:r>
              <w:rPr>
                <w:rFonts w:ascii="Times New Roman" w:hAnsi="Times New Roman"/>
                <w:sz w:val="21"/>
                <w:szCs w:val="21"/>
              </w:rPr>
              <w:t xml:space="preserve">7)  </w:t>
            </w:r>
            <w:bookmarkStart w:id="2" w:name="_Hlk126325044"/>
            <w:r>
              <w:rPr>
                <w:rFonts w:ascii="Times New Roman" w:hAnsi="Times New Roman"/>
                <w:sz w:val="21"/>
                <w:szCs w:val="21"/>
              </w:rPr>
              <w:t xml:space="preserve">Dodavatel předá Objednateli </w:t>
            </w:r>
            <w:r w:rsidRPr="009C2F76">
              <w:rPr>
                <w:rFonts w:ascii="Times New Roman" w:hAnsi="Times New Roman"/>
                <w:sz w:val="21"/>
                <w:szCs w:val="21"/>
              </w:rPr>
              <w:t>po ukončení</w:t>
            </w:r>
            <w:r>
              <w:rPr>
                <w:rFonts w:ascii="Times New Roman" w:hAnsi="Times New Roman"/>
                <w:sz w:val="21"/>
                <w:szCs w:val="21"/>
              </w:rPr>
              <w:t xml:space="preserve"> plnění dle této smlouvy </w:t>
            </w:r>
            <w:r w:rsidRPr="009C2F76">
              <w:rPr>
                <w:rFonts w:ascii="Times New Roman" w:hAnsi="Times New Roman"/>
                <w:sz w:val="21"/>
                <w:szCs w:val="21"/>
              </w:rPr>
              <w:t>potvrzení o realizaci sjednaného plnění,</w:t>
            </w:r>
            <w:r>
              <w:rPr>
                <w:rFonts w:ascii="Times New Roman" w:hAnsi="Times New Roman"/>
                <w:sz w:val="21"/>
                <w:szCs w:val="21"/>
              </w:rPr>
              <w:t xml:space="preserve"> které bude obsahovat alespoň </w:t>
            </w:r>
            <w:r w:rsidRPr="009C2F76">
              <w:rPr>
                <w:rFonts w:ascii="Times New Roman" w:hAnsi="Times New Roman"/>
                <w:sz w:val="21"/>
                <w:szCs w:val="21"/>
              </w:rPr>
              <w:t>dn</w:t>
            </w:r>
            <w:r>
              <w:rPr>
                <w:rFonts w:ascii="Times New Roman" w:hAnsi="Times New Roman"/>
                <w:sz w:val="21"/>
                <w:szCs w:val="21"/>
              </w:rPr>
              <w:t>y</w:t>
            </w:r>
            <w:r w:rsidRPr="009C2F76">
              <w:rPr>
                <w:rFonts w:ascii="Times New Roman" w:hAnsi="Times New Roman"/>
                <w:sz w:val="21"/>
                <w:szCs w:val="21"/>
              </w:rPr>
              <w:t xml:space="preserve"> a čas</w:t>
            </w:r>
            <w:r>
              <w:rPr>
                <w:rFonts w:ascii="Times New Roman" w:hAnsi="Times New Roman"/>
                <w:sz w:val="21"/>
                <w:szCs w:val="21"/>
              </w:rPr>
              <w:t>y</w:t>
            </w:r>
            <w:r w:rsidRPr="009C2F76">
              <w:rPr>
                <w:rFonts w:ascii="Times New Roman" w:hAnsi="Times New Roman"/>
                <w:sz w:val="21"/>
                <w:szCs w:val="21"/>
              </w:rPr>
              <w:t xml:space="preserve"> vysílání </w:t>
            </w:r>
            <w:r>
              <w:rPr>
                <w:rFonts w:ascii="Times New Roman" w:hAnsi="Times New Roman"/>
                <w:sz w:val="21"/>
                <w:szCs w:val="21"/>
              </w:rPr>
              <w:t xml:space="preserve">Reklamního </w:t>
            </w:r>
            <w:r w:rsidRPr="009C2F76">
              <w:rPr>
                <w:rFonts w:ascii="Times New Roman" w:hAnsi="Times New Roman"/>
                <w:sz w:val="21"/>
                <w:szCs w:val="21"/>
              </w:rPr>
              <w:t>spot</w:t>
            </w:r>
            <w:r>
              <w:rPr>
                <w:rFonts w:ascii="Times New Roman" w:hAnsi="Times New Roman"/>
                <w:sz w:val="21"/>
                <w:szCs w:val="21"/>
              </w:rPr>
              <w:t>u</w:t>
            </w:r>
            <w:r w:rsidRPr="009C2F76">
              <w:rPr>
                <w:rFonts w:ascii="Times New Roman" w:hAnsi="Times New Roman"/>
                <w:sz w:val="21"/>
                <w:szCs w:val="21"/>
              </w:rPr>
              <w:t>.</w:t>
            </w:r>
          </w:p>
          <w:bookmarkEnd w:id="2"/>
          <w:p w14:paraId="1CABDE6E"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sz w:val="21"/>
                <w:szCs w:val="21"/>
              </w:rPr>
            </w:pPr>
            <w:r>
              <w:rPr>
                <w:rFonts w:ascii="Times New Roman" w:hAnsi="Times New Roman"/>
                <w:sz w:val="21"/>
                <w:szCs w:val="21"/>
              </w:rPr>
              <w:t xml:space="preserve">  </w:t>
            </w:r>
          </w:p>
          <w:p w14:paraId="618E9FBD" w14:textId="77777777" w:rsidR="00095FEE" w:rsidRDefault="00095FEE" w:rsidP="008536AB">
            <w:pPr>
              <w:widowControl w:val="0"/>
              <w:suppressAutoHyphens/>
              <w:autoSpaceDE w:val="0"/>
              <w:autoSpaceDN w:val="0"/>
              <w:adjustRightInd w:val="0"/>
              <w:spacing w:after="0" w:line="240" w:lineRule="auto"/>
              <w:ind w:left="426" w:hanging="360"/>
              <w:jc w:val="center"/>
              <w:rPr>
                <w:rFonts w:ascii="Times New Roman" w:hAnsi="Times New Roman"/>
                <w:b/>
                <w:bCs/>
                <w:sz w:val="21"/>
                <w:szCs w:val="21"/>
              </w:rPr>
            </w:pPr>
          </w:p>
          <w:p w14:paraId="6E3838F0" w14:textId="77777777" w:rsidR="00095FEE" w:rsidRDefault="00095FEE" w:rsidP="008536AB">
            <w:pPr>
              <w:widowControl w:val="0"/>
              <w:autoSpaceDE w:val="0"/>
              <w:autoSpaceDN w:val="0"/>
              <w:adjustRightInd w:val="0"/>
              <w:spacing w:after="0" w:line="240" w:lineRule="auto"/>
              <w:rPr>
                <w:rFonts w:ascii="Arial" w:hAnsi="Arial" w:cs="Arial"/>
                <w:color w:val="000000"/>
                <w:sz w:val="20"/>
                <w:szCs w:val="20"/>
              </w:rPr>
            </w:pPr>
          </w:p>
        </w:tc>
      </w:tr>
      <w:tr w:rsidR="00095FEE" w14:paraId="1ACA561F" w14:textId="77777777" w:rsidTr="008536AB">
        <w:trPr>
          <w:gridAfter w:val="1"/>
          <w:wAfter w:w="15" w:type="dxa"/>
          <w:trHeight w:hRule="exact" w:val="23"/>
        </w:trPr>
        <w:tc>
          <w:tcPr>
            <w:tcW w:w="32" w:type="dxa"/>
            <w:vMerge/>
            <w:tcBorders>
              <w:top w:val="nil"/>
              <w:left w:val="nil"/>
              <w:bottom w:val="nil"/>
              <w:right w:val="nil"/>
            </w:tcBorders>
          </w:tcPr>
          <w:p w14:paraId="105F8B4B" w14:textId="77777777" w:rsidR="00095FEE" w:rsidRDefault="00095FEE" w:rsidP="008536AB">
            <w:pPr>
              <w:widowControl w:val="0"/>
              <w:autoSpaceDE w:val="0"/>
              <w:autoSpaceDN w:val="0"/>
              <w:adjustRightInd w:val="0"/>
              <w:spacing w:after="0" w:line="240" w:lineRule="auto"/>
              <w:rPr>
                <w:rFonts w:ascii="Tahoma" w:hAnsi="Tahoma" w:cs="Tahoma"/>
                <w:sz w:val="2"/>
                <w:szCs w:val="2"/>
              </w:rPr>
            </w:pPr>
          </w:p>
        </w:tc>
        <w:tc>
          <w:tcPr>
            <w:tcW w:w="10751" w:type="dxa"/>
            <w:gridSpan w:val="2"/>
            <w:tcBorders>
              <w:top w:val="nil"/>
              <w:left w:val="nil"/>
              <w:bottom w:val="nil"/>
              <w:right w:val="nil"/>
            </w:tcBorders>
          </w:tcPr>
          <w:p w14:paraId="3C6F7438" w14:textId="77777777" w:rsidR="00095FEE" w:rsidRDefault="00095FEE" w:rsidP="008536AB">
            <w:pPr>
              <w:widowControl w:val="0"/>
              <w:autoSpaceDE w:val="0"/>
              <w:autoSpaceDN w:val="0"/>
              <w:adjustRightInd w:val="0"/>
              <w:spacing w:after="0" w:line="240" w:lineRule="auto"/>
              <w:rPr>
                <w:rFonts w:ascii="Tahoma" w:hAnsi="Tahoma" w:cs="Tahoma"/>
                <w:color w:val="000000"/>
                <w:sz w:val="16"/>
                <w:szCs w:val="16"/>
              </w:rPr>
            </w:pPr>
          </w:p>
        </w:tc>
      </w:tr>
      <w:tr w:rsidR="00095FEE" w14:paraId="06946DE0" w14:textId="77777777" w:rsidTr="008536AB">
        <w:trPr>
          <w:trHeight w:hRule="exact" w:val="283"/>
        </w:trPr>
        <w:tc>
          <w:tcPr>
            <w:tcW w:w="10768" w:type="dxa"/>
            <w:gridSpan w:val="2"/>
            <w:tcBorders>
              <w:top w:val="single" w:sz="8" w:space="0" w:color="000000"/>
              <w:left w:val="nil"/>
              <w:bottom w:val="nil"/>
              <w:right w:val="nil"/>
            </w:tcBorders>
          </w:tcPr>
          <w:p w14:paraId="5F56AB91" w14:textId="77777777" w:rsidR="00095FEE" w:rsidRDefault="00095FEE" w:rsidP="008536AB">
            <w:pPr>
              <w:widowControl w:val="0"/>
              <w:autoSpaceDE w:val="0"/>
              <w:autoSpaceDN w:val="0"/>
              <w:adjustRightInd w:val="0"/>
              <w:spacing w:before="30" w:after="0" w:line="225" w:lineRule="exact"/>
              <w:ind w:left="15"/>
              <w:jc w:val="right"/>
              <w:rPr>
                <w:rFonts w:ascii="Arial" w:hAnsi="Arial" w:cs="Arial"/>
                <w:color w:val="000000"/>
                <w:sz w:val="20"/>
                <w:szCs w:val="20"/>
              </w:rPr>
            </w:pPr>
            <w:r>
              <w:rPr>
                <w:rFonts w:ascii="Arial" w:hAnsi="Arial" w:cs="Arial"/>
                <w:color w:val="000000"/>
                <w:sz w:val="20"/>
                <w:szCs w:val="20"/>
              </w:rPr>
              <w:t>3/2</w:t>
            </w:r>
          </w:p>
        </w:tc>
        <w:tc>
          <w:tcPr>
            <w:tcW w:w="30" w:type="dxa"/>
            <w:gridSpan w:val="2"/>
            <w:tcBorders>
              <w:top w:val="nil"/>
              <w:left w:val="nil"/>
              <w:bottom w:val="nil"/>
              <w:right w:val="nil"/>
            </w:tcBorders>
          </w:tcPr>
          <w:p w14:paraId="1B00BE62" w14:textId="77777777" w:rsidR="00095FEE" w:rsidRDefault="00095FEE" w:rsidP="008536AB">
            <w:pPr>
              <w:widowControl w:val="0"/>
              <w:autoSpaceDE w:val="0"/>
              <w:autoSpaceDN w:val="0"/>
              <w:adjustRightInd w:val="0"/>
              <w:spacing w:before="30" w:after="0" w:line="225" w:lineRule="exact"/>
              <w:ind w:left="15"/>
              <w:rPr>
                <w:rFonts w:ascii="Tahoma" w:hAnsi="Tahoma" w:cs="Tahoma"/>
                <w:color w:val="000000"/>
                <w:sz w:val="16"/>
                <w:szCs w:val="16"/>
              </w:rPr>
            </w:pPr>
          </w:p>
        </w:tc>
      </w:tr>
    </w:tbl>
    <w:p w14:paraId="0747EDAA" w14:textId="77777777" w:rsidR="00095FEE" w:rsidRDefault="00095FEE" w:rsidP="00095FEE">
      <w:pPr>
        <w:widowControl w:val="0"/>
        <w:autoSpaceDE w:val="0"/>
        <w:autoSpaceDN w:val="0"/>
        <w:adjustRightInd w:val="0"/>
        <w:spacing w:after="0" w:line="240" w:lineRule="auto"/>
        <w:rPr>
          <w:rFonts w:ascii="Tahoma" w:hAnsi="Tahoma" w:cs="Tahoma"/>
          <w:sz w:val="24"/>
          <w:szCs w:val="24"/>
        </w:rPr>
        <w:sectPr w:rsidR="00095FEE">
          <w:pgSz w:w="11926" w:h="16867"/>
          <w:pgMar w:top="565" w:right="565" w:bottom="565" w:left="565" w:header="708" w:footer="708" w:gutter="0"/>
          <w:cols w:space="708"/>
          <w:noEndnote/>
        </w:sectPr>
      </w:pPr>
    </w:p>
    <w:tbl>
      <w:tblPr>
        <w:tblW w:w="10836" w:type="dxa"/>
        <w:tblInd w:w="15" w:type="dxa"/>
        <w:tblLayout w:type="fixed"/>
        <w:tblCellMar>
          <w:left w:w="15" w:type="dxa"/>
          <w:right w:w="15" w:type="dxa"/>
        </w:tblCellMar>
        <w:tblLook w:val="0000" w:firstRow="0" w:lastRow="0" w:firstColumn="0" w:lastColumn="0" w:noHBand="0" w:noVBand="0"/>
      </w:tblPr>
      <w:tblGrid>
        <w:gridCol w:w="50"/>
        <w:gridCol w:w="905"/>
        <w:gridCol w:w="3186"/>
        <w:gridCol w:w="2531"/>
        <w:gridCol w:w="3185"/>
        <w:gridCol w:w="929"/>
        <w:gridCol w:w="24"/>
        <w:gridCol w:w="26"/>
      </w:tblGrid>
      <w:tr w:rsidR="00095FEE" w14:paraId="6A7AFBA4" w14:textId="77777777" w:rsidTr="00F475D0">
        <w:trPr>
          <w:trHeight w:hRule="exact" w:val="274"/>
        </w:trPr>
        <w:tc>
          <w:tcPr>
            <w:tcW w:w="10786" w:type="dxa"/>
            <w:gridSpan w:val="6"/>
            <w:tcBorders>
              <w:top w:val="nil"/>
              <w:left w:val="nil"/>
              <w:bottom w:val="single" w:sz="8" w:space="0" w:color="000000"/>
              <w:right w:val="nil"/>
            </w:tcBorders>
          </w:tcPr>
          <w:p w14:paraId="6D754A94" w14:textId="77777777" w:rsidR="00095FEE" w:rsidRDefault="00095FEE" w:rsidP="008536AB">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lastRenderedPageBreak/>
              <w:t>Smlouva 23000058</w:t>
            </w:r>
          </w:p>
        </w:tc>
        <w:tc>
          <w:tcPr>
            <w:tcW w:w="50" w:type="dxa"/>
            <w:gridSpan w:val="2"/>
            <w:vMerge w:val="restart"/>
            <w:tcBorders>
              <w:top w:val="nil"/>
              <w:left w:val="nil"/>
              <w:bottom w:val="nil"/>
              <w:right w:val="nil"/>
            </w:tcBorders>
          </w:tcPr>
          <w:p w14:paraId="47BAF5F8" w14:textId="77777777" w:rsidR="00095FEE" w:rsidRDefault="00095FEE" w:rsidP="008536AB">
            <w:pPr>
              <w:widowControl w:val="0"/>
              <w:autoSpaceDE w:val="0"/>
              <w:autoSpaceDN w:val="0"/>
              <w:adjustRightInd w:val="0"/>
              <w:spacing w:after="0" w:line="240" w:lineRule="auto"/>
              <w:rPr>
                <w:rFonts w:ascii="Tahoma" w:hAnsi="Tahoma" w:cs="Tahoma"/>
                <w:sz w:val="18"/>
                <w:szCs w:val="18"/>
              </w:rPr>
            </w:pPr>
          </w:p>
        </w:tc>
      </w:tr>
      <w:tr w:rsidR="00095FEE" w14:paraId="32753320" w14:textId="77777777" w:rsidTr="00F475D0">
        <w:trPr>
          <w:trHeight w:hRule="exact" w:val="66"/>
        </w:trPr>
        <w:tc>
          <w:tcPr>
            <w:tcW w:w="10786" w:type="dxa"/>
            <w:gridSpan w:val="6"/>
            <w:tcBorders>
              <w:top w:val="nil"/>
              <w:left w:val="nil"/>
              <w:bottom w:val="nil"/>
              <w:right w:val="nil"/>
            </w:tcBorders>
          </w:tcPr>
          <w:p w14:paraId="0B14A689" w14:textId="77777777" w:rsidR="00095FEE" w:rsidRDefault="00095FEE" w:rsidP="008536AB">
            <w:pPr>
              <w:widowControl w:val="0"/>
              <w:autoSpaceDE w:val="0"/>
              <w:autoSpaceDN w:val="0"/>
              <w:adjustRightInd w:val="0"/>
              <w:spacing w:before="29" w:after="0" w:line="218" w:lineRule="exact"/>
              <w:ind w:left="15"/>
              <w:rPr>
                <w:rFonts w:ascii="Tahoma" w:hAnsi="Tahoma" w:cs="Tahoma"/>
                <w:color w:val="000000"/>
                <w:sz w:val="16"/>
                <w:szCs w:val="16"/>
              </w:rPr>
            </w:pPr>
          </w:p>
        </w:tc>
        <w:tc>
          <w:tcPr>
            <w:tcW w:w="50" w:type="dxa"/>
            <w:gridSpan w:val="2"/>
            <w:vMerge/>
            <w:tcBorders>
              <w:top w:val="nil"/>
              <w:left w:val="nil"/>
              <w:bottom w:val="nil"/>
              <w:right w:val="nil"/>
            </w:tcBorders>
          </w:tcPr>
          <w:p w14:paraId="32459516" w14:textId="77777777" w:rsidR="00095FEE" w:rsidRDefault="00095FEE" w:rsidP="008536AB">
            <w:pPr>
              <w:widowControl w:val="0"/>
              <w:autoSpaceDE w:val="0"/>
              <w:autoSpaceDN w:val="0"/>
              <w:adjustRightInd w:val="0"/>
              <w:spacing w:after="0" w:line="240" w:lineRule="auto"/>
              <w:rPr>
                <w:rFonts w:ascii="Tahoma" w:hAnsi="Tahoma" w:cs="Tahoma"/>
                <w:sz w:val="4"/>
                <w:szCs w:val="4"/>
              </w:rPr>
            </w:pPr>
          </w:p>
        </w:tc>
      </w:tr>
      <w:tr w:rsidR="00095FEE" w14:paraId="41D16820" w14:textId="77777777" w:rsidTr="00F475D0">
        <w:trPr>
          <w:gridAfter w:val="1"/>
          <w:wAfter w:w="26" w:type="dxa"/>
          <w:trHeight w:hRule="exact" w:val="11836"/>
        </w:trPr>
        <w:tc>
          <w:tcPr>
            <w:tcW w:w="50" w:type="dxa"/>
            <w:vMerge w:val="restart"/>
            <w:tcBorders>
              <w:top w:val="nil"/>
              <w:left w:val="nil"/>
              <w:bottom w:val="nil"/>
              <w:right w:val="nil"/>
            </w:tcBorders>
          </w:tcPr>
          <w:p w14:paraId="55372D10" w14:textId="77777777" w:rsidR="00095FEE" w:rsidRDefault="00095FEE" w:rsidP="008536AB">
            <w:pPr>
              <w:widowControl w:val="0"/>
              <w:autoSpaceDE w:val="0"/>
              <w:autoSpaceDN w:val="0"/>
              <w:adjustRightInd w:val="0"/>
              <w:spacing w:before="29" w:after="0" w:line="218" w:lineRule="exact"/>
              <w:ind w:left="15"/>
              <w:rPr>
                <w:rFonts w:ascii="Tahoma" w:hAnsi="Tahoma" w:cs="Tahoma"/>
                <w:color w:val="000000"/>
                <w:sz w:val="16"/>
                <w:szCs w:val="16"/>
              </w:rPr>
            </w:pPr>
          </w:p>
        </w:tc>
        <w:tc>
          <w:tcPr>
            <w:tcW w:w="10760" w:type="dxa"/>
            <w:gridSpan w:val="6"/>
            <w:tcBorders>
              <w:top w:val="nil"/>
              <w:left w:val="nil"/>
              <w:bottom w:val="nil"/>
              <w:right w:val="nil"/>
            </w:tcBorders>
          </w:tcPr>
          <w:p w14:paraId="44774CC3" w14:textId="77777777" w:rsidR="009C2F76" w:rsidRDefault="009C2F76" w:rsidP="009C2F76">
            <w:pPr>
              <w:widowControl w:val="0"/>
              <w:suppressAutoHyphens/>
              <w:autoSpaceDE w:val="0"/>
              <w:autoSpaceDN w:val="0"/>
              <w:adjustRightInd w:val="0"/>
              <w:spacing w:after="0" w:line="240" w:lineRule="auto"/>
              <w:ind w:left="426" w:hanging="360"/>
              <w:jc w:val="center"/>
              <w:rPr>
                <w:rFonts w:ascii="Times New Roman" w:hAnsi="Times New Roman"/>
                <w:b/>
                <w:bCs/>
                <w:sz w:val="21"/>
                <w:szCs w:val="21"/>
              </w:rPr>
            </w:pPr>
            <w:r>
              <w:rPr>
                <w:rFonts w:ascii="Arial" w:hAnsi="Arial" w:cs="Arial"/>
                <w:b/>
                <w:bCs/>
                <w:sz w:val="21"/>
                <w:szCs w:val="21"/>
              </w:rPr>
              <w:t>č</w:t>
            </w:r>
            <w:r w:rsidRPr="00B10F4B">
              <w:rPr>
                <w:rFonts w:ascii="Calibri" w:hAnsi="Calibri" w:cs="Calibri"/>
                <w:b/>
                <w:bCs/>
                <w:sz w:val="21"/>
                <w:szCs w:val="21"/>
              </w:rPr>
              <w:t>lánek 4</w:t>
            </w:r>
          </w:p>
          <w:p w14:paraId="2FC8B1FA" w14:textId="77777777" w:rsidR="009C2F76" w:rsidRDefault="009C2F76" w:rsidP="009C2F76">
            <w:pPr>
              <w:widowControl w:val="0"/>
              <w:suppressAutoHyphens/>
              <w:autoSpaceDE w:val="0"/>
              <w:autoSpaceDN w:val="0"/>
              <w:adjustRightInd w:val="0"/>
              <w:spacing w:after="0" w:line="240" w:lineRule="auto"/>
              <w:ind w:left="426" w:hanging="360"/>
              <w:jc w:val="center"/>
              <w:rPr>
                <w:rFonts w:ascii="Times New Roman" w:hAnsi="Times New Roman"/>
                <w:b/>
                <w:bCs/>
                <w:sz w:val="21"/>
                <w:szCs w:val="21"/>
              </w:rPr>
            </w:pPr>
            <w:r>
              <w:rPr>
                <w:rFonts w:ascii="Times New Roman" w:hAnsi="Times New Roman"/>
                <w:b/>
                <w:bCs/>
                <w:sz w:val="21"/>
                <w:szCs w:val="21"/>
              </w:rPr>
              <w:t>Sankce</w:t>
            </w:r>
          </w:p>
          <w:p w14:paraId="4B1E2E92" w14:textId="77777777" w:rsidR="009C2F76" w:rsidRDefault="009C2F76" w:rsidP="009C2F76">
            <w:pPr>
              <w:widowControl w:val="0"/>
              <w:suppressAutoHyphens/>
              <w:autoSpaceDE w:val="0"/>
              <w:autoSpaceDN w:val="0"/>
              <w:adjustRightInd w:val="0"/>
              <w:spacing w:after="0" w:line="240" w:lineRule="auto"/>
              <w:ind w:left="426" w:hanging="360"/>
              <w:jc w:val="both"/>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ab/>
              <w:t xml:space="preserve">V případě, že bude Objednatel v prodlení s úhradou zálohové faktury vystavené Dodavatelem v souladu s touto smlouvou, je Dodavatel oprávněn od této smlouvy písemně odstoupit a nezajistit pro Objednatele vysílání Reklamních spotů ve sjednaných termínech. Pro vyloučení pochybností smluvní strany konstatují, že toto jednání není považováno za porušení smlouvy ze strany Dodavatele a Objednatel nemá v takových případech nárok na náhradu možné vzniklé škody. </w:t>
            </w:r>
          </w:p>
          <w:p w14:paraId="69A7093A" w14:textId="5C3226C5" w:rsidR="009C2F76" w:rsidRDefault="009C2F76" w:rsidP="008536AB">
            <w:pPr>
              <w:widowControl w:val="0"/>
              <w:suppressAutoHyphens/>
              <w:autoSpaceDE w:val="0"/>
              <w:autoSpaceDN w:val="0"/>
              <w:adjustRightInd w:val="0"/>
              <w:spacing w:after="0" w:line="240" w:lineRule="auto"/>
              <w:ind w:left="420"/>
              <w:jc w:val="both"/>
              <w:rPr>
                <w:rFonts w:ascii="Times New Roman" w:hAnsi="Times New Roman"/>
                <w:color w:val="000000"/>
                <w:sz w:val="21"/>
                <w:szCs w:val="21"/>
              </w:rPr>
            </w:pPr>
          </w:p>
          <w:p w14:paraId="0B063068" w14:textId="77777777" w:rsidR="009C2F76" w:rsidRDefault="009C2F76" w:rsidP="008536AB">
            <w:pPr>
              <w:widowControl w:val="0"/>
              <w:suppressAutoHyphens/>
              <w:autoSpaceDE w:val="0"/>
              <w:autoSpaceDN w:val="0"/>
              <w:adjustRightInd w:val="0"/>
              <w:spacing w:after="0" w:line="240" w:lineRule="auto"/>
              <w:ind w:left="420"/>
              <w:jc w:val="both"/>
              <w:rPr>
                <w:rFonts w:ascii="Times New Roman" w:hAnsi="Times New Roman"/>
                <w:color w:val="000000"/>
                <w:sz w:val="21"/>
                <w:szCs w:val="21"/>
              </w:rPr>
            </w:pPr>
          </w:p>
          <w:p w14:paraId="6F75938B" w14:textId="77777777" w:rsidR="00095FEE" w:rsidRDefault="00095FEE" w:rsidP="008536AB">
            <w:pPr>
              <w:widowControl w:val="0"/>
              <w:suppressAutoHyphens/>
              <w:autoSpaceDE w:val="0"/>
              <w:autoSpaceDN w:val="0"/>
              <w:adjustRightInd w:val="0"/>
              <w:spacing w:after="0" w:line="240" w:lineRule="auto"/>
              <w:ind w:left="420"/>
              <w:jc w:val="center"/>
              <w:rPr>
                <w:rFonts w:ascii="Times New Roman" w:hAnsi="Times New Roman"/>
                <w:b/>
                <w:bCs/>
                <w:color w:val="000000"/>
                <w:sz w:val="21"/>
                <w:szCs w:val="21"/>
              </w:rPr>
            </w:pPr>
            <w:r>
              <w:rPr>
                <w:rFonts w:ascii="Arial" w:hAnsi="Arial" w:cs="Arial"/>
                <w:b/>
                <w:bCs/>
                <w:color w:val="000000"/>
                <w:sz w:val="21"/>
                <w:szCs w:val="21"/>
              </w:rPr>
              <w:t>č</w:t>
            </w:r>
            <w:r w:rsidRPr="00F475D0">
              <w:rPr>
                <w:rFonts w:ascii="Calibri" w:hAnsi="Calibri" w:cs="Calibri"/>
                <w:b/>
                <w:bCs/>
                <w:color w:val="000000"/>
                <w:sz w:val="21"/>
                <w:szCs w:val="21"/>
              </w:rPr>
              <w:t>lánek 5</w:t>
            </w:r>
          </w:p>
          <w:p w14:paraId="0CAA37CE" w14:textId="77777777" w:rsidR="00095FEE" w:rsidRDefault="00095FEE" w:rsidP="008536AB">
            <w:pPr>
              <w:widowControl w:val="0"/>
              <w:suppressAutoHyphens/>
              <w:autoSpaceDE w:val="0"/>
              <w:autoSpaceDN w:val="0"/>
              <w:adjustRightInd w:val="0"/>
              <w:spacing w:after="0" w:line="240" w:lineRule="auto"/>
              <w:ind w:left="420"/>
              <w:jc w:val="center"/>
              <w:rPr>
                <w:rFonts w:ascii="Times New Roman" w:hAnsi="Times New Roman"/>
                <w:b/>
                <w:bCs/>
                <w:color w:val="000000"/>
                <w:sz w:val="21"/>
                <w:szCs w:val="21"/>
              </w:rPr>
            </w:pPr>
            <w:r>
              <w:rPr>
                <w:rFonts w:ascii="Times New Roman" w:hAnsi="Times New Roman"/>
                <w:b/>
                <w:bCs/>
                <w:color w:val="000000"/>
                <w:sz w:val="21"/>
                <w:szCs w:val="21"/>
              </w:rPr>
              <w:t>Ostatní ujednání</w:t>
            </w:r>
          </w:p>
          <w:p w14:paraId="792B9A7F" w14:textId="77777777" w:rsidR="00095FEE" w:rsidRDefault="00095FEE" w:rsidP="008536AB">
            <w:pPr>
              <w:widowControl w:val="0"/>
              <w:suppressAutoHyphens/>
              <w:autoSpaceDE w:val="0"/>
              <w:autoSpaceDN w:val="0"/>
              <w:adjustRightInd w:val="0"/>
              <w:spacing w:after="0" w:line="240" w:lineRule="auto"/>
              <w:ind w:left="420"/>
              <w:jc w:val="center"/>
              <w:rPr>
                <w:rFonts w:ascii="Times New Roman" w:hAnsi="Times New Roman"/>
                <w:b/>
                <w:bCs/>
                <w:color w:val="000000"/>
                <w:sz w:val="21"/>
                <w:szCs w:val="21"/>
              </w:rPr>
            </w:pPr>
          </w:p>
          <w:p w14:paraId="18D2F0FA" w14:textId="2BA02228"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color w:val="000000"/>
                <w:sz w:val="21"/>
                <w:szCs w:val="21"/>
              </w:rPr>
              <w:tab/>
              <w:t xml:space="preserve">Veškeré písemnosti budou doručovány </w:t>
            </w:r>
            <w:bookmarkStart w:id="3" w:name="_Hlk126324840"/>
            <w:r w:rsidR="00587933">
              <w:rPr>
                <w:rFonts w:ascii="Times New Roman" w:hAnsi="Times New Roman"/>
                <w:color w:val="000000"/>
                <w:sz w:val="21"/>
                <w:szCs w:val="21"/>
              </w:rPr>
              <w:t>prostřednictvím informačního systému</w:t>
            </w:r>
            <w:r>
              <w:rPr>
                <w:rFonts w:ascii="Times New Roman" w:hAnsi="Times New Roman"/>
                <w:color w:val="000000"/>
                <w:sz w:val="21"/>
                <w:szCs w:val="21"/>
              </w:rPr>
              <w:t xml:space="preserve"> </w:t>
            </w:r>
            <w:r w:rsidR="00587933">
              <w:rPr>
                <w:rFonts w:ascii="Times New Roman" w:hAnsi="Times New Roman"/>
                <w:color w:val="000000"/>
                <w:sz w:val="21"/>
                <w:szCs w:val="21"/>
              </w:rPr>
              <w:t xml:space="preserve">datových schránek </w:t>
            </w:r>
            <w:bookmarkEnd w:id="3"/>
            <w:r>
              <w:rPr>
                <w:rFonts w:ascii="Times New Roman" w:hAnsi="Times New Roman"/>
                <w:color w:val="000000"/>
                <w:sz w:val="21"/>
                <w:szCs w:val="21"/>
              </w:rPr>
              <w:t xml:space="preserve">smluvních stran </w:t>
            </w:r>
            <w:r w:rsidR="00587933">
              <w:rPr>
                <w:rFonts w:ascii="Times New Roman" w:hAnsi="Times New Roman"/>
                <w:color w:val="000000"/>
                <w:sz w:val="21"/>
                <w:szCs w:val="21"/>
              </w:rPr>
              <w:t xml:space="preserve">na adresu </w:t>
            </w:r>
            <w:r>
              <w:rPr>
                <w:rFonts w:ascii="Times New Roman" w:hAnsi="Times New Roman"/>
                <w:color w:val="000000"/>
                <w:sz w:val="21"/>
                <w:szCs w:val="21"/>
              </w:rPr>
              <w:t xml:space="preserve">uvedenou v záhlaví této smlouvy, pokud některá ze smluvních stran písemně neoznámí jinou adresu, nebo pokud si strany v konkrétním případě nedohodnou jiný způsob doručení </w:t>
            </w:r>
            <w:bookmarkStart w:id="4" w:name="_Hlk126324886"/>
            <w:r>
              <w:rPr>
                <w:rFonts w:ascii="Times New Roman" w:hAnsi="Times New Roman"/>
                <w:color w:val="000000"/>
                <w:sz w:val="21"/>
                <w:szCs w:val="21"/>
              </w:rPr>
              <w:t xml:space="preserve">(např. emailem). </w:t>
            </w:r>
            <w:bookmarkStart w:id="5" w:name="_Hlk126324908"/>
            <w:bookmarkEnd w:id="4"/>
            <w:r w:rsidR="00587933">
              <w:rPr>
                <w:rFonts w:ascii="Times New Roman" w:hAnsi="Times New Roman"/>
                <w:color w:val="000000"/>
                <w:sz w:val="21"/>
                <w:szCs w:val="21"/>
              </w:rPr>
              <w:t xml:space="preserve">Pravidla doručování písemností v IS datových schránek se řídí předpisy informačního IS datových schránek. </w:t>
            </w:r>
            <w:bookmarkStart w:id="6" w:name="_Hlk126324922"/>
            <w:bookmarkEnd w:id="5"/>
            <w:r>
              <w:rPr>
                <w:rFonts w:ascii="Times New Roman" w:hAnsi="Times New Roman"/>
                <w:color w:val="000000"/>
                <w:sz w:val="21"/>
                <w:szCs w:val="21"/>
              </w:rPr>
              <w:t>Smluvní strany pro vyloučení pochybností výslovně sjednávají, že daňové doklady mohou být doručovány na emailovou adresu</w:t>
            </w:r>
            <w:r w:rsidR="009C2F76">
              <w:rPr>
                <w:rFonts w:ascii="Times New Roman" w:hAnsi="Times New Roman"/>
                <w:color w:val="000000"/>
                <w:sz w:val="21"/>
                <w:szCs w:val="21"/>
              </w:rPr>
              <w:t xml:space="preserve"> uvedenou v záhlaví této smlouvy</w:t>
            </w:r>
            <w:bookmarkEnd w:id="6"/>
            <w:r>
              <w:rPr>
                <w:rFonts w:ascii="Times New Roman" w:hAnsi="Times New Roman"/>
                <w:color w:val="000000"/>
                <w:sz w:val="21"/>
                <w:szCs w:val="21"/>
              </w:rPr>
              <w:t xml:space="preserve">. </w:t>
            </w:r>
          </w:p>
          <w:p w14:paraId="6F735D97"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color w:val="000000"/>
                <w:sz w:val="21"/>
                <w:szCs w:val="21"/>
              </w:rPr>
              <w:t>2)</w:t>
            </w:r>
            <w:r>
              <w:rPr>
                <w:rFonts w:ascii="Times New Roman" w:hAnsi="Times New Roman"/>
                <w:color w:val="000000"/>
                <w:sz w:val="21"/>
                <w:szCs w:val="21"/>
              </w:rPr>
              <w:tab/>
              <w:t>Vzhledem k tomu, že smlouva je uzavírána v souvislosti s podnikatelskou činností smluvních stran, smluvní strany v souladu s ustanovením §89a zákona č. 99/1963 Sb., občanský soudní řád, v platném znění, výslovně sjednávají, že místně příslušným soudem pro řešení sporů z této smlouvy je obecný soud Dodavatele.</w:t>
            </w:r>
          </w:p>
          <w:p w14:paraId="37DA6197"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ab/>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14:paraId="4FDEC1E2"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4"/>
                <w:szCs w:val="24"/>
              </w:rPr>
            </w:pPr>
            <w:r>
              <w:rPr>
                <w:rFonts w:ascii="Times New Roman" w:hAnsi="Times New Roman"/>
                <w:color w:val="000000"/>
                <w:sz w:val="21"/>
                <w:szCs w:val="21"/>
              </w:rPr>
              <w:t>4)</w:t>
            </w:r>
            <w:r>
              <w:rPr>
                <w:rFonts w:ascii="Times New Roman" w:hAnsi="Times New Roman"/>
                <w:color w:val="000000"/>
                <w:sz w:val="21"/>
                <w:szCs w:val="21"/>
              </w:rPr>
              <w:tab/>
              <w:t>Smluvní strany se dohodly, že obsah této smlouvy se považuje za důvěrný, stejně jako veškeré informace, které vejdou ve známost smluvních stran v souvislosti s jednáním o uzavření této smlouvy, při jejím plnění a v souvislosti s ním, a žádná ze smluvních stran není bez předchozího písemného souhlasu druhé smluvní strany oprávněna dané informace sdělovat třetím osobám. Pro případ, že tato smlouva podléhá povinnosti uveřejnění podle zákona č. 340/2015 Sb., o registru smluv (dále jen „zákon o registru smluv“), smluvní strany ve vzájemné shodě označily v jejích stejnopisech žlutou barvou informace, které budou znečitelněny v souladu se zákonem o registru smluv. Takto bylo označeno zejména, nikoli však výlučně, obchodní tajemství, jehož utajení smluvní strany odpovídajícím způsobem zajišťují. Na informace, které v této smlouvě nejsou označeny žlutou barvou, se po jejím uveřejnění postupem podle zákona o registru smluv nevztahuje povinnost mlčenlivosti dle tohoto odstavce. Objednávka (</w:t>
            </w:r>
            <w:proofErr w:type="spellStart"/>
            <w:r>
              <w:rPr>
                <w:rFonts w:ascii="Times New Roman" w:hAnsi="Times New Roman"/>
                <w:color w:val="000000"/>
                <w:sz w:val="21"/>
                <w:szCs w:val="21"/>
              </w:rPr>
              <w:t>Mediaplán</w:t>
            </w:r>
            <w:proofErr w:type="spellEnd"/>
            <w:r>
              <w:rPr>
                <w:rFonts w:ascii="Times New Roman" w:hAnsi="Times New Roman"/>
                <w:color w:val="000000"/>
                <w:sz w:val="21"/>
                <w:szCs w:val="21"/>
              </w:rPr>
              <w:t>), která tvoří přílohu této smlouvy se v souladu s § 3 odst. 2 písm. b) zákona o registru smluv neuveřejňuje ani ve znečitelněné podobě a považuje se za označenou žlutou barvou ve smyslu tohoto odstavce.</w:t>
            </w:r>
            <w:r>
              <w:rPr>
                <w:rFonts w:ascii="Times New Roman" w:hAnsi="Times New Roman"/>
                <w:color w:val="000000"/>
                <w:sz w:val="24"/>
                <w:szCs w:val="24"/>
              </w:rPr>
              <w:t xml:space="preserve"> </w:t>
            </w:r>
          </w:p>
          <w:p w14:paraId="2FC0E7C0"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p>
          <w:p w14:paraId="168772C4" w14:textId="77777777" w:rsidR="00095FEE" w:rsidRDefault="00095FEE" w:rsidP="008536AB">
            <w:pPr>
              <w:widowControl w:val="0"/>
              <w:suppressAutoHyphens/>
              <w:autoSpaceDE w:val="0"/>
              <w:autoSpaceDN w:val="0"/>
              <w:adjustRightInd w:val="0"/>
              <w:spacing w:after="0" w:line="240" w:lineRule="auto"/>
              <w:ind w:left="426" w:hanging="360"/>
              <w:jc w:val="center"/>
              <w:rPr>
                <w:rFonts w:ascii="Times New Roman" w:hAnsi="Times New Roman"/>
                <w:b/>
                <w:bCs/>
                <w:color w:val="000000"/>
                <w:sz w:val="21"/>
                <w:szCs w:val="21"/>
              </w:rPr>
            </w:pPr>
            <w:r>
              <w:rPr>
                <w:rFonts w:ascii="Arial" w:hAnsi="Arial" w:cs="Arial"/>
                <w:b/>
                <w:bCs/>
                <w:color w:val="000000"/>
                <w:sz w:val="21"/>
                <w:szCs w:val="21"/>
              </w:rPr>
              <w:t>č</w:t>
            </w:r>
            <w:r w:rsidRPr="00F475D0">
              <w:rPr>
                <w:rFonts w:ascii="Calibri" w:hAnsi="Calibri" w:cs="Calibri"/>
                <w:b/>
                <w:bCs/>
                <w:color w:val="000000"/>
                <w:sz w:val="21"/>
                <w:szCs w:val="21"/>
              </w:rPr>
              <w:t>lánek 6</w:t>
            </w:r>
          </w:p>
          <w:p w14:paraId="654A7DA7" w14:textId="77777777" w:rsidR="00095FEE" w:rsidRDefault="00095FEE" w:rsidP="008536AB">
            <w:pPr>
              <w:widowControl w:val="0"/>
              <w:suppressAutoHyphens/>
              <w:autoSpaceDE w:val="0"/>
              <w:autoSpaceDN w:val="0"/>
              <w:adjustRightInd w:val="0"/>
              <w:spacing w:after="0" w:line="240" w:lineRule="auto"/>
              <w:ind w:left="426" w:hanging="360"/>
              <w:jc w:val="center"/>
              <w:rPr>
                <w:rFonts w:ascii="Times New Roman" w:hAnsi="Times New Roman"/>
                <w:color w:val="000000"/>
                <w:sz w:val="21"/>
                <w:szCs w:val="21"/>
              </w:rPr>
            </w:pPr>
            <w:r>
              <w:rPr>
                <w:rFonts w:ascii="Times New Roman" w:hAnsi="Times New Roman"/>
                <w:b/>
                <w:bCs/>
                <w:color w:val="000000"/>
                <w:sz w:val="21"/>
                <w:szCs w:val="21"/>
              </w:rPr>
              <w:t xml:space="preserve">Závěrečná ustanovení </w:t>
            </w:r>
          </w:p>
          <w:p w14:paraId="75C34F33" w14:textId="77777777" w:rsidR="00095FEE" w:rsidRDefault="00095FEE" w:rsidP="008536AB">
            <w:pPr>
              <w:widowControl w:val="0"/>
              <w:suppressAutoHyphens/>
              <w:autoSpaceDE w:val="0"/>
              <w:autoSpaceDN w:val="0"/>
              <w:adjustRightInd w:val="0"/>
              <w:spacing w:after="0" w:line="240" w:lineRule="auto"/>
              <w:ind w:left="426" w:hanging="360"/>
              <w:jc w:val="center"/>
              <w:rPr>
                <w:rFonts w:ascii="Times New Roman" w:hAnsi="Times New Roman"/>
                <w:color w:val="000000"/>
                <w:sz w:val="21"/>
                <w:szCs w:val="21"/>
              </w:rPr>
            </w:pPr>
          </w:p>
          <w:p w14:paraId="60C24811" w14:textId="129F11CB"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color w:val="000000"/>
                <w:sz w:val="21"/>
                <w:szCs w:val="21"/>
              </w:rPr>
              <w:tab/>
              <w:t>Tato smlouva nabývá platnosti dnem jejího oboustranného podpisu</w:t>
            </w:r>
            <w:r w:rsidR="009C2F76">
              <w:rPr>
                <w:rFonts w:ascii="Times New Roman" w:hAnsi="Times New Roman"/>
                <w:color w:val="000000"/>
                <w:sz w:val="21"/>
                <w:szCs w:val="21"/>
              </w:rPr>
              <w:t xml:space="preserve"> </w:t>
            </w:r>
            <w:bookmarkStart w:id="7" w:name="_Hlk126325011"/>
            <w:r w:rsidR="009C2F76">
              <w:rPr>
                <w:rFonts w:ascii="Times New Roman" w:hAnsi="Times New Roman"/>
                <w:color w:val="000000"/>
                <w:sz w:val="21"/>
                <w:szCs w:val="21"/>
              </w:rPr>
              <w:t xml:space="preserve">a účinnosti dnem zveřejnění v registru smluv </w:t>
            </w:r>
            <w:bookmarkEnd w:id="7"/>
            <w:r>
              <w:rPr>
                <w:rFonts w:ascii="Times New Roman" w:hAnsi="Times New Roman"/>
                <w:color w:val="000000"/>
                <w:sz w:val="21"/>
                <w:szCs w:val="21"/>
              </w:rPr>
              <w:t>.</w:t>
            </w:r>
          </w:p>
          <w:p w14:paraId="1853ADCA" w14:textId="6AF61458"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color w:val="000000"/>
                <w:sz w:val="21"/>
                <w:szCs w:val="21"/>
              </w:rPr>
              <w:t>2)</w:t>
            </w:r>
            <w:r>
              <w:rPr>
                <w:rFonts w:ascii="Times New Roman" w:hAnsi="Times New Roman"/>
                <w:color w:val="000000"/>
                <w:sz w:val="21"/>
                <w:szCs w:val="21"/>
              </w:rPr>
              <w:tab/>
              <w:t xml:space="preserve">Tato smlouva je vyhotovena ve </w:t>
            </w:r>
            <w:r w:rsidR="009C2F76">
              <w:rPr>
                <w:rFonts w:ascii="Times New Roman" w:hAnsi="Times New Roman"/>
                <w:color w:val="000000"/>
                <w:sz w:val="21"/>
                <w:szCs w:val="21"/>
              </w:rPr>
              <w:t>čtyřech stejnopisech</w:t>
            </w:r>
            <w:r>
              <w:rPr>
                <w:rFonts w:ascii="Times New Roman" w:hAnsi="Times New Roman"/>
                <w:color w:val="000000"/>
                <w:sz w:val="21"/>
                <w:szCs w:val="21"/>
              </w:rPr>
              <w:t xml:space="preserve">, přičemž </w:t>
            </w:r>
            <w:r w:rsidR="009C2F76">
              <w:rPr>
                <w:rFonts w:ascii="Times New Roman" w:hAnsi="Times New Roman"/>
                <w:color w:val="000000"/>
                <w:sz w:val="21"/>
                <w:szCs w:val="21"/>
              </w:rPr>
              <w:t>každá ze strany obdrží po dvou</w:t>
            </w:r>
            <w:r>
              <w:rPr>
                <w:rFonts w:ascii="Times New Roman" w:hAnsi="Times New Roman"/>
                <w:color w:val="000000"/>
                <w:sz w:val="21"/>
                <w:szCs w:val="21"/>
              </w:rPr>
              <w:t xml:space="preserve">.  </w:t>
            </w:r>
          </w:p>
          <w:p w14:paraId="5D3ECA4A"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ab/>
              <w:t xml:space="preserve">Smluvní strany výslovně sjednávají, že tato smlouva může být doplňována či měněna pouze písemnými dodatky podepsanými oběma smluvními stranami. Smluvní strany v souladu s § 564 občanského zákoníku vylučují možnost změnit obsah této smlouvy jinou formou.  </w:t>
            </w:r>
          </w:p>
          <w:p w14:paraId="4CE363A8"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color w:val="000000"/>
                <w:sz w:val="21"/>
                <w:szCs w:val="21"/>
              </w:rPr>
              <w:t>4)</w:t>
            </w:r>
            <w:r>
              <w:rPr>
                <w:rFonts w:ascii="Times New Roman" w:hAnsi="Times New Roman"/>
                <w:color w:val="000000"/>
                <w:sz w:val="21"/>
                <w:szCs w:val="21"/>
              </w:rPr>
              <w:tab/>
              <w:t xml:space="preserve">Nedílnou součástí této smlouvy je Objednávka Reklamních spotů. </w:t>
            </w:r>
          </w:p>
          <w:p w14:paraId="4A72F7A7"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sz w:val="21"/>
                <w:szCs w:val="21"/>
              </w:rPr>
            </w:pPr>
            <w:r>
              <w:rPr>
                <w:rFonts w:ascii="Times New Roman" w:hAnsi="Times New Roman"/>
                <w:color w:val="000000"/>
                <w:sz w:val="21"/>
                <w:szCs w:val="21"/>
              </w:rPr>
              <w:t>5)</w:t>
            </w:r>
            <w:r>
              <w:rPr>
                <w:rFonts w:ascii="Times New Roman" w:hAnsi="Times New Roman"/>
                <w:color w:val="000000"/>
                <w:sz w:val="21"/>
                <w:szCs w:val="21"/>
              </w:rPr>
              <w:tab/>
              <w:t>Smluvní strany sjednávají, že práva a povinnosti touto smlouvou výslovně neupravená se řídí příslušnými ustanoveními občanského zákoníku.</w:t>
            </w:r>
          </w:p>
          <w:p w14:paraId="3793906B" w14:textId="77777777" w:rsidR="00095FEE" w:rsidRDefault="00095FEE" w:rsidP="008536AB">
            <w:pPr>
              <w:widowControl w:val="0"/>
              <w:suppressAutoHyphens/>
              <w:autoSpaceDE w:val="0"/>
              <w:autoSpaceDN w:val="0"/>
              <w:adjustRightInd w:val="0"/>
              <w:spacing w:after="0" w:line="240" w:lineRule="auto"/>
              <w:ind w:left="426" w:hanging="360"/>
              <w:jc w:val="both"/>
              <w:rPr>
                <w:rFonts w:ascii="Times New Roman" w:hAnsi="Times New Roman"/>
                <w:color w:val="000000"/>
                <w:kern w:val="2"/>
                <w:sz w:val="24"/>
                <w:szCs w:val="24"/>
              </w:rPr>
            </w:pPr>
            <w:r>
              <w:rPr>
                <w:rFonts w:ascii="Times New Roman" w:hAnsi="Times New Roman"/>
                <w:color w:val="000000"/>
                <w:sz w:val="21"/>
                <w:szCs w:val="21"/>
              </w:rPr>
              <w:t>6)</w:t>
            </w:r>
            <w:r>
              <w:rPr>
                <w:rFonts w:ascii="Times New Roman" w:hAnsi="Times New Roman"/>
                <w:color w:val="000000"/>
                <w:sz w:val="21"/>
                <w:szCs w:val="21"/>
              </w:rPr>
              <w:tab/>
              <w:t xml:space="preserve">Smluvní strany prohlašují, že obsah této smlouvy je jim znám a odpovídá jejich vážné a svobodné vůli, a na důkaz toho připojují své podpisy. </w:t>
            </w:r>
          </w:p>
          <w:p w14:paraId="33182F0A" w14:textId="77777777" w:rsidR="00095FEE" w:rsidRDefault="00095FEE" w:rsidP="008536AB">
            <w:pPr>
              <w:widowControl w:val="0"/>
              <w:autoSpaceDE w:val="0"/>
              <w:autoSpaceDN w:val="0"/>
              <w:adjustRightInd w:val="0"/>
              <w:spacing w:after="0" w:line="240" w:lineRule="auto"/>
              <w:rPr>
                <w:rFonts w:ascii="Arial" w:hAnsi="Arial" w:cs="Arial"/>
                <w:color w:val="000000"/>
                <w:sz w:val="20"/>
                <w:szCs w:val="20"/>
              </w:rPr>
            </w:pPr>
          </w:p>
        </w:tc>
      </w:tr>
      <w:tr w:rsidR="00095FEE" w14:paraId="021F3AE4" w14:textId="77777777" w:rsidTr="00F475D0">
        <w:trPr>
          <w:gridAfter w:val="1"/>
          <w:wAfter w:w="26" w:type="dxa"/>
          <w:trHeight w:hRule="exact" w:val="274"/>
        </w:trPr>
        <w:tc>
          <w:tcPr>
            <w:tcW w:w="50" w:type="dxa"/>
            <w:vMerge/>
            <w:tcBorders>
              <w:top w:val="nil"/>
              <w:left w:val="nil"/>
              <w:bottom w:val="nil"/>
              <w:right w:val="nil"/>
            </w:tcBorders>
          </w:tcPr>
          <w:p w14:paraId="4221C13B" w14:textId="77777777" w:rsidR="00095FEE" w:rsidRDefault="00095FEE" w:rsidP="008536AB">
            <w:pPr>
              <w:widowControl w:val="0"/>
              <w:autoSpaceDE w:val="0"/>
              <w:autoSpaceDN w:val="0"/>
              <w:adjustRightInd w:val="0"/>
              <w:spacing w:after="0" w:line="240" w:lineRule="auto"/>
              <w:rPr>
                <w:rFonts w:ascii="Tahoma" w:hAnsi="Tahoma" w:cs="Tahoma"/>
                <w:sz w:val="18"/>
                <w:szCs w:val="18"/>
              </w:rPr>
            </w:pPr>
          </w:p>
        </w:tc>
        <w:tc>
          <w:tcPr>
            <w:tcW w:w="10760" w:type="dxa"/>
            <w:gridSpan w:val="6"/>
            <w:tcBorders>
              <w:top w:val="nil"/>
              <w:left w:val="nil"/>
              <w:bottom w:val="nil"/>
              <w:right w:val="nil"/>
            </w:tcBorders>
          </w:tcPr>
          <w:p w14:paraId="23FED432" w14:textId="73422305" w:rsidR="00095FEE" w:rsidRDefault="00095FEE" w:rsidP="008536AB">
            <w:pPr>
              <w:widowControl w:val="0"/>
              <w:autoSpaceDE w:val="0"/>
              <w:autoSpaceDN w:val="0"/>
              <w:adjustRightInd w:val="0"/>
              <w:spacing w:before="29" w:after="0" w:line="237" w:lineRule="exact"/>
              <w:ind w:left="15"/>
              <w:jc w:val="center"/>
              <w:rPr>
                <w:rFonts w:ascii="Times New Roman" w:hAnsi="Times New Roman"/>
                <w:color w:val="000000"/>
              </w:rPr>
            </w:pPr>
            <w:r>
              <w:rPr>
                <w:rFonts w:ascii="Times New Roman" w:hAnsi="Times New Roman"/>
                <w:color w:val="000000"/>
              </w:rPr>
              <w:t xml:space="preserve">Praha, dne </w:t>
            </w:r>
            <w:r w:rsidR="007D07E8">
              <w:rPr>
                <w:rFonts w:ascii="Times New Roman" w:hAnsi="Times New Roman"/>
                <w:color w:val="000000"/>
              </w:rPr>
              <w:t>07.02</w:t>
            </w:r>
            <w:r>
              <w:rPr>
                <w:rFonts w:ascii="Times New Roman" w:hAnsi="Times New Roman"/>
                <w:color w:val="000000"/>
              </w:rPr>
              <w:t>.2</w:t>
            </w:r>
            <w:r w:rsidR="007D07E8">
              <w:rPr>
                <w:rFonts w:ascii="Times New Roman" w:hAnsi="Times New Roman"/>
                <w:color w:val="000000"/>
              </w:rPr>
              <w:t>02</w:t>
            </w:r>
            <w:r>
              <w:rPr>
                <w:rFonts w:ascii="Times New Roman" w:hAnsi="Times New Roman"/>
                <w:color w:val="000000"/>
              </w:rPr>
              <w:t>3</w:t>
            </w:r>
          </w:p>
        </w:tc>
      </w:tr>
      <w:tr w:rsidR="00095FEE" w14:paraId="0FBB6D00" w14:textId="77777777" w:rsidTr="00F475D0">
        <w:trPr>
          <w:gridAfter w:val="1"/>
          <w:wAfter w:w="26" w:type="dxa"/>
          <w:trHeight w:hRule="exact" w:val="83"/>
        </w:trPr>
        <w:tc>
          <w:tcPr>
            <w:tcW w:w="50" w:type="dxa"/>
            <w:vMerge/>
            <w:tcBorders>
              <w:top w:val="nil"/>
              <w:left w:val="nil"/>
              <w:bottom w:val="nil"/>
              <w:right w:val="nil"/>
            </w:tcBorders>
          </w:tcPr>
          <w:p w14:paraId="0322DD34" w14:textId="77777777" w:rsidR="00095FEE" w:rsidRDefault="00095FEE" w:rsidP="008536AB">
            <w:pPr>
              <w:widowControl w:val="0"/>
              <w:autoSpaceDE w:val="0"/>
              <w:autoSpaceDN w:val="0"/>
              <w:adjustRightInd w:val="0"/>
              <w:spacing w:after="0" w:line="240" w:lineRule="auto"/>
              <w:rPr>
                <w:rFonts w:ascii="Tahoma" w:hAnsi="Tahoma" w:cs="Tahoma"/>
                <w:sz w:val="5"/>
                <w:szCs w:val="5"/>
              </w:rPr>
            </w:pPr>
          </w:p>
        </w:tc>
        <w:tc>
          <w:tcPr>
            <w:tcW w:w="10760" w:type="dxa"/>
            <w:gridSpan w:val="6"/>
            <w:tcBorders>
              <w:top w:val="nil"/>
              <w:left w:val="nil"/>
              <w:bottom w:val="nil"/>
              <w:right w:val="nil"/>
            </w:tcBorders>
          </w:tcPr>
          <w:p w14:paraId="6B8CB2FC" w14:textId="77777777" w:rsidR="00095FEE" w:rsidRDefault="00095FEE" w:rsidP="008536AB">
            <w:pPr>
              <w:widowControl w:val="0"/>
              <w:autoSpaceDE w:val="0"/>
              <w:autoSpaceDN w:val="0"/>
              <w:adjustRightInd w:val="0"/>
              <w:spacing w:before="29" w:after="0" w:line="237" w:lineRule="exact"/>
              <w:ind w:left="15"/>
              <w:rPr>
                <w:rFonts w:ascii="Tahoma" w:hAnsi="Tahoma" w:cs="Tahoma"/>
                <w:color w:val="000000"/>
                <w:sz w:val="16"/>
                <w:szCs w:val="16"/>
              </w:rPr>
            </w:pPr>
          </w:p>
        </w:tc>
      </w:tr>
      <w:tr w:rsidR="00095FEE" w14:paraId="73E18E3D" w14:textId="77777777" w:rsidTr="00F475D0">
        <w:trPr>
          <w:gridAfter w:val="1"/>
          <w:wAfter w:w="26" w:type="dxa"/>
          <w:trHeight w:hRule="exact" w:val="274"/>
        </w:trPr>
        <w:tc>
          <w:tcPr>
            <w:tcW w:w="50" w:type="dxa"/>
            <w:vMerge/>
            <w:tcBorders>
              <w:top w:val="nil"/>
              <w:left w:val="nil"/>
              <w:bottom w:val="nil"/>
              <w:right w:val="nil"/>
            </w:tcBorders>
          </w:tcPr>
          <w:p w14:paraId="245143C9" w14:textId="77777777" w:rsidR="00095FEE" w:rsidRDefault="00095FEE" w:rsidP="008536AB">
            <w:pPr>
              <w:widowControl w:val="0"/>
              <w:autoSpaceDE w:val="0"/>
              <w:autoSpaceDN w:val="0"/>
              <w:adjustRightInd w:val="0"/>
              <w:spacing w:after="0" w:line="240" w:lineRule="auto"/>
              <w:rPr>
                <w:rFonts w:ascii="Tahoma" w:hAnsi="Tahoma" w:cs="Tahoma"/>
                <w:sz w:val="18"/>
                <w:szCs w:val="18"/>
              </w:rPr>
            </w:pPr>
          </w:p>
        </w:tc>
        <w:tc>
          <w:tcPr>
            <w:tcW w:w="905" w:type="dxa"/>
            <w:vMerge w:val="restart"/>
            <w:tcBorders>
              <w:top w:val="nil"/>
              <w:left w:val="nil"/>
              <w:bottom w:val="nil"/>
              <w:right w:val="nil"/>
            </w:tcBorders>
          </w:tcPr>
          <w:p w14:paraId="5CA244FE" w14:textId="77777777" w:rsidR="00095FEE" w:rsidRDefault="00095FEE" w:rsidP="008536AB">
            <w:pPr>
              <w:widowControl w:val="0"/>
              <w:autoSpaceDE w:val="0"/>
              <w:autoSpaceDN w:val="0"/>
              <w:adjustRightInd w:val="0"/>
              <w:spacing w:before="29" w:after="0" w:line="237" w:lineRule="exact"/>
              <w:ind w:left="15"/>
              <w:rPr>
                <w:rFonts w:ascii="Tahoma" w:hAnsi="Tahoma" w:cs="Tahoma"/>
                <w:color w:val="000000"/>
                <w:sz w:val="16"/>
                <w:szCs w:val="16"/>
              </w:rPr>
            </w:pPr>
          </w:p>
        </w:tc>
        <w:tc>
          <w:tcPr>
            <w:tcW w:w="3186" w:type="dxa"/>
            <w:tcBorders>
              <w:top w:val="nil"/>
              <w:left w:val="nil"/>
              <w:bottom w:val="nil"/>
              <w:right w:val="nil"/>
            </w:tcBorders>
          </w:tcPr>
          <w:p w14:paraId="583DAF58" w14:textId="77777777" w:rsidR="00095FEE" w:rsidRDefault="00095FEE" w:rsidP="008536AB">
            <w:pPr>
              <w:widowControl w:val="0"/>
              <w:autoSpaceDE w:val="0"/>
              <w:autoSpaceDN w:val="0"/>
              <w:adjustRightInd w:val="0"/>
              <w:spacing w:before="29" w:after="0" w:line="237" w:lineRule="exact"/>
              <w:ind w:left="15"/>
              <w:jc w:val="center"/>
              <w:rPr>
                <w:rFonts w:ascii="Times New Roman" w:hAnsi="Times New Roman"/>
                <w:color w:val="000000"/>
              </w:rPr>
            </w:pPr>
            <w:r>
              <w:rPr>
                <w:rFonts w:ascii="Times New Roman" w:hAnsi="Times New Roman"/>
                <w:color w:val="000000"/>
              </w:rPr>
              <w:t>Dodavatel</w:t>
            </w:r>
          </w:p>
        </w:tc>
        <w:tc>
          <w:tcPr>
            <w:tcW w:w="2531" w:type="dxa"/>
            <w:vMerge w:val="restart"/>
            <w:tcBorders>
              <w:top w:val="nil"/>
              <w:left w:val="nil"/>
              <w:bottom w:val="nil"/>
              <w:right w:val="nil"/>
            </w:tcBorders>
          </w:tcPr>
          <w:p w14:paraId="517CB276" w14:textId="77777777" w:rsidR="00095FEE" w:rsidRDefault="00095FEE" w:rsidP="008536AB">
            <w:pPr>
              <w:widowControl w:val="0"/>
              <w:autoSpaceDE w:val="0"/>
              <w:autoSpaceDN w:val="0"/>
              <w:adjustRightInd w:val="0"/>
              <w:spacing w:before="29" w:after="0" w:line="237" w:lineRule="exact"/>
              <w:ind w:left="15"/>
              <w:rPr>
                <w:rFonts w:ascii="Tahoma" w:hAnsi="Tahoma" w:cs="Tahoma"/>
                <w:color w:val="000000"/>
                <w:sz w:val="16"/>
                <w:szCs w:val="16"/>
              </w:rPr>
            </w:pPr>
          </w:p>
        </w:tc>
        <w:tc>
          <w:tcPr>
            <w:tcW w:w="3185" w:type="dxa"/>
            <w:tcBorders>
              <w:top w:val="nil"/>
              <w:left w:val="nil"/>
              <w:bottom w:val="nil"/>
              <w:right w:val="nil"/>
            </w:tcBorders>
          </w:tcPr>
          <w:p w14:paraId="56A7539C" w14:textId="77777777" w:rsidR="00095FEE" w:rsidRDefault="00095FEE" w:rsidP="008536AB">
            <w:pPr>
              <w:widowControl w:val="0"/>
              <w:autoSpaceDE w:val="0"/>
              <w:autoSpaceDN w:val="0"/>
              <w:adjustRightInd w:val="0"/>
              <w:spacing w:before="29" w:after="0" w:line="237" w:lineRule="exact"/>
              <w:ind w:left="15"/>
              <w:jc w:val="center"/>
              <w:rPr>
                <w:rFonts w:ascii="Times New Roman" w:hAnsi="Times New Roman"/>
                <w:color w:val="000000"/>
              </w:rPr>
            </w:pPr>
            <w:r>
              <w:rPr>
                <w:rFonts w:ascii="Times New Roman" w:hAnsi="Times New Roman"/>
                <w:color w:val="000000"/>
              </w:rPr>
              <w:t>Objednatel</w:t>
            </w:r>
          </w:p>
          <w:p w14:paraId="58E8551A" w14:textId="77777777" w:rsidR="00F475D0" w:rsidRDefault="00F475D0" w:rsidP="008536AB">
            <w:pPr>
              <w:widowControl w:val="0"/>
              <w:autoSpaceDE w:val="0"/>
              <w:autoSpaceDN w:val="0"/>
              <w:adjustRightInd w:val="0"/>
              <w:spacing w:before="29" w:after="0" w:line="237" w:lineRule="exact"/>
              <w:ind w:left="15"/>
              <w:jc w:val="center"/>
              <w:rPr>
                <w:rFonts w:ascii="Times New Roman" w:hAnsi="Times New Roman"/>
                <w:color w:val="000000"/>
              </w:rPr>
            </w:pPr>
          </w:p>
          <w:p w14:paraId="37D73D7F" w14:textId="6C3F713E" w:rsidR="00F475D0" w:rsidRDefault="00F475D0" w:rsidP="008536AB">
            <w:pPr>
              <w:widowControl w:val="0"/>
              <w:autoSpaceDE w:val="0"/>
              <w:autoSpaceDN w:val="0"/>
              <w:adjustRightInd w:val="0"/>
              <w:spacing w:before="29" w:after="0" w:line="237" w:lineRule="exact"/>
              <w:ind w:left="15"/>
              <w:jc w:val="center"/>
              <w:rPr>
                <w:rFonts w:ascii="Times New Roman" w:hAnsi="Times New Roman"/>
                <w:color w:val="000000"/>
              </w:rPr>
            </w:pPr>
          </w:p>
        </w:tc>
        <w:tc>
          <w:tcPr>
            <w:tcW w:w="953" w:type="dxa"/>
            <w:gridSpan w:val="2"/>
            <w:vMerge w:val="restart"/>
            <w:tcBorders>
              <w:top w:val="nil"/>
              <w:left w:val="nil"/>
              <w:bottom w:val="nil"/>
              <w:right w:val="nil"/>
            </w:tcBorders>
          </w:tcPr>
          <w:p w14:paraId="575F08CD" w14:textId="77777777" w:rsidR="00095FEE" w:rsidRDefault="00095FEE" w:rsidP="008536AB">
            <w:pPr>
              <w:widowControl w:val="0"/>
              <w:autoSpaceDE w:val="0"/>
              <w:autoSpaceDN w:val="0"/>
              <w:adjustRightInd w:val="0"/>
              <w:spacing w:before="29" w:after="0" w:line="237" w:lineRule="exact"/>
              <w:ind w:left="15"/>
              <w:rPr>
                <w:rFonts w:ascii="Tahoma" w:hAnsi="Tahoma" w:cs="Tahoma"/>
                <w:color w:val="000000"/>
                <w:sz w:val="16"/>
                <w:szCs w:val="16"/>
              </w:rPr>
            </w:pPr>
          </w:p>
        </w:tc>
      </w:tr>
      <w:tr w:rsidR="00F475D0" w14:paraId="2D554B75" w14:textId="77777777" w:rsidTr="00F475D0">
        <w:trPr>
          <w:gridAfter w:val="1"/>
          <w:wAfter w:w="26" w:type="dxa"/>
          <w:trHeight w:hRule="exact" w:val="274"/>
        </w:trPr>
        <w:tc>
          <w:tcPr>
            <w:tcW w:w="50" w:type="dxa"/>
            <w:vMerge/>
            <w:tcBorders>
              <w:top w:val="nil"/>
              <w:left w:val="nil"/>
              <w:bottom w:val="nil"/>
              <w:right w:val="nil"/>
            </w:tcBorders>
          </w:tcPr>
          <w:p w14:paraId="3BED215B" w14:textId="77777777" w:rsidR="00F475D0" w:rsidRDefault="00F475D0" w:rsidP="008536AB">
            <w:pPr>
              <w:widowControl w:val="0"/>
              <w:autoSpaceDE w:val="0"/>
              <w:autoSpaceDN w:val="0"/>
              <w:adjustRightInd w:val="0"/>
              <w:spacing w:after="0" w:line="240" w:lineRule="auto"/>
              <w:rPr>
                <w:rFonts w:ascii="Tahoma" w:hAnsi="Tahoma" w:cs="Tahoma"/>
                <w:sz w:val="18"/>
                <w:szCs w:val="18"/>
              </w:rPr>
            </w:pPr>
          </w:p>
        </w:tc>
        <w:tc>
          <w:tcPr>
            <w:tcW w:w="905" w:type="dxa"/>
            <w:vMerge/>
            <w:tcBorders>
              <w:top w:val="nil"/>
              <w:left w:val="nil"/>
              <w:bottom w:val="nil"/>
              <w:right w:val="nil"/>
            </w:tcBorders>
          </w:tcPr>
          <w:p w14:paraId="1325757B" w14:textId="77777777" w:rsidR="00F475D0" w:rsidRDefault="00F475D0" w:rsidP="008536AB">
            <w:pPr>
              <w:widowControl w:val="0"/>
              <w:autoSpaceDE w:val="0"/>
              <w:autoSpaceDN w:val="0"/>
              <w:adjustRightInd w:val="0"/>
              <w:spacing w:before="29" w:after="0" w:line="237" w:lineRule="exact"/>
              <w:ind w:left="15"/>
              <w:rPr>
                <w:rFonts w:ascii="Tahoma" w:hAnsi="Tahoma" w:cs="Tahoma"/>
                <w:color w:val="000000"/>
                <w:sz w:val="16"/>
                <w:szCs w:val="16"/>
              </w:rPr>
            </w:pPr>
          </w:p>
        </w:tc>
        <w:tc>
          <w:tcPr>
            <w:tcW w:w="3186" w:type="dxa"/>
            <w:tcBorders>
              <w:top w:val="nil"/>
              <w:left w:val="nil"/>
              <w:bottom w:val="nil"/>
              <w:right w:val="nil"/>
            </w:tcBorders>
          </w:tcPr>
          <w:p w14:paraId="1F18A5DC" w14:textId="77777777" w:rsidR="00F475D0" w:rsidRDefault="00F475D0" w:rsidP="008536AB">
            <w:pPr>
              <w:widowControl w:val="0"/>
              <w:autoSpaceDE w:val="0"/>
              <w:autoSpaceDN w:val="0"/>
              <w:adjustRightInd w:val="0"/>
              <w:spacing w:before="29" w:after="0" w:line="237" w:lineRule="exact"/>
              <w:ind w:left="15"/>
              <w:jc w:val="center"/>
              <w:rPr>
                <w:rFonts w:ascii="Times New Roman" w:hAnsi="Times New Roman"/>
                <w:color w:val="000000"/>
              </w:rPr>
            </w:pPr>
          </w:p>
        </w:tc>
        <w:tc>
          <w:tcPr>
            <w:tcW w:w="2531" w:type="dxa"/>
            <w:vMerge/>
            <w:tcBorders>
              <w:top w:val="nil"/>
              <w:left w:val="nil"/>
              <w:bottom w:val="nil"/>
              <w:right w:val="nil"/>
            </w:tcBorders>
          </w:tcPr>
          <w:p w14:paraId="0F9FA8EA" w14:textId="77777777" w:rsidR="00F475D0" w:rsidRDefault="00F475D0" w:rsidP="008536AB">
            <w:pPr>
              <w:widowControl w:val="0"/>
              <w:autoSpaceDE w:val="0"/>
              <w:autoSpaceDN w:val="0"/>
              <w:adjustRightInd w:val="0"/>
              <w:spacing w:before="29" w:after="0" w:line="237" w:lineRule="exact"/>
              <w:ind w:left="15"/>
              <w:rPr>
                <w:rFonts w:ascii="Tahoma" w:hAnsi="Tahoma" w:cs="Tahoma"/>
                <w:color w:val="000000"/>
                <w:sz w:val="16"/>
                <w:szCs w:val="16"/>
              </w:rPr>
            </w:pPr>
          </w:p>
        </w:tc>
        <w:tc>
          <w:tcPr>
            <w:tcW w:w="3185" w:type="dxa"/>
            <w:tcBorders>
              <w:top w:val="nil"/>
              <w:left w:val="nil"/>
              <w:bottom w:val="nil"/>
              <w:right w:val="nil"/>
            </w:tcBorders>
          </w:tcPr>
          <w:p w14:paraId="7B1FD120" w14:textId="77777777" w:rsidR="00F475D0" w:rsidRDefault="00F475D0" w:rsidP="008536AB">
            <w:pPr>
              <w:widowControl w:val="0"/>
              <w:autoSpaceDE w:val="0"/>
              <w:autoSpaceDN w:val="0"/>
              <w:adjustRightInd w:val="0"/>
              <w:spacing w:before="29" w:after="0" w:line="237" w:lineRule="exact"/>
              <w:ind w:left="15"/>
              <w:jc w:val="center"/>
              <w:rPr>
                <w:rFonts w:ascii="Times New Roman" w:hAnsi="Times New Roman"/>
                <w:color w:val="000000"/>
              </w:rPr>
            </w:pPr>
          </w:p>
        </w:tc>
        <w:tc>
          <w:tcPr>
            <w:tcW w:w="953" w:type="dxa"/>
            <w:gridSpan w:val="2"/>
            <w:vMerge/>
            <w:tcBorders>
              <w:top w:val="nil"/>
              <w:left w:val="nil"/>
              <w:bottom w:val="nil"/>
              <w:right w:val="nil"/>
            </w:tcBorders>
          </w:tcPr>
          <w:p w14:paraId="0EA6BAB4" w14:textId="77777777" w:rsidR="00F475D0" w:rsidRDefault="00F475D0" w:rsidP="008536AB">
            <w:pPr>
              <w:widowControl w:val="0"/>
              <w:autoSpaceDE w:val="0"/>
              <w:autoSpaceDN w:val="0"/>
              <w:adjustRightInd w:val="0"/>
              <w:spacing w:before="29" w:after="0" w:line="237" w:lineRule="exact"/>
              <w:ind w:left="15"/>
              <w:rPr>
                <w:rFonts w:ascii="Tahoma" w:hAnsi="Tahoma" w:cs="Tahoma"/>
                <w:color w:val="000000"/>
                <w:sz w:val="16"/>
                <w:szCs w:val="16"/>
              </w:rPr>
            </w:pPr>
          </w:p>
        </w:tc>
      </w:tr>
      <w:tr w:rsidR="00F475D0" w14:paraId="1A7E6601" w14:textId="77777777" w:rsidTr="00F475D0">
        <w:trPr>
          <w:gridAfter w:val="1"/>
          <w:wAfter w:w="26" w:type="dxa"/>
          <w:trHeight w:hRule="exact" w:val="274"/>
        </w:trPr>
        <w:tc>
          <w:tcPr>
            <w:tcW w:w="50" w:type="dxa"/>
            <w:vMerge/>
            <w:tcBorders>
              <w:top w:val="nil"/>
              <w:left w:val="nil"/>
              <w:bottom w:val="nil"/>
              <w:right w:val="nil"/>
            </w:tcBorders>
          </w:tcPr>
          <w:p w14:paraId="1F9E52B3" w14:textId="77777777" w:rsidR="00F475D0" w:rsidRDefault="00F475D0" w:rsidP="008536AB">
            <w:pPr>
              <w:widowControl w:val="0"/>
              <w:autoSpaceDE w:val="0"/>
              <w:autoSpaceDN w:val="0"/>
              <w:adjustRightInd w:val="0"/>
              <w:spacing w:after="0" w:line="240" w:lineRule="auto"/>
              <w:rPr>
                <w:rFonts w:ascii="Tahoma" w:hAnsi="Tahoma" w:cs="Tahoma"/>
                <w:sz w:val="18"/>
                <w:szCs w:val="18"/>
              </w:rPr>
            </w:pPr>
          </w:p>
        </w:tc>
        <w:tc>
          <w:tcPr>
            <w:tcW w:w="905" w:type="dxa"/>
            <w:vMerge/>
            <w:tcBorders>
              <w:top w:val="nil"/>
              <w:left w:val="nil"/>
              <w:bottom w:val="nil"/>
              <w:right w:val="nil"/>
            </w:tcBorders>
          </w:tcPr>
          <w:p w14:paraId="17D76C14" w14:textId="77777777" w:rsidR="00F475D0" w:rsidRDefault="00F475D0" w:rsidP="008536AB">
            <w:pPr>
              <w:widowControl w:val="0"/>
              <w:autoSpaceDE w:val="0"/>
              <w:autoSpaceDN w:val="0"/>
              <w:adjustRightInd w:val="0"/>
              <w:spacing w:before="29" w:after="0" w:line="237" w:lineRule="exact"/>
              <w:ind w:left="15"/>
              <w:rPr>
                <w:rFonts w:ascii="Tahoma" w:hAnsi="Tahoma" w:cs="Tahoma"/>
                <w:color w:val="000000"/>
                <w:sz w:val="16"/>
                <w:szCs w:val="16"/>
              </w:rPr>
            </w:pPr>
          </w:p>
        </w:tc>
        <w:tc>
          <w:tcPr>
            <w:tcW w:w="3186" w:type="dxa"/>
            <w:tcBorders>
              <w:top w:val="nil"/>
              <w:left w:val="nil"/>
              <w:bottom w:val="nil"/>
              <w:right w:val="nil"/>
            </w:tcBorders>
          </w:tcPr>
          <w:p w14:paraId="3E5A06F2" w14:textId="77777777" w:rsidR="00F475D0" w:rsidRDefault="00F475D0" w:rsidP="008536AB">
            <w:pPr>
              <w:widowControl w:val="0"/>
              <w:autoSpaceDE w:val="0"/>
              <w:autoSpaceDN w:val="0"/>
              <w:adjustRightInd w:val="0"/>
              <w:spacing w:before="29" w:after="0" w:line="237" w:lineRule="exact"/>
              <w:ind w:left="15"/>
              <w:jc w:val="center"/>
              <w:rPr>
                <w:rFonts w:ascii="Times New Roman" w:hAnsi="Times New Roman"/>
                <w:color w:val="000000"/>
              </w:rPr>
            </w:pPr>
          </w:p>
        </w:tc>
        <w:tc>
          <w:tcPr>
            <w:tcW w:w="2531" w:type="dxa"/>
            <w:vMerge/>
            <w:tcBorders>
              <w:top w:val="nil"/>
              <w:left w:val="nil"/>
              <w:bottom w:val="nil"/>
              <w:right w:val="nil"/>
            </w:tcBorders>
          </w:tcPr>
          <w:p w14:paraId="1EC936ED" w14:textId="77777777" w:rsidR="00F475D0" w:rsidRDefault="00F475D0" w:rsidP="008536AB">
            <w:pPr>
              <w:widowControl w:val="0"/>
              <w:autoSpaceDE w:val="0"/>
              <w:autoSpaceDN w:val="0"/>
              <w:adjustRightInd w:val="0"/>
              <w:spacing w:before="29" w:after="0" w:line="237" w:lineRule="exact"/>
              <w:ind w:left="15"/>
              <w:rPr>
                <w:rFonts w:ascii="Tahoma" w:hAnsi="Tahoma" w:cs="Tahoma"/>
                <w:color w:val="000000"/>
                <w:sz w:val="16"/>
                <w:szCs w:val="16"/>
              </w:rPr>
            </w:pPr>
          </w:p>
        </w:tc>
        <w:tc>
          <w:tcPr>
            <w:tcW w:w="3185" w:type="dxa"/>
            <w:tcBorders>
              <w:top w:val="nil"/>
              <w:left w:val="nil"/>
              <w:bottom w:val="nil"/>
              <w:right w:val="nil"/>
            </w:tcBorders>
          </w:tcPr>
          <w:p w14:paraId="284CE0BD" w14:textId="77777777" w:rsidR="00F475D0" w:rsidRDefault="00F475D0" w:rsidP="008536AB">
            <w:pPr>
              <w:widowControl w:val="0"/>
              <w:autoSpaceDE w:val="0"/>
              <w:autoSpaceDN w:val="0"/>
              <w:adjustRightInd w:val="0"/>
              <w:spacing w:before="29" w:after="0" w:line="237" w:lineRule="exact"/>
              <w:ind w:left="15"/>
              <w:jc w:val="center"/>
              <w:rPr>
                <w:rFonts w:ascii="Times New Roman" w:hAnsi="Times New Roman"/>
                <w:color w:val="000000"/>
              </w:rPr>
            </w:pPr>
          </w:p>
        </w:tc>
        <w:tc>
          <w:tcPr>
            <w:tcW w:w="953" w:type="dxa"/>
            <w:gridSpan w:val="2"/>
            <w:vMerge/>
            <w:tcBorders>
              <w:top w:val="nil"/>
              <w:left w:val="nil"/>
              <w:bottom w:val="nil"/>
              <w:right w:val="nil"/>
            </w:tcBorders>
          </w:tcPr>
          <w:p w14:paraId="285686CE" w14:textId="77777777" w:rsidR="00F475D0" w:rsidRDefault="00F475D0" w:rsidP="008536AB">
            <w:pPr>
              <w:widowControl w:val="0"/>
              <w:autoSpaceDE w:val="0"/>
              <w:autoSpaceDN w:val="0"/>
              <w:adjustRightInd w:val="0"/>
              <w:spacing w:before="29" w:after="0" w:line="237" w:lineRule="exact"/>
              <w:ind w:left="15"/>
              <w:rPr>
                <w:rFonts w:ascii="Tahoma" w:hAnsi="Tahoma" w:cs="Tahoma"/>
                <w:color w:val="000000"/>
                <w:sz w:val="16"/>
                <w:szCs w:val="16"/>
              </w:rPr>
            </w:pPr>
          </w:p>
        </w:tc>
      </w:tr>
      <w:tr w:rsidR="00095FEE" w14:paraId="66779383" w14:textId="77777777" w:rsidTr="00F475D0">
        <w:trPr>
          <w:gridAfter w:val="1"/>
          <w:wAfter w:w="26" w:type="dxa"/>
          <w:trHeight w:hRule="exact" w:val="77"/>
        </w:trPr>
        <w:tc>
          <w:tcPr>
            <w:tcW w:w="50" w:type="dxa"/>
            <w:vMerge/>
            <w:tcBorders>
              <w:top w:val="nil"/>
              <w:left w:val="nil"/>
              <w:bottom w:val="nil"/>
              <w:right w:val="nil"/>
            </w:tcBorders>
          </w:tcPr>
          <w:p w14:paraId="2F1ABE56" w14:textId="77777777" w:rsidR="00095FEE" w:rsidRDefault="00095FEE" w:rsidP="008536AB">
            <w:pPr>
              <w:widowControl w:val="0"/>
              <w:autoSpaceDE w:val="0"/>
              <w:autoSpaceDN w:val="0"/>
              <w:adjustRightInd w:val="0"/>
              <w:spacing w:after="0" w:line="240" w:lineRule="auto"/>
              <w:rPr>
                <w:rFonts w:ascii="Tahoma" w:hAnsi="Tahoma" w:cs="Tahoma"/>
                <w:sz w:val="5"/>
                <w:szCs w:val="5"/>
              </w:rPr>
            </w:pPr>
          </w:p>
        </w:tc>
        <w:tc>
          <w:tcPr>
            <w:tcW w:w="905" w:type="dxa"/>
            <w:vMerge/>
            <w:tcBorders>
              <w:top w:val="nil"/>
              <w:left w:val="nil"/>
              <w:bottom w:val="nil"/>
              <w:right w:val="nil"/>
            </w:tcBorders>
          </w:tcPr>
          <w:p w14:paraId="3004AC9B" w14:textId="77777777" w:rsidR="00095FEE" w:rsidRDefault="00095FEE" w:rsidP="008536AB">
            <w:pPr>
              <w:widowControl w:val="0"/>
              <w:autoSpaceDE w:val="0"/>
              <w:autoSpaceDN w:val="0"/>
              <w:adjustRightInd w:val="0"/>
              <w:spacing w:after="0" w:line="240" w:lineRule="auto"/>
              <w:rPr>
                <w:rFonts w:ascii="Tahoma" w:hAnsi="Tahoma" w:cs="Tahoma"/>
                <w:sz w:val="5"/>
                <w:szCs w:val="5"/>
              </w:rPr>
            </w:pPr>
          </w:p>
        </w:tc>
        <w:tc>
          <w:tcPr>
            <w:tcW w:w="3186" w:type="dxa"/>
            <w:tcBorders>
              <w:top w:val="nil"/>
              <w:left w:val="nil"/>
              <w:bottom w:val="nil"/>
              <w:right w:val="nil"/>
            </w:tcBorders>
          </w:tcPr>
          <w:p w14:paraId="3E5E7519" w14:textId="77777777" w:rsidR="00095FEE" w:rsidRDefault="00095FEE" w:rsidP="008536AB">
            <w:pPr>
              <w:widowControl w:val="0"/>
              <w:autoSpaceDE w:val="0"/>
              <w:autoSpaceDN w:val="0"/>
              <w:adjustRightInd w:val="0"/>
              <w:spacing w:before="29" w:after="0" w:line="237" w:lineRule="exact"/>
              <w:ind w:left="15"/>
              <w:rPr>
                <w:rFonts w:ascii="Tahoma" w:hAnsi="Tahoma" w:cs="Tahoma"/>
                <w:color w:val="000000"/>
                <w:sz w:val="16"/>
                <w:szCs w:val="16"/>
              </w:rPr>
            </w:pPr>
          </w:p>
        </w:tc>
        <w:tc>
          <w:tcPr>
            <w:tcW w:w="2531" w:type="dxa"/>
            <w:vMerge/>
            <w:tcBorders>
              <w:top w:val="nil"/>
              <w:left w:val="nil"/>
              <w:bottom w:val="nil"/>
              <w:right w:val="nil"/>
            </w:tcBorders>
          </w:tcPr>
          <w:p w14:paraId="48BF222A" w14:textId="77777777" w:rsidR="00095FEE" w:rsidRDefault="00095FEE" w:rsidP="008536AB">
            <w:pPr>
              <w:widowControl w:val="0"/>
              <w:autoSpaceDE w:val="0"/>
              <w:autoSpaceDN w:val="0"/>
              <w:adjustRightInd w:val="0"/>
              <w:spacing w:after="0" w:line="240" w:lineRule="auto"/>
              <w:rPr>
                <w:rFonts w:ascii="Tahoma" w:hAnsi="Tahoma" w:cs="Tahoma"/>
                <w:sz w:val="5"/>
                <w:szCs w:val="5"/>
              </w:rPr>
            </w:pPr>
          </w:p>
        </w:tc>
        <w:tc>
          <w:tcPr>
            <w:tcW w:w="3185" w:type="dxa"/>
            <w:tcBorders>
              <w:top w:val="nil"/>
              <w:left w:val="nil"/>
              <w:bottom w:val="nil"/>
              <w:right w:val="nil"/>
            </w:tcBorders>
          </w:tcPr>
          <w:p w14:paraId="678E762E" w14:textId="77777777" w:rsidR="00095FEE" w:rsidRDefault="00095FEE" w:rsidP="008536AB">
            <w:pPr>
              <w:widowControl w:val="0"/>
              <w:autoSpaceDE w:val="0"/>
              <w:autoSpaceDN w:val="0"/>
              <w:adjustRightInd w:val="0"/>
              <w:spacing w:before="29" w:after="0" w:line="237" w:lineRule="exact"/>
              <w:ind w:left="15"/>
              <w:rPr>
                <w:rFonts w:ascii="Tahoma" w:hAnsi="Tahoma" w:cs="Tahoma"/>
                <w:color w:val="000000"/>
                <w:sz w:val="16"/>
                <w:szCs w:val="16"/>
              </w:rPr>
            </w:pPr>
          </w:p>
        </w:tc>
        <w:tc>
          <w:tcPr>
            <w:tcW w:w="953" w:type="dxa"/>
            <w:gridSpan w:val="2"/>
            <w:vMerge/>
            <w:tcBorders>
              <w:top w:val="nil"/>
              <w:left w:val="nil"/>
              <w:bottom w:val="nil"/>
              <w:right w:val="nil"/>
            </w:tcBorders>
          </w:tcPr>
          <w:p w14:paraId="5F58A324" w14:textId="77777777" w:rsidR="00095FEE" w:rsidRDefault="00095FEE" w:rsidP="008536AB">
            <w:pPr>
              <w:widowControl w:val="0"/>
              <w:autoSpaceDE w:val="0"/>
              <w:autoSpaceDN w:val="0"/>
              <w:adjustRightInd w:val="0"/>
              <w:spacing w:after="0" w:line="240" w:lineRule="auto"/>
              <w:rPr>
                <w:rFonts w:ascii="Tahoma" w:hAnsi="Tahoma" w:cs="Tahoma"/>
                <w:sz w:val="5"/>
                <w:szCs w:val="5"/>
              </w:rPr>
            </w:pPr>
          </w:p>
        </w:tc>
      </w:tr>
      <w:tr w:rsidR="00095FEE" w14:paraId="655D033D" w14:textId="77777777" w:rsidTr="00F475D0">
        <w:trPr>
          <w:gridAfter w:val="1"/>
          <w:wAfter w:w="26" w:type="dxa"/>
          <w:trHeight w:hRule="exact" w:val="275"/>
        </w:trPr>
        <w:tc>
          <w:tcPr>
            <w:tcW w:w="50" w:type="dxa"/>
            <w:vMerge/>
            <w:tcBorders>
              <w:top w:val="nil"/>
              <w:left w:val="nil"/>
              <w:bottom w:val="nil"/>
              <w:right w:val="nil"/>
            </w:tcBorders>
          </w:tcPr>
          <w:p w14:paraId="1462F6F6" w14:textId="77777777" w:rsidR="00095FEE" w:rsidRDefault="00095FEE" w:rsidP="008536AB">
            <w:pPr>
              <w:widowControl w:val="0"/>
              <w:autoSpaceDE w:val="0"/>
              <w:autoSpaceDN w:val="0"/>
              <w:adjustRightInd w:val="0"/>
              <w:spacing w:after="0" w:line="240" w:lineRule="auto"/>
              <w:rPr>
                <w:rFonts w:ascii="Tahoma" w:hAnsi="Tahoma" w:cs="Tahoma"/>
                <w:sz w:val="18"/>
                <w:szCs w:val="18"/>
              </w:rPr>
            </w:pPr>
          </w:p>
        </w:tc>
        <w:tc>
          <w:tcPr>
            <w:tcW w:w="905" w:type="dxa"/>
            <w:vMerge/>
            <w:tcBorders>
              <w:top w:val="nil"/>
              <w:left w:val="nil"/>
              <w:bottom w:val="nil"/>
              <w:right w:val="nil"/>
            </w:tcBorders>
          </w:tcPr>
          <w:p w14:paraId="33A90433" w14:textId="77777777" w:rsidR="00095FEE" w:rsidRDefault="00095FEE" w:rsidP="008536AB">
            <w:pPr>
              <w:widowControl w:val="0"/>
              <w:autoSpaceDE w:val="0"/>
              <w:autoSpaceDN w:val="0"/>
              <w:adjustRightInd w:val="0"/>
              <w:spacing w:after="0" w:line="240" w:lineRule="auto"/>
              <w:rPr>
                <w:rFonts w:ascii="Tahoma" w:hAnsi="Tahoma" w:cs="Tahoma"/>
                <w:sz w:val="18"/>
                <w:szCs w:val="18"/>
              </w:rPr>
            </w:pPr>
          </w:p>
        </w:tc>
        <w:tc>
          <w:tcPr>
            <w:tcW w:w="3186" w:type="dxa"/>
            <w:tcBorders>
              <w:top w:val="nil"/>
              <w:left w:val="nil"/>
              <w:bottom w:val="nil"/>
              <w:right w:val="nil"/>
            </w:tcBorders>
          </w:tcPr>
          <w:p w14:paraId="7612E148" w14:textId="77777777" w:rsidR="00095FEE" w:rsidRDefault="00095FEE" w:rsidP="008536A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w:t>
            </w:r>
          </w:p>
        </w:tc>
        <w:tc>
          <w:tcPr>
            <w:tcW w:w="2531" w:type="dxa"/>
            <w:vMerge/>
            <w:tcBorders>
              <w:top w:val="nil"/>
              <w:left w:val="nil"/>
              <w:bottom w:val="nil"/>
              <w:right w:val="nil"/>
            </w:tcBorders>
          </w:tcPr>
          <w:p w14:paraId="4D596F4E" w14:textId="77777777" w:rsidR="00095FEE" w:rsidRDefault="00095FEE" w:rsidP="008536AB">
            <w:pPr>
              <w:widowControl w:val="0"/>
              <w:autoSpaceDE w:val="0"/>
              <w:autoSpaceDN w:val="0"/>
              <w:adjustRightInd w:val="0"/>
              <w:spacing w:after="0" w:line="240" w:lineRule="auto"/>
              <w:jc w:val="center"/>
              <w:rPr>
                <w:rFonts w:ascii="Tahoma" w:hAnsi="Tahoma" w:cs="Tahoma"/>
                <w:sz w:val="18"/>
                <w:szCs w:val="18"/>
              </w:rPr>
            </w:pPr>
          </w:p>
        </w:tc>
        <w:tc>
          <w:tcPr>
            <w:tcW w:w="3185" w:type="dxa"/>
            <w:tcBorders>
              <w:top w:val="nil"/>
              <w:left w:val="nil"/>
              <w:bottom w:val="nil"/>
              <w:right w:val="nil"/>
            </w:tcBorders>
          </w:tcPr>
          <w:p w14:paraId="7B0FEFC1" w14:textId="77777777" w:rsidR="00095FEE" w:rsidRDefault="00095FEE" w:rsidP="008536A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w:t>
            </w:r>
          </w:p>
        </w:tc>
        <w:tc>
          <w:tcPr>
            <w:tcW w:w="953" w:type="dxa"/>
            <w:gridSpan w:val="2"/>
            <w:vMerge/>
            <w:tcBorders>
              <w:top w:val="nil"/>
              <w:left w:val="nil"/>
              <w:bottom w:val="nil"/>
              <w:right w:val="nil"/>
            </w:tcBorders>
          </w:tcPr>
          <w:p w14:paraId="2D6DB8F3" w14:textId="77777777" w:rsidR="00095FEE" w:rsidRDefault="00095FEE" w:rsidP="008536AB">
            <w:pPr>
              <w:widowControl w:val="0"/>
              <w:autoSpaceDE w:val="0"/>
              <w:autoSpaceDN w:val="0"/>
              <w:adjustRightInd w:val="0"/>
              <w:spacing w:after="0" w:line="240" w:lineRule="auto"/>
              <w:jc w:val="center"/>
              <w:rPr>
                <w:rFonts w:ascii="Tahoma" w:hAnsi="Tahoma" w:cs="Tahoma"/>
                <w:sz w:val="18"/>
                <w:szCs w:val="18"/>
              </w:rPr>
            </w:pPr>
          </w:p>
        </w:tc>
      </w:tr>
      <w:tr w:rsidR="00095FEE" w14:paraId="6AEC7B78" w14:textId="77777777" w:rsidTr="00F475D0">
        <w:trPr>
          <w:gridAfter w:val="1"/>
          <w:wAfter w:w="26" w:type="dxa"/>
          <w:trHeight w:hRule="exact" w:val="232"/>
        </w:trPr>
        <w:tc>
          <w:tcPr>
            <w:tcW w:w="50" w:type="dxa"/>
            <w:vMerge/>
            <w:tcBorders>
              <w:top w:val="nil"/>
              <w:left w:val="nil"/>
              <w:bottom w:val="nil"/>
              <w:right w:val="nil"/>
            </w:tcBorders>
          </w:tcPr>
          <w:p w14:paraId="3C522782" w14:textId="77777777" w:rsidR="00095FEE" w:rsidRDefault="00095FEE" w:rsidP="008536AB">
            <w:pPr>
              <w:widowControl w:val="0"/>
              <w:autoSpaceDE w:val="0"/>
              <w:autoSpaceDN w:val="0"/>
              <w:adjustRightInd w:val="0"/>
              <w:spacing w:after="0" w:line="240" w:lineRule="auto"/>
              <w:rPr>
                <w:rFonts w:ascii="Tahoma" w:hAnsi="Tahoma" w:cs="Tahoma"/>
                <w:sz w:val="15"/>
                <w:szCs w:val="15"/>
              </w:rPr>
            </w:pPr>
          </w:p>
        </w:tc>
        <w:tc>
          <w:tcPr>
            <w:tcW w:w="905" w:type="dxa"/>
            <w:vMerge/>
            <w:tcBorders>
              <w:top w:val="nil"/>
              <w:left w:val="nil"/>
              <w:bottom w:val="nil"/>
              <w:right w:val="nil"/>
            </w:tcBorders>
          </w:tcPr>
          <w:p w14:paraId="36C272BB" w14:textId="77777777" w:rsidR="00095FEE" w:rsidRDefault="00095FEE" w:rsidP="008536AB">
            <w:pPr>
              <w:widowControl w:val="0"/>
              <w:autoSpaceDE w:val="0"/>
              <w:autoSpaceDN w:val="0"/>
              <w:adjustRightInd w:val="0"/>
              <w:spacing w:after="0" w:line="240" w:lineRule="auto"/>
              <w:rPr>
                <w:rFonts w:ascii="Tahoma" w:hAnsi="Tahoma" w:cs="Tahoma"/>
                <w:sz w:val="15"/>
                <w:szCs w:val="15"/>
              </w:rPr>
            </w:pPr>
          </w:p>
        </w:tc>
        <w:tc>
          <w:tcPr>
            <w:tcW w:w="3186" w:type="dxa"/>
            <w:tcBorders>
              <w:top w:val="nil"/>
              <w:left w:val="nil"/>
              <w:bottom w:val="nil"/>
              <w:right w:val="nil"/>
            </w:tcBorders>
          </w:tcPr>
          <w:p w14:paraId="5CB834DE" w14:textId="77777777" w:rsidR="00095FEE" w:rsidRDefault="00095FEE" w:rsidP="008536AB">
            <w:pPr>
              <w:widowControl w:val="0"/>
              <w:autoSpaceDE w:val="0"/>
              <w:autoSpaceDN w:val="0"/>
              <w:adjustRightInd w:val="0"/>
              <w:spacing w:before="29" w:after="0" w:line="237" w:lineRule="exact"/>
              <w:ind w:left="15"/>
              <w:jc w:val="center"/>
              <w:rPr>
                <w:rFonts w:ascii="Times New Roman" w:hAnsi="Times New Roman"/>
                <w:color w:val="000000"/>
              </w:rPr>
            </w:pPr>
            <w:r>
              <w:rPr>
                <w:rFonts w:ascii="Times New Roman" w:hAnsi="Times New Roman"/>
                <w:color w:val="000000"/>
              </w:rPr>
              <w:t>Eva Foltýnová</w:t>
            </w:r>
          </w:p>
        </w:tc>
        <w:tc>
          <w:tcPr>
            <w:tcW w:w="2531" w:type="dxa"/>
            <w:vMerge/>
            <w:tcBorders>
              <w:top w:val="nil"/>
              <w:left w:val="nil"/>
              <w:bottom w:val="nil"/>
              <w:right w:val="nil"/>
            </w:tcBorders>
          </w:tcPr>
          <w:p w14:paraId="21D106B0" w14:textId="77777777" w:rsidR="00095FEE" w:rsidRDefault="00095FEE" w:rsidP="008536AB">
            <w:pPr>
              <w:widowControl w:val="0"/>
              <w:autoSpaceDE w:val="0"/>
              <w:autoSpaceDN w:val="0"/>
              <w:adjustRightInd w:val="0"/>
              <w:spacing w:after="0" w:line="240" w:lineRule="auto"/>
              <w:jc w:val="center"/>
              <w:rPr>
                <w:rFonts w:ascii="Tahoma" w:hAnsi="Tahoma" w:cs="Tahoma"/>
                <w:sz w:val="15"/>
                <w:szCs w:val="15"/>
              </w:rPr>
            </w:pPr>
          </w:p>
        </w:tc>
        <w:tc>
          <w:tcPr>
            <w:tcW w:w="3185" w:type="dxa"/>
            <w:tcBorders>
              <w:top w:val="nil"/>
              <w:left w:val="nil"/>
              <w:bottom w:val="nil"/>
              <w:right w:val="nil"/>
            </w:tcBorders>
          </w:tcPr>
          <w:p w14:paraId="6AFA3FD6" w14:textId="77777777" w:rsidR="00095FEE" w:rsidRDefault="00095FEE" w:rsidP="008536AB">
            <w:pPr>
              <w:widowControl w:val="0"/>
              <w:autoSpaceDE w:val="0"/>
              <w:autoSpaceDN w:val="0"/>
              <w:adjustRightInd w:val="0"/>
              <w:spacing w:before="29" w:after="0" w:line="237" w:lineRule="exact"/>
              <w:ind w:left="15"/>
              <w:jc w:val="center"/>
              <w:rPr>
                <w:rFonts w:ascii="Times New Roman" w:hAnsi="Times New Roman"/>
                <w:color w:val="000000"/>
              </w:rPr>
            </w:pPr>
            <w:r>
              <w:rPr>
                <w:rFonts w:ascii="Times New Roman" w:hAnsi="Times New Roman"/>
                <w:color w:val="000000"/>
              </w:rPr>
              <w:t>Mgr. Emil Maximilián Švorc</w:t>
            </w:r>
          </w:p>
        </w:tc>
        <w:tc>
          <w:tcPr>
            <w:tcW w:w="953" w:type="dxa"/>
            <w:gridSpan w:val="2"/>
            <w:vMerge/>
            <w:tcBorders>
              <w:top w:val="nil"/>
              <w:left w:val="nil"/>
              <w:bottom w:val="nil"/>
              <w:right w:val="nil"/>
            </w:tcBorders>
          </w:tcPr>
          <w:p w14:paraId="1D6FF3E6" w14:textId="77777777" w:rsidR="00095FEE" w:rsidRDefault="00095FEE" w:rsidP="008536AB">
            <w:pPr>
              <w:widowControl w:val="0"/>
              <w:autoSpaceDE w:val="0"/>
              <w:autoSpaceDN w:val="0"/>
              <w:adjustRightInd w:val="0"/>
              <w:spacing w:after="0" w:line="240" w:lineRule="auto"/>
              <w:jc w:val="center"/>
              <w:rPr>
                <w:rFonts w:ascii="Tahoma" w:hAnsi="Tahoma" w:cs="Tahoma"/>
                <w:sz w:val="15"/>
                <w:szCs w:val="15"/>
              </w:rPr>
            </w:pPr>
          </w:p>
        </w:tc>
      </w:tr>
      <w:tr w:rsidR="00095FEE" w14:paraId="543D1C5F" w14:textId="77777777" w:rsidTr="00F475D0">
        <w:trPr>
          <w:gridAfter w:val="1"/>
          <w:wAfter w:w="26" w:type="dxa"/>
          <w:trHeight w:hRule="exact" w:val="42"/>
        </w:trPr>
        <w:tc>
          <w:tcPr>
            <w:tcW w:w="50" w:type="dxa"/>
            <w:vMerge/>
            <w:tcBorders>
              <w:top w:val="nil"/>
              <w:left w:val="nil"/>
              <w:bottom w:val="nil"/>
              <w:right w:val="nil"/>
            </w:tcBorders>
          </w:tcPr>
          <w:p w14:paraId="0D499E49" w14:textId="77777777" w:rsidR="00095FEE" w:rsidRDefault="00095FEE" w:rsidP="008536AB">
            <w:pPr>
              <w:widowControl w:val="0"/>
              <w:autoSpaceDE w:val="0"/>
              <w:autoSpaceDN w:val="0"/>
              <w:adjustRightInd w:val="0"/>
              <w:spacing w:after="0" w:line="240" w:lineRule="auto"/>
              <w:rPr>
                <w:rFonts w:ascii="Tahoma" w:hAnsi="Tahoma" w:cs="Tahoma"/>
                <w:sz w:val="2"/>
                <w:szCs w:val="2"/>
              </w:rPr>
            </w:pPr>
          </w:p>
        </w:tc>
        <w:tc>
          <w:tcPr>
            <w:tcW w:w="905" w:type="dxa"/>
            <w:vMerge/>
            <w:tcBorders>
              <w:top w:val="nil"/>
              <w:left w:val="nil"/>
              <w:bottom w:val="nil"/>
              <w:right w:val="nil"/>
            </w:tcBorders>
          </w:tcPr>
          <w:p w14:paraId="5C4A1B61" w14:textId="77777777" w:rsidR="00095FEE" w:rsidRDefault="00095FEE" w:rsidP="008536AB">
            <w:pPr>
              <w:widowControl w:val="0"/>
              <w:autoSpaceDE w:val="0"/>
              <w:autoSpaceDN w:val="0"/>
              <w:adjustRightInd w:val="0"/>
              <w:spacing w:after="0" w:line="240" w:lineRule="auto"/>
              <w:rPr>
                <w:rFonts w:ascii="Tahoma" w:hAnsi="Tahoma" w:cs="Tahoma"/>
                <w:sz w:val="2"/>
                <w:szCs w:val="2"/>
              </w:rPr>
            </w:pPr>
          </w:p>
        </w:tc>
        <w:tc>
          <w:tcPr>
            <w:tcW w:w="3186" w:type="dxa"/>
            <w:vMerge w:val="restart"/>
            <w:tcBorders>
              <w:top w:val="nil"/>
              <w:left w:val="nil"/>
              <w:bottom w:val="nil"/>
              <w:right w:val="nil"/>
            </w:tcBorders>
          </w:tcPr>
          <w:p w14:paraId="22092F4F" w14:textId="77777777" w:rsidR="00095FEE" w:rsidRDefault="00095FEE" w:rsidP="008536AB">
            <w:pPr>
              <w:widowControl w:val="0"/>
              <w:autoSpaceDE w:val="0"/>
              <w:autoSpaceDN w:val="0"/>
              <w:adjustRightInd w:val="0"/>
              <w:spacing w:before="29" w:after="0" w:line="237" w:lineRule="exact"/>
              <w:ind w:left="15"/>
              <w:jc w:val="center"/>
              <w:rPr>
                <w:rFonts w:ascii="Times New Roman" w:hAnsi="Times New Roman"/>
                <w:color w:val="000000"/>
              </w:rPr>
            </w:pPr>
            <w:r>
              <w:rPr>
                <w:rFonts w:ascii="Times New Roman" w:hAnsi="Times New Roman"/>
                <w:color w:val="000000"/>
              </w:rPr>
              <w:t>na základě plné moci</w:t>
            </w:r>
          </w:p>
        </w:tc>
        <w:tc>
          <w:tcPr>
            <w:tcW w:w="2531" w:type="dxa"/>
            <w:vMerge/>
            <w:tcBorders>
              <w:top w:val="nil"/>
              <w:left w:val="nil"/>
              <w:bottom w:val="nil"/>
              <w:right w:val="nil"/>
            </w:tcBorders>
          </w:tcPr>
          <w:p w14:paraId="55689FB9" w14:textId="77777777" w:rsidR="00095FEE" w:rsidRDefault="00095FEE" w:rsidP="008536AB">
            <w:pPr>
              <w:widowControl w:val="0"/>
              <w:autoSpaceDE w:val="0"/>
              <w:autoSpaceDN w:val="0"/>
              <w:adjustRightInd w:val="0"/>
              <w:spacing w:after="0" w:line="240" w:lineRule="auto"/>
              <w:jc w:val="center"/>
              <w:rPr>
                <w:rFonts w:ascii="Tahoma" w:hAnsi="Tahoma" w:cs="Tahoma"/>
                <w:sz w:val="2"/>
                <w:szCs w:val="2"/>
              </w:rPr>
            </w:pPr>
          </w:p>
        </w:tc>
        <w:tc>
          <w:tcPr>
            <w:tcW w:w="3185" w:type="dxa"/>
            <w:vMerge w:val="restart"/>
            <w:tcBorders>
              <w:top w:val="nil"/>
              <w:left w:val="nil"/>
              <w:bottom w:val="nil"/>
              <w:right w:val="nil"/>
            </w:tcBorders>
          </w:tcPr>
          <w:p w14:paraId="29C454A0" w14:textId="678D80F1" w:rsidR="00095FEE" w:rsidRDefault="007D07E8" w:rsidP="008536AB">
            <w:pPr>
              <w:widowControl w:val="0"/>
              <w:autoSpaceDE w:val="0"/>
              <w:autoSpaceDN w:val="0"/>
              <w:adjustRightInd w:val="0"/>
              <w:spacing w:before="29" w:after="0" w:line="237" w:lineRule="exact"/>
              <w:ind w:left="15"/>
              <w:jc w:val="center"/>
              <w:rPr>
                <w:rFonts w:ascii="Times New Roman" w:hAnsi="Times New Roman"/>
                <w:color w:val="000000"/>
              </w:rPr>
            </w:pPr>
            <w:r>
              <w:rPr>
                <w:rFonts w:ascii="Times New Roman" w:hAnsi="Times New Roman"/>
                <w:color w:val="000000"/>
              </w:rPr>
              <w:t>m</w:t>
            </w:r>
            <w:r w:rsidR="00095FEE">
              <w:rPr>
                <w:rFonts w:ascii="Times New Roman" w:hAnsi="Times New Roman"/>
                <w:color w:val="000000"/>
              </w:rPr>
              <w:t>ístostarosta MČ</w:t>
            </w:r>
          </w:p>
        </w:tc>
        <w:tc>
          <w:tcPr>
            <w:tcW w:w="953" w:type="dxa"/>
            <w:gridSpan w:val="2"/>
            <w:vMerge/>
            <w:tcBorders>
              <w:top w:val="nil"/>
              <w:left w:val="nil"/>
              <w:bottom w:val="nil"/>
              <w:right w:val="nil"/>
            </w:tcBorders>
          </w:tcPr>
          <w:p w14:paraId="6BEF3E7C" w14:textId="77777777" w:rsidR="00095FEE" w:rsidRDefault="00095FEE" w:rsidP="008536AB">
            <w:pPr>
              <w:widowControl w:val="0"/>
              <w:autoSpaceDE w:val="0"/>
              <w:autoSpaceDN w:val="0"/>
              <w:adjustRightInd w:val="0"/>
              <w:spacing w:after="0" w:line="240" w:lineRule="auto"/>
              <w:jc w:val="center"/>
              <w:rPr>
                <w:rFonts w:ascii="Tahoma" w:hAnsi="Tahoma" w:cs="Tahoma"/>
                <w:sz w:val="2"/>
                <w:szCs w:val="2"/>
              </w:rPr>
            </w:pPr>
          </w:p>
        </w:tc>
      </w:tr>
      <w:tr w:rsidR="00095FEE" w14:paraId="5A73ABAE" w14:textId="77777777" w:rsidTr="00F475D0">
        <w:trPr>
          <w:gridAfter w:val="1"/>
          <w:wAfter w:w="26" w:type="dxa"/>
          <w:trHeight w:hRule="exact" w:val="232"/>
        </w:trPr>
        <w:tc>
          <w:tcPr>
            <w:tcW w:w="50" w:type="dxa"/>
            <w:vMerge/>
            <w:tcBorders>
              <w:top w:val="nil"/>
              <w:left w:val="nil"/>
              <w:bottom w:val="nil"/>
              <w:right w:val="nil"/>
            </w:tcBorders>
          </w:tcPr>
          <w:p w14:paraId="47765622" w14:textId="77777777" w:rsidR="00095FEE" w:rsidRDefault="00095FEE" w:rsidP="008536AB">
            <w:pPr>
              <w:widowControl w:val="0"/>
              <w:autoSpaceDE w:val="0"/>
              <w:autoSpaceDN w:val="0"/>
              <w:adjustRightInd w:val="0"/>
              <w:spacing w:after="0" w:line="240" w:lineRule="auto"/>
              <w:rPr>
                <w:rFonts w:ascii="Tahoma" w:hAnsi="Tahoma" w:cs="Tahoma"/>
                <w:sz w:val="15"/>
                <w:szCs w:val="15"/>
              </w:rPr>
            </w:pPr>
          </w:p>
        </w:tc>
        <w:tc>
          <w:tcPr>
            <w:tcW w:w="905" w:type="dxa"/>
            <w:vMerge/>
            <w:tcBorders>
              <w:top w:val="nil"/>
              <w:left w:val="nil"/>
              <w:bottom w:val="nil"/>
              <w:right w:val="nil"/>
            </w:tcBorders>
          </w:tcPr>
          <w:p w14:paraId="21D3263A" w14:textId="77777777" w:rsidR="00095FEE" w:rsidRDefault="00095FEE" w:rsidP="008536AB">
            <w:pPr>
              <w:widowControl w:val="0"/>
              <w:autoSpaceDE w:val="0"/>
              <w:autoSpaceDN w:val="0"/>
              <w:adjustRightInd w:val="0"/>
              <w:spacing w:after="0" w:line="240" w:lineRule="auto"/>
              <w:rPr>
                <w:rFonts w:ascii="Tahoma" w:hAnsi="Tahoma" w:cs="Tahoma"/>
                <w:sz w:val="15"/>
                <w:szCs w:val="15"/>
              </w:rPr>
            </w:pPr>
          </w:p>
        </w:tc>
        <w:tc>
          <w:tcPr>
            <w:tcW w:w="3186" w:type="dxa"/>
            <w:vMerge/>
            <w:tcBorders>
              <w:top w:val="nil"/>
              <w:left w:val="nil"/>
              <w:bottom w:val="nil"/>
              <w:right w:val="nil"/>
            </w:tcBorders>
          </w:tcPr>
          <w:p w14:paraId="3C6E4AAC" w14:textId="77777777" w:rsidR="00095FEE" w:rsidRDefault="00095FEE" w:rsidP="008536AB">
            <w:pPr>
              <w:widowControl w:val="0"/>
              <w:autoSpaceDE w:val="0"/>
              <w:autoSpaceDN w:val="0"/>
              <w:adjustRightInd w:val="0"/>
              <w:spacing w:after="0" w:line="240" w:lineRule="auto"/>
              <w:rPr>
                <w:rFonts w:ascii="Tahoma" w:hAnsi="Tahoma" w:cs="Tahoma"/>
                <w:sz w:val="15"/>
                <w:szCs w:val="15"/>
              </w:rPr>
            </w:pPr>
          </w:p>
        </w:tc>
        <w:tc>
          <w:tcPr>
            <w:tcW w:w="2531" w:type="dxa"/>
            <w:vMerge/>
            <w:tcBorders>
              <w:top w:val="nil"/>
              <w:left w:val="nil"/>
              <w:bottom w:val="nil"/>
              <w:right w:val="nil"/>
            </w:tcBorders>
          </w:tcPr>
          <w:p w14:paraId="6E338CE3" w14:textId="77777777" w:rsidR="00095FEE" w:rsidRDefault="00095FEE" w:rsidP="008536AB">
            <w:pPr>
              <w:widowControl w:val="0"/>
              <w:autoSpaceDE w:val="0"/>
              <w:autoSpaceDN w:val="0"/>
              <w:adjustRightInd w:val="0"/>
              <w:spacing w:after="0" w:line="240" w:lineRule="auto"/>
              <w:rPr>
                <w:rFonts w:ascii="Tahoma" w:hAnsi="Tahoma" w:cs="Tahoma"/>
                <w:sz w:val="15"/>
                <w:szCs w:val="15"/>
              </w:rPr>
            </w:pPr>
          </w:p>
        </w:tc>
        <w:tc>
          <w:tcPr>
            <w:tcW w:w="3185" w:type="dxa"/>
            <w:vMerge/>
            <w:tcBorders>
              <w:top w:val="nil"/>
              <w:left w:val="nil"/>
              <w:bottom w:val="nil"/>
              <w:right w:val="nil"/>
            </w:tcBorders>
          </w:tcPr>
          <w:p w14:paraId="4AB0C997" w14:textId="77777777" w:rsidR="00095FEE" w:rsidRDefault="00095FEE" w:rsidP="008536AB">
            <w:pPr>
              <w:widowControl w:val="0"/>
              <w:autoSpaceDE w:val="0"/>
              <w:autoSpaceDN w:val="0"/>
              <w:adjustRightInd w:val="0"/>
              <w:spacing w:after="0" w:line="240" w:lineRule="auto"/>
              <w:rPr>
                <w:rFonts w:ascii="Tahoma" w:hAnsi="Tahoma" w:cs="Tahoma"/>
                <w:sz w:val="15"/>
                <w:szCs w:val="15"/>
              </w:rPr>
            </w:pPr>
          </w:p>
        </w:tc>
        <w:tc>
          <w:tcPr>
            <w:tcW w:w="953" w:type="dxa"/>
            <w:gridSpan w:val="2"/>
            <w:vMerge/>
            <w:tcBorders>
              <w:top w:val="nil"/>
              <w:left w:val="nil"/>
              <w:bottom w:val="nil"/>
              <w:right w:val="nil"/>
            </w:tcBorders>
          </w:tcPr>
          <w:p w14:paraId="7B3279B2" w14:textId="77777777" w:rsidR="00095FEE" w:rsidRDefault="00095FEE" w:rsidP="008536AB">
            <w:pPr>
              <w:widowControl w:val="0"/>
              <w:autoSpaceDE w:val="0"/>
              <w:autoSpaceDN w:val="0"/>
              <w:adjustRightInd w:val="0"/>
              <w:spacing w:after="0" w:line="240" w:lineRule="auto"/>
              <w:rPr>
                <w:rFonts w:ascii="Tahoma" w:hAnsi="Tahoma" w:cs="Tahoma"/>
                <w:sz w:val="15"/>
                <w:szCs w:val="15"/>
              </w:rPr>
            </w:pPr>
          </w:p>
        </w:tc>
      </w:tr>
      <w:tr w:rsidR="00095FEE" w14:paraId="508EF3DB" w14:textId="77777777" w:rsidTr="00F475D0">
        <w:trPr>
          <w:gridAfter w:val="1"/>
          <w:wAfter w:w="26" w:type="dxa"/>
          <w:trHeight w:hRule="exact" w:val="1004"/>
        </w:trPr>
        <w:tc>
          <w:tcPr>
            <w:tcW w:w="50" w:type="dxa"/>
            <w:vMerge/>
            <w:tcBorders>
              <w:top w:val="nil"/>
              <w:left w:val="nil"/>
              <w:bottom w:val="nil"/>
              <w:right w:val="nil"/>
            </w:tcBorders>
          </w:tcPr>
          <w:p w14:paraId="228E2288" w14:textId="77777777" w:rsidR="00095FEE" w:rsidRDefault="00095FEE" w:rsidP="008536AB">
            <w:pPr>
              <w:widowControl w:val="0"/>
              <w:autoSpaceDE w:val="0"/>
              <w:autoSpaceDN w:val="0"/>
              <w:adjustRightInd w:val="0"/>
              <w:spacing w:after="0" w:line="240" w:lineRule="auto"/>
              <w:rPr>
                <w:rFonts w:ascii="Tahoma" w:hAnsi="Tahoma" w:cs="Tahoma"/>
                <w:sz w:val="20"/>
                <w:szCs w:val="20"/>
              </w:rPr>
            </w:pPr>
          </w:p>
        </w:tc>
        <w:tc>
          <w:tcPr>
            <w:tcW w:w="905" w:type="dxa"/>
            <w:vMerge/>
            <w:tcBorders>
              <w:top w:val="nil"/>
              <w:left w:val="nil"/>
              <w:bottom w:val="nil"/>
              <w:right w:val="nil"/>
            </w:tcBorders>
          </w:tcPr>
          <w:p w14:paraId="41CF7999" w14:textId="77777777" w:rsidR="00095FEE" w:rsidRDefault="00095FEE" w:rsidP="008536AB">
            <w:pPr>
              <w:widowControl w:val="0"/>
              <w:autoSpaceDE w:val="0"/>
              <w:autoSpaceDN w:val="0"/>
              <w:adjustRightInd w:val="0"/>
              <w:spacing w:after="0" w:line="240" w:lineRule="auto"/>
              <w:rPr>
                <w:rFonts w:ascii="Tahoma" w:hAnsi="Tahoma" w:cs="Tahoma"/>
                <w:sz w:val="20"/>
                <w:szCs w:val="20"/>
              </w:rPr>
            </w:pPr>
          </w:p>
        </w:tc>
        <w:tc>
          <w:tcPr>
            <w:tcW w:w="3186" w:type="dxa"/>
            <w:tcBorders>
              <w:top w:val="nil"/>
              <w:left w:val="nil"/>
              <w:bottom w:val="nil"/>
              <w:right w:val="nil"/>
            </w:tcBorders>
          </w:tcPr>
          <w:p w14:paraId="4F78B347" w14:textId="77777777" w:rsidR="00095FEE" w:rsidRDefault="00095FEE" w:rsidP="008536AB">
            <w:pPr>
              <w:widowControl w:val="0"/>
              <w:autoSpaceDE w:val="0"/>
              <w:autoSpaceDN w:val="0"/>
              <w:adjustRightInd w:val="0"/>
              <w:spacing w:before="29" w:after="0" w:line="237" w:lineRule="exact"/>
              <w:ind w:left="15"/>
              <w:rPr>
                <w:rFonts w:ascii="Tahoma" w:hAnsi="Tahoma" w:cs="Tahoma"/>
                <w:color w:val="000000"/>
                <w:sz w:val="16"/>
                <w:szCs w:val="16"/>
              </w:rPr>
            </w:pPr>
          </w:p>
        </w:tc>
        <w:tc>
          <w:tcPr>
            <w:tcW w:w="2531" w:type="dxa"/>
            <w:vMerge/>
            <w:tcBorders>
              <w:top w:val="nil"/>
              <w:left w:val="nil"/>
              <w:bottom w:val="nil"/>
              <w:right w:val="nil"/>
            </w:tcBorders>
          </w:tcPr>
          <w:p w14:paraId="64829CAF" w14:textId="77777777" w:rsidR="00095FEE" w:rsidRDefault="00095FEE" w:rsidP="008536AB">
            <w:pPr>
              <w:widowControl w:val="0"/>
              <w:autoSpaceDE w:val="0"/>
              <w:autoSpaceDN w:val="0"/>
              <w:adjustRightInd w:val="0"/>
              <w:spacing w:after="0" w:line="240" w:lineRule="auto"/>
              <w:rPr>
                <w:rFonts w:ascii="Tahoma" w:hAnsi="Tahoma" w:cs="Tahoma"/>
                <w:sz w:val="20"/>
                <w:szCs w:val="20"/>
              </w:rPr>
            </w:pPr>
          </w:p>
        </w:tc>
        <w:tc>
          <w:tcPr>
            <w:tcW w:w="3185" w:type="dxa"/>
            <w:tcBorders>
              <w:top w:val="nil"/>
              <w:left w:val="nil"/>
              <w:bottom w:val="nil"/>
              <w:right w:val="nil"/>
            </w:tcBorders>
          </w:tcPr>
          <w:p w14:paraId="01C1C304" w14:textId="77777777" w:rsidR="00095FEE" w:rsidRDefault="00095FEE" w:rsidP="008536AB">
            <w:pPr>
              <w:widowControl w:val="0"/>
              <w:autoSpaceDE w:val="0"/>
              <w:autoSpaceDN w:val="0"/>
              <w:adjustRightInd w:val="0"/>
              <w:spacing w:before="29" w:after="0" w:line="237" w:lineRule="exact"/>
              <w:ind w:left="15"/>
              <w:rPr>
                <w:rFonts w:ascii="Tahoma" w:hAnsi="Tahoma" w:cs="Tahoma"/>
                <w:color w:val="000000"/>
                <w:sz w:val="16"/>
                <w:szCs w:val="16"/>
              </w:rPr>
            </w:pPr>
          </w:p>
        </w:tc>
        <w:tc>
          <w:tcPr>
            <w:tcW w:w="953" w:type="dxa"/>
            <w:gridSpan w:val="2"/>
            <w:vMerge/>
            <w:tcBorders>
              <w:top w:val="nil"/>
              <w:left w:val="nil"/>
              <w:bottom w:val="nil"/>
              <w:right w:val="nil"/>
            </w:tcBorders>
          </w:tcPr>
          <w:p w14:paraId="016310FA" w14:textId="77777777" w:rsidR="00095FEE" w:rsidRDefault="00095FEE" w:rsidP="008536AB">
            <w:pPr>
              <w:widowControl w:val="0"/>
              <w:autoSpaceDE w:val="0"/>
              <w:autoSpaceDN w:val="0"/>
              <w:adjustRightInd w:val="0"/>
              <w:spacing w:after="0" w:line="240" w:lineRule="auto"/>
              <w:rPr>
                <w:rFonts w:ascii="Tahoma" w:hAnsi="Tahoma" w:cs="Tahoma"/>
                <w:sz w:val="20"/>
                <w:szCs w:val="20"/>
              </w:rPr>
            </w:pPr>
          </w:p>
        </w:tc>
      </w:tr>
      <w:tr w:rsidR="00095FEE" w14:paraId="1358CD47" w14:textId="77777777" w:rsidTr="00F475D0">
        <w:trPr>
          <w:trHeight w:hRule="exact" w:val="274"/>
        </w:trPr>
        <w:tc>
          <w:tcPr>
            <w:tcW w:w="10786" w:type="dxa"/>
            <w:gridSpan w:val="6"/>
            <w:tcBorders>
              <w:top w:val="single" w:sz="8" w:space="0" w:color="000000"/>
              <w:left w:val="nil"/>
              <w:bottom w:val="nil"/>
              <w:right w:val="nil"/>
            </w:tcBorders>
          </w:tcPr>
          <w:p w14:paraId="172DE967" w14:textId="77777777" w:rsidR="00095FEE" w:rsidRDefault="00095FEE" w:rsidP="008536AB">
            <w:pPr>
              <w:widowControl w:val="0"/>
              <w:autoSpaceDE w:val="0"/>
              <w:autoSpaceDN w:val="0"/>
              <w:adjustRightInd w:val="0"/>
              <w:spacing w:before="29" w:after="0" w:line="218" w:lineRule="exact"/>
              <w:ind w:left="15"/>
              <w:jc w:val="right"/>
              <w:rPr>
                <w:rFonts w:ascii="Arial" w:hAnsi="Arial" w:cs="Arial"/>
                <w:color w:val="000000"/>
                <w:sz w:val="20"/>
                <w:szCs w:val="20"/>
              </w:rPr>
            </w:pPr>
            <w:r>
              <w:rPr>
                <w:rFonts w:ascii="Arial" w:hAnsi="Arial" w:cs="Arial"/>
                <w:color w:val="000000"/>
                <w:sz w:val="20"/>
                <w:szCs w:val="20"/>
              </w:rPr>
              <w:t>3/3</w:t>
            </w:r>
          </w:p>
        </w:tc>
        <w:tc>
          <w:tcPr>
            <w:tcW w:w="50" w:type="dxa"/>
            <w:gridSpan w:val="2"/>
            <w:tcBorders>
              <w:top w:val="nil"/>
              <w:left w:val="nil"/>
              <w:bottom w:val="nil"/>
              <w:right w:val="nil"/>
            </w:tcBorders>
          </w:tcPr>
          <w:p w14:paraId="575FDAC6" w14:textId="77777777" w:rsidR="00095FEE" w:rsidRDefault="00095FEE" w:rsidP="008536AB">
            <w:pPr>
              <w:widowControl w:val="0"/>
              <w:autoSpaceDE w:val="0"/>
              <w:autoSpaceDN w:val="0"/>
              <w:adjustRightInd w:val="0"/>
              <w:spacing w:before="29" w:after="0" w:line="218" w:lineRule="exact"/>
              <w:ind w:left="15"/>
              <w:rPr>
                <w:rFonts w:ascii="Tahoma" w:hAnsi="Tahoma" w:cs="Tahoma"/>
                <w:color w:val="000000"/>
                <w:sz w:val="16"/>
                <w:szCs w:val="16"/>
              </w:rPr>
            </w:pPr>
          </w:p>
        </w:tc>
      </w:tr>
    </w:tbl>
    <w:p w14:paraId="4FE8DCEB" w14:textId="77777777" w:rsidR="00AA29E0" w:rsidRPr="00095FEE" w:rsidRDefault="00AA29E0" w:rsidP="00095FEE"/>
    <w:sectPr w:rsidR="00AA29E0" w:rsidRPr="00095FEE">
      <w:pgSz w:w="11926" w:h="16867"/>
      <w:pgMar w:top="565" w:right="565" w:bottom="565" w:left="56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EE"/>
    <w:rsid w:val="00095FEE"/>
    <w:rsid w:val="000F3E00"/>
    <w:rsid w:val="0054792E"/>
    <w:rsid w:val="00587933"/>
    <w:rsid w:val="006D2F55"/>
    <w:rsid w:val="00785B0D"/>
    <w:rsid w:val="007D07E8"/>
    <w:rsid w:val="008D46E9"/>
    <w:rsid w:val="008D5D91"/>
    <w:rsid w:val="009C2F76"/>
    <w:rsid w:val="00AA29E0"/>
    <w:rsid w:val="00BA75D0"/>
    <w:rsid w:val="00BC2391"/>
    <w:rsid w:val="00D01D50"/>
    <w:rsid w:val="00DA54ED"/>
    <w:rsid w:val="00E35E6E"/>
    <w:rsid w:val="00F475D0"/>
    <w:rsid w:val="00FE1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B966"/>
  <w15:docId w15:val="{05112E97-50AF-4EC2-B465-39C27B30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5FEE"/>
    <w:rPr>
      <w:rFonts w:eastAsiaTheme="minorEastAs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vize">
    <w:name w:val="Revision"/>
    <w:hidden/>
    <w:uiPriority w:val="99"/>
    <w:semiHidden/>
    <w:rsid w:val="00BA75D0"/>
    <w:pPr>
      <w:spacing w:after="0" w:line="240" w:lineRule="auto"/>
    </w:pPr>
    <w:rPr>
      <w:rFonts w:eastAsiaTheme="minorEastAsia" w:cs="Times New Roman"/>
      <w:lang w:eastAsia="cs-CZ"/>
    </w:rPr>
  </w:style>
  <w:style w:type="character" w:styleId="Hypertextovodkaz">
    <w:name w:val="Hyperlink"/>
    <w:basedOn w:val="Standardnpsmoodstavce"/>
    <w:uiPriority w:val="99"/>
    <w:unhideWhenUsed/>
    <w:rsid w:val="00BA75D0"/>
    <w:rPr>
      <w:color w:val="0563C1" w:themeColor="hyperlink"/>
      <w:u w:val="single"/>
    </w:rPr>
  </w:style>
  <w:style w:type="character" w:customStyle="1" w:styleId="Nevyeenzmnka1">
    <w:name w:val="Nevyřešená zmínka1"/>
    <w:basedOn w:val="Standardnpsmoodstavce"/>
    <w:uiPriority w:val="99"/>
    <w:semiHidden/>
    <w:unhideWhenUsed/>
    <w:rsid w:val="00BA75D0"/>
    <w:rPr>
      <w:color w:val="605E5C"/>
      <w:shd w:val="clear" w:color="auto" w:fill="E1DFDD"/>
    </w:rPr>
  </w:style>
  <w:style w:type="paragraph" w:styleId="Textbubliny">
    <w:name w:val="Balloon Text"/>
    <w:basedOn w:val="Normln"/>
    <w:link w:val="TextbublinyChar"/>
    <w:uiPriority w:val="99"/>
    <w:semiHidden/>
    <w:unhideWhenUsed/>
    <w:rsid w:val="00E35E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35E6E"/>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6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9821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Foltýnová Eva</dc:creator>
  <cp:lastModifiedBy>Eliška Vostřáková</cp:lastModifiedBy>
  <cp:revision>3</cp:revision>
  <cp:lastPrinted>2023-02-06T17:03:00Z</cp:lastPrinted>
  <dcterms:created xsi:type="dcterms:W3CDTF">2023-02-08T07:31:00Z</dcterms:created>
  <dcterms:modified xsi:type="dcterms:W3CDTF">2023-02-08T07:32:00Z</dcterms:modified>
</cp:coreProperties>
</file>