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D4" w:rsidRPr="00D475E8" w:rsidRDefault="00EF02D4" w:rsidP="00EF02D4">
      <w:pPr>
        <w:pStyle w:val="Nzev"/>
        <w:rPr>
          <w:sz w:val="32"/>
        </w:rPr>
      </w:pPr>
      <w:r w:rsidRPr="00D475E8">
        <w:rPr>
          <w:sz w:val="32"/>
        </w:rPr>
        <w:t>P</w:t>
      </w:r>
      <w:r w:rsidR="00A87BC3" w:rsidRPr="00D475E8">
        <w:rPr>
          <w:sz w:val="32"/>
        </w:rPr>
        <w:t>rováděcí p</w:t>
      </w:r>
      <w:r w:rsidRPr="00D475E8">
        <w:rPr>
          <w:sz w:val="32"/>
        </w:rPr>
        <w:t>říloha č.</w:t>
      </w:r>
      <w:r w:rsidR="00243A96" w:rsidRPr="00D475E8">
        <w:rPr>
          <w:sz w:val="32"/>
        </w:rPr>
        <w:t xml:space="preserve"> </w:t>
      </w:r>
      <w:r w:rsidR="00A20017">
        <w:rPr>
          <w:sz w:val="32"/>
        </w:rPr>
        <w:t>9</w:t>
      </w:r>
    </w:p>
    <w:p w:rsidR="00EC69C3" w:rsidRDefault="00EF02D4" w:rsidP="00EF02D4">
      <w:pPr>
        <w:jc w:val="center"/>
        <w:rPr>
          <w:rFonts w:ascii="Times New Roman" w:hAnsi="Times New Roman"/>
          <w:b/>
          <w:sz w:val="24"/>
          <w:szCs w:val="24"/>
        </w:rPr>
      </w:pPr>
      <w:r w:rsidRPr="00EF02D4">
        <w:rPr>
          <w:rFonts w:ascii="Times New Roman" w:hAnsi="Times New Roman"/>
          <w:b/>
          <w:sz w:val="24"/>
          <w:szCs w:val="24"/>
        </w:rPr>
        <w:t xml:space="preserve">ke smlouvě o podpoře a rozvoji </w:t>
      </w:r>
      <w:r w:rsidR="00A87BC3">
        <w:rPr>
          <w:rFonts w:ascii="Times New Roman" w:hAnsi="Times New Roman"/>
          <w:b/>
          <w:sz w:val="24"/>
          <w:szCs w:val="24"/>
        </w:rPr>
        <w:t xml:space="preserve">geografického </w:t>
      </w:r>
      <w:r w:rsidRPr="00EF02D4">
        <w:rPr>
          <w:rFonts w:ascii="Times New Roman" w:hAnsi="Times New Roman"/>
          <w:b/>
          <w:sz w:val="24"/>
          <w:szCs w:val="24"/>
        </w:rPr>
        <w:t xml:space="preserve">informačního systému </w:t>
      </w:r>
    </w:p>
    <w:p w:rsidR="00A577FA" w:rsidRDefault="00187200" w:rsidP="00EF02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 dne 26</w:t>
      </w:r>
      <w:r w:rsidR="00EC69C3">
        <w:rPr>
          <w:rFonts w:ascii="Times New Roman" w:hAnsi="Times New Roman"/>
          <w:b/>
          <w:sz w:val="24"/>
          <w:szCs w:val="24"/>
        </w:rPr>
        <w:t>.</w:t>
      </w:r>
      <w:r w:rsidR="00243A96">
        <w:rPr>
          <w:rFonts w:ascii="Times New Roman" w:hAnsi="Times New Roman"/>
          <w:b/>
          <w:sz w:val="24"/>
          <w:szCs w:val="24"/>
        </w:rPr>
        <w:t xml:space="preserve"> 0</w:t>
      </w:r>
      <w:r>
        <w:rPr>
          <w:rFonts w:ascii="Times New Roman" w:hAnsi="Times New Roman"/>
          <w:b/>
          <w:sz w:val="24"/>
          <w:szCs w:val="24"/>
        </w:rPr>
        <w:t>5</w:t>
      </w:r>
      <w:r w:rsidR="00EC69C3">
        <w:rPr>
          <w:rFonts w:ascii="Times New Roman" w:hAnsi="Times New Roman"/>
          <w:b/>
          <w:sz w:val="24"/>
          <w:szCs w:val="24"/>
        </w:rPr>
        <w:t>.</w:t>
      </w:r>
      <w:r w:rsidR="00243A96">
        <w:rPr>
          <w:rFonts w:ascii="Times New Roman" w:hAnsi="Times New Roman"/>
          <w:b/>
          <w:sz w:val="24"/>
          <w:szCs w:val="24"/>
        </w:rPr>
        <w:t xml:space="preserve"> </w:t>
      </w:r>
      <w:r w:rsidR="00EC69C3">
        <w:rPr>
          <w:rFonts w:ascii="Times New Roman" w:hAnsi="Times New Roman"/>
          <w:b/>
          <w:sz w:val="24"/>
          <w:szCs w:val="24"/>
        </w:rPr>
        <w:t>20</w:t>
      </w:r>
      <w:r w:rsidR="005639D3">
        <w:rPr>
          <w:rFonts w:ascii="Times New Roman" w:hAnsi="Times New Roman"/>
          <w:b/>
          <w:sz w:val="24"/>
          <w:szCs w:val="24"/>
        </w:rPr>
        <w:t>05</w:t>
      </w:r>
    </w:p>
    <w:p w:rsidR="00A87BC3" w:rsidRPr="00EC69C3" w:rsidRDefault="00EC69C3" w:rsidP="00EF02D4">
      <w:pPr>
        <w:jc w:val="center"/>
        <w:rPr>
          <w:rFonts w:ascii="Times New Roman" w:hAnsi="Times New Roman"/>
          <w:sz w:val="24"/>
          <w:szCs w:val="24"/>
        </w:rPr>
      </w:pPr>
      <w:r w:rsidRPr="00EC69C3">
        <w:rPr>
          <w:rFonts w:ascii="Times New Roman" w:hAnsi="Times New Roman"/>
          <w:sz w:val="22"/>
          <w:szCs w:val="22"/>
        </w:rPr>
        <w:t>(</w:t>
      </w:r>
      <w:r w:rsidR="00A577FA" w:rsidRPr="00EC69C3">
        <w:rPr>
          <w:rFonts w:ascii="Times New Roman" w:hAnsi="Times New Roman"/>
          <w:sz w:val="22"/>
          <w:szCs w:val="22"/>
        </w:rPr>
        <w:t>č</w:t>
      </w:r>
      <w:r w:rsidRPr="00EC69C3">
        <w:rPr>
          <w:rFonts w:ascii="Times New Roman" w:hAnsi="Times New Roman"/>
          <w:sz w:val="22"/>
          <w:szCs w:val="22"/>
        </w:rPr>
        <w:t>íslo dodavatele</w:t>
      </w:r>
      <w:r w:rsidR="00A577FA" w:rsidRPr="00EC69C3">
        <w:rPr>
          <w:rFonts w:ascii="Times New Roman" w:hAnsi="Times New Roman"/>
          <w:sz w:val="22"/>
          <w:szCs w:val="22"/>
        </w:rPr>
        <w:t xml:space="preserve"> 65/2005</w:t>
      </w:r>
      <w:r w:rsidRPr="00EC69C3">
        <w:rPr>
          <w:rFonts w:ascii="Times New Roman" w:hAnsi="Times New Roman"/>
          <w:sz w:val="22"/>
          <w:szCs w:val="22"/>
        </w:rPr>
        <w:t>, číslo odběratele 436/452/05</w:t>
      </w:r>
      <w:r>
        <w:rPr>
          <w:rFonts w:ascii="Times New Roman" w:hAnsi="Times New Roman"/>
          <w:sz w:val="24"/>
          <w:szCs w:val="24"/>
        </w:rPr>
        <w:t>)</w:t>
      </w:r>
    </w:p>
    <w:p w:rsidR="00864BAE" w:rsidRDefault="00864BAE" w:rsidP="0042598B">
      <w:pPr>
        <w:pStyle w:val="Obrzek"/>
        <w:keepNext w:val="0"/>
        <w:keepLines w:val="0"/>
        <w:autoSpaceDE w:val="0"/>
        <w:autoSpaceDN w:val="0"/>
        <w:spacing w:before="0" w:after="0"/>
        <w:rPr>
          <w:b/>
          <w:noProof w:val="0"/>
          <w:sz w:val="22"/>
          <w:szCs w:val="22"/>
        </w:rPr>
      </w:pPr>
    </w:p>
    <w:p w:rsidR="0042598B" w:rsidRPr="00141458" w:rsidRDefault="0042598B" w:rsidP="0042598B">
      <w:pPr>
        <w:pStyle w:val="Obrzek"/>
        <w:keepNext w:val="0"/>
        <w:keepLines w:val="0"/>
        <w:autoSpaceDE w:val="0"/>
        <w:autoSpaceDN w:val="0"/>
        <w:spacing w:before="0" w:after="0"/>
        <w:rPr>
          <w:b/>
          <w:noProof w:val="0"/>
          <w:sz w:val="22"/>
          <w:szCs w:val="22"/>
        </w:rPr>
      </w:pPr>
      <w:r w:rsidRPr="00141458">
        <w:rPr>
          <w:b/>
          <w:noProof w:val="0"/>
          <w:sz w:val="22"/>
          <w:szCs w:val="22"/>
        </w:rPr>
        <w:t>I.</w:t>
      </w:r>
    </w:p>
    <w:p w:rsidR="0042598B" w:rsidRPr="00141458" w:rsidRDefault="0042598B" w:rsidP="0042598B">
      <w:pPr>
        <w:jc w:val="center"/>
        <w:rPr>
          <w:rFonts w:ascii="Times New Roman" w:hAnsi="Times New Roman"/>
          <w:b/>
          <w:sz w:val="22"/>
          <w:szCs w:val="22"/>
        </w:rPr>
      </w:pPr>
      <w:r w:rsidRPr="00141458">
        <w:rPr>
          <w:rFonts w:ascii="Times New Roman" w:hAnsi="Times New Roman"/>
          <w:b/>
          <w:sz w:val="22"/>
          <w:szCs w:val="22"/>
        </w:rPr>
        <w:t>Smluvní strany</w:t>
      </w:r>
    </w:p>
    <w:p w:rsidR="0042598B" w:rsidRPr="0042598B" w:rsidRDefault="0042598B" w:rsidP="0055118F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42598B">
        <w:rPr>
          <w:rFonts w:ascii="Times New Roman" w:hAnsi="Times New Roman"/>
          <w:b/>
          <w:bCs/>
          <w:sz w:val="22"/>
          <w:szCs w:val="22"/>
        </w:rPr>
        <w:t>Objednatel</w:t>
      </w:r>
      <w:r w:rsidRPr="0042598B">
        <w:rPr>
          <w:rFonts w:ascii="Times New Roman" w:hAnsi="Times New Roman"/>
          <w:sz w:val="22"/>
          <w:szCs w:val="22"/>
        </w:rPr>
        <w:t xml:space="preserve">: </w:t>
      </w:r>
      <w:r w:rsidRPr="0042598B">
        <w:rPr>
          <w:rFonts w:ascii="Times New Roman" w:hAnsi="Times New Roman"/>
          <w:sz w:val="22"/>
          <w:szCs w:val="22"/>
        </w:rPr>
        <w:tab/>
      </w:r>
      <w:r w:rsidRPr="0042598B">
        <w:rPr>
          <w:rFonts w:ascii="Times New Roman" w:hAnsi="Times New Roman"/>
          <w:b/>
          <w:bCs/>
          <w:sz w:val="22"/>
          <w:szCs w:val="22"/>
        </w:rPr>
        <w:t>Město Český Krumlov</w:t>
      </w:r>
    </w:p>
    <w:p w:rsidR="0042598B" w:rsidRDefault="0042598B" w:rsidP="0042598B">
      <w:pPr>
        <w:ind w:firstLine="360"/>
        <w:jc w:val="both"/>
        <w:rPr>
          <w:rFonts w:ascii="Times New Roman" w:hAnsi="Times New Roman"/>
          <w:spacing w:val="-3"/>
          <w:sz w:val="22"/>
          <w:szCs w:val="22"/>
        </w:rPr>
      </w:pPr>
      <w:r w:rsidRPr="00243A96">
        <w:rPr>
          <w:rFonts w:ascii="Times New Roman" w:hAnsi="Times New Roman"/>
          <w:i/>
          <w:iCs/>
          <w:spacing w:val="-3"/>
          <w:sz w:val="22"/>
          <w:szCs w:val="22"/>
        </w:rPr>
        <w:t>se sídlem</w:t>
      </w:r>
      <w:r w:rsidRPr="00243A96">
        <w:rPr>
          <w:rFonts w:ascii="Times New Roman" w:hAnsi="Times New Roman"/>
          <w:spacing w:val="-3"/>
          <w:sz w:val="22"/>
          <w:szCs w:val="22"/>
        </w:rPr>
        <w:t xml:space="preserve">: </w:t>
      </w:r>
      <w:r w:rsidRPr="00243A96">
        <w:rPr>
          <w:rFonts w:ascii="Times New Roman" w:hAnsi="Times New Roman"/>
          <w:spacing w:val="-3"/>
          <w:sz w:val="22"/>
          <w:szCs w:val="22"/>
        </w:rPr>
        <w:tab/>
      </w:r>
      <w:r w:rsidRPr="00243A96">
        <w:rPr>
          <w:rFonts w:ascii="Times New Roman" w:hAnsi="Times New Roman"/>
          <w:spacing w:val="-3"/>
          <w:sz w:val="22"/>
          <w:szCs w:val="22"/>
        </w:rPr>
        <w:tab/>
      </w:r>
      <w:r w:rsidR="00961107" w:rsidRPr="00243A96">
        <w:rPr>
          <w:rFonts w:ascii="Times New Roman" w:hAnsi="Times New Roman"/>
          <w:spacing w:val="-3"/>
          <w:sz w:val="22"/>
          <w:szCs w:val="22"/>
        </w:rPr>
        <w:t>n</w:t>
      </w:r>
      <w:r w:rsidRPr="00243A96">
        <w:rPr>
          <w:rFonts w:ascii="Times New Roman" w:hAnsi="Times New Roman"/>
          <w:spacing w:val="-3"/>
          <w:sz w:val="22"/>
          <w:szCs w:val="22"/>
        </w:rPr>
        <w:t>áměstí Svornosti 1, 381 01 Český Krumlov</w:t>
      </w:r>
    </w:p>
    <w:p w:rsidR="00FB3200" w:rsidRDefault="00FB3200" w:rsidP="00FB3200">
      <w:pPr>
        <w:ind w:firstLine="360"/>
        <w:jc w:val="both"/>
        <w:rPr>
          <w:rFonts w:ascii="Times New Roman" w:hAnsi="Times New Roman"/>
          <w:i/>
          <w:iCs/>
          <w:spacing w:val="-3"/>
          <w:sz w:val="22"/>
          <w:szCs w:val="22"/>
        </w:rPr>
      </w:pPr>
      <w:r w:rsidRPr="00243A96">
        <w:rPr>
          <w:rFonts w:ascii="Times New Roman" w:hAnsi="Times New Roman"/>
          <w:i/>
          <w:iCs/>
          <w:spacing w:val="-3"/>
          <w:sz w:val="22"/>
          <w:szCs w:val="22"/>
        </w:rPr>
        <w:t>zastoupen</w:t>
      </w:r>
      <w:r>
        <w:rPr>
          <w:rFonts w:ascii="Times New Roman" w:hAnsi="Times New Roman"/>
          <w:i/>
          <w:iCs/>
          <w:spacing w:val="-3"/>
          <w:sz w:val="22"/>
          <w:szCs w:val="22"/>
        </w:rPr>
        <w:t>ý:</w:t>
      </w:r>
      <w:r>
        <w:rPr>
          <w:rFonts w:ascii="Times New Roman" w:hAnsi="Times New Roman"/>
          <w:i/>
          <w:iCs/>
          <w:spacing w:val="-3"/>
          <w:sz w:val="22"/>
          <w:szCs w:val="22"/>
        </w:rPr>
        <w:tab/>
      </w:r>
      <w:r>
        <w:rPr>
          <w:rFonts w:ascii="Times New Roman" w:hAnsi="Times New Roman"/>
          <w:i/>
          <w:iCs/>
          <w:spacing w:val="-3"/>
          <w:sz w:val="22"/>
          <w:szCs w:val="22"/>
        </w:rPr>
        <w:tab/>
      </w:r>
      <w:r w:rsidRPr="00476D5B">
        <w:rPr>
          <w:rFonts w:ascii="Times New Roman" w:hAnsi="Times New Roman"/>
          <w:iCs/>
          <w:spacing w:val="-3"/>
          <w:sz w:val="22"/>
          <w:szCs w:val="22"/>
        </w:rPr>
        <w:t>Mgr. Daliborem Cardou, starostou</w:t>
      </w:r>
    </w:p>
    <w:p w:rsidR="0042598B" w:rsidRPr="00243A96" w:rsidRDefault="0042598B" w:rsidP="0042598B">
      <w:pPr>
        <w:ind w:firstLine="360"/>
        <w:jc w:val="both"/>
        <w:rPr>
          <w:rFonts w:ascii="Times New Roman" w:hAnsi="Times New Roman"/>
          <w:spacing w:val="-3"/>
          <w:sz w:val="22"/>
          <w:szCs w:val="22"/>
        </w:rPr>
      </w:pPr>
      <w:r w:rsidRPr="00243A96">
        <w:rPr>
          <w:rFonts w:ascii="Times New Roman" w:hAnsi="Times New Roman"/>
          <w:i/>
          <w:iCs/>
          <w:spacing w:val="-3"/>
          <w:sz w:val="22"/>
          <w:szCs w:val="22"/>
        </w:rPr>
        <w:t>IČ</w:t>
      </w:r>
      <w:r w:rsidRPr="00243A96">
        <w:rPr>
          <w:rFonts w:ascii="Times New Roman" w:hAnsi="Times New Roman"/>
          <w:spacing w:val="-3"/>
          <w:sz w:val="22"/>
          <w:szCs w:val="22"/>
        </w:rPr>
        <w:t xml:space="preserve">: </w:t>
      </w:r>
      <w:r w:rsidRPr="00243A96">
        <w:rPr>
          <w:rFonts w:ascii="Times New Roman" w:hAnsi="Times New Roman"/>
          <w:spacing w:val="-3"/>
          <w:sz w:val="22"/>
          <w:szCs w:val="22"/>
        </w:rPr>
        <w:tab/>
      </w:r>
      <w:r w:rsidRPr="00243A96">
        <w:rPr>
          <w:rFonts w:ascii="Times New Roman" w:hAnsi="Times New Roman"/>
          <w:spacing w:val="-3"/>
          <w:sz w:val="22"/>
          <w:szCs w:val="22"/>
        </w:rPr>
        <w:tab/>
      </w:r>
      <w:r w:rsidRPr="00243A96">
        <w:rPr>
          <w:rFonts w:ascii="Times New Roman" w:hAnsi="Times New Roman"/>
          <w:spacing w:val="-3"/>
          <w:sz w:val="22"/>
          <w:szCs w:val="22"/>
        </w:rPr>
        <w:tab/>
        <w:t>245836</w:t>
      </w:r>
    </w:p>
    <w:p w:rsidR="0042598B" w:rsidRPr="00243A96" w:rsidRDefault="0042598B" w:rsidP="0042598B">
      <w:pPr>
        <w:ind w:firstLine="360"/>
        <w:jc w:val="both"/>
        <w:rPr>
          <w:rFonts w:ascii="Times New Roman" w:hAnsi="Times New Roman"/>
          <w:spacing w:val="-3"/>
          <w:sz w:val="22"/>
          <w:szCs w:val="22"/>
        </w:rPr>
      </w:pPr>
      <w:r w:rsidRPr="00243A96">
        <w:rPr>
          <w:rFonts w:ascii="Times New Roman" w:hAnsi="Times New Roman"/>
          <w:i/>
          <w:iCs/>
          <w:spacing w:val="-3"/>
          <w:sz w:val="22"/>
          <w:szCs w:val="22"/>
        </w:rPr>
        <w:t>DIČ</w:t>
      </w:r>
      <w:r w:rsidRPr="00243A96">
        <w:rPr>
          <w:rFonts w:ascii="Times New Roman" w:hAnsi="Times New Roman"/>
          <w:spacing w:val="-3"/>
          <w:sz w:val="22"/>
          <w:szCs w:val="22"/>
        </w:rPr>
        <w:t xml:space="preserve">: </w:t>
      </w:r>
      <w:r w:rsidRPr="00243A96">
        <w:rPr>
          <w:rFonts w:ascii="Times New Roman" w:hAnsi="Times New Roman"/>
          <w:spacing w:val="-3"/>
          <w:sz w:val="22"/>
          <w:szCs w:val="22"/>
        </w:rPr>
        <w:tab/>
      </w:r>
      <w:r w:rsidRPr="00243A96">
        <w:rPr>
          <w:rFonts w:ascii="Times New Roman" w:hAnsi="Times New Roman"/>
          <w:spacing w:val="-3"/>
          <w:sz w:val="22"/>
          <w:szCs w:val="22"/>
        </w:rPr>
        <w:tab/>
      </w:r>
      <w:r w:rsidR="00243A96" w:rsidRPr="00243A96">
        <w:rPr>
          <w:rFonts w:ascii="Times New Roman" w:hAnsi="Times New Roman"/>
          <w:sz w:val="22"/>
          <w:szCs w:val="22"/>
        </w:rPr>
        <w:t>CZ00245836</w:t>
      </w:r>
    </w:p>
    <w:p w:rsidR="0042598B" w:rsidRPr="00243A96" w:rsidRDefault="0042598B" w:rsidP="0042598B">
      <w:pPr>
        <w:ind w:firstLine="360"/>
        <w:jc w:val="both"/>
        <w:rPr>
          <w:rFonts w:ascii="Times New Roman" w:hAnsi="Times New Roman"/>
          <w:spacing w:val="-3"/>
          <w:sz w:val="22"/>
          <w:szCs w:val="22"/>
        </w:rPr>
      </w:pPr>
      <w:r w:rsidRPr="00243A96">
        <w:rPr>
          <w:rFonts w:ascii="Times New Roman" w:hAnsi="Times New Roman"/>
          <w:i/>
          <w:iCs/>
          <w:spacing w:val="-3"/>
          <w:sz w:val="22"/>
          <w:szCs w:val="22"/>
        </w:rPr>
        <w:t>Bankovní spojení</w:t>
      </w:r>
      <w:r w:rsidR="00243A96" w:rsidRPr="00243A96">
        <w:rPr>
          <w:rFonts w:ascii="Times New Roman" w:hAnsi="Times New Roman"/>
          <w:spacing w:val="-3"/>
          <w:sz w:val="22"/>
          <w:szCs w:val="22"/>
        </w:rPr>
        <w:t xml:space="preserve">: </w:t>
      </w:r>
      <w:r w:rsidR="00243A96" w:rsidRPr="00243A96">
        <w:rPr>
          <w:rFonts w:ascii="Times New Roman" w:hAnsi="Times New Roman"/>
          <w:spacing w:val="-3"/>
          <w:sz w:val="22"/>
          <w:szCs w:val="22"/>
        </w:rPr>
        <w:tab/>
        <w:t>KB a.s., pobočka</w:t>
      </w:r>
      <w:r w:rsidRPr="00243A96">
        <w:rPr>
          <w:rFonts w:ascii="Times New Roman" w:hAnsi="Times New Roman"/>
          <w:spacing w:val="-3"/>
          <w:sz w:val="22"/>
          <w:szCs w:val="22"/>
        </w:rPr>
        <w:t xml:space="preserve"> Český Krumlov</w:t>
      </w:r>
    </w:p>
    <w:p w:rsidR="0042598B" w:rsidRPr="00243A96" w:rsidRDefault="0042598B" w:rsidP="0042598B">
      <w:pPr>
        <w:ind w:firstLine="360"/>
        <w:jc w:val="both"/>
        <w:rPr>
          <w:rFonts w:ascii="Times New Roman" w:hAnsi="Times New Roman"/>
          <w:spacing w:val="-3"/>
          <w:sz w:val="22"/>
          <w:szCs w:val="22"/>
        </w:rPr>
      </w:pPr>
      <w:r w:rsidRPr="00243A96">
        <w:rPr>
          <w:rFonts w:ascii="Times New Roman" w:hAnsi="Times New Roman"/>
          <w:i/>
          <w:iCs/>
          <w:spacing w:val="-3"/>
          <w:sz w:val="22"/>
          <w:szCs w:val="22"/>
        </w:rPr>
        <w:t>Číslo účtu</w:t>
      </w:r>
      <w:r w:rsidRPr="00243A96">
        <w:rPr>
          <w:rFonts w:ascii="Times New Roman" w:hAnsi="Times New Roman"/>
          <w:spacing w:val="-3"/>
          <w:sz w:val="22"/>
          <w:szCs w:val="22"/>
        </w:rPr>
        <w:t>:</w:t>
      </w:r>
      <w:r w:rsidRPr="00243A96">
        <w:rPr>
          <w:rFonts w:ascii="Times New Roman" w:hAnsi="Times New Roman"/>
          <w:spacing w:val="-3"/>
          <w:sz w:val="22"/>
          <w:szCs w:val="22"/>
        </w:rPr>
        <w:tab/>
      </w:r>
      <w:r w:rsidRPr="00243A96">
        <w:rPr>
          <w:rFonts w:ascii="Times New Roman" w:hAnsi="Times New Roman"/>
          <w:spacing w:val="-3"/>
          <w:sz w:val="22"/>
          <w:szCs w:val="22"/>
        </w:rPr>
        <w:tab/>
      </w:r>
      <w:r w:rsidR="00243A96" w:rsidRPr="00243A96">
        <w:rPr>
          <w:rFonts w:ascii="Times New Roman" w:hAnsi="Times New Roman"/>
          <w:sz w:val="22"/>
          <w:szCs w:val="22"/>
        </w:rPr>
        <w:t>221241/0100</w:t>
      </w:r>
    </w:p>
    <w:p w:rsidR="0042598B" w:rsidRDefault="0042598B" w:rsidP="0042598B">
      <w:pPr>
        <w:jc w:val="both"/>
        <w:rPr>
          <w:rFonts w:ascii="Times New Roman" w:hAnsi="Times New Roman"/>
          <w:sz w:val="22"/>
          <w:szCs w:val="22"/>
        </w:rPr>
      </w:pPr>
      <w:r w:rsidRPr="0042598B">
        <w:rPr>
          <w:rFonts w:ascii="Times New Roman" w:hAnsi="Times New Roman"/>
          <w:sz w:val="22"/>
          <w:szCs w:val="22"/>
        </w:rPr>
        <w:t xml:space="preserve"> </w:t>
      </w:r>
    </w:p>
    <w:p w:rsidR="00864BAE" w:rsidRDefault="00864BAE" w:rsidP="0042598B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</w:p>
    <w:p w:rsidR="00864BAE" w:rsidRPr="0042598B" w:rsidRDefault="00864BAE" w:rsidP="0042598B">
      <w:pPr>
        <w:jc w:val="both"/>
        <w:rPr>
          <w:rFonts w:ascii="Times New Roman" w:hAnsi="Times New Roman"/>
          <w:sz w:val="22"/>
          <w:szCs w:val="22"/>
        </w:rPr>
      </w:pPr>
    </w:p>
    <w:p w:rsidR="0042598B" w:rsidRPr="00243A96" w:rsidRDefault="0042598B" w:rsidP="0055118F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b/>
          <w:sz w:val="22"/>
          <w:szCs w:val="22"/>
        </w:rPr>
      </w:pPr>
      <w:r w:rsidRPr="00243A96">
        <w:rPr>
          <w:rFonts w:ascii="Times New Roman" w:hAnsi="Times New Roman"/>
          <w:b/>
          <w:bCs/>
          <w:sz w:val="22"/>
          <w:szCs w:val="22"/>
        </w:rPr>
        <w:t>Zhotovitel:</w:t>
      </w:r>
      <w:r w:rsidRPr="00243A96">
        <w:rPr>
          <w:rFonts w:ascii="Times New Roman" w:hAnsi="Times New Roman"/>
          <w:b/>
          <w:sz w:val="22"/>
          <w:szCs w:val="22"/>
        </w:rPr>
        <w:t xml:space="preserve"> </w:t>
      </w:r>
      <w:r w:rsidRPr="00243A96">
        <w:rPr>
          <w:rFonts w:ascii="Times New Roman" w:hAnsi="Times New Roman"/>
          <w:b/>
          <w:sz w:val="22"/>
          <w:szCs w:val="22"/>
        </w:rPr>
        <w:tab/>
      </w:r>
      <w:r w:rsidRPr="00243A96">
        <w:rPr>
          <w:rFonts w:ascii="Times New Roman" w:hAnsi="Times New Roman"/>
          <w:b/>
          <w:bCs/>
          <w:sz w:val="22"/>
          <w:szCs w:val="22"/>
        </w:rPr>
        <w:t>T-MAPY spol. s r.o.</w:t>
      </w:r>
    </w:p>
    <w:p w:rsidR="0042598B" w:rsidRPr="0042598B" w:rsidRDefault="0042598B" w:rsidP="0042598B">
      <w:pPr>
        <w:ind w:firstLine="360"/>
        <w:jc w:val="both"/>
        <w:rPr>
          <w:rFonts w:ascii="Times New Roman" w:hAnsi="Times New Roman"/>
          <w:sz w:val="22"/>
          <w:szCs w:val="22"/>
        </w:rPr>
      </w:pPr>
      <w:r w:rsidRPr="0042598B">
        <w:rPr>
          <w:rFonts w:ascii="Times New Roman" w:hAnsi="Times New Roman"/>
          <w:i/>
          <w:iCs/>
          <w:sz w:val="22"/>
          <w:szCs w:val="22"/>
        </w:rPr>
        <w:t>se sídlem</w:t>
      </w:r>
      <w:r w:rsidRPr="0042598B">
        <w:rPr>
          <w:rFonts w:ascii="Times New Roman" w:hAnsi="Times New Roman"/>
          <w:sz w:val="22"/>
          <w:szCs w:val="22"/>
        </w:rPr>
        <w:t xml:space="preserve">: </w:t>
      </w:r>
      <w:r w:rsidRPr="0042598B">
        <w:rPr>
          <w:rFonts w:ascii="Times New Roman" w:hAnsi="Times New Roman"/>
          <w:sz w:val="22"/>
          <w:szCs w:val="22"/>
        </w:rPr>
        <w:tab/>
      </w:r>
      <w:r w:rsidRPr="0042598B">
        <w:rPr>
          <w:rFonts w:ascii="Times New Roman" w:hAnsi="Times New Roman"/>
          <w:sz w:val="22"/>
          <w:szCs w:val="22"/>
        </w:rPr>
        <w:tab/>
      </w:r>
      <w:r w:rsidR="00243A96">
        <w:rPr>
          <w:rFonts w:ascii="Times New Roman" w:hAnsi="Times New Roman"/>
          <w:sz w:val="22"/>
          <w:szCs w:val="22"/>
        </w:rPr>
        <w:t>Špitálská</w:t>
      </w:r>
      <w:r w:rsidRPr="0042598B">
        <w:rPr>
          <w:rFonts w:ascii="Times New Roman" w:hAnsi="Times New Roman"/>
          <w:sz w:val="22"/>
          <w:szCs w:val="22"/>
        </w:rPr>
        <w:t xml:space="preserve"> </w:t>
      </w:r>
      <w:r w:rsidR="00243A96">
        <w:rPr>
          <w:rFonts w:ascii="Times New Roman" w:hAnsi="Times New Roman"/>
          <w:sz w:val="22"/>
          <w:szCs w:val="22"/>
        </w:rPr>
        <w:t>1</w:t>
      </w:r>
      <w:r w:rsidRPr="0042598B">
        <w:rPr>
          <w:rFonts w:ascii="Times New Roman" w:hAnsi="Times New Roman"/>
          <w:sz w:val="22"/>
          <w:szCs w:val="22"/>
        </w:rPr>
        <w:t xml:space="preserve">50, </w:t>
      </w:r>
      <w:r w:rsidR="00243A96">
        <w:rPr>
          <w:rFonts w:ascii="Times New Roman" w:hAnsi="Times New Roman"/>
          <w:sz w:val="22"/>
          <w:szCs w:val="22"/>
        </w:rPr>
        <w:t>500 03 Hradec Králové</w:t>
      </w:r>
    </w:p>
    <w:p w:rsidR="0042598B" w:rsidRPr="0042598B" w:rsidRDefault="00EF76AB" w:rsidP="0042598B">
      <w:pPr>
        <w:ind w:first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42598B" w:rsidRPr="0042598B">
        <w:rPr>
          <w:rFonts w:ascii="Times New Roman" w:hAnsi="Times New Roman"/>
          <w:sz w:val="22"/>
          <w:szCs w:val="22"/>
        </w:rPr>
        <w:t>zapsán v OR vedeném Krajským soudem v Hradci Králové, odd. C, vl. 9307</w:t>
      </w:r>
    </w:p>
    <w:p w:rsidR="0042598B" w:rsidRPr="0042598B" w:rsidRDefault="0042598B" w:rsidP="0042598B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42598B">
        <w:rPr>
          <w:rFonts w:ascii="Times New Roman" w:hAnsi="Times New Roman"/>
          <w:i/>
          <w:iCs/>
          <w:sz w:val="22"/>
          <w:szCs w:val="22"/>
        </w:rPr>
        <w:t>zastoupený</w:t>
      </w:r>
      <w:r w:rsidRPr="0042598B">
        <w:rPr>
          <w:rFonts w:ascii="Times New Roman" w:hAnsi="Times New Roman"/>
          <w:sz w:val="22"/>
          <w:szCs w:val="22"/>
        </w:rPr>
        <w:t xml:space="preserve">: </w:t>
      </w:r>
      <w:r w:rsidRPr="0042598B">
        <w:rPr>
          <w:rFonts w:ascii="Times New Roman" w:hAnsi="Times New Roman"/>
          <w:sz w:val="22"/>
          <w:szCs w:val="22"/>
        </w:rPr>
        <w:tab/>
      </w:r>
      <w:r w:rsidRPr="00FD6130">
        <w:rPr>
          <w:rFonts w:ascii="Times New Roman" w:hAnsi="Times New Roman"/>
          <w:sz w:val="22"/>
          <w:szCs w:val="22"/>
        </w:rPr>
        <w:t>Ing</w:t>
      </w:r>
      <w:r w:rsidRPr="0042598B">
        <w:rPr>
          <w:rFonts w:ascii="Times New Roman" w:hAnsi="Times New Roman"/>
          <w:sz w:val="22"/>
          <w:szCs w:val="22"/>
        </w:rPr>
        <w:t>. Jiřím Bradáčem, jednate</w:t>
      </w:r>
      <w:r w:rsidR="00A20017">
        <w:rPr>
          <w:rFonts w:ascii="Times New Roman" w:hAnsi="Times New Roman"/>
          <w:sz w:val="22"/>
          <w:szCs w:val="22"/>
        </w:rPr>
        <w:t>lem</w:t>
      </w:r>
      <w:r w:rsidRPr="0042598B">
        <w:rPr>
          <w:rFonts w:ascii="Times New Roman" w:hAnsi="Times New Roman"/>
          <w:sz w:val="22"/>
          <w:szCs w:val="22"/>
        </w:rPr>
        <w:t xml:space="preserve"> firmy</w:t>
      </w:r>
    </w:p>
    <w:p w:rsidR="0042598B" w:rsidRPr="0042598B" w:rsidRDefault="0042598B" w:rsidP="0042598B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42598B">
        <w:rPr>
          <w:rFonts w:ascii="Times New Roman" w:hAnsi="Times New Roman"/>
          <w:i/>
          <w:iCs/>
          <w:sz w:val="22"/>
          <w:szCs w:val="22"/>
        </w:rPr>
        <w:t>IČ</w:t>
      </w:r>
      <w:r w:rsidRPr="0042598B">
        <w:rPr>
          <w:rFonts w:ascii="Times New Roman" w:hAnsi="Times New Roman"/>
          <w:sz w:val="22"/>
          <w:szCs w:val="22"/>
        </w:rPr>
        <w:t xml:space="preserve">: </w:t>
      </w:r>
      <w:r w:rsidRPr="0042598B">
        <w:rPr>
          <w:rFonts w:ascii="Times New Roman" w:hAnsi="Times New Roman"/>
          <w:sz w:val="22"/>
          <w:szCs w:val="22"/>
        </w:rPr>
        <w:tab/>
      </w:r>
      <w:r w:rsidRPr="0042598B">
        <w:rPr>
          <w:rFonts w:ascii="Times New Roman" w:hAnsi="Times New Roman"/>
          <w:sz w:val="22"/>
          <w:szCs w:val="22"/>
        </w:rPr>
        <w:tab/>
      </w:r>
      <w:r w:rsidRPr="0042598B">
        <w:rPr>
          <w:rFonts w:ascii="Times New Roman" w:hAnsi="Times New Roman"/>
          <w:sz w:val="22"/>
          <w:szCs w:val="22"/>
        </w:rPr>
        <w:tab/>
        <w:t>47451084</w:t>
      </w:r>
    </w:p>
    <w:p w:rsidR="0042598B" w:rsidRPr="0042598B" w:rsidRDefault="0042598B" w:rsidP="0042598B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42598B">
        <w:rPr>
          <w:rFonts w:ascii="Times New Roman" w:hAnsi="Times New Roman"/>
          <w:i/>
          <w:iCs/>
          <w:sz w:val="22"/>
          <w:szCs w:val="22"/>
        </w:rPr>
        <w:t>DIČ</w:t>
      </w:r>
      <w:r w:rsidRPr="0042598B">
        <w:rPr>
          <w:rFonts w:ascii="Times New Roman" w:hAnsi="Times New Roman"/>
          <w:sz w:val="22"/>
          <w:szCs w:val="22"/>
        </w:rPr>
        <w:t xml:space="preserve">: </w:t>
      </w:r>
      <w:r w:rsidRPr="0042598B">
        <w:rPr>
          <w:rFonts w:ascii="Times New Roman" w:hAnsi="Times New Roman"/>
          <w:sz w:val="22"/>
          <w:szCs w:val="22"/>
        </w:rPr>
        <w:tab/>
      </w:r>
      <w:r w:rsidRPr="0042598B">
        <w:rPr>
          <w:rFonts w:ascii="Times New Roman" w:hAnsi="Times New Roman"/>
          <w:sz w:val="22"/>
          <w:szCs w:val="22"/>
        </w:rPr>
        <w:tab/>
        <w:t>CZ47451084</w:t>
      </w:r>
    </w:p>
    <w:p w:rsidR="0042598B" w:rsidRPr="0042598B" w:rsidRDefault="0042598B" w:rsidP="0042598B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42598B">
        <w:rPr>
          <w:rFonts w:ascii="Times New Roman" w:hAnsi="Times New Roman"/>
          <w:i/>
          <w:iCs/>
          <w:sz w:val="22"/>
          <w:szCs w:val="22"/>
        </w:rPr>
        <w:t>Bankovní spojení</w:t>
      </w:r>
      <w:r w:rsidRPr="0042598B">
        <w:rPr>
          <w:rFonts w:ascii="Times New Roman" w:hAnsi="Times New Roman"/>
          <w:sz w:val="22"/>
          <w:szCs w:val="22"/>
        </w:rPr>
        <w:t xml:space="preserve">: </w:t>
      </w:r>
      <w:r w:rsidRPr="0042598B">
        <w:rPr>
          <w:rFonts w:ascii="Times New Roman" w:hAnsi="Times New Roman"/>
          <w:sz w:val="22"/>
          <w:szCs w:val="22"/>
        </w:rPr>
        <w:tab/>
        <w:t xml:space="preserve">ČSOB a.s., </w:t>
      </w:r>
      <w:r w:rsidR="00243A96">
        <w:rPr>
          <w:rFonts w:ascii="Times New Roman" w:hAnsi="Times New Roman"/>
          <w:sz w:val="22"/>
          <w:szCs w:val="22"/>
        </w:rPr>
        <w:t xml:space="preserve">pobočka </w:t>
      </w:r>
      <w:r w:rsidRPr="0042598B">
        <w:rPr>
          <w:rFonts w:ascii="Times New Roman" w:hAnsi="Times New Roman"/>
          <w:sz w:val="22"/>
          <w:szCs w:val="22"/>
        </w:rPr>
        <w:t>Hradec Králové</w:t>
      </w:r>
    </w:p>
    <w:p w:rsidR="0042598B" w:rsidRPr="0042598B" w:rsidRDefault="0042598B" w:rsidP="0042598B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42598B">
        <w:rPr>
          <w:rFonts w:ascii="Times New Roman" w:hAnsi="Times New Roman"/>
          <w:i/>
          <w:iCs/>
          <w:sz w:val="22"/>
          <w:szCs w:val="22"/>
        </w:rPr>
        <w:t>Číslo účtu</w:t>
      </w:r>
      <w:r w:rsidRPr="0042598B">
        <w:rPr>
          <w:rFonts w:ascii="Times New Roman" w:hAnsi="Times New Roman"/>
          <w:sz w:val="22"/>
          <w:szCs w:val="22"/>
        </w:rPr>
        <w:t xml:space="preserve">: </w:t>
      </w:r>
      <w:r w:rsidRPr="0042598B">
        <w:rPr>
          <w:rFonts w:ascii="Times New Roman" w:hAnsi="Times New Roman"/>
          <w:sz w:val="22"/>
          <w:szCs w:val="22"/>
        </w:rPr>
        <w:tab/>
      </w:r>
      <w:r w:rsidRPr="0042598B">
        <w:rPr>
          <w:rFonts w:ascii="Times New Roman" w:hAnsi="Times New Roman"/>
          <w:sz w:val="22"/>
          <w:szCs w:val="22"/>
        </w:rPr>
        <w:tab/>
        <w:t>8688743</w:t>
      </w:r>
      <w:r w:rsidR="003A4F05">
        <w:rPr>
          <w:rFonts w:ascii="Times New Roman" w:hAnsi="Times New Roman"/>
          <w:sz w:val="22"/>
          <w:szCs w:val="22"/>
        </w:rPr>
        <w:t>/</w:t>
      </w:r>
      <w:r w:rsidRPr="0042598B">
        <w:rPr>
          <w:rFonts w:ascii="Times New Roman" w:hAnsi="Times New Roman"/>
          <w:sz w:val="22"/>
          <w:szCs w:val="22"/>
        </w:rPr>
        <w:t>0300</w:t>
      </w:r>
    </w:p>
    <w:p w:rsidR="0042598B" w:rsidRDefault="0042598B" w:rsidP="00EA2A11">
      <w:pPr>
        <w:jc w:val="both"/>
        <w:rPr>
          <w:rFonts w:ascii="Times New Roman" w:hAnsi="Times New Roman"/>
          <w:sz w:val="22"/>
          <w:szCs w:val="22"/>
        </w:rPr>
      </w:pPr>
    </w:p>
    <w:p w:rsidR="00EF76AB" w:rsidRDefault="00EF76AB" w:rsidP="00A577FA">
      <w:pPr>
        <w:jc w:val="center"/>
        <w:rPr>
          <w:rFonts w:ascii="Times New Roman" w:hAnsi="Times New Roman"/>
          <w:b/>
          <w:sz w:val="22"/>
          <w:szCs w:val="22"/>
        </w:rPr>
      </w:pPr>
    </w:p>
    <w:p w:rsidR="00EA2A11" w:rsidRPr="00141458" w:rsidRDefault="00EA2A11" w:rsidP="00A577FA">
      <w:pPr>
        <w:jc w:val="center"/>
        <w:rPr>
          <w:rFonts w:ascii="Times New Roman" w:hAnsi="Times New Roman"/>
          <w:b/>
          <w:sz w:val="22"/>
          <w:szCs w:val="22"/>
        </w:rPr>
      </w:pPr>
      <w:r w:rsidRPr="00141458">
        <w:rPr>
          <w:rFonts w:ascii="Times New Roman" w:hAnsi="Times New Roman"/>
          <w:b/>
          <w:sz w:val="22"/>
          <w:szCs w:val="22"/>
        </w:rPr>
        <w:t>I</w:t>
      </w:r>
      <w:r w:rsidR="0042598B" w:rsidRPr="00141458">
        <w:rPr>
          <w:rFonts w:ascii="Times New Roman" w:hAnsi="Times New Roman"/>
          <w:b/>
          <w:sz w:val="22"/>
          <w:szCs w:val="22"/>
        </w:rPr>
        <w:t>I</w:t>
      </w:r>
      <w:r w:rsidRPr="00141458">
        <w:rPr>
          <w:rFonts w:ascii="Times New Roman" w:hAnsi="Times New Roman"/>
          <w:b/>
          <w:sz w:val="22"/>
          <w:szCs w:val="22"/>
        </w:rPr>
        <w:t>.</w:t>
      </w:r>
    </w:p>
    <w:p w:rsidR="00EA2A11" w:rsidRPr="00141458" w:rsidRDefault="00EA2A11" w:rsidP="00A577FA">
      <w:pPr>
        <w:jc w:val="center"/>
        <w:rPr>
          <w:rFonts w:ascii="Times New Roman" w:hAnsi="Times New Roman"/>
          <w:b/>
          <w:sz w:val="22"/>
          <w:szCs w:val="22"/>
        </w:rPr>
      </w:pPr>
      <w:r w:rsidRPr="00141458">
        <w:rPr>
          <w:rFonts w:ascii="Times New Roman" w:hAnsi="Times New Roman"/>
          <w:b/>
          <w:sz w:val="22"/>
          <w:szCs w:val="22"/>
        </w:rPr>
        <w:t>Úvodní ustanovení</w:t>
      </w:r>
    </w:p>
    <w:p w:rsidR="00AD07CF" w:rsidRDefault="00CA20B9" w:rsidP="00CA20B9">
      <w:pPr>
        <w:numPr>
          <w:ilvl w:val="1"/>
          <w:numId w:val="2"/>
        </w:numPr>
        <w:tabs>
          <w:tab w:val="clear" w:pos="360"/>
          <w:tab w:val="num" w:pos="426"/>
        </w:tabs>
        <w:autoSpaceDE w:val="0"/>
        <w:autoSpaceDN w:val="0"/>
        <w:spacing w:after="12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67B44">
        <w:rPr>
          <w:rFonts w:ascii="Times New Roman" w:hAnsi="Times New Roman"/>
          <w:sz w:val="22"/>
          <w:szCs w:val="22"/>
        </w:rPr>
        <w:t xml:space="preserve">Tato </w:t>
      </w:r>
      <w:r>
        <w:rPr>
          <w:rFonts w:ascii="Times New Roman" w:hAnsi="Times New Roman"/>
          <w:sz w:val="22"/>
          <w:szCs w:val="22"/>
        </w:rPr>
        <w:t>P</w:t>
      </w:r>
      <w:r w:rsidRPr="00767B44">
        <w:rPr>
          <w:rFonts w:ascii="Times New Roman" w:hAnsi="Times New Roman"/>
          <w:sz w:val="22"/>
          <w:szCs w:val="22"/>
        </w:rPr>
        <w:t xml:space="preserve">rováděcí příloha </w:t>
      </w:r>
      <w:r>
        <w:rPr>
          <w:rFonts w:ascii="Times New Roman" w:hAnsi="Times New Roman"/>
          <w:sz w:val="22"/>
          <w:szCs w:val="22"/>
        </w:rPr>
        <w:t xml:space="preserve">č. 9 </w:t>
      </w:r>
      <w:r w:rsidRPr="00767B44">
        <w:rPr>
          <w:rFonts w:ascii="Times New Roman" w:hAnsi="Times New Roman"/>
          <w:sz w:val="22"/>
          <w:szCs w:val="22"/>
        </w:rPr>
        <w:t>specifikuje plnění dle čl. II</w:t>
      </w:r>
      <w:r>
        <w:rPr>
          <w:rFonts w:ascii="Times New Roman" w:hAnsi="Times New Roman"/>
          <w:sz w:val="22"/>
          <w:szCs w:val="22"/>
        </w:rPr>
        <w:t xml:space="preserve">. </w:t>
      </w:r>
      <w:r w:rsidRPr="00767B44">
        <w:rPr>
          <w:rFonts w:ascii="Times New Roman" w:hAnsi="Times New Roman"/>
          <w:sz w:val="22"/>
          <w:szCs w:val="22"/>
        </w:rPr>
        <w:t>smlouvy o podpoře a rozvoji geografického informačního systému společnosti T-MAPY (GTM)</w:t>
      </w:r>
      <w:r>
        <w:rPr>
          <w:rFonts w:ascii="Times New Roman" w:hAnsi="Times New Roman"/>
          <w:sz w:val="22"/>
          <w:szCs w:val="22"/>
        </w:rPr>
        <w:t xml:space="preserve"> č. 65/2005</w:t>
      </w:r>
    </w:p>
    <w:p w:rsidR="00D5568B" w:rsidRDefault="0042598B" w:rsidP="00CA20B9">
      <w:pPr>
        <w:numPr>
          <w:ilvl w:val="1"/>
          <w:numId w:val="2"/>
        </w:numPr>
        <w:tabs>
          <w:tab w:val="clear" w:pos="360"/>
          <w:tab w:val="num" w:pos="426"/>
        </w:tabs>
        <w:autoSpaceDE w:val="0"/>
        <w:autoSpaceDN w:val="0"/>
        <w:spacing w:after="12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040D6">
        <w:rPr>
          <w:rFonts w:ascii="Times New Roman" w:hAnsi="Times New Roman"/>
          <w:sz w:val="22"/>
          <w:szCs w:val="22"/>
        </w:rPr>
        <w:t>Předmětem</w:t>
      </w:r>
      <w:r w:rsidR="003A2973" w:rsidRPr="007040D6">
        <w:rPr>
          <w:rFonts w:ascii="Times New Roman" w:hAnsi="Times New Roman"/>
          <w:sz w:val="22"/>
          <w:szCs w:val="22"/>
        </w:rPr>
        <w:t xml:space="preserve"> </w:t>
      </w:r>
      <w:r w:rsidRPr="007040D6">
        <w:rPr>
          <w:rFonts w:ascii="Times New Roman" w:hAnsi="Times New Roman"/>
          <w:sz w:val="22"/>
          <w:szCs w:val="22"/>
        </w:rPr>
        <w:t xml:space="preserve">této </w:t>
      </w:r>
      <w:r w:rsidR="00582C57">
        <w:rPr>
          <w:rFonts w:ascii="Times New Roman" w:hAnsi="Times New Roman"/>
          <w:sz w:val="22"/>
          <w:szCs w:val="22"/>
        </w:rPr>
        <w:t>P</w:t>
      </w:r>
      <w:r w:rsidR="00A577FA" w:rsidRPr="007040D6">
        <w:rPr>
          <w:rFonts w:ascii="Times New Roman" w:hAnsi="Times New Roman"/>
          <w:sz w:val="22"/>
          <w:szCs w:val="22"/>
        </w:rPr>
        <w:t>rováděcí příloh</w:t>
      </w:r>
      <w:r w:rsidR="00FC42B8" w:rsidRPr="007040D6">
        <w:rPr>
          <w:rFonts w:ascii="Times New Roman" w:hAnsi="Times New Roman"/>
          <w:sz w:val="22"/>
          <w:szCs w:val="22"/>
        </w:rPr>
        <w:t>y</w:t>
      </w:r>
      <w:r w:rsidR="00A577FA" w:rsidRPr="007040D6">
        <w:rPr>
          <w:rFonts w:ascii="Times New Roman" w:hAnsi="Times New Roman"/>
          <w:sz w:val="22"/>
          <w:szCs w:val="22"/>
        </w:rPr>
        <w:t xml:space="preserve"> č.</w:t>
      </w:r>
      <w:r w:rsidR="00243A96" w:rsidRPr="007040D6">
        <w:rPr>
          <w:rFonts w:ascii="Times New Roman" w:hAnsi="Times New Roman"/>
          <w:sz w:val="22"/>
          <w:szCs w:val="22"/>
        </w:rPr>
        <w:t xml:space="preserve"> </w:t>
      </w:r>
      <w:r w:rsidR="00A20017">
        <w:rPr>
          <w:rFonts w:ascii="Times New Roman" w:hAnsi="Times New Roman"/>
          <w:sz w:val="22"/>
          <w:szCs w:val="22"/>
        </w:rPr>
        <w:t>9</w:t>
      </w:r>
      <w:r w:rsidR="00A577FA" w:rsidRPr="007040D6">
        <w:rPr>
          <w:rFonts w:ascii="Times New Roman" w:hAnsi="Times New Roman"/>
          <w:sz w:val="22"/>
          <w:szCs w:val="22"/>
        </w:rPr>
        <w:t xml:space="preserve"> smlouvy č. 65/2005</w:t>
      </w:r>
      <w:r w:rsidRPr="007040D6">
        <w:rPr>
          <w:rFonts w:ascii="Times New Roman" w:hAnsi="Times New Roman"/>
          <w:sz w:val="22"/>
          <w:szCs w:val="22"/>
        </w:rPr>
        <w:t xml:space="preserve"> je</w:t>
      </w:r>
      <w:r w:rsidR="00D5568B">
        <w:rPr>
          <w:rFonts w:ascii="Times New Roman" w:hAnsi="Times New Roman"/>
          <w:sz w:val="22"/>
          <w:szCs w:val="22"/>
        </w:rPr>
        <w:t>:</w:t>
      </w:r>
    </w:p>
    <w:p w:rsidR="00864BAE" w:rsidRPr="00D5568B" w:rsidRDefault="00864BAE" w:rsidP="00CA20B9">
      <w:pPr>
        <w:pStyle w:val="Odstavecseseznamem"/>
        <w:numPr>
          <w:ilvl w:val="0"/>
          <w:numId w:val="20"/>
        </w:numPr>
        <w:tabs>
          <w:tab w:val="clear" w:pos="927"/>
          <w:tab w:val="num" w:pos="709"/>
        </w:tabs>
        <w:autoSpaceDE w:val="0"/>
        <w:autoSpaceDN w:val="0"/>
        <w:spacing w:after="12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D5568B">
        <w:rPr>
          <w:rFonts w:ascii="Times New Roman" w:hAnsi="Times New Roman"/>
          <w:b/>
          <w:sz w:val="22"/>
          <w:szCs w:val="22"/>
        </w:rPr>
        <w:t>dodávka služeb spojených s údržbou Evidence územně analytických podkladů (ÚAP) ORP</w:t>
      </w:r>
      <w:r w:rsidRPr="00D5568B">
        <w:rPr>
          <w:rFonts w:ascii="Times New Roman" w:hAnsi="Times New Roman"/>
          <w:sz w:val="22"/>
          <w:szCs w:val="22"/>
        </w:rPr>
        <w:t xml:space="preserve"> </w:t>
      </w:r>
      <w:r w:rsidRPr="00D5568B">
        <w:rPr>
          <w:rFonts w:ascii="Times New Roman" w:hAnsi="Times New Roman"/>
          <w:b/>
          <w:sz w:val="22"/>
          <w:szCs w:val="22"/>
        </w:rPr>
        <w:t>Český Krumlov</w:t>
      </w:r>
      <w:r w:rsidRPr="00D5568B">
        <w:rPr>
          <w:rFonts w:ascii="Times New Roman" w:hAnsi="Times New Roman"/>
          <w:sz w:val="22"/>
          <w:szCs w:val="22"/>
        </w:rPr>
        <w:t xml:space="preserve"> v souladu s požadavky platné legislativy, zejména: </w:t>
      </w:r>
    </w:p>
    <w:p w:rsidR="00864BAE" w:rsidRPr="00EF76AB" w:rsidRDefault="00864BAE" w:rsidP="00BF4E84">
      <w:pPr>
        <w:pStyle w:val="Odstavecseseznamem"/>
        <w:numPr>
          <w:ilvl w:val="0"/>
          <w:numId w:val="21"/>
        </w:numPr>
        <w:tabs>
          <w:tab w:val="num" w:pos="993"/>
        </w:tabs>
        <w:autoSpaceDE w:val="0"/>
        <w:autoSpaceDN w:val="0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EF76AB">
        <w:rPr>
          <w:rFonts w:ascii="Times New Roman" w:hAnsi="Times New Roman"/>
          <w:sz w:val="22"/>
          <w:szCs w:val="22"/>
        </w:rPr>
        <w:t>zákona č. 183/2006 Sb. o územním plánování a stavebním řádu (dále jen Zákon)</w:t>
      </w:r>
    </w:p>
    <w:p w:rsidR="00362327" w:rsidRPr="00EF76AB" w:rsidRDefault="00864BAE" w:rsidP="00BF4E84">
      <w:pPr>
        <w:pStyle w:val="Odstavecseseznamem"/>
        <w:numPr>
          <w:ilvl w:val="0"/>
          <w:numId w:val="21"/>
        </w:numPr>
        <w:tabs>
          <w:tab w:val="num" w:pos="993"/>
        </w:tabs>
        <w:autoSpaceDE w:val="0"/>
        <w:autoSpaceDN w:val="0"/>
        <w:spacing w:after="120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EF76AB">
        <w:rPr>
          <w:rFonts w:ascii="Times New Roman" w:hAnsi="Times New Roman"/>
          <w:sz w:val="22"/>
          <w:szCs w:val="22"/>
        </w:rPr>
        <w:t>vyhlášky č. 500/2006 Sb., o územně analytických podkladech,</w:t>
      </w:r>
      <w:r w:rsidR="00BD63D9" w:rsidRPr="00EF76AB">
        <w:rPr>
          <w:rFonts w:ascii="Times New Roman" w:hAnsi="Times New Roman"/>
          <w:sz w:val="22"/>
          <w:szCs w:val="22"/>
        </w:rPr>
        <w:t xml:space="preserve"> územně plánovací dokumentaci a </w:t>
      </w:r>
      <w:r w:rsidRPr="00EF76AB">
        <w:rPr>
          <w:rFonts w:ascii="Times New Roman" w:hAnsi="Times New Roman"/>
          <w:sz w:val="22"/>
          <w:szCs w:val="22"/>
        </w:rPr>
        <w:t>způsobu evidence územně plánovací činnosti (dále jen Vyhláška)</w:t>
      </w:r>
    </w:p>
    <w:p w:rsidR="00D5568B" w:rsidRDefault="00D5568B" w:rsidP="00CA20B9">
      <w:pPr>
        <w:numPr>
          <w:ilvl w:val="0"/>
          <w:numId w:val="20"/>
        </w:numPr>
        <w:tabs>
          <w:tab w:val="clear" w:pos="927"/>
          <w:tab w:val="num" w:pos="709"/>
        </w:tabs>
        <w:autoSpaceDE w:val="0"/>
        <w:autoSpaceDN w:val="0"/>
        <w:spacing w:after="12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EF76AB">
        <w:rPr>
          <w:rFonts w:ascii="Times New Roman" w:hAnsi="Times New Roman"/>
          <w:b/>
          <w:sz w:val="22"/>
          <w:szCs w:val="22"/>
        </w:rPr>
        <w:t>aktualizace seznamu poskytnutých aplikací a cena technické podpory</w:t>
      </w:r>
      <w:r w:rsidR="00906884" w:rsidRPr="00906884">
        <w:rPr>
          <w:rFonts w:ascii="Times New Roman" w:hAnsi="Times New Roman"/>
          <w:sz w:val="22"/>
          <w:szCs w:val="22"/>
        </w:rPr>
        <w:t>, uvedených v příloze č. 1</w:t>
      </w:r>
      <w:r w:rsidR="00A67B21">
        <w:rPr>
          <w:rFonts w:ascii="Times New Roman" w:hAnsi="Times New Roman"/>
          <w:sz w:val="22"/>
          <w:szCs w:val="22"/>
        </w:rPr>
        <w:t xml:space="preserve"> této prováděcí přílohy</w:t>
      </w:r>
      <w:r w:rsidR="00906884" w:rsidRPr="00906884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="00906884" w:rsidRPr="00906884">
        <w:rPr>
          <w:rFonts w:ascii="Times New Roman" w:hAnsi="Times New Roman"/>
          <w:sz w:val="22"/>
        </w:rPr>
        <w:t>v návaznosti na změny v seznamu softwarových produktů v předchozím období</w:t>
      </w:r>
      <w:r w:rsidR="00906884">
        <w:rPr>
          <w:rFonts w:ascii="Times New Roman" w:hAnsi="Times New Roman"/>
          <w:sz w:val="22"/>
          <w:szCs w:val="22"/>
        </w:rPr>
        <w:t>,</w:t>
      </w:r>
      <w:r w:rsidR="00EB27E6">
        <w:rPr>
          <w:rFonts w:ascii="Times New Roman" w:hAnsi="Times New Roman"/>
          <w:sz w:val="22"/>
          <w:szCs w:val="22"/>
        </w:rPr>
        <w:t xml:space="preserve"> </w:t>
      </w:r>
    </w:p>
    <w:p w:rsidR="00A67B21" w:rsidRPr="00EB27E6" w:rsidRDefault="00A67B21" w:rsidP="00CA20B9">
      <w:pPr>
        <w:numPr>
          <w:ilvl w:val="0"/>
          <w:numId w:val="20"/>
        </w:numPr>
        <w:tabs>
          <w:tab w:val="clear" w:pos="927"/>
          <w:tab w:val="num" w:pos="709"/>
        </w:tabs>
        <w:autoSpaceDE w:val="0"/>
        <w:autoSpaceDN w:val="0"/>
        <w:spacing w:after="120"/>
        <w:ind w:left="709" w:hanging="283"/>
        <w:jc w:val="both"/>
        <w:rPr>
          <w:rFonts w:ascii="Times New Roman" w:hAnsi="Times New Roman"/>
          <w:sz w:val="24"/>
          <w:szCs w:val="22"/>
        </w:rPr>
      </w:pPr>
      <w:r w:rsidRPr="00A67B21">
        <w:rPr>
          <w:rFonts w:ascii="Times New Roman" w:hAnsi="Times New Roman"/>
          <w:b/>
          <w:sz w:val="22"/>
        </w:rPr>
        <w:t>doplnění seznamu webových služeb a aktualizace geodat</w:t>
      </w:r>
      <w:r>
        <w:rPr>
          <w:rFonts w:ascii="Times New Roman" w:hAnsi="Times New Roman"/>
          <w:sz w:val="22"/>
        </w:rPr>
        <w:t xml:space="preserve">, </w:t>
      </w:r>
      <w:r w:rsidRPr="00906884">
        <w:rPr>
          <w:rFonts w:ascii="Times New Roman" w:hAnsi="Times New Roman"/>
          <w:sz w:val="22"/>
          <w:szCs w:val="22"/>
        </w:rPr>
        <w:t xml:space="preserve">uvedených v příloze č. </w:t>
      </w:r>
      <w:r>
        <w:rPr>
          <w:rFonts w:ascii="Times New Roman" w:hAnsi="Times New Roman"/>
          <w:sz w:val="22"/>
          <w:szCs w:val="22"/>
        </w:rPr>
        <w:t>2 této prováděcí přílohy</w:t>
      </w:r>
      <w:r w:rsidR="00BF4E84">
        <w:rPr>
          <w:rFonts w:ascii="Times New Roman" w:hAnsi="Times New Roman"/>
          <w:sz w:val="22"/>
          <w:szCs w:val="22"/>
        </w:rPr>
        <w:t>,</w:t>
      </w:r>
    </w:p>
    <w:p w:rsidR="00EB27E6" w:rsidRPr="00BF4E84" w:rsidRDefault="00EB27E6" w:rsidP="00CA20B9">
      <w:pPr>
        <w:numPr>
          <w:ilvl w:val="0"/>
          <w:numId w:val="20"/>
        </w:numPr>
        <w:tabs>
          <w:tab w:val="clear" w:pos="927"/>
          <w:tab w:val="num" w:pos="709"/>
        </w:tabs>
        <w:autoSpaceDE w:val="0"/>
        <w:autoSpaceDN w:val="0"/>
        <w:spacing w:after="120"/>
        <w:ind w:left="709" w:hanging="283"/>
        <w:jc w:val="both"/>
        <w:rPr>
          <w:rFonts w:ascii="Times New Roman" w:hAnsi="Times New Roman"/>
          <w:sz w:val="24"/>
          <w:szCs w:val="22"/>
        </w:rPr>
      </w:pPr>
      <w:r w:rsidRPr="00EB27E6">
        <w:rPr>
          <w:rFonts w:ascii="Times New Roman" w:hAnsi="Times New Roman"/>
          <w:b/>
          <w:sz w:val="22"/>
        </w:rPr>
        <w:t>aktualizace jednotkových sazeb dodavatele</w:t>
      </w:r>
      <w:r>
        <w:rPr>
          <w:rFonts w:ascii="Times New Roman" w:hAnsi="Times New Roman"/>
          <w:sz w:val="22"/>
        </w:rPr>
        <w:t xml:space="preserve">, </w:t>
      </w:r>
      <w:r w:rsidRPr="00906884">
        <w:rPr>
          <w:rFonts w:ascii="Times New Roman" w:hAnsi="Times New Roman"/>
          <w:sz w:val="22"/>
          <w:szCs w:val="22"/>
        </w:rPr>
        <w:t xml:space="preserve">uvedených v příloze č. </w:t>
      </w:r>
      <w:r>
        <w:rPr>
          <w:rFonts w:ascii="Times New Roman" w:hAnsi="Times New Roman"/>
          <w:sz w:val="22"/>
          <w:szCs w:val="22"/>
        </w:rPr>
        <w:t>3 této prováděcí přílohy</w:t>
      </w:r>
      <w:r w:rsidR="00BF4E84">
        <w:rPr>
          <w:rFonts w:ascii="Times New Roman" w:hAnsi="Times New Roman"/>
          <w:sz w:val="22"/>
          <w:szCs w:val="22"/>
        </w:rPr>
        <w:t>.</w:t>
      </w:r>
    </w:p>
    <w:p w:rsidR="00BF4E84" w:rsidRPr="00A67B21" w:rsidRDefault="00BF4E84" w:rsidP="00BF4E84">
      <w:pPr>
        <w:autoSpaceDE w:val="0"/>
        <w:autoSpaceDN w:val="0"/>
        <w:spacing w:after="120"/>
        <w:ind w:left="426"/>
        <w:jc w:val="both"/>
        <w:rPr>
          <w:rFonts w:ascii="Times New Roman" w:hAnsi="Times New Roman"/>
          <w:sz w:val="24"/>
          <w:szCs w:val="22"/>
        </w:rPr>
      </w:pPr>
      <w:r w:rsidRPr="00BF4E84">
        <w:rPr>
          <w:rFonts w:ascii="Times New Roman" w:hAnsi="Times New Roman"/>
          <w:sz w:val="22"/>
        </w:rPr>
        <w:t xml:space="preserve">Změny uvedené v přílohách č. 1, 2 a 3 této prováděcí přílohy jsou účinné </w:t>
      </w:r>
      <w:r w:rsidRPr="00BF4E84">
        <w:rPr>
          <w:rFonts w:ascii="Times New Roman" w:hAnsi="Times New Roman"/>
          <w:sz w:val="22"/>
          <w:szCs w:val="22"/>
        </w:rPr>
        <w:t>od 01.</w:t>
      </w:r>
      <w:r w:rsidRPr="007040D6">
        <w:rPr>
          <w:rFonts w:ascii="Times New Roman" w:hAnsi="Times New Roman"/>
          <w:sz w:val="22"/>
          <w:szCs w:val="22"/>
        </w:rPr>
        <w:t xml:space="preserve"> 01. 201</w:t>
      </w:r>
      <w:r>
        <w:rPr>
          <w:rFonts w:ascii="Times New Roman" w:hAnsi="Times New Roman"/>
          <w:sz w:val="22"/>
          <w:szCs w:val="22"/>
        </w:rPr>
        <w:t>7.</w:t>
      </w:r>
    </w:p>
    <w:p w:rsidR="00864BAE" w:rsidRPr="00EF76AB" w:rsidRDefault="00864BAE" w:rsidP="00CA20B9">
      <w:pPr>
        <w:numPr>
          <w:ilvl w:val="1"/>
          <w:numId w:val="2"/>
        </w:numPr>
        <w:tabs>
          <w:tab w:val="clear" w:pos="360"/>
          <w:tab w:val="num" w:pos="426"/>
        </w:tabs>
        <w:autoSpaceDE w:val="0"/>
        <w:autoSpaceDN w:val="0"/>
        <w:spacing w:after="120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Detailní specifikace </w:t>
      </w:r>
      <w:r w:rsidRPr="0042598B">
        <w:rPr>
          <w:rFonts w:ascii="Times New Roman" w:hAnsi="Times New Roman"/>
          <w:sz w:val="22"/>
          <w:szCs w:val="22"/>
        </w:rPr>
        <w:t>rozsahu</w:t>
      </w:r>
      <w:r>
        <w:rPr>
          <w:rFonts w:ascii="Times New Roman" w:hAnsi="Times New Roman"/>
          <w:sz w:val="22"/>
          <w:szCs w:val="22"/>
        </w:rPr>
        <w:t xml:space="preserve"> </w:t>
      </w:r>
      <w:r w:rsidR="00EF76AB">
        <w:rPr>
          <w:rFonts w:ascii="Times New Roman" w:hAnsi="Times New Roman"/>
          <w:sz w:val="22"/>
          <w:szCs w:val="22"/>
        </w:rPr>
        <w:t xml:space="preserve">poskytnutých služeb </w:t>
      </w:r>
      <w:r w:rsidR="00EF76AB" w:rsidRPr="00EF76AB">
        <w:rPr>
          <w:rFonts w:ascii="Times New Roman" w:hAnsi="Times New Roman"/>
          <w:sz w:val="22"/>
          <w:szCs w:val="22"/>
        </w:rPr>
        <w:t xml:space="preserve">spojených s údržbou Evidence územně analytických podkladů (ÚAP) </w:t>
      </w:r>
      <w:r w:rsidRPr="00EF76AB">
        <w:rPr>
          <w:rFonts w:ascii="Times New Roman" w:hAnsi="Times New Roman"/>
          <w:sz w:val="22"/>
          <w:szCs w:val="22"/>
        </w:rPr>
        <w:t>:</w:t>
      </w:r>
    </w:p>
    <w:p w:rsidR="00223221" w:rsidRPr="00C71043" w:rsidRDefault="00C71043" w:rsidP="00CA20B9">
      <w:pPr>
        <w:pStyle w:val="Odstavecseseznamem"/>
        <w:numPr>
          <w:ilvl w:val="0"/>
          <w:numId w:val="11"/>
        </w:numPr>
        <w:autoSpaceDE w:val="0"/>
        <w:autoSpaceDN w:val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C71043">
        <w:rPr>
          <w:rFonts w:ascii="Times New Roman" w:hAnsi="Times New Roman"/>
          <w:sz w:val="22"/>
          <w:szCs w:val="22"/>
        </w:rPr>
        <w:t>a</w:t>
      </w:r>
      <w:r w:rsidR="00B47FB0" w:rsidRPr="00C71043">
        <w:rPr>
          <w:rFonts w:ascii="Times New Roman" w:hAnsi="Times New Roman"/>
          <w:sz w:val="22"/>
          <w:szCs w:val="22"/>
        </w:rPr>
        <w:t xml:space="preserve">ktualizace </w:t>
      </w:r>
      <w:r w:rsidR="006B1AB4" w:rsidRPr="00C71043">
        <w:rPr>
          <w:rFonts w:ascii="Times New Roman" w:hAnsi="Times New Roman"/>
          <w:sz w:val="22"/>
          <w:szCs w:val="22"/>
        </w:rPr>
        <w:t xml:space="preserve">údajů o území od poskytovatelů </w:t>
      </w:r>
      <w:r w:rsidR="007A421D" w:rsidRPr="00C71043">
        <w:rPr>
          <w:rFonts w:ascii="Times New Roman" w:hAnsi="Times New Roman"/>
          <w:sz w:val="22"/>
          <w:szCs w:val="22"/>
        </w:rPr>
        <w:t>pro územně analytické podklady</w:t>
      </w:r>
      <w:r w:rsidR="004A7618">
        <w:rPr>
          <w:rFonts w:ascii="Times New Roman" w:hAnsi="Times New Roman"/>
          <w:sz w:val="22"/>
          <w:szCs w:val="22"/>
        </w:rPr>
        <w:t xml:space="preserve"> (ÚAP)</w:t>
      </w:r>
    </w:p>
    <w:p w:rsidR="00223221" w:rsidRDefault="00223221" w:rsidP="00CA20B9">
      <w:pPr>
        <w:pStyle w:val="Odstavecseseznamem"/>
        <w:numPr>
          <w:ilvl w:val="0"/>
          <w:numId w:val="11"/>
        </w:numPr>
        <w:autoSpaceDE w:val="0"/>
        <w:autoSpaceDN w:val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23221">
        <w:rPr>
          <w:rFonts w:ascii="Times New Roman" w:hAnsi="Times New Roman"/>
          <w:sz w:val="22"/>
          <w:szCs w:val="22"/>
        </w:rPr>
        <w:t>zpracování grafické a textové části problémů k řešení v ÚPD pro 4. úplnou aktualizaci RURÚ</w:t>
      </w:r>
    </w:p>
    <w:p w:rsidR="00AA4E3B" w:rsidRDefault="00AA4E3B" w:rsidP="00CA20B9">
      <w:pPr>
        <w:pStyle w:val="Odstavecseseznamem"/>
        <w:numPr>
          <w:ilvl w:val="0"/>
          <w:numId w:val="11"/>
        </w:numPr>
        <w:autoSpaceDE w:val="0"/>
        <w:autoSpaceDN w:val="0"/>
        <w:ind w:left="709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publikace 4. úplné aktualizace ÚAP ORP (rastrové výkresy) na Geoportálu</w:t>
      </w:r>
    </w:p>
    <w:p w:rsidR="00E91E4D" w:rsidRPr="00E91E4D" w:rsidRDefault="00E91E4D" w:rsidP="00E91E4D">
      <w:pPr>
        <w:autoSpaceDE w:val="0"/>
        <w:autoSpaceDN w:val="0"/>
        <w:ind w:left="567"/>
        <w:jc w:val="both"/>
        <w:rPr>
          <w:rFonts w:ascii="Times New Roman" w:hAnsi="Times New Roman"/>
          <w:sz w:val="22"/>
          <w:szCs w:val="22"/>
        </w:rPr>
      </w:pPr>
    </w:p>
    <w:p w:rsidR="00BF4E84" w:rsidRDefault="00BF4E84">
      <w:pPr>
        <w:rPr>
          <w:rFonts w:ascii="Times New Roman" w:hAnsi="Times New Roman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B47FB0" w:rsidRPr="00141458" w:rsidRDefault="00B47FB0" w:rsidP="00B47FB0">
      <w:pPr>
        <w:pStyle w:val="Zkladntextodsazen2"/>
        <w:ind w:left="0"/>
        <w:jc w:val="center"/>
        <w:rPr>
          <w:b/>
          <w:sz w:val="22"/>
          <w:szCs w:val="22"/>
        </w:rPr>
      </w:pPr>
      <w:r w:rsidRPr="00141458">
        <w:rPr>
          <w:b/>
          <w:sz w:val="22"/>
          <w:szCs w:val="22"/>
        </w:rPr>
        <w:lastRenderedPageBreak/>
        <w:t>III.</w:t>
      </w:r>
    </w:p>
    <w:p w:rsidR="00B47FB0" w:rsidRDefault="00B47FB0" w:rsidP="00B47FB0">
      <w:pPr>
        <w:jc w:val="center"/>
        <w:rPr>
          <w:rFonts w:ascii="Times New Roman" w:hAnsi="Times New Roman"/>
          <w:b/>
          <w:sz w:val="22"/>
          <w:szCs w:val="22"/>
        </w:rPr>
      </w:pPr>
      <w:r w:rsidRPr="00141458">
        <w:rPr>
          <w:rFonts w:ascii="Times New Roman" w:hAnsi="Times New Roman"/>
          <w:b/>
          <w:sz w:val="22"/>
          <w:szCs w:val="22"/>
        </w:rPr>
        <w:t>Místo plnění a doba trvání</w:t>
      </w:r>
    </w:p>
    <w:p w:rsidR="00B47FB0" w:rsidRDefault="00B47FB0" w:rsidP="00CA20B9">
      <w:pPr>
        <w:numPr>
          <w:ilvl w:val="1"/>
          <w:numId w:val="3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41458">
        <w:rPr>
          <w:rFonts w:ascii="Times New Roman" w:hAnsi="Times New Roman"/>
          <w:sz w:val="22"/>
          <w:szCs w:val="22"/>
        </w:rPr>
        <w:t>Místem plnění předmětu díla je Městský úřad Český Krumlov, Kaplická 439, 381 01 Český Krumlov.</w:t>
      </w:r>
    </w:p>
    <w:p w:rsidR="00B47FB0" w:rsidRPr="00B47FB0" w:rsidRDefault="00B47FB0" w:rsidP="00CA20B9">
      <w:pPr>
        <w:numPr>
          <w:ilvl w:val="1"/>
          <w:numId w:val="3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47FB0">
        <w:rPr>
          <w:rFonts w:ascii="Times New Roman" w:hAnsi="Times New Roman"/>
          <w:sz w:val="22"/>
          <w:szCs w:val="22"/>
        </w:rPr>
        <w:t xml:space="preserve">Zhotovitel předá předmět plnění do </w:t>
      </w:r>
      <w:r w:rsidR="00A20017" w:rsidRPr="00A20017">
        <w:rPr>
          <w:rFonts w:ascii="Times New Roman" w:hAnsi="Times New Roman"/>
          <w:sz w:val="22"/>
          <w:szCs w:val="22"/>
        </w:rPr>
        <w:t>30</w:t>
      </w:r>
      <w:r w:rsidRPr="00A20017">
        <w:rPr>
          <w:rFonts w:ascii="Times New Roman" w:hAnsi="Times New Roman"/>
          <w:sz w:val="22"/>
          <w:szCs w:val="22"/>
        </w:rPr>
        <w:t xml:space="preserve">. </w:t>
      </w:r>
      <w:r w:rsidR="00FF6FFC" w:rsidRPr="00A20017">
        <w:rPr>
          <w:rFonts w:ascii="Times New Roman" w:hAnsi="Times New Roman"/>
          <w:sz w:val="22"/>
          <w:szCs w:val="22"/>
        </w:rPr>
        <w:t>1</w:t>
      </w:r>
      <w:r w:rsidR="00A20017" w:rsidRPr="00A20017">
        <w:rPr>
          <w:rFonts w:ascii="Times New Roman" w:hAnsi="Times New Roman"/>
          <w:sz w:val="22"/>
          <w:szCs w:val="22"/>
        </w:rPr>
        <w:t>1</w:t>
      </w:r>
      <w:r w:rsidRPr="00A20017">
        <w:rPr>
          <w:rFonts w:ascii="Times New Roman" w:hAnsi="Times New Roman"/>
          <w:sz w:val="22"/>
          <w:szCs w:val="22"/>
        </w:rPr>
        <w:t>. 201</w:t>
      </w:r>
      <w:r w:rsidR="00A20017" w:rsidRPr="00A20017">
        <w:rPr>
          <w:rFonts w:ascii="Times New Roman" w:hAnsi="Times New Roman"/>
          <w:sz w:val="22"/>
          <w:szCs w:val="22"/>
        </w:rPr>
        <w:t>6</w:t>
      </w:r>
    </w:p>
    <w:p w:rsidR="007A421D" w:rsidRDefault="007A421D" w:rsidP="00A577FA">
      <w:pPr>
        <w:jc w:val="center"/>
        <w:rPr>
          <w:rFonts w:ascii="Times New Roman" w:hAnsi="Times New Roman"/>
          <w:b/>
          <w:sz w:val="22"/>
          <w:szCs w:val="22"/>
        </w:rPr>
      </w:pPr>
    </w:p>
    <w:p w:rsidR="00B47FB0" w:rsidRPr="00141458" w:rsidRDefault="00B47FB0" w:rsidP="00B47FB0">
      <w:pPr>
        <w:jc w:val="center"/>
        <w:rPr>
          <w:rFonts w:ascii="Times New Roman" w:hAnsi="Times New Roman"/>
          <w:b/>
          <w:sz w:val="22"/>
          <w:szCs w:val="22"/>
        </w:rPr>
      </w:pPr>
      <w:r w:rsidRPr="00141458">
        <w:rPr>
          <w:rFonts w:ascii="Times New Roman" w:hAnsi="Times New Roman"/>
          <w:b/>
          <w:sz w:val="22"/>
          <w:szCs w:val="22"/>
        </w:rPr>
        <w:t>IV.</w:t>
      </w:r>
    </w:p>
    <w:p w:rsidR="00B47FB0" w:rsidRPr="00767B44" w:rsidRDefault="00B47FB0" w:rsidP="00B47FB0">
      <w:pPr>
        <w:jc w:val="center"/>
        <w:rPr>
          <w:rFonts w:ascii="Times New Roman" w:hAnsi="Times New Roman"/>
          <w:b/>
          <w:sz w:val="24"/>
        </w:rPr>
      </w:pPr>
      <w:r w:rsidRPr="00141458">
        <w:rPr>
          <w:rFonts w:ascii="Times New Roman" w:hAnsi="Times New Roman"/>
          <w:b/>
          <w:sz w:val="22"/>
          <w:szCs w:val="22"/>
        </w:rPr>
        <w:t>Cena</w:t>
      </w:r>
    </w:p>
    <w:p w:rsidR="00CA20B9" w:rsidRDefault="00CA20B9" w:rsidP="00CA20B9">
      <w:pPr>
        <w:pStyle w:val="Zkladntextodsazen"/>
        <w:numPr>
          <w:ilvl w:val="1"/>
          <w:numId w:val="4"/>
        </w:numPr>
        <w:tabs>
          <w:tab w:val="clear" w:pos="570"/>
          <w:tab w:val="num" w:pos="426"/>
        </w:tabs>
        <w:autoSpaceDE w:val="0"/>
        <w:autoSpaceDN w:val="0"/>
        <w:spacing w:after="120"/>
        <w:ind w:left="426" w:hanging="426"/>
        <w:jc w:val="both"/>
        <w:rPr>
          <w:sz w:val="22"/>
          <w:szCs w:val="22"/>
        </w:rPr>
      </w:pPr>
      <w:r w:rsidRPr="00394E29">
        <w:rPr>
          <w:sz w:val="22"/>
          <w:szCs w:val="22"/>
        </w:rPr>
        <w:t xml:space="preserve">Cena za </w:t>
      </w:r>
      <w:r>
        <w:rPr>
          <w:sz w:val="22"/>
          <w:szCs w:val="22"/>
        </w:rPr>
        <w:t>předmět plnění</w:t>
      </w:r>
      <w:r w:rsidR="00A67B21">
        <w:rPr>
          <w:sz w:val="22"/>
          <w:szCs w:val="22"/>
        </w:rPr>
        <w:t xml:space="preserve">, tj. </w:t>
      </w:r>
      <w:r w:rsidR="00A67B21" w:rsidRPr="00A67B21">
        <w:rPr>
          <w:sz w:val="22"/>
          <w:szCs w:val="22"/>
        </w:rPr>
        <w:t>dodávka služeb spojených s údržbou Evidence územně analytických podkladů (ÚAP) ORP Český Krumlov</w:t>
      </w:r>
      <w:r>
        <w:rPr>
          <w:sz w:val="22"/>
          <w:szCs w:val="22"/>
        </w:rPr>
        <w:t xml:space="preserve"> </w:t>
      </w:r>
      <w:r w:rsidRPr="00394E29">
        <w:rPr>
          <w:sz w:val="22"/>
          <w:szCs w:val="22"/>
        </w:rPr>
        <w:t>činí:</w:t>
      </w: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5"/>
        <w:gridCol w:w="1252"/>
        <w:gridCol w:w="942"/>
        <w:gridCol w:w="1538"/>
      </w:tblGrid>
      <w:tr w:rsidR="00CA20B9" w:rsidRPr="00394E29" w:rsidTr="00F108D5">
        <w:trPr>
          <w:jc w:val="center"/>
        </w:trPr>
        <w:tc>
          <w:tcPr>
            <w:tcW w:w="5585" w:type="dxa"/>
            <w:shd w:val="clear" w:color="auto" w:fill="E6E6E6"/>
            <w:vAlign w:val="center"/>
          </w:tcPr>
          <w:p w:rsidR="00CA20B9" w:rsidRPr="00394E29" w:rsidRDefault="00CA20B9" w:rsidP="00F108D5">
            <w:pPr>
              <w:pStyle w:val="Zkladntextodsazen"/>
              <w:ind w:left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p</w:t>
            </w:r>
            <w:r w:rsidRPr="00394E29">
              <w:rPr>
                <w:b/>
                <w:bCs/>
                <w:iCs/>
                <w:sz w:val="22"/>
                <w:szCs w:val="22"/>
              </w:rPr>
              <w:t>oložka</w:t>
            </w:r>
          </w:p>
        </w:tc>
        <w:tc>
          <w:tcPr>
            <w:tcW w:w="1252" w:type="dxa"/>
            <w:shd w:val="clear" w:color="auto" w:fill="E6E6E6"/>
            <w:vAlign w:val="center"/>
          </w:tcPr>
          <w:p w:rsidR="00CA20B9" w:rsidRDefault="00CA20B9" w:rsidP="00F108D5">
            <w:pPr>
              <w:pStyle w:val="Zkladntextodsazen"/>
              <w:ind w:left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</w:t>
            </w:r>
            <w:r w:rsidRPr="00394E29">
              <w:rPr>
                <w:b/>
                <w:bCs/>
                <w:iCs/>
                <w:sz w:val="22"/>
                <w:szCs w:val="22"/>
              </w:rPr>
              <w:t>ena</w:t>
            </w:r>
          </w:p>
          <w:p w:rsidR="00CA20B9" w:rsidRPr="00394E29" w:rsidRDefault="00CA20B9" w:rsidP="00F108D5">
            <w:pPr>
              <w:pStyle w:val="Zkladntextodsazen"/>
              <w:ind w:left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94E29">
              <w:rPr>
                <w:b/>
                <w:bCs/>
                <w:iCs/>
                <w:sz w:val="22"/>
                <w:szCs w:val="22"/>
              </w:rPr>
              <w:t>bez DPH</w:t>
            </w:r>
          </w:p>
        </w:tc>
        <w:tc>
          <w:tcPr>
            <w:tcW w:w="942" w:type="dxa"/>
            <w:shd w:val="clear" w:color="auto" w:fill="E6E6E6"/>
            <w:vAlign w:val="center"/>
          </w:tcPr>
          <w:p w:rsidR="00CA20B9" w:rsidRPr="00394E29" w:rsidRDefault="00CA20B9" w:rsidP="00F108D5">
            <w:pPr>
              <w:pStyle w:val="Zkladntextodsazen"/>
              <w:ind w:left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s</w:t>
            </w:r>
            <w:r w:rsidRPr="00394E29">
              <w:rPr>
                <w:b/>
                <w:bCs/>
                <w:iCs/>
                <w:sz w:val="22"/>
                <w:szCs w:val="22"/>
              </w:rPr>
              <w:t>azba DPH</w:t>
            </w:r>
          </w:p>
        </w:tc>
        <w:tc>
          <w:tcPr>
            <w:tcW w:w="1538" w:type="dxa"/>
            <w:shd w:val="clear" w:color="auto" w:fill="E6E6E6"/>
            <w:vAlign w:val="center"/>
          </w:tcPr>
          <w:p w:rsidR="00CA20B9" w:rsidRDefault="00CA20B9" w:rsidP="00F108D5">
            <w:pPr>
              <w:pStyle w:val="Zkladntextodsazen"/>
              <w:ind w:left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</w:t>
            </w:r>
            <w:r w:rsidRPr="00394E29">
              <w:rPr>
                <w:b/>
                <w:bCs/>
                <w:iCs/>
                <w:sz w:val="22"/>
                <w:szCs w:val="22"/>
              </w:rPr>
              <w:t>ena</w:t>
            </w:r>
          </w:p>
          <w:p w:rsidR="00CA20B9" w:rsidRPr="00394E29" w:rsidRDefault="00CA20B9" w:rsidP="00F108D5">
            <w:pPr>
              <w:pStyle w:val="Zkladntextodsazen"/>
              <w:ind w:left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94E29">
              <w:rPr>
                <w:b/>
                <w:bCs/>
                <w:iCs/>
                <w:sz w:val="22"/>
                <w:szCs w:val="22"/>
              </w:rPr>
              <w:t>včetně DPH</w:t>
            </w:r>
          </w:p>
        </w:tc>
      </w:tr>
      <w:tr w:rsidR="006A2213" w:rsidRPr="00394E29" w:rsidTr="000338AE">
        <w:trPr>
          <w:jc w:val="center"/>
        </w:trPr>
        <w:tc>
          <w:tcPr>
            <w:tcW w:w="5585" w:type="dxa"/>
          </w:tcPr>
          <w:p w:rsidR="006A2213" w:rsidRPr="00797847" w:rsidRDefault="006A2213" w:rsidP="00F108D5">
            <w:pPr>
              <w:pStyle w:val="Zkladntextodsazen"/>
              <w:ind w:left="0"/>
              <w:rPr>
                <w:sz w:val="22"/>
                <w:szCs w:val="22"/>
              </w:rPr>
            </w:pPr>
            <w:r w:rsidRPr="00797847">
              <w:rPr>
                <w:sz w:val="22"/>
                <w:szCs w:val="22"/>
              </w:rPr>
              <w:t>aktualizace údajů o území od poskytovatelů pro ÚAP</w:t>
            </w:r>
          </w:p>
        </w:tc>
        <w:tc>
          <w:tcPr>
            <w:tcW w:w="1252" w:type="dxa"/>
            <w:vAlign w:val="center"/>
          </w:tcPr>
          <w:p w:rsidR="006A2213" w:rsidRPr="00797847" w:rsidRDefault="006A2213" w:rsidP="000338AE">
            <w:pPr>
              <w:pStyle w:val="Zkladntextodsazen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150 000 </w:t>
            </w:r>
            <w:r w:rsidRPr="00797847">
              <w:rPr>
                <w:sz w:val="22"/>
                <w:szCs w:val="22"/>
              </w:rPr>
              <w:t>Kč</w:t>
            </w:r>
          </w:p>
        </w:tc>
        <w:tc>
          <w:tcPr>
            <w:tcW w:w="942" w:type="dxa"/>
            <w:vAlign w:val="center"/>
          </w:tcPr>
          <w:p w:rsidR="006A2213" w:rsidRPr="00797847" w:rsidRDefault="006A2213" w:rsidP="000338AE">
            <w:pPr>
              <w:jc w:val="center"/>
              <w:rPr>
                <w:rFonts w:ascii="Times New Roman" w:hAnsi="Times New Roman"/>
              </w:rPr>
            </w:pPr>
            <w:r w:rsidRPr="00797847">
              <w:rPr>
                <w:rFonts w:ascii="Times New Roman" w:hAnsi="Times New Roman"/>
                <w:sz w:val="22"/>
                <w:szCs w:val="22"/>
              </w:rPr>
              <w:t>21%</w:t>
            </w:r>
          </w:p>
        </w:tc>
        <w:tc>
          <w:tcPr>
            <w:tcW w:w="1538" w:type="dxa"/>
            <w:vAlign w:val="center"/>
          </w:tcPr>
          <w:p w:rsidR="006A2213" w:rsidRPr="006A2213" w:rsidRDefault="006A2213" w:rsidP="000338A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2213">
              <w:rPr>
                <w:rFonts w:ascii="Times New Roman" w:hAnsi="Times New Roman"/>
                <w:color w:val="000000"/>
                <w:sz w:val="22"/>
                <w:szCs w:val="22"/>
              </w:rPr>
              <w:t>181 500 Kč</w:t>
            </w:r>
          </w:p>
        </w:tc>
      </w:tr>
      <w:tr w:rsidR="006A2213" w:rsidRPr="00394E29" w:rsidTr="000338AE">
        <w:trPr>
          <w:jc w:val="center"/>
        </w:trPr>
        <w:tc>
          <w:tcPr>
            <w:tcW w:w="5585" w:type="dxa"/>
            <w:vAlign w:val="bottom"/>
          </w:tcPr>
          <w:p w:rsidR="006A2213" w:rsidRPr="00797847" w:rsidRDefault="006A2213" w:rsidP="00F108D5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97847">
              <w:rPr>
                <w:rFonts w:ascii="Times New Roman" w:hAnsi="Times New Roman"/>
                <w:sz w:val="22"/>
                <w:szCs w:val="22"/>
              </w:rPr>
              <w:t>zpracování grafické a textové části problémů k řešení v ÚPD pro 4. úplnou aktualizaci RURÚ</w:t>
            </w:r>
          </w:p>
        </w:tc>
        <w:tc>
          <w:tcPr>
            <w:tcW w:w="1252" w:type="dxa"/>
            <w:vAlign w:val="center"/>
          </w:tcPr>
          <w:p w:rsidR="006A2213" w:rsidRPr="00797847" w:rsidRDefault="006A2213" w:rsidP="000338AE">
            <w:pPr>
              <w:pStyle w:val="Zkladntextodsazen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90 000 </w:t>
            </w:r>
            <w:r w:rsidRPr="00797847">
              <w:rPr>
                <w:sz w:val="22"/>
                <w:szCs w:val="22"/>
              </w:rPr>
              <w:t>Kč</w:t>
            </w:r>
          </w:p>
        </w:tc>
        <w:tc>
          <w:tcPr>
            <w:tcW w:w="942" w:type="dxa"/>
            <w:vAlign w:val="center"/>
          </w:tcPr>
          <w:p w:rsidR="006A2213" w:rsidRPr="00797847" w:rsidRDefault="006A2213" w:rsidP="000338AE">
            <w:pPr>
              <w:jc w:val="center"/>
              <w:rPr>
                <w:rFonts w:ascii="Times New Roman" w:hAnsi="Times New Roman"/>
              </w:rPr>
            </w:pPr>
            <w:r w:rsidRPr="00797847">
              <w:rPr>
                <w:rFonts w:ascii="Times New Roman" w:hAnsi="Times New Roman"/>
                <w:sz w:val="22"/>
                <w:szCs w:val="22"/>
              </w:rPr>
              <w:t>21%</w:t>
            </w:r>
          </w:p>
        </w:tc>
        <w:tc>
          <w:tcPr>
            <w:tcW w:w="1538" w:type="dxa"/>
            <w:vAlign w:val="center"/>
          </w:tcPr>
          <w:p w:rsidR="006A2213" w:rsidRPr="006A2213" w:rsidRDefault="006A2213" w:rsidP="000338A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2213">
              <w:rPr>
                <w:rFonts w:ascii="Times New Roman" w:hAnsi="Times New Roman"/>
                <w:color w:val="000000"/>
                <w:sz w:val="22"/>
                <w:szCs w:val="22"/>
              </w:rPr>
              <w:t>108 900 Kč</w:t>
            </w:r>
          </w:p>
        </w:tc>
      </w:tr>
      <w:tr w:rsidR="006A2213" w:rsidRPr="00394E29" w:rsidTr="000338AE">
        <w:trPr>
          <w:jc w:val="center"/>
        </w:trPr>
        <w:tc>
          <w:tcPr>
            <w:tcW w:w="5585" w:type="dxa"/>
            <w:vAlign w:val="bottom"/>
          </w:tcPr>
          <w:p w:rsidR="006A2213" w:rsidRPr="00797847" w:rsidRDefault="006A2213" w:rsidP="00F108D5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97847">
              <w:rPr>
                <w:rFonts w:ascii="Times New Roman" w:hAnsi="Times New Roman"/>
                <w:sz w:val="22"/>
                <w:szCs w:val="22"/>
              </w:rPr>
              <w:t>publikace 4. úplné aktualizace ÚAP ORP (rastrové výkresy) na Geoportálu</w:t>
            </w:r>
          </w:p>
        </w:tc>
        <w:tc>
          <w:tcPr>
            <w:tcW w:w="1252" w:type="dxa"/>
            <w:vAlign w:val="center"/>
          </w:tcPr>
          <w:p w:rsidR="006A2213" w:rsidRPr="00797847" w:rsidRDefault="006A2213" w:rsidP="000338AE">
            <w:pPr>
              <w:pStyle w:val="Zkladntextodsazen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40 000 </w:t>
            </w:r>
            <w:r w:rsidRPr="00797847">
              <w:rPr>
                <w:sz w:val="22"/>
                <w:szCs w:val="22"/>
              </w:rPr>
              <w:t>Kč</w:t>
            </w:r>
          </w:p>
        </w:tc>
        <w:tc>
          <w:tcPr>
            <w:tcW w:w="942" w:type="dxa"/>
            <w:vAlign w:val="center"/>
          </w:tcPr>
          <w:p w:rsidR="006A2213" w:rsidRPr="00797847" w:rsidRDefault="006A2213" w:rsidP="000338AE">
            <w:pPr>
              <w:jc w:val="center"/>
              <w:rPr>
                <w:rFonts w:ascii="Times New Roman" w:hAnsi="Times New Roman"/>
              </w:rPr>
            </w:pPr>
            <w:r w:rsidRPr="00797847">
              <w:rPr>
                <w:rFonts w:ascii="Times New Roman" w:hAnsi="Times New Roman"/>
                <w:sz w:val="22"/>
                <w:szCs w:val="22"/>
              </w:rPr>
              <w:t>21%</w:t>
            </w:r>
          </w:p>
        </w:tc>
        <w:tc>
          <w:tcPr>
            <w:tcW w:w="1538" w:type="dxa"/>
            <w:vAlign w:val="center"/>
          </w:tcPr>
          <w:p w:rsidR="006A2213" w:rsidRPr="006A2213" w:rsidRDefault="006A2213" w:rsidP="000338A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A2213">
              <w:rPr>
                <w:rFonts w:ascii="Times New Roman" w:hAnsi="Times New Roman"/>
                <w:color w:val="000000"/>
                <w:sz w:val="22"/>
                <w:szCs w:val="22"/>
              </w:rPr>
              <w:t>48 400 Kč</w:t>
            </w:r>
          </w:p>
        </w:tc>
      </w:tr>
      <w:tr w:rsidR="00CA20B9" w:rsidRPr="00394E29" w:rsidTr="000338AE">
        <w:trPr>
          <w:jc w:val="center"/>
        </w:trPr>
        <w:tc>
          <w:tcPr>
            <w:tcW w:w="5585" w:type="dxa"/>
            <w:tcBorders>
              <w:top w:val="single" w:sz="4" w:space="0" w:color="auto"/>
            </w:tcBorders>
          </w:tcPr>
          <w:p w:rsidR="00CA20B9" w:rsidRPr="00797847" w:rsidRDefault="00CA20B9" w:rsidP="00F108D5">
            <w:pPr>
              <w:pStyle w:val="Zkladntextodsazen"/>
              <w:ind w:left="0"/>
              <w:rPr>
                <w:sz w:val="22"/>
                <w:szCs w:val="22"/>
              </w:rPr>
            </w:pPr>
            <w:r w:rsidRPr="00797847">
              <w:rPr>
                <w:b/>
                <w:bCs/>
                <w:sz w:val="22"/>
                <w:szCs w:val="22"/>
              </w:rPr>
              <w:t>Cena celkem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:rsidR="00CA20B9" w:rsidRPr="00171AE3" w:rsidRDefault="00CA20B9" w:rsidP="000338AE">
            <w:pPr>
              <w:pStyle w:val="Zkladntextodsazen"/>
              <w:ind w:left="0"/>
              <w:jc w:val="right"/>
              <w:rPr>
                <w:sz w:val="22"/>
                <w:szCs w:val="22"/>
              </w:rPr>
            </w:pPr>
            <w:r w:rsidRPr="00171AE3">
              <w:rPr>
                <w:b/>
                <w:bCs/>
                <w:sz w:val="22"/>
                <w:szCs w:val="22"/>
              </w:rPr>
              <w:t>280 000</w:t>
            </w:r>
            <w:r w:rsidRPr="00171AE3"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:rsidR="00CA20B9" w:rsidRPr="00171AE3" w:rsidRDefault="00CA20B9" w:rsidP="000338AE">
            <w:pPr>
              <w:pStyle w:val="Zkladntextodsazen"/>
              <w:ind w:left="0"/>
              <w:jc w:val="center"/>
              <w:rPr>
                <w:sz w:val="22"/>
                <w:szCs w:val="22"/>
              </w:rPr>
            </w:pPr>
            <w:r w:rsidRPr="00171AE3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CA20B9" w:rsidRPr="00171AE3" w:rsidRDefault="00CA20B9" w:rsidP="000338AE">
            <w:pPr>
              <w:pStyle w:val="Zkladntextodsazen"/>
              <w:ind w:left="0"/>
              <w:jc w:val="right"/>
              <w:rPr>
                <w:sz w:val="22"/>
                <w:szCs w:val="22"/>
              </w:rPr>
            </w:pPr>
            <w:r w:rsidRPr="00171AE3">
              <w:rPr>
                <w:b/>
                <w:bCs/>
                <w:sz w:val="22"/>
                <w:szCs w:val="22"/>
              </w:rPr>
              <w:t xml:space="preserve">338 800 </w:t>
            </w:r>
            <w:r w:rsidRPr="00171AE3">
              <w:rPr>
                <w:sz w:val="22"/>
                <w:szCs w:val="22"/>
              </w:rPr>
              <w:t>Kč</w:t>
            </w:r>
          </w:p>
        </w:tc>
      </w:tr>
    </w:tbl>
    <w:p w:rsidR="00CA20B9" w:rsidRDefault="00CA20B9" w:rsidP="00CA20B9">
      <w:pPr>
        <w:pStyle w:val="Zkladntextodsazen"/>
        <w:autoSpaceDE w:val="0"/>
        <w:autoSpaceDN w:val="0"/>
        <w:ind w:left="425"/>
        <w:jc w:val="both"/>
        <w:rPr>
          <w:sz w:val="22"/>
          <w:szCs w:val="22"/>
        </w:rPr>
      </w:pPr>
    </w:p>
    <w:p w:rsidR="00AD07CF" w:rsidRPr="00F24734" w:rsidRDefault="00AD07CF" w:rsidP="00CA20B9">
      <w:pPr>
        <w:pStyle w:val="Zkladntextodsazen"/>
        <w:numPr>
          <w:ilvl w:val="1"/>
          <w:numId w:val="4"/>
        </w:numPr>
        <w:tabs>
          <w:tab w:val="clear" w:pos="570"/>
          <w:tab w:val="num" w:pos="426"/>
        </w:tabs>
        <w:autoSpaceDE w:val="0"/>
        <w:autoSpaceDN w:val="0"/>
        <w:spacing w:after="120"/>
        <w:ind w:left="426" w:hanging="426"/>
        <w:jc w:val="both"/>
        <w:rPr>
          <w:sz w:val="22"/>
          <w:szCs w:val="22"/>
        </w:rPr>
      </w:pPr>
      <w:r w:rsidRPr="00F24734">
        <w:rPr>
          <w:sz w:val="22"/>
          <w:szCs w:val="22"/>
        </w:rPr>
        <w:t>Cena za předmět plnění je stanovena jako nejvýše přípustná.</w:t>
      </w:r>
    </w:p>
    <w:p w:rsidR="00AD07CF" w:rsidRPr="00F24734" w:rsidRDefault="00AD07CF" w:rsidP="00CA20B9">
      <w:pPr>
        <w:pStyle w:val="Zkladntextodsazen"/>
        <w:numPr>
          <w:ilvl w:val="1"/>
          <w:numId w:val="4"/>
        </w:numPr>
        <w:tabs>
          <w:tab w:val="clear" w:pos="570"/>
          <w:tab w:val="num" w:pos="426"/>
        </w:tabs>
        <w:autoSpaceDE w:val="0"/>
        <w:autoSpaceDN w:val="0"/>
        <w:spacing w:after="120"/>
        <w:ind w:left="426" w:hanging="426"/>
        <w:jc w:val="both"/>
        <w:rPr>
          <w:b/>
          <w:sz w:val="22"/>
          <w:szCs w:val="22"/>
        </w:rPr>
      </w:pPr>
      <w:r w:rsidRPr="00F24734">
        <w:rPr>
          <w:sz w:val="22"/>
          <w:szCs w:val="22"/>
        </w:rPr>
        <w:t xml:space="preserve">Ceny nesmějí být zvýšeny bez písemného souhlasu objednatele. </w:t>
      </w:r>
    </w:p>
    <w:p w:rsidR="00AD07CF" w:rsidRPr="005B5818" w:rsidRDefault="00AD07CF" w:rsidP="00CA20B9">
      <w:pPr>
        <w:pStyle w:val="Zkladntextodsazen"/>
        <w:numPr>
          <w:ilvl w:val="1"/>
          <w:numId w:val="4"/>
        </w:numPr>
        <w:tabs>
          <w:tab w:val="clear" w:pos="570"/>
          <w:tab w:val="num" w:pos="426"/>
        </w:tabs>
        <w:autoSpaceDE w:val="0"/>
        <w:autoSpaceDN w:val="0"/>
        <w:spacing w:after="120"/>
        <w:ind w:left="426" w:hanging="426"/>
        <w:jc w:val="both"/>
        <w:rPr>
          <w:b/>
          <w:sz w:val="22"/>
          <w:szCs w:val="22"/>
        </w:rPr>
      </w:pPr>
      <w:r w:rsidRPr="00F24734">
        <w:rPr>
          <w:sz w:val="22"/>
          <w:szCs w:val="22"/>
        </w:rPr>
        <w:t xml:space="preserve">Práce nad rámec předmětu plnění této </w:t>
      </w:r>
      <w:r>
        <w:rPr>
          <w:sz w:val="22"/>
          <w:szCs w:val="22"/>
        </w:rPr>
        <w:t>Prováděcí</w:t>
      </w:r>
      <w:r w:rsidRPr="00F24734">
        <w:rPr>
          <w:sz w:val="22"/>
          <w:szCs w:val="22"/>
        </w:rPr>
        <w:t xml:space="preserve"> přílohy č. </w:t>
      </w:r>
      <w:r>
        <w:rPr>
          <w:sz w:val="22"/>
          <w:szCs w:val="22"/>
        </w:rPr>
        <w:t>9</w:t>
      </w:r>
      <w:r w:rsidRPr="00F24734">
        <w:rPr>
          <w:sz w:val="22"/>
          <w:szCs w:val="22"/>
        </w:rPr>
        <w:t xml:space="preserve"> smlouvy č. 65/2005 vyžadují předchozí dohodu smluvních stran formou písemného dodatku k této smlouvě. Pokud zhotovitel provede tyto</w:t>
      </w:r>
      <w:r>
        <w:rPr>
          <w:sz w:val="22"/>
          <w:szCs w:val="22"/>
        </w:rPr>
        <w:t xml:space="preserve"> </w:t>
      </w:r>
      <w:r w:rsidRPr="00F24734">
        <w:rPr>
          <w:sz w:val="22"/>
          <w:szCs w:val="22"/>
        </w:rPr>
        <w:t>práce bez předchozího sjednání písemného dodatku ke smlouvě, považuje se provedení těchto prací za dar objednateli.</w:t>
      </w:r>
    </w:p>
    <w:p w:rsidR="00A577FA" w:rsidRPr="00141458" w:rsidRDefault="00F24734" w:rsidP="00A577FA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</w:t>
      </w:r>
      <w:r w:rsidR="00A577FA" w:rsidRPr="00141458">
        <w:rPr>
          <w:rFonts w:ascii="Times New Roman" w:hAnsi="Times New Roman"/>
          <w:b/>
          <w:sz w:val="22"/>
          <w:szCs w:val="22"/>
        </w:rPr>
        <w:t>.</w:t>
      </w:r>
    </w:p>
    <w:p w:rsidR="00A577FA" w:rsidRDefault="00582C57" w:rsidP="00A577FA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Ostatní ujednání</w:t>
      </w:r>
    </w:p>
    <w:p w:rsidR="000338AE" w:rsidRPr="000338AE" w:rsidRDefault="00166AA8" w:rsidP="000338AE">
      <w:pPr>
        <w:pStyle w:val="Zkladntextodsazen"/>
        <w:numPr>
          <w:ilvl w:val="1"/>
          <w:numId w:val="23"/>
        </w:numPr>
        <w:tabs>
          <w:tab w:val="clear" w:pos="708"/>
          <w:tab w:val="num" w:pos="426"/>
        </w:tabs>
        <w:autoSpaceDE w:val="0"/>
        <w:autoSpaceDN w:val="0"/>
        <w:ind w:left="425" w:hanging="425"/>
        <w:jc w:val="both"/>
        <w:rPr>
          <w:b/>
          <w:sz w:val="22"/>
          <w:szCs w:val="22"/>
        </w:rPr>
      </w:pPr>
      <w:r w:rsidRPr="00166AA8">
        <w:rPr>
          <w:sz w:val="22"/>
          <w:szCs w:val="22"/>
        </w:rPr>
        <w:t xml:space="preserve">Ve věcech technických za objednatele jednají: Ing. Miluše Dolanská, Ing. Jan Lippl </w:t>
      </w:r>
    </w:p>
    <w:p w:rsidR="00157561" w:rsidRPr="00166AA8" w:rsidRDefault="00166AA8" w:rsidP="000338AE">
      <w:pPr>
        <w:pStyle w:val="Zkladntextodsazen"/>
        <w:autoSpaceDE w:val="0"/>
        <w:autoSpaceDN w:val="0"/>
        <w:spacing w:after="120"/>
        <w:jc w:val="both"/>
        <w:rPr>
          <w:b/>
          <w:sz w:val="22"/>
          <w:szCs w:val="22"/>
        </w:rPr>
      </w:pPr>
      <w:r w:rsidRPr="00166AA8">
        <w:rPr>
          <w:sz w:val="22"/>
          <w:szCs w:val="22"/>
        </w:rPr>
        <w:t>Ve věcech technických za zhotovitele jednají: Ing. Pavlína Antlová, Ing. Milan Kollinger</w:t>
      </w:r>
      <w:r>
        <w:rPr>
          <w:sz w:val="22"/>
          <w:szCs w:val="22"/>
        </w:rPr>
        <w:t xml:space="preserve"> </w:t>
      </w:r>
      <w:r w:rsidR="00157561" w:rsidRPr="00F24734">
        <w:rPr>
          <w:sz w:val="22"/>
          <w:szCs w:val="22"/>
        </w:rPr>
        <w:t xml:space="preserve">. </w:t>
      </w:r>
    </w:p>
    <w:p w:rsidR="00166AA8" w:rsidRDefault="00166AA8" w:rsidP="00166AA8">
      <w:pPr>
        <w:pStyle w:val="Zkladntextodsazen"/>
        <w:numPr>
          <w:ilvl w:val="1"/>
          <w:numId w:val="23"/>
        </w:numPr>
        <w:tabs>
          <w:tab w:val="num" w:pos="426"/>
        </w:tabs>
        <w:autoSpaceDE w:val="0"/>
        <w:autoSpaceDN w:val="0"/>
        <w:spacing w:after="120"/>
        <w:jc w:val="both"/>
        <w:rPr>
          <w:sz w:val="22"/>
          <w:szCs w:val="22"/>
        </w:rPr>
      </w:pPr>
      <w:r w:rsidRPr="00166AA8">
        <w:rPr>
          <w:sz w:val="22"/>
          <w:szCs w:val="22"/>
        </w:rPr>
        <w:t>Platnost článků smlouvy č. 65/2005, které se touto Prováděcí přílohou č. 9 nemění, zůstává nezměněna</w:t>
      </w:r>
      <w:r>
        <w:rPr>
          <w:sz w:val="22"/>
          <w:szCs w:val="22"/>
        </w:rPr>
        <w:t>.</w:t>
      </w:r>
    </w:p>
    <w:p w:rsidR="00166AA8" w:rsidRPr="00166AA8" w:rsidRDefault="00166AA8" w:rsidP="00166AA8">
      <w:pPr>
        <w:pStyle w:val="Zkladntextodsazen"/>
        <w:numPr>
          <w:ilvl w:val="1"/>
          <w:numId w:val="23"/>
        </w:numPr>
        <w:tabs>
          <w:tab w:val="num" w:pos="426"/>
        </w:tabs>
        <w:autoSpaceDE w:val="0"/>
        <w:autoSpaceDN w:val="0"/>
        <w:spacing w:after="120"/>
        <w:jc w:val="both"/>
        <w:rPr>
          <w:sz w:val="22"/>
          <w:szCs w:val="22"/>
        </w:rPr>
      </w:pPr>
      <w:r w:rsidRPr="00430A65">
        <w:rPr>
          <w:sz w:val="22"/>
        </w:rPr>
        <w:t xml:space="preserve">Tato Prováděcí příloha č. </w:t>
      </w:r>
      <w:r>
        <w:rPr>
          <w:sz w:val="22"/>
        </w:rPr>
        <w:t>9</w:t>
      </w:r>
      <w:r w:rsidRPr="00430A65">
        <w:rPr>
          <w:sz w:val="22"/>
        </w:rPr>
        <w:t xml:space="preserve"> </w:t>
      </w:r>
      <w:r w:rsidR="00681E57">
        <w:rPr>
          <w:snapToGrid w:val="0"/>
          <w:sz w:val="22"/>
        </w:rPr>
        <w:t>je vyhotovena ve 2</w:t>
      </w:r>
      <w:r w:rsidRPr="00430A65">
        <w:rPr>
          <w:snapToGrid w:val="0"/>
          <w:sz w:val="22"/>
        </w:rPr>
        <w:t xml:space="preserve"> stejnopisech, z nichž </w:t>
      </w:r>
      <w:r w:rsidR="00681E57">
        <w:rPr>
          <w:snapToGrid w:val="0"/>
          <w:sz w:val="22"/>
        </w:rPr>
        <w:t>každá strana obdrží po 1 stejnopisu</w:t>
      </w:r>
      <w:r>
        <w:rPr>
          <w:snapToGrid w:val="0"/>
          <w:sz w:val="22"/>
        </w:rPr>
        <w:t>.</w:t>
      </w:r>
    </w:p>
    <w:p w:rsidR="00166AA8" w:rsidRDefault="00166AA8" w:rsidP="00166AA8">
      <w:pPr>
        <w:pStyle w:val="Zkladntextodsazen"/>
        <w:numPr>
          <w:ilvl w:val="1"/>
          <w:numId w:val="23"/>
        </w:numPr>
        <w:tabs>
          <w:tab w:val="num" w:pos="426"/>
        </w:tabs>
        <w:autoSpaceDE w:val="0"/>
        <w:autoSpaceDN w:val="0"/>
        <w:spacing w:after="120"/>
        <w:jc w:val="both"/>
        <w:rPr>
          <w:sz w:val="22"/>
          <w:szCs w:val="22"/>
        </w:rPr>
      </w:pPr>
      <w:r w:rsidRPr="005B5818">
        <w:rPr>
          <w:sz w:val="22"/>
          <w:szCs w:val="22"/>
        </w:rPr>
        <w:t>Tato Prováděcí příloha č. 9 nabývá účinnosti dnem jeho podpisu</w:t>
      </w:r>
      <w:r>
        <w:rPr>
          <w:sz w:val="22"/>
          <w:szCs w:val="22"/>
        </w:rPr>
        <w:t>.</w:t>
      </w:r>
    </w:p>
    <w:p w:rsidR="00166AA8" w:rsidRDefault="00166AA8" w:rsidP="00166AA8">
      <w:pPr>
        <w:pStyle w:val="Zkladntextodsazen"/>
        <w:numPr>
          <w:ilvl w:val="1"/>
          <w:numId w:val="23"/>
        </w:numPr>
        <w:tabs>
          <w:tab w:val="clear" w:pos="708"/>
          <w:tab w:val="num" w:pos="426"/>
        </w:tabs>
        <w:autoSpaceDE w:val="0"/>
        <w:autoSpaceDN w:val="0"/>
        <w:spacing w:after="120"/>
        <w:ind w:left="426" w:hanging="426"/>
        <w:jc w:val="both"/>
        <w:rPr>
          <w:sz w:val="22"/>
          <w:szCs w:val="22"/>
        </w:rPr>
      </w:pPr>
      <w:r w:rsidRPr="005B5818">
        <w:rPr>
          <w:sz w:val="22"/>
          <w:szCs w:val="22"/>
        </w:rPr>
        <w:t>Objednatel a zhotovitel shodně prohlašují, že si tuto Prováděcí přílohu č. 9 před jejím</w:t>
      </w:r>
      <w:r w:rsidRPr="005B5818">
        <w:rPr>
          <w:color w:val="0000FF"/>
          <w:sz w:val="22"/>
          <w:szCs w:val="22"/>
        </w:rPr>
        <w:t xml:space="preserve"> </w:t>
      </w:r>
      <w:r w:rsidRPr="005B5818">
        <w:rPr>
          <w:sz w:val="22"/>
          <w:szCs w:val="22"/>
        </w:rPr>
        <w:t>podpisem přečetli, že byla uzavřena po vzájemném projednání, podle jejich pravé a svobodné vůle, vážně a srozumitelně, nikoliv v tísni a za nápadně nevýhodných podmínek</w:t>
      </w:r>
      <w:r>
        <w:rPr>
          <w:sz w:val="22"/>
          <w:szCs w:val="22"/>
        </w:rPr>
        <w:t>.</w:t>
      </w:r>
    </w:p>
    <w:p w:rsidR="00166AA8" w:rsidRPr="000338AE" w:rsidRDefault="00166AA8" w:rsidP="00166AA8">
      <w:pPr>
        <w:pStyle w:val="Zkladntextodsazen"/>
        <w:numPr>
          <w:ilvl w:val="1"/>
          <w:numId w:val="23"/>
        </w:numPr>
        <w:tabs>
          <w:tab w:val="clear" w:pos="708"/>
          <w:tab w:val="num" w:pos="426"/>
        </w:tabs>
        <w:autoSpaceDE w:val="0"/>
        <w:autoSpaceDN w:val="0"/>
        <w:spacing w:after="120"/>
        <w:ind w:left="426" w:hanging="426"/>
        <w:jc w:val="both"/>
        <w:rPr>
          <w:sz w:val="22"/>
          <w:szCs w:val="22"/>
        </w:rPr>
      </w:pPr>
      <w:r w:rsidRPr="005B5818">
        <w:rPr>
          <w:sz w:val="22"/>
        </w:rPr>
        <w:t>Smluvní strany souhlasí, aby tato smlouva byla zveřejněna v plném rozsahu v elektronickém registru smluv, který slouží k uveřejňování smluv dle zákona č. 340/2015 Sb</w:t>
      </w:r>
      <w:r>
        <w:rPr>
          <w:sz w:val="22"/>
        </w:rPr>
        <w:t>.</w:t>
      </w:r>
    </w:p>
    <w:p w:rsidR="000338AE" w:rsidRPr="00166AA8" w:rsidRDefault="000338AE" w:rsidP="000338AE">
      <w:pPr>
        <w:pStyle w:val="Zkladntextodsazen"/>
        <w:autoSpaceDE w:val="0"/>
        <w:autoSpaceDN w:val="0"/>
        <w:spacing w:after="120"/>
        <w:jc w:val="both"/>
        <w:rPr>
          <w:sz w:val="22"/>
          <w:szCs w:val="22"/>
        </w:rPr>
      </w:pPr>
    </w:p>
    <w:p w:rsidR="00746BB3" w:rsidRDefault="00746BB3" w:rsidP="00EF02D4">
      <w:pPr>
        <w:pStyle w:val="Zkladntextodsazen"/>
        <w:ind w:left="0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 w:rsidR="00FD6130" w:rsidRPr="00864BAE">
        <w:tc>
          <w:tcPr>
            <w:tcW w:w="4889" w:type="dxa"/>
          </w:tcPr>
          <w:p w:rsidR="00FD6130" w:rsidRPr="00864BAE" w:rsidRDefault="00FD6130" w:rsidP="0055118F">
            <w:pPr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4BAE">
              <w:rPr>
                <w:rFonts w:ascii="Times New Roman" w:hAnsi="Times New Roman"/>
                <w:sz w:val="22"/>
                <w:szCs w:val="22"/>
              </w:rPr>
              <w:t>Za objednatele</w:t>
            </w:r>
          </w:p>
          <w:p w:rsidR="00FD6130" w:rsidRPr="00864BAE" w:rsidRDefault="00FD6130" w:rsidP="0055118F">
            <w:pPr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D6130" w:rsidRPr="00864BAE" w:rsidRDefault="00FD6130" w:rsidP="0055118F">
            <w:pPr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4BAE">
              <w:rPr>
                <w:rFonts w:ascii="Times New Roman" w:hAnsi="Times New Roman"/>
                <w:sz w:val="22"/>
                <w:szCs w:val="22"/>
              </w:rPr>
              <w:t>V Českém Krumlově dne</w:t>
            </w:r>
            <w:r w:rsidR="00584F54" w:rsidRPr="00864BAE">
              <w:rPr>
                <w:rFonts w:ascii="Times New Roman" w:hAnsi="Times New Roman"/>
                <w:sz w:val="22"/>
                <w:szCs w:val="22"/>
              </w:rPr>
              <w:t xml:space="preserve"> ...............……..........</w:t>
            </w:r>
            <w:r w:rsidRPr="00864BA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D6130" w:rsidRPr="00864BAE" w:rsidRDefault="00FD6130" w:rsidP="0055118F">
            <w:pPr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D6130" w:rsidRPr="00864BAE" w:rsidRDefault="00FD6130" w:rsidP="0055118F">
            <w:pPr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D6130" w:rsidRPr="00864BAE" w:rsidRDefault="00FD6130" w:rsidP="0055118F">
            <w:pPr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D6130" w:rsidRPr="00864BAE" w:rsidRDefault="00FD6130" w:rsidP="0055118F">
            <w:pPr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D6130" w:rsidRPr="00864BAE" w:rsidRDefault="00FD6130" w:rsidP="0055118F">
            <w:pPr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D6130" w:rsidRPr="00864BAE" w:rsidRDefault="00FD6130" w:rsidP="0055118F">
            <w:pPr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4BAE">
              <w:rPr>
                <w:rFonts w:ascii="Times New Roman" w:hAnsi="Times New Roman"/>
                <w:sz w:val="22"/>
                <w:szCs w:val="22"/>
              </w:rPr>
              <w:t>............................................…........</w:t>
            </w:r>
          </w:p>
          <w:p w:rsidR="00FD6130" w:rsidRPr="00864BAE" w:rsidRDefault="00AD07CF" w:rsidP="0055118F">
            <w:pPr>
              <w:adjustRightInd w:val="0"/>
              <w:jc w:val="both"/>
              <w:rPr>
                <w:rStyle w:val="platne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>Mgr. Dalibor Carda, starosta</w:t>
            </w:r>
            <w:r w:rsidR="00681E57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města</w:t>
            </w:r>
            <w:bookmarkStart w:id="0" w:name="_GoBack"/>
            <w:bookmarkEnd w:id="0"/>
          </w:p>
          <w:p w:rsidR="00FD6130" w:rsidRPr="00864BAE" w:rsidRDefault="00FD6130" w:rsidP="0055118F">
            <w:pPr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4890" w:type="dxa"/>
          </w:tcPr>
          <w:p w:rsidR="00FD6130" w:rsidRPr="00864BAE" w:rsidRDefault="00FD6130" w:rsidP="0055118F">
            <w:pPr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4BAE">
              <w:rPr>
                <w:rFonts w:ascii="Times New Roman" w:hAnsi="Times New Roman"/>
                <w:sz w:val="22"/>
                <w:szCs w:val="22"/>
              </w:rPr>
              <w:t>Za zhotovitele</w:t>
            </w:r>
          </w:p>
          <w:p w:rsidR="00FD6130" w:rsidRPr="00864BAE" w:rsidRDefault="00FD6130" w:rsidP="0055118F">
            <w:pPr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D6130" w:rsidRPr="00864BAE" w:rsidRDefault="00FD6130" w:rsidP="0055118F">
            <w:pPr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4BAE">
              <w:rPr>
                <w:rFonts w:ascii="Times New Roman" w:hAnsi="Times New Roman"/>
                <w:sz w:val="22"/>
                <w:szCs w:val="22"/>
              </w:rPr>
              <w:t>V </w:t>
            </w:r>
            <w:r w:rsidR="00E817AC">
              <w:rPr>
                <w:rFonts w:ascii="Times New Roman" w:hAnsi="Times New Roman"/>
                <w:sz w:val="22"/>
                <w:szCs w:val="22"/>
              </w:rPr>
              <w:t>Praze</w:t>
            </w:r>
            <w:r w:rsidRPr="00864BAE">
              <w:rPr>
                <w:rFonts w:ascii="Times New Roman" w:hAnsi="Times New Roman"/>
                <w:sz w:val="22"/>
                <w:szCs w:val="22"/>
              </w:rPr>
              <w:t xml:space="preserve"> dne ...............……..........</w:t>
            </w:r>
          </w:p>
          <w:p w:rsidR="00FD6130" w:rsidRPr="00864BAE" w:rsidRDefault="00FD6130" w:rsidP="0055118F">
            <w:pPr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D6130" w:rsidRPr="00864BAE" w:rsidRDefault="00FD6130" w:rsidP="0055118F">
            <w:pPr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D6130" w:rsidRPr="00864BAE" w:rsidRDefault="00FD6130" w:rsidP="0055118F">
            <w:pPr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D6130" w:rsidRPr="00864BAE" w:rsidRDefault="00FD6130" w:rsidP="0055118F">
            <w:pPr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D6130" w:rsidRPr="00864BAE" w:rsidRDefault="00FD6130" w:rsidP="0055118F">
            <w:pPr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FD6130" w:rsidRPr="00864BAE" w:rsidRDefault="00FD6130" w:rsidP="0055118F">
            <w:pPr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4BAE">
              <w:rPr>
                <w:rFonts w:ascii="Times New Roman" w:hAnsi="Times New Roman"/>
                <w:sz w:val="22"/>
                <w:szCs w:val="22"/>
              </w:rPr>
              <w:t>............................................…........</w:t>
            </w:r>
          </w:p>
          <w:p w:rsidR="00FD6130" w:rsidRPr="00864BAE" w:rsidRDefault="00FD6130" w:rsidP="00C71043">
            <w:pPr>
              <w:adjustRightInd w:val="0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864BAE">
              <w:rPr>
                <w:rStyle w:val="platne"/>
                <w:rFonts w:ascii="Times New Roman" w:hAnsi="Times New Roman"/>
                <w:sz w:val="22"/>
                <w:szCs w:val="22"/>
              </w:rPr>
              <w:t>Ing. Jiří Bradáč, jednatel</w:t>
            </w:r>
          </w:p>
        </w:tc>
      </w:tr>
    </w:tbl>
    <w:p w:rsidR="00430A65" w:rsidRDefault="00430A65" w:rsidP="000F69EF">
      <w:pPr>
        <w:pStyle w:val="Zkladntextodsazen"/>
        <w:ind w:left="0" w:firstLine="708"/>
        <w:jc w:val="both"/>
        <w:rPr>
          <w:sz w:val="22"/>
          <w:szCs w:val="22"/>
        </w:rPr>
      </w:pPr>
    </w:p>
    <w:p w:rsidR="00D5568B" w:rsidRDefault="00D5568B" w:rsidP="000F69EF">
      <w:pPr>
        <w:pStyle w:val="Zkladntextodsazen"/>
        <w:ind w:left="0" w:firstLine="708"/>
        <w:jc w:val="both"/>
        <w:rPr>
          <w:sz w:val="22"/>
          <w:szCs w:val="22"/>
        </w:rPr>
      </w:pPr>
    </w:p>
    <w:p w:rsidR="00D5568B" w:rsidRDefault="00D5568B" w:rsidP="000F69EF">
      <w:pPr>
        <w:pStyle w:val="Zkladntextodsazen"/>
        <w:ind w:left="0" w:firstLine="708"/>
        <w:jc w:val="both"/>
        <w:rPr>
          <w:sz w:val="22"/>
          <w:szCs w:val="22"/>
        </w:rPr>
      </w:pPr>
    </w:p>
    <w:p w:rsidR="00D5568B" w:rsidRDefault="00D5568B" w:rsidP="000F69EF">
      <w:pPr>
        <w:pStyle w:val="Zkladntextodsazen"/>
        <w:ind w:left="0" w:firstLine="708"/>
        <w:jc w:val="both"/>
        <w:rPr>
          <w:sz w:val="22"/>
          <w:szCs w:val="22"/>
        </w:rPr>
      </w:pPr>
    </w:p>
    <w:p w:rsidR="00D5568B" w:rsidRDefault="00D5568B" w:rsidP="00D5568B">
      <w:pPr>
        <w:pStyle w:val="Zkladntextodsazen"/>
        <w:ind w:left="0"/>
        <w:jc w:val="both"/>
        <w:rPr>
          <w:sz w:val="20"/>
        </w:rPr>
      </w:pPr>
      <w:r w:rsidRPr="000B1C48">
        <w:rPr>
          <w:b/>
          <w:sz w:val="22"/>
          <w:szCs w:val="22"/>
        </w:rPr>
        <w:lastRenderedPageBreak/>
        <w:t xml:space="preserve">Příloha č. </w:t>
      </w:r>
      <w:r>
        <w:rPr>
          <w:b/>
          <w:sz w:val="22"/>
          <w:szCs w:val="22"/>
        </w:rPr>
        <w:t>1</w:t>
      </w:r>
      <w:r w:rsidRPr="000B1C4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Prováděcí přílohy č. 9</w:t>
      </w:r>
    </w:p>
    <w:p w:rsidR="00D5568B" w:rsidRDefault="00D5568B" w:rsidP="00D5568B">
      <w:pPr>
        <w:pStyle w:val="Zkladntextodsazen"/>
        <w:ind w:left="0"/>
        <w:jc w:val="center"/>
        <w:rPr>
          <w:b/>
          <w:sz w:val="22"/>
          <w:szCs w:val="22"/>
        </w:rPr>
      </w:pPr>
    </w:p>
    <w:p w:rsidR="00D5568B" w:rsidRPr="000B1C48" w:rsidRDefault="00D5568B" w:rsidP="00D5568B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2"/>
          <w:szCs w:val="22"/>
        </w:rPr>
      </w:pPr>
      <w:r w:rsidRPr="00B94152">
        <w:rPr>
          <w:rFonts w:ascii="Times New Roman" w:hAnsi="Times New Roman"/>
          <w:b/>
          <w:bCs/>
          <w:sz w:val="22"/>
          <w:szCs w:val="22"/>
        </w:rPr>
        <w:t xml:space="preserve">Principy kalkulace ceny služeb </w:t>
      </w:r>
      <w:r>
        <w:rPr>
          <w:rFonts w:ascii="Times New Roman" w:hAnsi="Times New Roman"/>
          <w:b/>
          <w:bCs/>
          <w:sz w:val="22"/>
          <w:szCs w:val="22"/>
        </w:rPr>
        <w:t>a v</w:t>
      </w:r>
      <w:r w:rsidRPr="00B94152">
        <w:rPr>
          <w:rFonts w:ascii="Times New Roman" w:hAnsi="Times New Roman"/>
          <w:b/>
          <w:bCs/>
          <w:sz w:val="22"/>
          <w:szCs w:val="22"/>
        </w:rPr>
        <w:t>ýčet aplikací a cena technické podpory</w:t>
      </w:r>
    </w:p>
    <w:p w:rsidR="00D5568B" w:rsidRPr="00181ED7" w:rsidRDefault="00D5568B" w:rsidP="00D5568B">
      <w:pPr>
        <w:pStyle w:val="Nadpis6"/>
        <w:ind w:left="0" w:firstLine="0"/>
      </w:pPr>
    </w:p>
    <w:p w:rsidR="00D5568B" w:rsidRPr="00EF17FB" w:rsidRDefault="00D5568B" w:rsidP="00D5568B">
      <w:pPr>
        <w:pStyle w:val="Nadpis6"/>
        <w:ind w:left="0" w:firstLine="0"/>
        <w:jc w:val="center"/>
        <w:rPr>
          <w:b/>
          <w:sz w:val="22"/>
          <w:szCs w:val="24"/>
        </w:rPr>
      </w:pPr>
      <w:r w:rsidRPr="00EF17FB">
        <w:rPr>
          <w:b/>
          <w:sz w:val="22"/>
          <w:szCs w:val="24"/>
        </w:rPr>
        <w:t>Principy kalkulace ceny služeb</w:t>
      </w:r>
    </w:p>
    <w:p w:rsidR="00D5568B" w:rsidRPr="00B94152" w:rsidRDefault="00D5568B" w:rsidP="00D5568B">
      <w:pPr>
        <w:pStyle w:val="Zkladntext0"/>
        <w:numPr>
          <w:ilvl w:val="0"/>
          <w:numId w:val="19"/>
        </w:numPr>
        <w:spacing w:line="240" w:lineRule="auto"/>
        <w:ind w:left="360"/>
        <w:jc w:val="both"/>
        <w:rPr>
          <w:sz w:val="20"/>
        </w:rPr>
      </w:pPr>
      <w:r w:rsidRPr="00B94152">
        <w:rPr>
          <w:sz w:val="20"/>
        </w:rPr>
        <w:t>Cena služeb podpory se odvozuje od vstupní ceny Produktu a typu aplikace. Procentní sazby jsou počítány ze vstupní ceny Produktu: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2321"/>
        <w:gridCol w:w="2233"/>
      </w:tblGrid>
      <w:tr w:rsidR="00D5568B" w:rsidRPr="00B94152" w:rsidTr="00F108D5">
        <w:trPr>
          <w:jc w:val="center"/>
        </w:trPr>
        <w:tc>
          <w:tcPr>
            <w:tcW w:w="2165" w:type="dxa"/>
            <w:vMerge w:val="restart"/>
            <w:shd w:val="clear" w:color="auto" w:fill="E6E6E6"/>
            <w:vAlign w:val="center"/>
          </w:tcPr>
          <w:p w:rsidR="00D5568B" w:rsidRPr="00B94152" w:rsidRDefault="00D5568B" w:rsidP="00F108D5">
            <w:pPr>
              <w:pStyle w:val="Zkladntextodsazen"/>
              <w:ind w:left="0"/>
              <w:jc w:val="center"/>
              <w:rPr>
                <w:bCs/>
                <w:sz w:val="20"/>
              </w:rPr>
            </w:pPr>
            <w:r w:rsidRPr="00B94152">
              <w:rPr>
                <w:bCs/>
                <w:sz w:val="20"/>
              </w:rPr>
              <w:t>Úroveň podpory</w:t>
            </w:r>
          </w:p>
        </w:tc>
        <w:tc>
          <w:tcPr>
            <w:tcW w:w="4554" w:type="dxa"/>
            <w:gridSpan w:val="2"/>
            <w:shd w:val="clear" w:color="auto" w:fill="E6E6E6"/>
            <w:vAlign w:val="center"/>
          </w:tcPr>
          <w:p w:rsidR="00D5568B" w:rsidRPr="00B94152" w:rsidRDefault="00D5568B" w:rsidP="00F108D5">
            <w:pPr>
              <w:pStyle w:val="Zkladntextodsazen"/>
              <w:ind w:left="720"/>
              <w:jc w:val="center"/>
              <w:rPr>
                <w:bCs/>
                <w:sz w:val="20"/>
              </w:rPr>
            </w:pPr>
            <w:r w:rsidRPr="00B94152">
              <w:rPr>
                <w:bCs/>
                <w:sz w:val="20"/>
              </w:rPr>
              <w:t xml:space="preserve">Sazba za služby podpory </w:t>
            </w:r>
            <w:r w:rsidRPr="00B94152">
              <w:rPr>
                <w:b/>
                <w:bCs/>
                <w:sz w:val="20"/>
              </w:rPr>
              <w:t>na 12 měsíců</w:t>
            </w:r>
          </w:p>
        </w:tc>
      </w:tr>
      <w:tr w:rsidR="00D5568B" w:rsidRPr="00B94152" w:rsidTr="00F108D5">
        <w:trPr>
          <w:trHeight w:val="60"/>
          <w:jc w:val="center"/>
        </w:trPr>
        <w:tc>
          <w:tcPr>
            <w:tcW w:w="2165" w:type="dxa"/>
            <w:vMerge/>
            <w:shd w:val="clear" w:color="auto" w:fill="E6E6E6"/>
            <w:vAlign w:val="center"/>
          </w:tcPr>
          <w:p w:rsidR="00D5568B" w:rsidRPr="00B94152" w:rsidRDefault="00D5568B" w:rsidP="00D5568B">
            <w:pPr>
              <w:pStyle w:val="Zkladntextodsazen"/>
              <w:numPr>
                <w:ilvl w:val="0"/>
                <w:numId w:val="19"/>
              </w:numPr>
              <w:autoSpaceDE w:val="0"/>
              <w:autoSpaceDN w:val="0"/>
              <w:ind w:left="0" w:firstLine="0"/>
              <w:jc w:val="center"/>
              <w:rPr>
                <w:bCs/>
                <w:sz w:val="20"/>
              </w:rPr>
            </w:pPr>
          </w:p>
        </w:tc>
        <w:tc>
          <w:tcPr>
            <w:tcW w:w="2321" w:type="dxa"/>
            <w:shd w:val="clear" w:color="auto" w:fill="E6E6E6"/>
            <w:vAlign w:val="center"/>
          </w:tcPr>
          <w:p w:rsidR="00D5568B" w:rsidRPr="00B94152" w:rsidRDefault="00D5568B" w:rsidP="00F108D5">
            <w:pPr>
              <w:pStyle w:val="Zkladntextodsazen"/>
              <w:tabs>
                <w:tab w:val="left" w:pos="2371"/>
              </w:tabs>
              <w:ind w:left="0" w:hanging="1"/>
              <w:jc w:val="center"/>
              <w:rPr>
                <w:bCs/>
                <w:i/>
                <w:sz w:val="20"/>
              </w:rPr>
            </w:pPr>
            <w:r w:rsidRPr="00B94152">
              <w:rPr>
                <w:bCs/>
                <w:sz w:val="20"/>
              </w:rPr>
              <w:t>S ... Standardní aplikace</w:t>
            </w:r>
          </w:p>
        </w:tc>
        <w:tc>
          <w:tcPr>
            <w:tcW w:w="2233" w:type="dxa"/>
            <w:shd w:val="clear" w:color="auto" w:fill="E6E6E6"/>
            <w:vAlign w:val="center"/>
          </w:tcPr>
          <w:p w:rsidR="00D5568B" w:rsidRPr="00B94152" w:rsidRDefault="00D5568B" w:rsidP="00F108D5">
            <w:pPr>
              <w:pStyle w:val="Zkladntextodsazen"/>
              <w:ind w:left="0"/>
              <w:jc w:val="center"/>
              <w:rPr>
                <w:bCs/>
                <w:sz w:val="20"/>
              </w:rPr>
            </w:pPr>
            <w:r w:rsidRPr="00B94152">
              <w:rPr>
                <w:bCs/>
                <w:sz w:val="20"/>
              </w:rPr>
              <w:t>U ... Uživatelská aplikace</w:t>
            </w:r>
          </w:p>
        </w:tc>
      </w:tr>
      <w:tr w:rsidR="00D5568B" w:rsidRPr="00B94152" w:rsidTr="00F108D5">
        <w:trPr>
          <w:jc w:val="center"/>
        </w:trPr>
        <w:tc>
          <w:tcPr>
            <w:tcW w:w="2165" w:type="dxa"/>
            <w:vAlign w:val="center"/>
          </w:tcPr>
          <w:p w:rsidR="00D5568B" w:rsidRPr="00B94152" w:rsidRDefault="00D5568B" w:rsidP="00F108D5">
            <w:pPr>
              <w:pStyle w:val="Zkladntextodsazen"/>
              <w:ind w:left="0"/>
              <w:rPr>
                <w:bCs/>
                <w:sz w:val="20"/>
              </w:rPr>
            </w:pPr>
            <w:r w:rsidRPr="00B94152">
              <w:rPr>
                <w:bCs/>
                <w:sz w:val="20"/>
              </w:rPr>
              <w:t>S ... Standardní podpora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D5568B" w:rsidRPr="00B94152" w:rsidRDefault="00D5568B" w:rsidP="00F108D5">
            <w:pPr>
              <w:pStyle w:val="Zkladntextodsazen"/>
              <w:ind w:left="0" w:hanging="1"/>
              <w:jc w:val="center"/>
              <w:rPr>
                <w:bCs/>
                <w:sz w:val="20"/>
              </w:rPr>
            </w:pPr>
            <w:r w:rsidRPr="00B94152">
              <w:rPr>
                <w:bCs/>
                <w:sz w:val="20"/>
              </w:rPr>
              <w:t>20 %</w:t>
            </w:r>
          </w:p>
        </w:tc>
        <w:tc>
          <w:tcPr>
            <w:tcW w:w="2233" w:type="dxa"/>
            <w:vAlign w:val="center"/>
          </w:tcPr>
          <w:p w:rsidR="00D5568B" w:rsidRPr="00B94152" w:rsidRDefault="00D5568B" w:rsidP="00F108D5">
            <w:pPr>
              <w:pStyle w:val="Zkladntextodsazen"/>
              <w:ind w:left="0"/>
              <w:jc w:val="center"/>
              <w:rPr>
                <w:bCs/>
                <w:sz w:val="20"/>
              </w:rPr>
            </w:pPr>
            <w:r w:rsidRPr="00B94152">
              <w:rPr>
                <w:bCs/>
                <w:sz w:val="20"/>
              </w:rPr>
              <w:t>15 %</w:t>
            </w:r>
          </w:p>
        </w:tc>
      </w:tr>
    </w:tbl>
    <w:p w:rsidR="00D5568B" w:rsidRPr="00B94152" w:rsidRDefault="00D5568B" w:rsidP="00D5568B">
      <w:pPr>
        <w:pStyle w:val="Zkladntextodsazen"/>
        <w:numPr>
          <w:ilvl w:val="0"/>
          <w:numId w:val="19"/>
        </w:numPr>
        <w:autoSpaceDE w:val="0"/>
        <w:autoSpaceDN w:val="0"/>
        <w:ind w:left="357" w:hanging="357"/>
        <w:jc w:val="both"/>
        <w:rPr>
          <w:bCs/>
          <w:sz w:val="20"/>
        </w:rPr>
      </w:pPr>
      <w:r w:rsidRPr="00B94152">
        <w:rPr>
          <w:bCs/>
          <w:sz w:val="20"/>
        </w:rPr>
        <w:t>Je-li v užívání objednatele více samostatných licencí stejného produktu, pak je základní procentní sazba kalkulována ke každé této licenci, případný příplatek za rozšířenou podporu je ovšem kalkulován pouze k jedné z těchto licencí.</w:t>
      </w:r>
    </w:p>
    <w:p w:rsidR="00D5568B" w:rsidRPr="00B94152" w:rsidRDefault="00D5568B" w:rsidP="00D5568B">
      <w:pPr>
        <w:pStyle w:val="Zkladntextodsazen"/>
        <w:numPr>
          <w:ilvl w:val="0"/>
          <w:numId w:val="19"/>
        </w:numPr>
        <w:autoSpaceDE w:val="0"/>
        <w:autoSpaceDN w:val="0"/>
        <w:ind w:left="357" w:hanging="357"/>
        <w:jc w:val="both"/>
        <w:rPr>
          <w:bCs/>
          <w:sz w:val="20"/>
        </w:rPr>
      </w:pPr>
      <w:r w:rsidRPr="00B94152">
        <w:rPr>
          <w:bCs/>
          <w:sz w:val="20"/>
        </w:rPr>
        <w:t>Částky jsou uvedeny v Kč bez DPH.</w:t>
      </w:r>
    </w:p>
    <w:p w:rsidR="00D5568B" w:rsidRPr="00B94152" w:rsidRDefault="00D5568B" w:rsidP="00D5568B">
      <w:pPr>
        <w:pStyle w:val="Zkladntext0"/>
        <w:numPr>
          <w:ilvl w:val="0"/>
          <w:numId w:val="19"/>
        </w:numPr>
        <w:spacing w:line="240" w:lineRule="auto"/>
        <w:ind w:left="357" w:hanging="357"/>
        <w:jc w:val="both"/>
        <w:rPr>
          <w:sz w:val="20"/>
        </w:rPr>
      </w:pPr>
      <w:r w:rsidRPr="00B94152">
        <w:rPr>
          <w:sz w:val="20"/>
        </w:rPr>
        <w:t>Vstupní cenou Produktu je základní cena licence (licencí) každého softwarového produktu. Tato cena nemusí být uvedena, jedná-li se o technickou podporu poskytovanou k softwarovému produktu třetí strany nebo je-li cena za provádění technické podpory kalkulována odlišným způsobem.</w:t>
      </w:r>
    </w:p>
    <w:p w:rsidR="00D5568B" w:rsidRPr="00B94152" w:rsidRDefault="00D5568B" w:rsidP="00D5568B">
      <w:pPr>
        <w:pStyle w:val="Zkladntext0"/>
        <w:numPr>
          <w:ilvl w:val="0"/>
          <w:numId w:val="19"/>
        </w:numPr>
        <w:spacing w:line="240" w:lineRule="auto"/>
        <w:ind w:left="357" w:hanging="357"/>
        <w:jc w:val="both"/>
        <w:rPr>
          <w:sz w:val="20"/>
        </w:rPr>
      </w:pPr>
      <w:r w:rsidRPr="00B94152">
        <w:rPr>
          <w:sz w:val="20"/>
        </w:rPr>
        <w:t>Cena technické podpory může být v individuálních případech stanovena i odlišně na základě dohody obou stran.</w:t>
      </w:r>
    </w:p>
    <w:p w:rsidR="00D5568B" w:rsidRDefault="00D5568B" w:rsidP="00D5568B">
      <w:pPr>
        <w:pStyle w:val="Zkladntextodsazen"/>
        <w:ind w:left="0"/>
        <w:jc w:val="both"/>
        <w:rPr>
          <w:sz w:val="20"/>
        </w:rPr>
      </w:pPr>
    </w:p>
    <w:p w:rsidR="00D5568B" w:rsidRPr="00180EB9" w:rsidRDefault="00D5568B" w:rsidP="00D5568B">
      <w:pPr>
        <w:pStyle w:val="Zkladntextodsazen"/>
        <w:ind w:left="0"/>
        <w:jc w:val="both"/>
        <w:rPr>
          <w:bCs/>
          <w:sz w:val="18"/>
        </w:rPr>
      </w:pPr>
    </w:p>
    <w:p w:rsidR="00D5568B" w:rsidRDefault="00D5568B" w:rsidP="00D5568B">
      <w:pPr>
        <w:pStyle w:val="Nadpis6"/>
        <w:ind w:left="0" w:firstLine="0"/>
        <w:jc w:val="center"/>
        <w:rPr>
          <w:b/>
          <w:sz w:val="22"/>
          <w:szCs w:val="24"/>
        </w:rPr>
      </w:pPr>
      <w:r w:rsidRPr="00EF17FB">
        <w:rPr>
          <w:b/>
          <w:sz w:val="22"/>
          <w:szCs w:val="24"/>
        </w:rPr>
        <w:t>Výčet aplikací a cena technické podpory</w:t>
      </w:r>
    </w:p>
    <w:p w:rsidR="00D5568B" w:rsidRPr="00B05177" w:rsidRDefault="00D5568B" w:rsidP="00D5568B">
      <w:pPr>
        <w:rPr>
          <w:rFonts w:ascii="Times New Roman" w:hAnsi="Times New Roman"/>
        </w:rPr>
      </w:pPr>
      <w:r w:rsidRPr="00B05177">
        <w:rPr>
          <w:rFonts w:ascii="Times New Roman" w:hAnsi="Times New Roman"/>
        </w:rPr>
        <w:t>Seznam aplikací ke dni: 01. 0</w:t>
      </w:r>
      <w:r w:rsidR="000338AE">
        <w:rPr>
          <w:rFonts w:ascii="Times New Roman" w:hAnsi="Times New Roman"/>
        </w:rPr>
        <w:t>7</w:t>
      </w:r>
      <w:r w:rsidRPr="00B05177">
        <w:rPr>
          <w:rFonts w:ascii="Times New Roman" w:hAnsi="Times New Roman"/>
        </w:rPr>
        <w:t>. 201</w:t>
      </w:r>
      <w:r w:rsidR="000338AE">
        <w:rPr>
          <w:rFonts w:ascii="Times New Roman" w:hAnsi="Times New Roman"/>
        </w:rPr>
        <w:t>6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0"/>
        <w:gridCol w:w="1011"/>
        <w:gridCol w:w="1559"/>
        <w:gridCol w:w="1134"/>
        <w:gridCol w:w="1923"/>
      </w:tblGrid>
      <w:tr w:rsidR="00D5568B" w:rsidRPr="00B05177" w:rsidTr="00F108D5">
        <w:trPr>
          <w:cantSplit/>
          <w:trHeight w:val="835"/>
        </w:trPr>
        <w:tc>
          <w:tcPr>
            <w:tcW w:w="3930" w:type="dxa"/>
            <w:shd w:val="clear" w:color="auto" w:fill="E6E6E6"/>
            <w:vAlign w:val="center"/>
          </w:tcPr>
          <w:p w:rsidR="00D5568B" w:rsidRPr="00B05177" w:rsidRDefault="00D5568B" w:rsidP="00F108D5">
            <w:pPr>
              <w:pStyle w:val="Zkladntext"/>
              <w:jc w:val="center"/>
              <w:rPr>
                <w:b/>
                <w:sz w:val="20"/>
              </w:rPr>
            </w:pPr>
            <w:r w:rsidRPr="00B05177">
              <w:rPr>
                <w:b/>
                <w:sz w:val="20"/>
              </w:rPr>
              <w:t>Produkt</w:t>
            </w:r>
          </w:p>
        </w:tc>
        <w:tc>
          <w:tcPr>
            <w:tcW w:w="1011" w:type="dxa"/>
            <w:shd w:val="clear" w:color="auto" w:fill="E6E6E6"/>
            <w:vAlign w:val="center"/>
          </w:tcPr>
          <w:p w:rsidR="00D5568B" w:rsidRPr="00B05177" w:rsidRDefault="00D5568B" w:rsidP="00F108D5">
            <w:pPr>
              <w:pStyle w:val="Zkladntext"/>
              <w:jc w:val="center"/>
              <w:rPr>
                <w:b/>
                <w:sz w:val="20"/>
              </w:rPr>
            </w:pPr>
            <w:r w:rsidRPr="00B05177">
              <w:rPr>
                <w:b/>
                <w:sz w:val="20"/>
              </w:rPr>
              <w:t>Typ produktu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D5568B" w:rsidRPr="00B05177" w:rsidRDefault="00D5568B" w:rsidP="00F108D5">
            <w:pPr>
              <w:pStyle w:val="Zkladntext"/>
              <w:jc w:val="center"/>
              <w:rPr>
                <w:b/>
                <w:sz w:val="20"/>
              </w:rPr>
            </w:pPr>
            <w:r w:rsidRPr="00B05177">
              <w:rPr>
                <w:b/>
                <w:sz w:val="20"/>
              </w:rPr>
              <w:t>Vstupní cena</w:t>
            </w:r>
          </w:p>
          <w:p w:rsidR="00D5568B" w:rsidRPr="00B05177" w:rsidRDefault="00D5568B" w:rsidP="00F108D5">
            <w:pPr>
              <w:pStyle w:val="Zkladntext"/>
              <w:jc w:val="center"/>
              <w:rPr>
                <w:b/>
                <w:sz w:val="20"/>
              </w:rPr>
            </w:pPr>
            <w:r w:rsidRPr="00B05177">
              <w:rPr>
                <w:b/>
                <w:sz w:val="20"/>
              </w:rPr>
              <w:t>v Kč bez DPH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D5568B" w:rsidRPr="00B05177" w:rsidRDefault="00D5568B" w:rsidP="00F108D5">
            <w:pPr>
              <w:pStyle w:val="Zkladntext"/>
              <w:jc w:val="center"/>
              <w:rPr>
                <w:b/>
                <w:sz w:val="20"/>
              </w:rPr>
            </w:pPr>
            <w:r w:rsidRPr="00B05177">
              <w:rPr>
                <w:b/>
                <w:sz w:val="20"/>
              </w:rPr>
              <w:t>Úroveň podpory</w:t>
            </w:r>
          </w:p>
        </w:tc>
        <w:tc>
          <w:tcPr>
            <w:tcW w:w="1923" w:type="dxa"/>
            <w:shd w:val="clear" w:color="auto" w:fill="E6E6E6"/>
            <w:vAlign w:val="center"/>
          </w:tcPr>
          <w:p w:rsidR="00D5568B" w:rsidRPr="00B05177" w:rsidRDefault="00D5568B" w:rsidP="00F108D5">
            <w:pPr>
              <w:pStyle w:val="Zkladntext"/>
              <w:jc w:val="center"/>
              <w:rPr>
                <w:b/>
                <w:sz w:val="20"/>
              </w:rPr>
            </w:pPr>
            <w:r w:rsidRPr="00B05177">
              <w:rPr>
                <w:b/>
                <w:sz w:val="20"/>
              </w:rPr>
              <w:t>Cena za technickou podporu v Kč bez DPH za 12 měsíců</w:t>
            </w:r>
            <w:r>
              <w:rPr>
                <w:b/>
                <w:sz w:val="20"/>
              </w:rPr>
              <w:t xml:space="preserve"> </w:t>
            </w:r>
            <w:r w:rsidRPr="00B05177">
              <w:rPr>
                <w:sz w:val="20"/>
                <w:vertAlign w:val="superscript"/>
              </w:rPr>
              <w:t>1)</w:t>
            </w:r>
          </w:p>
        </w:tc>
      </w:tr>
      <w:tr w:rsidR="00D5568B" w:rsidRPr="00B05177" w:rsidTr="00F108D5">
        <w:trPr>
          <w:cantSplit/>
        </w:trPr>
        <w:tc>
          <w:tcPr>
            <w:tcW w:w="3930" w:type="dxa"/>
            <w:vAlign w:val="bottom"/>
          </w:tcPr>
          <w:p w:rsidR="00D5568B" w:rsidRPr="00B05177" w:rsidRDefault="00D5568B" w:rsidP="00F108D5">
            <w:pPr>
              <w:rPr>
                <w:rFonts w:ascii="Times New Roman" w:hAnsi="Times New Roman"/>
              </w:rPr>
            </w:pPr>
            <w:r w:rsidRPr="00B05177">
              <w:rPr>
                <w:rFonts w:ascii="Times New Roman" w:hAnsi="Times New Roman"/>
              </w:rPr>
              <w:t>Administrace systému</w:t>
            </w:r>
          </w:p>
        </w:tc>
        <w:tc>
          <w:tcPr>
            <w:tcW w:w="1011" w:type="dxa"/>
            <w:vAlign w:val="center"/>
          </w:tcPr>
          <w:p w:rsidR="00D5568B" w:rsidRPr="00B05177" w:rsidRDefault="00D5568B" w:rsidP="00F108D5">
            <w:pPr>
              <w:pStyle w:val="Zkladntext"/>
              <w:jc w:val="center"/>
              <w:rPr>
                <w:sz w:val="20"/>
              </w:rPr>
            </w:pPr>
            <w:r w:rsidRPr="00B05177">
              <w:rPr>
                <w:sz w:val="20"/>
              </w:rPr>
              <w:t>S</w:t>
            </w:r>
          </w:p>
        </w:tc>
        <w:tc>
          <w:tcPr>
            <w:tcW w:w="1559" w:type="dxa"/>
            <w:vAlign w:val="center"/>
          </w:tcPr>
          <w:p w:rsidR="00D5568B" w:rsidRPr="00B05177" w:rsidRDefault="00D5568B" w:rsidP="00F108D5">
            <w:pPr>
              <w:jc w:val="right"/>
              <w:rPr>
                <w:rFonts w:ascii="Times New Roman" w:hAnsi="Times New Roman"/>
                <w:color w:val="000000"/>
              </w:rPr>
            </w:pPr>
            <w:r w:rsidRPr="00B05177">
              <w:rPr>
                <w:rFonts w:ascii="Times New Roman" w:hAnsi="Times New Roman"/>
                <w:color w:val="000000"/>
              </w:rPr>
              <w:t>60 000 Kč</w:t>
            </w:r>
          </w:p>
        </w:tc>
        <w:tc>
          <w:tcPr>
            <w:tcW w:w="1134" w:type="dxa"/>
            <w:vAlign w:val="center"/>
          </w:tcPr>
          <w:p w:rsidR="00D5568B" w:rsidRPr="00B05177" w:rsidRDefault="00D5568B" w:rsidP="00F108D5">
            <w:pPr>
              <w:pStyle w:val="Zkladntext"/>
              <w:jc w:val="center"/>
              <w:rPr>
                <w:sz w:val="20"/>
              </w:rPr>
            </w:pPr>
            <w:r w:rsidRPr="00B05177">
              <w:rPr>
                <w:sz w:val="20"/>
              </w:rPr>
              <w:t>S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D5568B" w:rsidRPr="00B05177" w:rsidRDefault="00D5568B" w:rsidP="00F108D5">
            <w:pPr>
              <w:jc w:val="right"/>
              <w:rPr>
                <w:rFonts w:ascii="Times New Roman" w:hAnsi="Times New Roman"/>
              </w:rPr>
            </w:pPr>
            <w:r w:rsidRPr="00B05177">
              <w:rPr>
                <w:rFonts w:ascii="Times New Roman" w:hAnsi="Times New Roman"/>
              </w:rPr>
              <w:t>12 000 Kč</w:t>
            </w:r>
          </w:p>
        </w:tc>
      </w:tr>
      <w:tr w:rsidR="00D5568B" w:rsidRPr="00B05177" w:rsidTr="00F108D5">
        <w:trPr>
          <w:cantSplit/>
        </w:trPr>
        <w:tc>
          <w:tcPr>
            <w:tcW w:w="3930" w:type="dxa"/>
            <w:vAlign w:val="bottom"/>
          </w:tcPr>
          <w:p w:rsidR="00D5568B" w:rsidRPr="00B05177" w:rsidRDefault="00D5568B" w:rsidP="00F108D5">
            <w:pPr>
              <w:rPr>
                <w:rFonts w:ascii="Times New Roman" w:hAnsi="Times New Roman"/>
              </w:rPr>
            </w:pPr>
            <w:r w:rsidRPr="00B05177">
              <w:rPr>
                <w:rFonts w:ascii="Times New Roman" w:hAnsi="Times New Roman"/>
              </w:rPr>
              <w:t>T-WIST REN Pro</w:t>
            </w:r>
          </w:p>
        </w:tc>
        <w:tc>
          <w:tcPr>
            <w:tcW w:w="1011" w:type="dxa"/>
            <w:vAlign w:val="center"/>
          </w:tcPr>
          <w:p w:rsidR="00D5568B" w:rsidRPr="00B05177" w:rsidRDefault="00D5568B" w:rsidP="00F108D5">
            <w:pPr>
              <w:pStyle w:val="Zkladntext"/>
              <w:jc w:val="center"/>
              <w:rPr>
                <w:sz w:val="20"/>
              </w:rPr>
            </w:pPr>
            <w:r w:rsidRPr="00B05177">
              <w:rPr>
                <w:sz w:val="20"/>
              </w:rPr>
              <w:t>S</w:t>
            </w:r>
          </w:p>
        </w:tc>
        <w:tc>
          <w:tcPr>
            <w:tcW w:w="1559" w:type="dxa"/>
            <w:vAlign w:val="center"/>
          </w:tcPr>
          <w:p w:rsidR="00D5568B" w:rsidRPr="00B05177" w:rsidRDefault="00D5568B" w:rsidP="00F108D5">
            <w:pPr>
              <w:jc w:val="right"/>
              <w:rPr>
                <w:rFonts w:ascii="Times New Roman" w:hAnsi="Times New Roman"/>
                <w:color w:val="000000"/>
              </w:rPr>
            </w:pPr>
            <w:r w:rsidRPr="00B05177">
              <w:rPr>
                <w:rFonts w:ascii="Times New Roman" w:hAnsi="Times New Roman"/>
                <w:color w:val="000000"/>
              </w:rPr>
              <w:t>182 000 Kč</w:t>
            </w:r>
          </w:p>
        </w:tc>
        <w:tc>
          <w:tcPr>
            <w:tcW w:w="1134" w:type="dxa"/>
            <w:vAlign w:val="center"/>
          </w:tcPr>
          <w:p w:rsidR="00D5568B" w:rsidRPr="00B05177" w:rsidRDefault="00D5568B" w:rsidP="00F108D5">
            <w:pPr>
              <w:pStyle w:val="Zkladntext"/>
              <w:jc w:val="center"/>
              <w:rPr>
                <w:sz w:val="20"/>
              </w:rPr>
            </w:pPr>
            <w:r w:rsidRPr="00B05177">
              <w:rPr>
                <w:sz w:val="20"/>
              </w:rPr>
              <w:t>S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D5568B" w:rsidRPr="00B05177" w:rsidRDefault="00D5568B" w:rsidP="00F108D5">
            <w:pPr>
              <w:jc w:val="right"/>
              <w:rPr>
                <w:rFonts w:ascii="Times New Roman" w:hAnsi="Times New Roman"/>
              </w:rPr>
            </w:pPr>
            <w:r w:rsidRPr="00B05177">
              <w:rPr>
                <w:rFonts w:ascii="Times New Roman" w:hAnsi="Times New Roman"/>
              </w:rPr>
              <w:t>36 400 Kč</w:t>
            </w:r>
          </w:p>
        </w:tc>
      </w:tr>
      <w:tr w:rsidR="00D5568B" w:rsidRPr="00B05177" w:rsidTr="00F108D5">
        <w:trPr>
          <w:cantSplit/>
        </w:trPr>
        <w:tc>
          <w:tcPr>
            <w:tcW w:w="3930" w:type="dxa"/>
            <w:vAlign w:val="bottom"/>
          </w:tcPr>
          <w:p w:rsidR="00D5568B" w:rsidRPr="00B05177" w:rsidRDefault="00D5568B" w:rsidP="00F108D5">
            <w:pPr>
              <w:rPr>
                <w:rFonts w:ascii="Times New Roman" w:hAnsi="Times New Roman"/>
              </w:rPr>
            </w:pPr>
            <w:r w:rsidRPr="00B05177">
              <w:rPr>
                <w:rFonts w:ascii="Times New Roman" w:hAnsi="Times New Roman"/>
              </w:rPr>
              <w:t>T-MapServer</w:t>
            </w:r>
            <w:r w:rsidR="00510B8A">
              <w:rPr>
                <w:rFonts w:ascii="Times New Roman" w:hAnsi="Times New Roman"/>
              </w:rPr>
              <w:t>/Spinbox</w:t>
            </w:r>
          </w:p>
        </w:tc>
        <w:tc>
          <w:tcPr>
            <w:tcW w:w="1011" w:type="dxa"/>
            <w:vAlign w:val="center"/>
          </w:tcPr>
          <w:p w:rsidR="00D5568B" w:rsidRPr="00B05177" w:rsidRDefault="00D5568B" w:rsidP="00F108D5">
            <w:pPr>
              <w:jc w:val="center"/>
              <w:rPr>
                <w:rFonts w:ascii="Times New Roman" w:hAnsi="Times New Roman"/>
              </w:rPr>
            </w:pPr>
            <w:r w:rsidRPr="00B05177">
              <w:rPr>
                <w:rFonts w:ascii="Times New Roman" w:hAnsi="Times New Roman"/>
              </w:rPr>
              <w:t>S</w:t>
            </w:r>
          </w:p>
        </w:tc>
        <w:tc>
          <w:tcPr>
            <w:tcW w:w="1559" w:type="dxa"/>
            <w:vAlign w:val="center"/>
          </w:tcPr>
          <w:p w:rsidR="00D5568B" w:rsidRPr="00B05177" w:rsidRDefault="00D5568B" w:rsidP="00F108D5">
            <w:pPr>
              <w:jc w:val="right"/>
              <w:rPr>
                <w:rFonts w:ascii="Times New Roman" w:hAnsi="Times New Roman"/>
                <w:color w:val="000000"/>
              </w:rPr>
            </w:pPr>
            <w:r w:rsidRPr="00B05177">
              <w:rPr>
                <w:rFonts w:ascii="Times New Roman" w:hAnsi="Times New Roman"/>
                <w:color w:val="000000"/>
              </w:rPr>
              <w:t>135 000 Kč</w:t>
            </w:r>
          </w:p>
        </w:tc>
        <w:tc>
          <w:tcPr>
            <w:tcW w:w="1134" w:type="dxa"/>
            <w:vAlign w:val="center"/>
          </w:tcPr>
          <w:p w:rsidR="00D5568B" w:rsidRPr="00B05177" w:rsidRDefault="00D5568B" w:rsidP="00F108D5">
            <w:pPr>
              <w:pStyle w:val="Zkladntext"/>
              <w:jc w:val="center"/>
              <w:rPr>
                <w:sz w:val="20"/>
              </w:rPr>
            </w:pPr>
            <w:r w:rsidRPr="00B05177">
              <w:rPr>
                <w:sz w:val="20"/>
              </w:rPr>
              <w:t>S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D5568B" w:rsidRPr="00B05177" w:rsidRDefault="00D5568B" w:rsidP="00F108D5">
            <w:pPr>
              <w:jc w:val="right"/>
              <w:rPr>
                <w:rFonts w:ascii="Times New Roman" w:hAnsi="Times New Roman"/>
              </w:rPr>
            </w:pPr>
            <w:r w:rsidRPr="00B05177">
              <w:rPr>
                <w:rFonts w:ascii="Times New Roman" w:hAnsi="Times New Roman"/>
              </w:rPr>
              <w:t>27 000 Kč</w:t>
            </w:r>
          </w:p>
        </w:tc>
      </w:tr>
      <w:tr w:rsidR="00D5568B" w:rsidRPr="00B05177" w:rsidTr="00F108D5">
        <w:trPr>
          <w:cantSplit/>
        </w:trPr>
        <w:tc>
          <w:tcPr>
            <w:tcW w:w="3930" w:type="dxa"/>
            <w:vAlign w:val="bottom"/>
          </w:tcPr>
          <w:p w:rsidR="00D5568B" w:rsidRPr="00B05177" w:rsidRDefault="00D5568B" w:rsidP="00F108D5">
            <w:pPr>
              <w:rPr>
                <w:rFonts w:ascii="Times New Roman" w:hAnsi="Times New Roman"/>
              </w:rPr>
            </w:pPr>
            <w:r w:rsidRPr="00B05177">
              <w:rPr>
                <w:rFonts w:ascii="Times New Roman" w:hAnsi="Times New Roman"/>
              </w:rPr>
              <w:t>T-WIST Pasport památek</w:t>
            </w:r>
          </w:p>
        </w:tc>
        <w:tc>
          <w:tcPr>
            <w:tcW w:w="1011" w:type="dxa"/>
          </w:tcPr>
          <w:p w:rsidR="00D5568B" w:rsidRPr="00B05177" w:rsidRDefault="00D5568B" w:rsidP="00F108D5">
            <w:pPr>
              <w:jc w:val="center"/>
            </w:pPr>
            <w:r w:rsidRPr="00B05177">
              <w:rPr>
                <w:rFonts w:ascii="Times New Roman" w:hAnsi="Times New Roman"/>
              </w:rPr>
              <w:t>S</w:t>
            </w:r>
          </w:p>
        </w:tc>
        <w:tc>
          <w:tcPr>
            <w:tcW w:w="1559" w:type="dxa"/>
            <w:vAlign w:val="center"/>
          </w:tcPr>
          <w:p w:rsidR="00D5568B" w:rsidRPr="00B05177" w:rsidRDefault="00D5568B" w:rsidP="00F108D5">
            <w:pPr>
              <w:jc w:val="right"/>
              <w:rPr>
                <w:rFonts w:ascii="Times New Roman" w:hAnsi="Times New Roman"/>
                <w:color w:val="000000"/>
              </w:rPr>
            </w:pPr>
            <w:r w:rsidRPr="00B05177">
              <w:rPr>
                <w:rFonts w:ascii="Times New Roman" w:hAnsi="Times New Roman"/>
                <w:color w:val="000000"/>
              </w:rPr>
              <w:t>82 500 Kč</w:t>
            </w:r>
          </w:p>
        </w:tc>
        <w:tc>
          <w:tcPr>
            <w:tcW w:w="1134" w:type="dxa"/>
          </w:tcPr>
          <w:p w:rsidR="00D5568B" w:rsidRPr="00B05177" w:rsidRDefault="00D5568B" w:rsidP="00F108D5">
            <w:pPr>
              <w:jc w:val="center"/>
            </w:pPr>
            <w:r w:rsidRPr="00B05177">
              <w:rPr>
                <w:rFonts w:ascii="Times New Roman" w:hAnsi="Times New Roman"/>
              </w:rPr>
              <w:t>S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D5568B" w:rsidRPr="00B05177" w:rsidRDefault="00D5568B" w:rsidP="00F108D5">
            <w:pPr>
              <w:jc w:val="right"/>
              <w:rPr>
                <w:rFonts w:ascii="Times New Roman" w:hAnsi="Times New Roman"/>
              </w:rPr>
            </w:pPr>
            <w:r w:rsidRPr="00B05177">
              <w:rPr>
                <w:rFonts w:ascii="Times New Roman" w:hAnsi="Times New Roman"/>
              </w:rPr>
              <w:t>16 500 Kč</w:t>
            </w:r>
          </w:p>
        </w:tc>
      </w:tr>
      <w:tr w:rsidR="00510B8A" w:rsidRPr="00B05177" w:rsidTr="00F108D5">
        <w:trPr>
          <w:cantSplit/>
        </w:trPr>
        <w:tc>
          <w:tcPr>
            <w:tcW w:w="3930" w:type="dxa"/>
            <w:vAlign w:val="bottom"/>
          </w:tcPr>
          <w:p w:rsidR="00510B8A" w:rsidRPr="00B05177" w:rsidRDefault="00510B8A" w:rsidP="00510B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T-WIST Pasport komunikací</w:t>
            </w:r>
          </w:p>
        </w:tc>
        <w:tc>
          <w:tcPr>
            <w:tcW w:w="1011" w:type="dxa"/>
          </w:tcPr>
          <w:p w:rsidR="00510B8A" w:rsidRPr="00510B8A" w:rsidRDefault="00510B8A" w:rsidP="00F108D5">
            <w:pPr>
              <w:jc w:val="center"/>
              <w:rPr>
                <w:rFonts w:ascii="Times New Roman" w:hAnsi="Times New Roman"/>
              </w:rPr>
            </w:pPr>
            <w:r w:rsidRPr="00510B8A">
              <w:rPr>
                <w:rFonts w:ascii="Times New Roman" w:hAnsi="Times New Roman"/>
              </w:rPr>
              <w:t>S</w:t>
            </w:r>
          </w:p>
        </w:tc>
        <w:tc>
          <w:tcPr>
            <w:tcW w:w="1559" w:type="dxa"/>
            <w:vAlign w:val="center"/>
          </w:tcPr>
          <w:p w:rsidR="00510B8A" w:rsidRPr="00B05177" w:rsidRDefault="00272FEF" w:rsidP="00272FEF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  <w:r w:rsidR="00510B8A">
              <w:rPr>
                <w:rFonts w:ascii="Times New Roman" w:hAnsi="Times New Roman"/>
                <w:color w:val="000000"/>
              </w:rPr>
              <w:t> 000 Kč</w:t>
            </w:r>
          </w:p>
        </w:tc>
        <w:tc>
          <w:tcPr>
            <w:tcW w:w="1134" w:type="dxa"/>
          </w:tcPr>
          <w:p w:rsidR="00510B8A" w:rsidRPr="00B05177" w:rsidRDefault="00510B8A" w:rsidP="00F108D5">
            <w:pPr>
              <w:jc w:val="center"/>
            </w:pPr>
            <w:r w:rsidRPr="00B05177">
              <w:rPr>
                <w:rFonts w:ascii="Times New Roman" w:hAnsi="Times New Roman"/>
              </w:rPr>
              <w:t>S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510B8A" w:rsidRPr="00B05177" w:rsidRDefault="00272FEF" w:rsidP="00F108D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11 000 Kč</w:t>
            </w:r>
          </w:p>
        </w:tc>
      </w:tr>
      <w:tr w:rsidR="00510B8A" w:rsidRPr="00B05177" w:rsidTr="00F108D5">
        <w:trPr>
          <w:cantSplit/>
        </w:trPr>
        <w:tc>
          <w:tcPr>
            <w:tcW w:w="3930" w:type="dxa"/>
            <w:vAlign w:val="bottom"/>
          </w:tcPr>
          <w:p w:rsidR="00510B8A" w:rsidRPr="00B05177" w:rsidRDefault="00510B8A" w:rsidP="00F108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T-WIST Pasport veřejného osvětlení</w:t>
            </w:r>
          </w:p>
        </w:tc>
        <w:tc>
          <w:tcPr>
            <w:tcW w:w="1011" w:type="dxa"/>
          </w:tcPr>
          <w:p w:rsidR="00510B8A" w:rsidRPr="00510B8A" w:rsidRDefault="00510B8A" w:rsidP="00F108D5">
            <w:pPr>
              <w:jc w:val="center"/>
              <w:rPr>
                <w:rFonts w:ascii="Times New Roman" w:hAnsi="Times New Roman"/>
              </w:rPr>
            </w:pPr>
            <w:r w:rsidRPr="00510B8A">
              <w:rPr>
                <w:rFonts w:ascii="Times New Roman" w:hAnsi="Times New Roman"/>
              </w:rPr>
              <w:t>S</w:t>
            </w:r>
          </w:p>
        </w:tc>
        <w:tc>
          <w:tcPr>
            <w:tcW w:w="1559" w:type="dxa"/>
            <w:vAlign w:val="center"/>
          </w:tcPr>
          <w:p w:rsidR="00510B8A" w:rsidRPr="00B05177" w:rsidRDefault="00272FEF" w:rsidP="00F108D5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  <w:r w:rsidR="00510B8A">
              <w:rPr>
                <w:rFonts w:ascii="Times New Roman" w:hAnsi="Times New Roman"/>
                <w:color w:val="000000"/>
              </w:rPr>
              <w:t> 000 Kč</w:t>
            </w:r>
          </w:p>
        </w:tc>
        <w:tc>
          <w:tcPr>
            <w:tcW w:w="1134" w:type="dxa"/>
          </w:tcPr>
          <w:p w:rsidR="00510B8A" w:rsidRPr="00B05177" w:rsidRDefault="00510B8A" w:rsidP="00F108D5">
            <w:pPr>
              <w:jc w:val="center"/>
            </w:pPr>
            <w:r w:rsidRPr="00B05177">
              <w:rPr>
                <w:rFonts w:ascii="Times New Roman" w:hAnsi="Times New Roman"/>
              </w:rPr>
              <w:t>S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510B8A" w:rsidRPr="00B05177" w:rsidRDefault="00272FEF" w:rsidP="00F108D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8 000 Kč</w:t>
            </w:r>
          </w:p>
        </w:tc>
      </w:tr>
      <w:tr w:rsidR="0008568A" w:rsidRPr="00B05177" w:rsidTr="00F108D5">
        <w:trPr>
          <w:cantSplit/>
        </w:trPr>
        <w:tc>
          <w:tcPr>
            <w:tcW w:w="3930" w:type="dxa"/>
            <w:vAlign w:val="bottom"/>
          </w:tcPr>
          <w:p w:rsidR="0008568A" w:rsidRPr="004272D8" w:rsidRDefault="0008568A" w:rsidP="00F108D5">
            <w:pPr>
              <w:rPr>
                <w:rFonts w:ascii="Times New Roman" w:hAnsi="Times New Roman"/>
              </w:rPr>
            </w:pPr>
            <w:r w:rsidRPr="004272D8">
              <w:rPr>
                <w:rFonts w:ascii="Times New Roman" w:hAnsi="Times New Roman"/>
                <w:color w:val="000000"/>
                <w:shd w:val="clear" w:color="auto" w:fill="FFFFFF"/>
              </w:rPr>
              <w:t>T-WIST - Univerzální komunikační jádro</w:t>
            </w:r>
          </w:p>
        </w:tc>
        <w:tc>
          <w:tcPr>
            <w:tcW w:w="1011" w:type="dxa"/>
          </w:tcPr>
          <w:p w:rsidR="0008568A" w:rsidRDefault="0008568A" w:rsidP="004272D8">
            <w:pPr>
              <w:jc w:val="center"/>
            </w:pPr>
            <w:r w:rsidRPr="00E76EF9">
              <w:rPr>
                <w:rFonts w:ascii="Times New Roman" w:hAnsi="Times New Roman"/>
              </w:rPr>
              <w:t>S</w:t>
            </w:r>
          </w:p>
        </w:tc>
        <w:tc>
          <w:tcPr>
            <w:tcW w:w="1559" w:type="dxa"/>
            <w:vAlign w:val="center"/>
          </w:tcPr>
          <w:p w:rsidR="0008568A" w:rsidRPr="00B05177" w:rsidRDefault="0008568A" w:rsidP="00F108D5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35 000 Kč</w:t>
            </w:r>
          </w:p>
        </w:tc>
        <w:tc>
          <w:tcPr>
            <w:tcW w:w="1134" w:type="dxa"/>
          </w:tcPr>
          <w:p w:rsidR="0008568A" w:rsidRDefault="0008568A" w:rsidP="0008568A">
            <w:pPr>
              <w:jc w:val="center"/>
            </w:pPr>
            <w:r w:rsidRPr="009B22CF">
              <w:rPr>
                <w:rFonts w:ascii="Times New Roman" w:hAnsi="Times New Roman"/>
              </w:rPr>
              <w:t>S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8568A" w:rsidRPr="00B05177" w:rsidRDefault="0008568A" w:rsidP="00F108D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7 000 Kč</w:t>
            </w:r>
          </w:p>
        </w:tc>
      </w:tr>
      <w:tr w:rsidR="0008568A" w:rsidRPr="00B05177" w:rsidTr="00F108D5">
        <w:trPr>
          <w:cantSplit/>
        </w:trPr>
        <w:tc>
          <w:tcPr>
            <w:tcW w:w="3930" w:type="dxa"/>
            <w:vAlign w:val="bottom"/>
          </w:tcPr>
          <w:p w:rsidR="0008568A" w:rsidRPr="004272D8" w:rsidRDefault="0008568A" w:rsidP="00F108D5">
            <w:pPr>
              <w:rPr>
                <w:rFonts w:ascii="Times New Roman" w:hAnsi="Times New Roman"/>
              </w:rPr>
            </w:pPr>
            <w:r w:rsidRPr="004272D8">
              <w:rPr>
                <w:rFonts w:ascii="Times New Roman" w:hAnsi="Times New Roman"/>
                <w:color w:val="000000"/>
                <w:shd w:val="clear" w:color="auto" w:fill="FFFFFF"/>
              </w:rPr>
              <w:t>Konektor UKJ - Radnice Vera</w:t>
            </w:r>
          </w:p>
        </w:tc>
        <w:tc>
          <w:tcPr>
            <w:tcW w:w="1011" w:type="dxa"/>
          </w:tcPr>
          <w:p w:rsidR="0008568A" w:rsidRDefault="0008568A" w:rsidP="004272D8">
            <w:pPr>
              <w:jc w:val="center"/>
            </w:pPr>
            <w:r w:rsidRPr="00E76EF9">
              <w:rPr>
                <w:rFonts w:ascii="Times New Roman" w:hAnsi="Times New Roman"/>
              </w:rPr>
              <w:t>S</w:t>
            </w:r>
          </w:p>
        </w:tc>
        <w:tc>
          <w:tcPr>
            <w:tcW w:w="1559" w:type="dxa"/>
            <w:vAlign w:val="center"/>
          </w:tcPr>
          <w:p w:rsidR="0008568A" w:rsidRPr="00B05177" w:rsidRDefault="0008568A" w:rsidP="00F108D5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15 000 Kč</w:t>
            </w:r>
          </w:p>
        </w:tc>
        <w:tc>
          <w:tcPr>
            <w:tcW w:w="1134" w:type="dxa"/>
          </w:tcPr>
          <w:p w:rsidR="0008568A" w:rsidRDefault="0008568A" w:rsidP="0008568A">
            <w:pPr>
              <w:jc w:val="center"/>
            </w:pPr>
            <w:r w:rsidRPr="009B22CF">
              <w:rPr>
                <w:rFonts w:ascii="Times New Roman" w:hAnsi="Times New Roman"/>
              </w:rPr>
              <w:t>S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8568A" w:rsidRPr="00B05177" w:rsidRDefault="0008568A" w:rsidP="00F108D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3 000 Kč</w:t>
            </w:r>
          </w:p>
        </w:tc>
      </w:tr>
      <w:tr w:rsidR="0008568A" w:rsidRPr="00B05177" w:rsidTr="00F108D5">
        <w:trPr>
          <w:cantSplit/>
        </w:trPr>
        <w:tc>
          <w:tcPr>
            <w:tcW w:w="3930" w:type="dxa"/>
            <w:vAlign w:val="bottom"/>
          </w:tcPr>
          <w:p w:rsidR="0008568A" w:rsidRPr="004272D8" w:rsidRDefault="0008568A" w:rsidP="00F108D5">
            <w:pPr>
              <w:rPr>
                <w:rFonts w:ascii="Times New Roman" w:hAnsi="Times New Roman"/>
              </w:rPr>
            </w:pPr>
            <w:r w:rsidRPr="004272D8">
              <w:rPr>
                <w:rFonts w:ascii="Times New Roman" w:hAnsi="Times New Roman"/>
                <w:color w:val="000000"/>
                <w:shd w:val="clear" w:color="auto" w:fill="FFFFFF"/>
              </w:rPr>
              <w:t>Konektor na Stavební úřad VITA</w:t>
            </w:r>
          </w:p>
        </w:tc>
        <w:tc>
          <w:tcPr>
            <w:tcW w:w="1011" w:type="dxa"/>
          </w:tcPr>
          <w:p w:rsidR="0008568A" w:rsidRDefault="0008568A" w:rsidP="004272D8">
            <w:pPr>
              <w:jc w:val="center"/>
            </w:pPr>
            <w:r w:rsidRPr="00E76EF9">
              <w:rPr>
                <w:rFonts w:ascii="Times New Roman" w:hAnsi="Times New Roman"/>
              </w:rPr>
              <w:t>S</w:t>
            </w:r>
          </w:p>
        </w:tc>
        <w:tc>
          <w:tcPr>
            <w:tcW w:w="1559" w:type="dxa"/>
            <w:vAlign w:val="center"/>
          </w:tcPr>
          <w:p w:rsidR="0008568A" w:rsidRPr="00B05177" w:rsidRDefault="0008568A" w:rsidP="00F108D5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10 000 Kč</w:t>
            </w:r>
          </w:p>
        </w:tc>
        <w:tc>
          <w:tcPr>
            <w:tcW w:w="1134" w:type="dxa"/>
          </w:tcPr>
          <w:p w:rsidR="0008568A" w:rsidRDefault="0008568A" w:rsidP="0008568A">
            <w:pPr>
              <w:jc w:val="center"/>
            </w:pPr>
            <w:r w:rsidRPr="009B22CF">
              <w:rPr>
                <w:rFonts w:ascii="Times New Roman" w:hAnsi="Times New Roman"/>
              </w:rPr>
              <w:t>S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8568A" w:rsidRPr="00B05177" w:rsidRDefault="0008568A" w:rsidP="00F108D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2 000 Kč</w:t>
            </w:r>
          </w:p>
        </w:tc>
      </w:tr>
      <w:tr w:rsidR="0008568A" w:rsidRPr="00B05177" w:rsidTr="00F108D5">
        <w:trPr>
          <w:cantSplit/>
        </w:trPr>
        <w:tc>
          <w:tcPr>
            <w:tcW w:w="3930" w:type="dxa"/>
            <w:vAlign w:val="bottom"/>
          </w:tcPr>
          <w:p w:rsidR="0008568A" w:rsidRPr="004272D8" w:rsidRDefault="0008568A" w:rsidP="00F108D5">
            <w:pPr>
              <w:rPr>
                <w:rFonts w:ascii="Times New Roman" w:hAnsi="Times New Roman"/>
              </w:rPr>
            </w:pPr>
            <w:r w:rsidRPr="004272D8">
              <w:rPr>
                <w:rFonts w:ascii="Times New Roman" w:hAnsi="Times New Roman"/>
                <w:color w:val="000000"/>
                <w:shd w:val="clear" w:color="auto" w:fill="FFFFFF"/>
              </w:rPr>
              <w:t>T-WIST Komunikační rozhraní pro ISZR</w:t>
            </w:r>
          </w:p>
        </w:tc>
        <w:tc>
          <w:tcPr>
            <w:tcW w:w="1011" w:type="dxa"/>
          </w:tcPr>
          <w:p w:rsidR="0008568A" w:rsidRDefault="0008568A" w:rsidP="004272D8">
            <w:pPr>
              <w:jc w:val="center"/>
            </w:pPr>
            <w:r w:rsidRPr="00E76EF9">
              <w:rPr>
                <w:rFonts w:ascii="Times New Roman" w:hAnsi="Times New Roman"/>
              </w:rPr>
              <w:t>S</w:t>
            </w:r>
          </w:p>
        </w:tc>
        <w:tc>
          <w:tcPr>
            <w:tcW w:w="1559" w:type="dxa"/>
            <w:vAlign w:val="center"/>
          </w:tcPr>
          <w:p w:rsidR="0008568A" w:rsidRPr="00B05177" w:rsidRDefault="0008568A" w:rsidP="00F108D5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35 000 Kč</w:t>
            </w:r>
          </w:p>
        </w:tc>
        <w:tc>
          <w:tcPr>
            <w:tcW w:w="1134" w:type="dxa"/>
          </w:tcPr>
          <w:p w:rsidR="0008568A" w:rsidRDefault="0008568A" w:rsidP="0008568A">
            <w:pPr>
              <w:jc w:val="center"/>
            </w:pPr>
            <w:r w:rsidRPr="009B22CF">
              <w:rPr>
                <w:rFonts w:ascii="Times New Roman" w:hAnsi="Times New Roman"/>
              </w:rPr>
              <w:t>S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8568A" w:rsidRPr="00B05177" w:rsidRDefault="0008568A" w:rsidP="00F108D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7 000 Kč</w:t>
            </w:r>
          </w:p>
        </w:tc>
      </w:tr>
      <w:tr w:rsidR="0008568A" w:rsidRPr="00B05177" w:rsidTr="00F108D5">
        <w:trPr>
          <w:cantSplit/>
        </w:trPr>
        <w:tc>
          <w:tcPr>
            <w:tcW w:w="3930" w:type="dxa"/>
            <w:vAlign w:val="bottom"/>
          </w:tcPr>
          <w:p w:rsidR="0008568A" w:rsidRPr="004272D8" w:rsidRDefault="0008568A" w:rsidP="00F108D5">
            <w:pPr>
              <w:rPr>
                <w:rFonts w:ascii="Times New Roman" w:hAnsi="Times New Roman"/>
              </w:rPr>
            </w:pPr>
            <w:r w:rsidRPr="004272D8">
              <w:rPr>
                <w:rFonts w:ascii="Times New Roman" w:hAnsi="Times New Roman"/>
                <w:color w:val="000000"/>
                <w:shd w:val="clear" w:color="auto" w:fill="FFFFFF"/>
              </w:rPr>
              <w:t>Nahlížení do ISZR</w:t>
            </w:r>
          </w:p>
        </w:tc>
        <w:tc>
          <w:tcPr>
            <w:tcW w:w="1011" w:type="dxa"/>
          </w:tcPr>
          <w:p w:rsidR="0008568A" w:rsidRDefault="0008568A" w:rsidP="004272D8">
            <w:pPr>
              <w:jc w:val="center"/>
            </w:pPr>
            <w:r w:rsidRPr="00E76EF9">
              <w:rPr>
                <w:rFonts w:ascii="Times New Roman" w:hAnsi="Times New Roman"/>
              </w:rPr>
              <w:t>S</w:t>
            </w:r>
          </w:p>
        </w:tc>
        <w:tc>
          <w:tcPr>
            <w:tcW w:w="1559" w:type="dxa"/>
            <w:vAlign w:val="center"/>
          </w:tcPr>
          <w:p w:rsidR="0008568A" w:rsidRPr="00B05177" w:rsidRDefault="0008568A" w:rsidP="00F108D5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15 000 Kč</w:t>
            </w:r>
          </w:p>
        </w:tc>
        <w:tc>
          <w:tcPr>
            <w:tcW w:w="1134" w:type="dxa"/>
          </w:tcPr>
          <w:p w:rsidR="0008568A" w:rsidRDefault="0008568A" w:rsidP="0008568A">
            <w:pPr>
              <w:jc w:val="center"/>
            </w:pPr>
            <w:r w:rsidRPr="009B22CF">
              <w:rPr>
                <w:rFonts w:ascii="Times New Roman" w:hAnsi="Times New Roman"/>
              </w:rPr>
              <w:t>S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8568A" w:rsidRPr="00B05177" w:rsidRDefault="0008568A" w:rsidP="00F108D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3 000 Kč</w:t>
            </w:r>
          </w:p>
        </w:tc>
      </w:tr>
      <w:tr w:rsidR="0008568A" w:rsidRPr="00B05177" w:rsidTr="00F108D5">
        <w:trPr>
          <w:cantSplit/>
        </w:trPr>
        <w:tc>
          <w:tcPr>
            <w:tcW w:w="3930" w:type="dxa"/>
            <w:vAlign w:val="bottom"/>
          </w:tcPr>
          <w:p w:rsidR="0008568A" w:rsidRPr="004272D8" w:rsidRDefault="0008568A" w:rsidP="00F108D5">
            <w:pPr>
              <w:rPr>
                <w:rFonts w:ascii="Times New Roman" w:hAnsi="Times New Roman"/>
              </w:rPr>
            </w:pPr>
            <w:r w:rsidRPr="004272D8">
              <w:rPr>
                <w:rFonts w:ascii="Times New Roman" w:hAnsi="Times New Roman"/>
                <w:color w:val="000000"/>
                <w:shd w:val="clear" w:color="auto" w:fill="FFFFFF"/>
              </w:rPr>
              <w:t>T-WIST Připomínkování ÚP</w:t>
            </w:r>
          </w:p>
        </w:tc>
        <w:tc>
          <w:tcPr>
            <w:tcW w:w="1011" w:type="dxa"/>
          </w:tcPr>
          <w:p w:rsidR="0008568A" w:rsidRDefault="0008568A" w:rsidP="004272D8">
            <w:pPr>
              <w:jc w:val="center"/>
            </w:pPr>
            <w:r w:rsidRPr="00E76EF9">
              <w:rPr>
                <w:rFonts w:ascii="Times New Roman" w:hAnsi="Times New Roman"/>
              </w:rPr>
              <w:t>S</w:t>
            </w:r>
          </w:p>
        </w:tc>
        <w:tc>
          <w:tcPr>
            <w:tcW w:w="1559" w:type="dxa"/>
            <w:vAlign w:val="center"/>
          </w:tcPr>
          <w:p w:rsidR="0008568A" w:rsidRPr="00B05177" w:rsidRDefault="0008568A" w:rsidP="00F108D5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150 000 Kč</w:t>
            </w:r>
          </w:p>
        </w:tc>
        <w:tc>
          <w:tcPr>
            <w:tcW w:w="1134" w:type="dxa"/>
          </w:tcPr>
          <w:p w:rsidR="0008568A" w:rsidRDefault="0008568A" w:rsidP="0008568A">
            <w:pPr>
              <w:jc w:val="center"/>
            </w:pPr>
            <w:r w:rsidRPr="009B22CF">
              <w:rPr>
                <w:rFonts w:ascii="Times New Roman" w:hAnsi="Times New Roman"/>
              </w:rPr>
              <w:t>S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8568A" w:rsidRPr="00B05177" w:rsidRDefault="0008568A" w:rsidP="00F108D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30 000 Kč</w:t>
            </w:r>
          </w:p>
        </w:tc>
      </w:tr>
      <w:tr w:rsidR="0008568A" w:rsidRPr="00B05177" w:rsidTr="00F108D5">
        <w:trPr>
          <w:cantSplit/>
        </w:trPr>
        <w:tc>
          <w:tcPr>
            <w:tcW w:w="3930" w:type="dxa"/>
            <w:vAlign w:val="bottom"/>
          </w:tcPr>
          <w:p w:rsidR="0008568A" w:rsidRPr="004272D8" w:rsidRDefault="0008568A" w:rsidP="00F108D5">
            <w:pPr>
              <w:rPr>
                <w:rFonts w:ascii="Times New Roman" w:hAnsi="Times New Roman"/>
              </w:rPr>
            </w:pPr>
            <w:r w:rsidRPr="004272D8">
              <w:rPr>
                <w:rFonts w:ascii="Times New Roman" w:hAnsi="Times New Roman"/>
              </w:rPr>
              <w:t xml:space="preserve">T-WIST </w:t>
            </w:r>
            <w:r w:rsidRPr="004272D8">
              <w:rPr>
                <w:rFonts w:ascii="Times New Roman" w:hAnsi="Times New Roman"/>
                <w:color w:val="000000"/>
                <w:shd w:val="clear" w:color="auto" w:fill="FFFFFF"/>
              </w:rPr>
              <w:t>GIS objekty</w:t>
            </w:r>
          </w:p>
        </w:tc>
        <w:tc>
          <w:tcPr>
            <w:tcW w:w="1011" w:type="dxa"/>
          </w:tcPr>
          <w:p w:rsidR="0008568A" w:rsidRDefault="0008568A" w:rsidP="004272D8">
            <w:pPr>
              <w:jc w:val="center"/>
            </w:pPr>
            <w:r w:rsidRPr="00E76EF9">
              <w:rPr>
                <w:rFonts w:ascii="Times New Roman" w:hAnsi="Times New Roman"/>
              </w:rPr>
              <w:t>S</w:t>
            </w:r>
          </w:p>
        </w:tc>
        <w:tc>
          <w:tcPr>
            <w:tcW w:w="1559" w:type="dxa"/>
            <w:vAlign w:val="center"/>
          </w:tcPr>
          <w:p w:rsidR="0008568A" w:rsidRPr="00B05177" w:rsidRDefault="0008568A" w:rsidP="00F108D5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30 000 Kč</w:t>
            </w:r>
          </w:p>
        </w:tc>
        <w:tc>
          <w:tcPr>
            <w:tcW w:w="1134" w:type="dxa"/>
          </w:tcPr>
          <w:p w:rsidR="0008568A" w:rsidRDefault="0008568A" w:rsidP="0008568A">
            <w:pPr>
              <w:jc w:val="center"/>
            </w:pPr>
            <w:r w:rsidRPr="009B22CF">
              <w:rPr>
                <w:rFonts w:ascii="Times New Roman" w:hAnsi="Times New Roman"/>
              </w:rPr>
              <w:t>S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8568A" w:rsidRPr="00B05177" w:rsidRDefault="0008568A" w:rsidP="00F108D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6 000 Kč</w:t>
            </w:r>
          </w:p>
        </w:tc>
      </w:tr>
      <w:tr w:rsidR="0008568A" w:rsidRPr="00B05177" w:rsidTr="00F108D5">
        <w:trPr>
          <w:cantSplit/>
        </w:trPr>
        <w:tc>
          <w:tcPr>
            <w:tcW w:w="3930" w:type="dxa"/>
            <w:vAlign w:val="bottom"/>
          </w:tcPr>
          <w:p w:rsidR="0008568A" w:rsidRPr="005B0A6C" w:rsidRDefault="0008568A" w:rsidP="00F108D5">
            <w:pPr>
              <w:rPr>
                <w:rFonts w:ascii="Times New Roman" w:hAnsi="Times New Roman"/>
              </w:rPr>
            </w:pPr>
            <w:r w:rsidRPr="005B0A6C">
              <w:rPr>
                <w:rFonts w:ascii="Times New Roman" w:hAnsi="Times New Roman"/>
                <w:shd w:val="clear" w:color="auto" w:fill="FFFFFF"/>
              </w:rPr>
              <w:t>integrace na katalog OIS (ČKRF)</w:t>
            </w:r>
          </w:p>
        </w:tc>
        <w:tc>
          <w:tcPr>
            <w:tcW w:w="1011" w:type="dxa"/>
          </w:tcPr>
          <w:p w:rsidR="0008568A" w:rsidRDefault="0008568A" w:rsidP="004272D8">
            <w:pPr>
              <w:jc w:val="center"/>
            </w:pPr>
            <w:r w:rsidRPr="00E76EF9">
              <w:rPr>
                <w:rFonts w:ascii="Times New Roman" w:hAnsi="Times New Roman"/>
              </w:rPr>
              <w:t>S</w:t>
            </w:r>
          </w:p>
        </w:tc>
        <w:tc>
          <w:tcPr>
            <w:tcW w:w="1559" w:type="dxa"/>
            <w:vAlign w:val="center"/>
          </w:tcPr>
          <w:p w:rsidR="0008568A" w:rsidRPr="00B05177" w:rsidRDefault="0008568A" w:rsidP="00F108D5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15 000 Kč</w:t>
            </w:r>
          </w:p>
        </w:tc>
        <w:tc>
          <w:tcPr>
            <w:tcW w:w="1134" w:type="dxa"/>
          </w:tcPr>
          <w:p w:rsidR="0008568A" w:rsidRDefault="0008568A" w:rsidP="0008568A">
            <w:pPr>
              <w:jc w:val="center"/>
            </w:pPr>
            <w:r w:rsidRPr="009B22CF">
              <w:rPr>
                <w:rFonts w:ascii="Times New Roman" w:hAnsi="Times New Roman"/>
              </w:rPr>
              <w:t>S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8568A" w:rsidRPr="00B05177" w:rsidRDefault="0008568A" w:rsidP="00F108D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3 000 Kč</w:t>
            </w:r>
          </w:p>
        </w:tc>
      </w:tr>
      <w:tr w:rsidR="0008568A" w:rsidRPr="00B05177" w:rsidTr="00F108D5">
        <w:trPr>
          <w:cantSplit/>
        </w:trPr>
        <w:tc>
          <w:tcPr>
            <w:tcW w:w="3930" w:type="dxa"/>
            <w:vAlign w:val="bottom"/>
          </w:tcPr>
          <w:p w:rsidR="0008568A" w:rsidRPr="00B05177" w:rsidRDefault="0008568A" w:rsidP="00F108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widgety pro AGS/Spinbox</w:t>
            </w:r>
          </w:p>
        </w:tc>
        <w:tc>
          <w:tcPr>
            <w:tcW w:w="1011" w:type="dxa"/>
          </w:tcPr>
          <w:p w:rsidR="0008568A" w:rsidRPr="00B05177" w:rsidRDefault="0008568A" w:rsidP="00F108D5">
            <w:pPr>
              <w:jc w:val="center"/>
            </w:pPr>
            <w:r w:rsidRPr="00E76EF9">
              <w:rPr>
                <w:rFonts w:ascii="Times New Roman" w:hAnsi="Times New Roman"/>
              </w:rPr>
              <w:t>S</w:t>
            </w:r>
          </w:p>
        </w:tc>
        <w:tc>
          <w:tcPr>
            <w:tcW w:w="1559" w:type="dxa"/>
            <w:vAlign w:val="center"/>
          </w:tcPr>
          <w:p w:rsidR="0008568A" w:rsidRPr="00B05177" w:rsidRDefault="0008568A" w:rsidP="00F108D5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100 000 Kč</w:t>
            </w:r>
          </w:p>
        </w:tc>
        <w:tc>
          <w:tcPr>
            <w:tcW w:w="1134" w:type="dxa"/>
          </w:tcPr>
          <w:p w:rsidR="0008568A" w:rsidRDefault="0008568A" w:rsidP="0008568A">
            <w:pPr>
              <w:jc w:val="center"/>
            </w:pPr>
            <w:r w:rsidRPr="009B22CF">
              <w:rPr>
                <w:rFonts w:ascii="Times New Roman" w:hAnsi="Times New Roman"/>
              </w:rPr>
              <w:t>S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8568A" w:rsidRPr="00B05177" w:rsidRDefault="0008568A" w:rsidP="00F108D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20 000 Kč</w:t>
            </w:r>
          </w:p>
        </w:tc>
      </w:tr>
      <w:tr w:rsidR="00D5568B" w:rsidRPr="00B05177" w:rsidTr="00F108D5">
        <w:trPr>
          <w:cantSplit/>
        </w:trPr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568B" w:rsidRPr="00B05177" w:rsidRDefault="00D5568B" w:rsidP="00F108D5">
            <w:pPr>
              <w:pStyle w:val="Zkladntext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568B" w:rsidRPr="00B05177" w:rsidRDefault="00D5568B" w:rsidP="00F108D5">
            <w:pPr>
              <w:pStyle w:val="Zkladntex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568B" w:rsidRPr="00B05177" w:rsidRDefault="00D5568B" w:rsidP="00F108D5">
            <w:pPr>
              <w:pStyle w:val="Zkladntex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568B" w:rsidRPr="00B05177" w:rsidRDefault="00D5568B" w:rsidP="00F108D5">
            <w:pPr>
              <w:pStyle w:val="Zkladntext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68B" w:rsidRPr="00B05177" w:rsidRDefault="00D5568B" w:rsidP="00F108D5">
            <w:pPr>
              <w:pStyle w:val="Zkladntext"/>
              <w:rPr>
                <w:sz w:val="20"/>
              </w:rPr>
            </w:pPr>
          </w:p>
        </w:tc>
      </w:tr>
      <w:tr w:rsidR="00D5568B" w:rsidRPr="00B05177" w:rsidTr="00F108D5">
        <w:trPr>
          <w:cantSplit/>
        </w:trPr>
        <w:tc>
          <w:tcPr>
            <w:tcW w:w="3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568B" w:rsidRPr="00B05177" w:rsidRDefault="00D5568B" w:rsidP="00F108D5">
            <w:pPr>
              <w:pStyle w:val="Zkladntext"/>
              <w:rPr>
                <w:sz w:val="20"/>
              </w:rPr>
            </w:pPr>
            <w:r w:rsidRPr="00B05177">
              <w:rPr>
                <w:sz w:val="20"/>
              </w:rPr>
              <w:t>Celkem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568B" w:rsidRPr="00B05177" w:rsidRDefault="00D5568B" w:rsidP="00F108D5">
            <w:pPr>
              <w:pStyle w:val="Zkladntext"/>
              <w:jc w:val="center"/>
              <w:rPr>
                <w:sz w:val="20"/>
              </w:rPr>
            </w:pPr>
            <w:r w:rsidRPr="00B05177">
              <w:rPr>
                <w:sz w:val="20"/>
              </w:rPr>
              <w:t>v Kč bez DPH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568B" w:rsidRPr="00B05177" w:rsidRDefault="00BD31D2" w:rsidP="00F108D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 191 900</w:t>
            </w:r>
            <w:r w:rsidR="00D5568B" w:rsidRPr="00B05177">
              <w:rPr>
                <w:rFonts w:ascii="Times New Roman" w:hAnsi="Times New Roman"/>
                <w:b/>
                <w:bCs/>
              </w:rPr>
              <w:t xml:space="preserve"> Kč</w:t>
            </w:r>
          </w:p>
        </w:tc>
      </w:tr>
      <w:tr w:rsidR="00D5568B" w:rsidRPr="00B05177" w:rsidTr="00F108D5">
        <w:trPr>
          <w:cantSplit/>
        </w:trPr>
        <w:tc>
          <w:tcPr>
            <w:tcW w:w="3930" w:type="dxa"/>
            <w:tcBorders>
              <w:top w:val="single" w:sz="4" w:space="0" w:color="auto"/>
            </w:tcBorders>
            <w:vAlign w:val="center"/>
          </w:tcPr>
          <w:p w:rsidR="00D5568B" w:rsidRPr="00B05177" w:rsidRDefault="00D5568B" w:rsidP="00F108D5">
            <w:pPr>
              <w:pStyle w:val="Zkladntext"/>
              <w:rPr>
                <w:sz w:val="20"/>
              </w:rPr>
            </w:pPr>
            <w:r w:rsidRPr="00B05177">
              <w:rPr>
                <w:sz w:val="20"/>
              </w:rPr>
              <w:t>Celkem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</w:tcBorders>
            <w:vAlign w:val="center"/>
          </w:tcPr>
          <w:p w:rsidR="00D5568B" w:rsidRPr="00B05177" w:rsidRDefault="00D5568B" w:rsidP="00BD31D2">
            <w:pPr>
              <w:pStyle w:val="Zkladntext"/>
              <w:jc w:val="center"/>
              <w:rPr>
                <w:sz w:val="20"/>
              </w:rPr>
            </w:pPr>
            <w:r w:rsidRPr="00B05177">
              <w:rPr>
                <w:sz w:val="20"/>
              </w:rPr>
              <w:t xml:space="preserve">v Kč vč. </w:t>
            </w:r>
            <w:r w:rsidR="00BD31D2">
              <w:rPr>
                <w:sz w:val="20"/>
              </w:rPr>
              <w:t>21</w:t>
            </w:r>
            <w:r w:rsidRPr="00B05177">
              <w:rPr>
                <w:sz w:val="20"/>
              </w:rPr>
              <w:t>% DPH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</w:tcBorders>
          </w:tcPr>
          <w:p w:rsidR="00D5568B" w:rsidRPr="00B05177" w:rsidRDefault="00BD31D2" w:rsidP="00F108D5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D31D2">
              <w:rPr>
                <w:rFonts w:ascii="Times New Roman" w:hAnsi="Times New Roman"/>
                <w:b/>
                <w:bCs/>
              </w:rPr>
              <w:t>232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D31D2">
              <w:rPr>
                <w:rFonts w:ascii="Times New Roman" w:hAnsi="Times New Roman"/>
                <w:b/>
                <w:bCs/>
              </w:rPr>
              <w:t xml:space="preserve">199 </w:t>
            </w:r>
            <w:r w:rsidR="00D5568B" w:rsidRPr="00B05177">
              <w:rPr>
                <w:rFonts w:ascii="Times New Roman" w:hAnsi="Times New Roman"/>
                <w:b/>
                <w:bCs/>
              </w:rPr>
              <w:t>Kč</w:t>
            </w:r>
          </w:p>
        </w:tc>
      </w:tr>
    </w:tbl>
    <w:p w:rsidR="00D5568B" w:rsidRDefault="00D5568B" w:rsidP="00D5568B"/>
    <w:p w:rsidR="00D5568B" w:rsidRDefault="00D5568B" w:rsidP="00D5568B">
      <w:pPr>
        <w:pStyle w:val="Zkladntext"/>
        <w:rPr>
          <w:i/>
          <w:sz w:val="18"/>
          <w:szCs w:val="18"/>
        </w:rPr>
      </w:pPr>
      <w:r w:rsidRPr="00B05177">
        <w:rPr>
          <w:i/>
          <w:sz w:val="18"/>
          <w:szCs w:val="18"/>
          <w:vertAlign w:val="superscript"/>
        </w:rPr>
        <w:t>1)</w:t>
      </w:r>
      <w:r>
        <w:rPr>
          <w:i/>
          <w:sz w:val="18"/>
          <w:szCs w:val="18"/>
        </w:rPr>
        <w:t xml:space="preserve"> </w:t>
      </w:r>
      <w:r w:rsidRPr="00533595">
        <w:rPr>
          <w:i/>
          <w:sz w:val="18"/>
          <w:szCs w:val="18"/>
        </w:rPr>
        <w:t>Minimální započitatelné období je 1 kalendářní měsíc.</w:t>
      </w:r>
    </w:p>
    <w:p w:rsidR="00D5568B" w:rsidRDefault="00D5568B" w:rsidP="00D5568B">
      <w:pPr>
        <w:pStyle w:val="Zkladntext"/>
        <w:rPr>
          <w:sz w:val="18"/>
          <w:szCs w:val="18"/>
        </w:rPr>
      </w:pPr>
    </w:p>
    <w:p w:rsidR="00D5568B" w:rsidRPr="00533595" w:rsidRDefault="00D5568B" w:rsidP="00D5568B">
      <w:pPr>
        <w:pStyle w:val="Zkladntext"/>
        <w:rPr>
          <w:sz w:val="18"/>
          <w:szCs w:val="18"/>
        </w:rPr>
      </w:pPr>
    </w:p>
    <w:p w:rsidR="00D5568B" w:rsidRPr="000B61B7" w:rsidRDefault="00D5568B" w:rsidP="00D5568B">
      <w:pPr>
        <w:pStyle w:val="Zkladntext"/>
        <w:jc w:val="center"/>
        <w:rPr>
          <w:b/>
          <w:sz w:val="20"/>
        </w:rPr>
      </w:pPr>
      <w:r w:rsidRPr="000B61B7">
        <w:rPr>
          <w:b/>
          <w:sz w:val="20"/>
        </w:rPr>
        <w:t xml:space="preserve">Platební kalendář pro období od </w:t>
      </w:r>
      <w:r w:rsidRPr="007F6845">
        <w:rPr>
          <w:b/>
          <w:sz w:val="20"/>
        </w:rPr>
        <w:t>01. 01. 201</w:t>
      </w:r>
      <w:r w:rsidR="006A2213">
        <w:rPr>
          <w:b/>
          <w:sz w:val="20"/>
        </w:rPr>
        <w:t>7</w:t>
      </w:r>
      <w:r w:rsidRPr="000B61B7">
        <w:rPr>
          <w:b/>
          <w:sz w:val="20"/>
        </w:rPr>
        <w:t>:</w:t>
      </w:r>
    </w:p>
    <w:p w:rsidR="00D5568B" w:rsidRPr="004677C2" w:rsidRDefault="00D5568B" w:rsidP="00D5568B">
      <w:pPr>
        <w:pStyle w:val="Zkladntext"/>
        <w:rPr>
          <w:color w:val="FF0000"/>
          <w:sz w:val="18"/>
          <w:szCs w:val="18"/>
        </w:rPr>
      </w:pP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3517"/>
        <w:gridCol w:w="1559"/>
        <w:gridCol w:w="1418"/>
      </w:tblGrid>
      <w:tr w:rsidR="00D5568B" w:rsidRPr="00B05177" w:rsidTr="00AA4B32">
        <w:trPr>
          <w:cantSplit/>
          <w:trHeight w:val="53"/>
          <w:jc w:val="center"/>
        </w:trPr>
        <w:tc>
          <w:tcPr>
            <w:tcW w:w="2588" w:type="dxa"/>
            <w:shd w:val="clear" w:color="auto" w:fill="C0C0C0"/>
            <w:vAlign w:val="center"/>
          </w:tcPr>
          <w:p w:rsidR="00D5568B" w:rsidRPr="00B05177" w:rsidRDefault="00D5568B" w:rsidP="00F108D5">
            <w:pPr>
              <w:pStyle w:val="Zkladntext"/>
              <w:jc w:val="center"/>
              <w:rPr>
                <w:b/>
                <w:sz w:val="20"/>
              </w:rPr>
            </w:pPr>
            <w:r w:rsidRPr="00B05177">
              <w:rPr>
                <w:b/>
                <w:sz w:val="20"/>
              </w:rPr>
              <w:t>Datum fakturace</w:t>
            </w:r>
          </w:p>
          <w:p w:rsidR="00D5568B" w:rsidRPr="00B05177" w:rsidRDefault="00D5568B" w:rsidP="00F108D5">
            <w:pPr>
              <w:pStyle w:val="Zkladntext"/>
              <w:jc w:val="center"/>
              <w:rPr>
                <w:b/>
                <w:sz w:val="20"/>
              </w:rPr>
            </w:pPr>
            <w:r w:rsidRPr="00B05177">
              <w:rPr>
                <w:b/>
                <w:sz w:val="20"/>
              </w:rPr>
              <w:t>v příslušném kalendářním roce</w:t>
            </w:r>
          </w:p>
        </w:tc>
        <w:tc>
          <w:tcPr>
            <w:tcW w:w="3517" w:type="dxa"/>
            <w:shd w:val="clear" w:color="auto" w:fill="C0C0C0"/>
            <w:vAlign w:val="center"/>
          </w:tcPr>
          <w:p w:rsidR="00D5568B" w:rsidRPr="00B05177" w:rsidRDefault="00D5568B" w:rsidP="00F108D5">
            <w:pPr>
              <w:pStyle w:val="Zkladntext"/>
              <w:jc w:val="center"/>
              <w:rPr>
                <w:b/>
                <w:sz w:val="20"/>
              </w:rPr>
            </w:pPr>
            <w:r w:rsidRPr="00B05177">
              <w:rPr>
                <w:b/>
                <w:sz w:val="20"/>
              </w:rPr>
              <w:t>za provádění technické podpory v uvedeném období příslušného kalendářního roku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D5568B" w:rsidRPr="00B05177" w:rsidRDefault="00D5568B" w:rsidP="00F108D5">
            <w:pPr>
              <w:pStyle w:val="Zkladntext"/>
              <w:jc w:val="center"/>
              <w:rPr>
                <w:b/>
                <w:sz w:val="20"/>
              </w:rPr>
            </w:pPr>
            <w:r w:rsidRPr="00B05177">
              <w:rPr>
                <w:b/>
                <w:sz w:val="20"/>
              </w:rPr>
              <w:t>Částka v Kč bez DPH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D5568B" w:rsidRPr="00B05177" w:rsidRDefault="00D5568B" w:rsidP="00F108D5">
            <w:pPr>
              <w:pStyle w:val="Zkladntext"/>
              <w:jc w:val="center"/>
              <w:rPr>
                <w:b/>
                <w:sz w:val="20"/>
              </w:rPr>
            </w:pPr>
            <w:r w:rsidRPr="00B05177">
              <w:rPr>
                <w:b/>
                <w:sz w:val="20"/>
              </w:rPr>
              <w:t>Částka v Kč včetně DPH</w:t>
            </w:r>
          </w:p>
        </w:tc>
      </w:tr>
      <w:tr w:rsidR="00D5568B" w:rsidRPr="00B05177" w:rsidTr="00AA4B32">
        <w:trPr>
          <w:cantSplit/>
          <w:jc w:val="center"/>
        </w:trPr>
        <w:tc>
          <w:tcPr>
            <w:tcW w:w="2588" w:type="dxa"/>
          </w:tcPr>
          <w:p w:rsidR="00D5568B" w:rsidRPr="00B05177" w:rsidRDefault="00D5568B" w:rsidP="00F108D5">
            <w:pPr>
              <w:pStyle w:val="Zkladntext"/>
              <w:jc w:val="center"/>
              <w:rPr>
                <w:sz w:val="20"/>
              </w:rPr>
            </w:pPr>
            <w:r w:rsidRPr="00B05177">
              <w:rPr>
                <w:sz w:val="20"/>
              </w:rPr>
              <w:t xml:space="preserve">15. 03. </w:t>
            </w:r>
          </w:p>
        </w:tc>
        <w:tc>
          <w:tcPr>
            <w:tcW w:w="3517" w:type="dxa"/>
          </w:tcPr>
          <w:p w:rsidR="00D5568B" w:rsidRPr="00B05177" w:rsidRDefault="00D5568B" w:rsidP="00F108D5">
            <w:pPr>
              <w:pStyle w:val="Zkladntext"/>
              <w:jc w:val="center"/>
              <w:rPr>
                <w:sz w:val="20"/>
              </w:rPr>
            </w:pPr>
            <w:r w:rsidRPr="00B05177">
              <w:rPr>
                <w:sz w:val="20"/>
              </w:rPr>
              <w:t xml:space="preserve">01. 01. – 31. 03. </w:t>
            </w:r>
          </w:p>
        </w:tc>
        <w:tc>
          <w:tcPr>
            <w:tcW w:w="1559" w:type="dxa"/>
            <w:vAlign w:val="bottom"/>
          </w:tcPr>
          <w:p w:rsidR="00D5568B" w:rsidRPr="00BD31D2" w:rsidRDefault="00BD31D2" w:rsidP="00AA4B32">
            <w:pPr>
              <w:jc w:val="right"/>
              <w:rPr>
                <w:rFonts w:ascii="Times New Roman" w:hAnsi="Times New Roman"/>
              </w:rPr>
            </w:pPr>
            <w:r w:rsidRPr="00BD31D2"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> </w:t>
            </w:r>
            <w:r w:rsidRPr="00BD31D2">
              <w:rPr>
                <w:rFonts w:ascii="Times New Roman" w:hAnsi="Times New Roman"/>
              </w:rPr>
              <w:t xml:space="preserve">975 </w:t>
            </w:r>
            <w:r w:rsidR="00D5568B" w:rsidRPr="00BD31D2">
              <w:rPr>
                <w:rFonts w:ascii="Times New Roman" w:hAnsi="Times New Roman"/>
              </w:rPr>
              <w:t>Kč</w:t>
            </w:r>
          </w:p>
        </w:tc>
        <w:tc>
          <w:tcPr>
            <w:tcW w:w="1418" w:type="dxa"/>
            <w:vAlign w:val="bottom"/>
          </w:tcPr>
          <w:p w:rsidR="00D5568B" w:rsidRPr="00BD31D2" w:rsidRDefault="00BD31D2" w:rsidP="00AA4B32">
            <w:pPr>
              <w:jc w:val="right"/>
              <w:rPr>
                <w:rFonts w:ascii="Times New Roman" w:hAnsi="Times New Roman"/>
              </w:rPr>
            </w:pPr>
            <w:r w:rsidRPr="00BD31D2">
              <w:rPr>
                <w:rFonts w:ascii="Times New Roman" w:hAnsi="Times New Roman"/>
              </w:rPr>
              <w:t>58</w:t>
            </w:r>
            <w:r w:rsidR="00AA4B32">
              <w:rPr>
                <w:rFonts w:ascii="Times New Roman" w:hAnsi="Times New Roman"/>
              </w:rPr>
              <w:t xml:space="preserve"> </w:t>
            </w:r>
            <w:r w:rsidRPr="00BD31D2">
              <w:rPr>
                <w:rFonts w:ascii="Times New Roman" w:hAnsi="Times New Roman"/>
              </w:rPr>
              <w:t>0</w:t>
            </w:r>
            <w:r w:rsidR="00AA4B32">
              <w:rPr>
                <w:rFonts w:ascii="Times New Roman" w:hAnsi="Times New Roman"/>
              </w:rPr>
              <w:t xml:space="preserve">50 </w:t>
            </w:r>
            <w:r w:rsidR="00D5568B" w:rsidRPr="00BD31D2">
              <w:rPr>
                <w:rFonts w:ascii="Times New Roman" w:hAnsi="Times New Roman"/>
              </w:rPr>
              <w:t>Kč</w:t>
            </w:r>
          </w:p>
        </w:tc>
      </w:tr>
      <w:tr w:rsidR="00D5568B" w:rsidRPr="00B05177" w:rsidTr="00AA4B32">
        <w:trPr>
          <w:cantSplit/>
          <w:jc w:val="center"/>
        </w:trPr>
        <w:tc>
          <w:tcPr>
            <w:tcW w:w="2588" w:type="dxa"/>
          </w:tcPr>
          <w:p w:rsidR="00D5568B" w:rsidRPr="00B05177" w:rsidRDefault="00D5568B" w:rsidP="00F108D5">
            <w:pPr>
              <w:pStyle w:val="Zkladntext"/>
              <w:jc w:val="center"/>
              <w:rPr>
                <w:sz w:val="20"/>
              </w:rPr>
            </w:pPr>
            <w:r w:rsidRPr="00B05177">
              <w:rPr>
                <w:sz w:val="20"/>
              </w:rPr>
              <w:t xml:space="preserve">15. 06. </w:t>
            </w:r>
          </w:p>
        </w:tc>
        <w:tc>
          <w:tcPr>
            <w:tcW w:w="3517" w:type="dxa"/>
          </w:tcPr>
          <w:p w:rsidR="00D5568B" w:rsidRPr="00B05177" w:rsidRDefault="00D5568B" w:rsidP="00F108D5">
            <w:pPr>
              <w:pStyle w:val="Zkladntext"/>
              <w:jc w:val="center"/>
              <w:rPr>
                <w:sz w:val="20"/>
              </w:rPr>
            </w:pPr>
            <w:r w:rsidRPr="00B05177">
              <w:rPr>
                <w:sz w:val="20"/>
              </w:rPr>
              <w:t>01. 04. – 30. 06.</w:t>
            </w:r>
          </w:p>
        </w:tc>
        <w:tc>
          <w:tcPr>
            <w:tcW w:w="1559" w:type="dxa"/>
            <w:vAlign w:val="bottom"/>
          </w:tcPr>
          <w:p w:rsidR="00D5568B" w:rsidRPr="00BD31D2" w:rsidRDefault="00BD31D2" w:rsidP="00AA4B32">
            <w:pPr>
              <w:jc w:val="right"/>
              <w:rPr>
                <w:rFonts w:ascii="Times New Roman" w:hAnsi="Times New Roman"/>
              </w:rPr>
            </w:pPr>
            <w:r w:rsidRPr="00BD31D2"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> </w:t>
            </w:r>
            <w:r w:rsidRPr="00BD31D2">
              <w:rPr>
                <w:rFonts w:ascii="Times New Roman" w:hAnsi="Times New Roman"/>
              </w:rPr>
              <w:t xml:space="preserve">975 </w:t>
            </w:r>
            <w:r w:rsidR="00D5568B" w:rsidRPr="00BD31D2">
              <w:rPr>
                <w:rFonts w:ascii="Times New Roman" w:hAnsi="Times New Roman"/>
              </w:rPr>
              <w:t>Kč</w:t>
            </w:r>
          </w:p>
        </w:tc>
        <w:tc>
          <w:tcPr>
            <w:tcW w:w="1418" w:type="dxa"/>
            <w:vAlign w:val="bottom"/>
          </w:tcPr>
          <w:p w:rsidR="00D5568B" w:rsidRPr="00BD31D2" w:rsidRDefault="00AA4B32" w:rsidP="00F108D5">
            <w:pPr>
              <w:jc w:val="right"/>
              <w:rPr>
                <w:rFonts w:ascii="Times New Roman" w:hAnsi="Times New Roman"/>
              </w:rPr>
            </w:pPr>
            <w:r w:rsidRPr="00BD31D2"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> </w:t>
            </w:r>
            <w:r w:rsidRPr="00BD31D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50 </w:t>
            </w:r>
            <w:r w:rsidR="00D5568B" w:rsidRPr="00BD31D2">
              <w:rPr>
                <w:rFonts w:ascii="Times New Roman" w:hAnsi="Times New Roman"/>
              </w:rPr>
              <w:t>Kč</w:t>
            </w:r>
          </w:p>
        </w:tc>
      </w:tr>
      <w:tr w:rsidR="00D5568B" w:rsidRPr="00B05177" w:rsidTr="00AA4B32">
        <w:trPr>
          <w:cantSplit/>
          <w:jc w:val="center"/>
        </w:trPr>
        <w:tc>
          <w:tcPr>
            <w:tcW w:w="2588" w:type="dxa"/>
          </w:tcPr>
          <w:p w:rsidR="00D5568B" w:rsidRPr="00B05177" w:rsidRDefault="00D5568B" w:rsidP="00F108D5">
            <w:pPr>
              <w:pStyle w:val="Zkladntext"/>
              <w:jc w:val="center"/>
              <w:rPr>
                <w:sz w:val="20"/>
              </w:rPr>
            </w:pPr>
            <w:r w:rsidRPr="00B05177">
              <w:rPr>
                <w:sz w:val="20"/>
              </w:rPr>
              <w:t>15. 09.</w:t>
            </w:r>
          </w:p>
        </w:tc>
        <w:tc>
          <w:tcPr>
            <w:tcW w:w="3517" w:type="dxa"/>
          </w:tcPr>
          <w:p w:rsidR="00D5568B" w:rsidRPr="00B05177" w:rsidRDefault="00D5568B" w:rsidP="00F108D5">
            <w:pPr>
              <w:pStyle w:val="Zkladntext"/>
              <w:jc w:val="center"/>
              <w:rPr>
                <w:sz w:val="20"/>
              </w:rPr>
            </w:pPr>
            <w:r w:rsidRPr="00B05177">
              <w:rPr>
                <w:sz w:val="20"/>
              </w:rPr>
              <w:t>01. 07. – 30. 09.</w:t>
            </w:r>
          </w:p>
        </w:tc>
        <w:tc>
          <w:tcPr>
            <w:tcW w:w="1559" w:type="dxa"/>
            <w:vAlign w:val="bottom"/>
          </w:tcPr>
          <w:p w:rsidR="00D5568B" w:rsidRPr="00BD31D2" w:rsidRDefault="00BD31D2" w:rsidP="00AA4B32">
            <w:pPr>
              <w:jc w:val="right"/>
              <w:rPr>
                <w:rFonts w:ascii="Times New Roman" w:hAnsi="Times New Roman"/>
              </w:rPr>
            </w:pPr>
            <w:r w:rsidRPr="00BD31D2"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> </w:t>
            </w:r>
            <w:r w:rsidRPr="00BD31D2">
              <w:rPr>
                <w:rFonts w:ascii="Times New Roman" w:hAnsi="Times New Roman"/>
              </w:rPr>
              <w:t xml:space="preserve">975 </w:t>
            </w:r>
            <w:r w:rsidR="00D5568B" w:rsidRPr="00BD31D2">
              <w:rPr>
                <w:rFonts w:ascii="Times New Roman" w:hAnsi="Times New Roman"/>
              </w:rPr>
              <w:t>Kč</w:t>
            </w:r>
          </w:p>
        </w:tc>
        <w:tc>
          <w:tcPr>
            <w:tcW w:w="1418" w:type="dxa"/>
            <w:vAlign w:val="bottom"/>
          </w:tcPr>
          <w:p w:rsidR="00D5568B" w:rsidRPr="00BD31D2" w:rsidRDefault="00AA4B32" w:rsidP="00F108D5">
            <w:pPr>
              <w:jc w:val="right"/>
              <w:rPr>
                <w:rFonts w:ascii="Times New Roman" w:hAnsi="Times New Roman"/>
              </w:rPr>
            </w:pPr>
            <w:r w:rsidRPr="00BD31D2"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> </w:t>
            </w:r>
            <w:r w:rsidRPr="00BD31D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50 </w:t>
            </w:r>
            <w:r w:rsidR="00D5568B" w:rsidRPr="00BD31D2">
              <w:rPr>
                <w:rFonts w:ascii="Times New Roman" w:hAnsi="Times New Roman"/>
              </w:rPr>
              <w:t>Kč</w:t>
            </w:r>
          </w:p>
        </w:tc>
      </w:tr>
      <w:tr w:rsidR="00D5568B" w:rsidRPr="00B05177" w:rsidTr="00AA4B32">
        <w:trPr>
          <w:cantSplit/>
          <w:jc w:val="center"/>
        </w:trPr>
        <w:tc>
          <w:tcPr>
            <w:tcW w:w="2588" w:type="dxa"/>
          </w:tcPr>
          <w:p w:rsidR="00D5568B" w:rsidRPr="00B05177" w:rsidRDefault="00D5568B" w:rsidP="00F108D5">
            <w:pPr>
              <w:pStyle w:val="Zkladntext"/>
              <w:jc w:val="center"/>
              <w:rPr>
                <w:sz w:val="20"/>
              </w:rPr>
            </w:pPr>
            <w:r w:rsidRPr="00B05177">
              <w:rPr>
                <w:sz w:val="20"/>
              </w:rPr>
              <w:t>01. 12.</w:t>
            </w:r>
          </w:p>
        </w:tc>
        <w:tc>
          <w:tcPr>
            <w:tcW w:w="3517" w:type="dxa"/>
          </w:tcPr>
          <w:p w:rsidR="00D5568B" w:rsidRPr="00B05177" w:rsidRDefault="00D5568B" w:rsidP="00F108D5">
            <w:pPr>
              <w:pStyle w:val="Zkladntext"/>
              <w:jc w:val="center"/>
              <w:rPr>
                <w:sz w:val="20"/>
              </w:rPr>
            </w:pPr>
            <w:r w:rsidRPr="00B05177">
              <w:rPr>
                <w:sz w:val="20"/>
              </w:rPr>
              <w:t>01. 10. – 31. 12.</w:t>
            </w:r>
          </w:p>
        </w:tc>
        <w:tc>
          <w:tcPr>
            <w:tcW w:w="1559" w:type="dxa"/>
            <w:vAlign w:val="bottom"/>
          </w:tcPr>
          <w:p w:rsidR="00D5568B" w:rsidRPr="00BD31D2" w:rsidRDefault="00BD31D2" w:rsidP="00AA4B32">
            <w:pPr>
              <w:jc w:val="right"/>
              <w:rPr>
                <w:rFonts w:ascii="Times New Roman" w:hAnsi="Times New Roman"/>
              </w:rPr>
            </w:pPr>
            <w:r w:rsidRPr="00BD31D2"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> </w:t>
            </w:r>
            <w:r w:rsidRPr="00BD31D2">
              <w:rPr>
                <w:rFonts w:ascii="Times New Roman" w:hAnsi="Times New Roman"/>
              </w:rPr>
              <w:t xml:space="preserve">975 </w:t>
            </w:r>
            <w:r w:rsidR="00D5568B" w:rsidRPr="00BD31D2">
              <w:rPr>
                <w:rFonts w:ascii="Times New Roman" w:hAnsi="Times New Roman"/>
              </w:rPr>
              <w:t>Kč</w:t>
            </w:r>
          </w:p>
        </w:tc>
        <w:tc>
          <w:tcPr>
            <w:tcW w:w="1418" w:type="dxa"/>
            <w:vAlign w:val="bottom"/>
          </w:tcPr>
          <w:p w:rsidR="00D5568B" w:rsidRPr="00BD31D2" w:rsidRDefault="00AA4B32" w:rsidP="00F108D5">
            <w:pPr>
              <w:jc w:val="right"/>
              <w:rPr>
                <w:rFonts w:ascii="Times New Roman" w:hAnsi="Times New Roman"/>
              </w:rPr>
            </w:pPr>
            <w:r w:rsidRPr="00BD31D2"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> </w:t>
            </w:r>
            <w:r w:rsidRPr="00BD31D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50 </w:t>
            </w:r>
            <w:r w:rsidR="00D5568B" w:rsidRPr="00BD31D2">
              <w:rPr>
                <w:rFonts w:ascii="Times New Roman" w:hAnsi="Times New Roman"/>
              </w:rPr>
              <w:t>Kč</w:t>
            </w:r>
          </w:p>
        </w:tc>
      </w:tr>
    </w:tbl>
    <w:p w:rsidR="00D5568B" w:rsidRPr="00A30D2D" w:rsidRDefault="00D5568B" w:rsidP="00D5568B">
      <w:pPr>
        <w:pStyle w:val="Zkladntext"/>
        <w:rPr>
          <w:sz w:val="18"/>
          <w:szCs w:val="18"/>
        </w:rPr>
      </w:pPr>
    </w:p>
    <w:p w:rsidR="005B0A6C" w:rsidRDefault="00D5568B" w:rsidP="00D5568B">
      <w:pPr>
        <w:pStyle w:val="Zkladntext"/>
        <w:rPr>
          <w:sz w:val="20"/>
        </w:rPr>
      </w:pPr>
      <w:r>
        <w:rPr>
          <w:sz w:val="20"/>
        </w:rPr>
        <w:t>Daň z přidané hodnoty bude účtována v souladu s příslušnými zákonnými ustanoveními platnými ke dni uskutečnění zdanitelného plnění.</w:t>
      </w:r>
    </w:p>
    <w:p w:rsidR="005B0A6C" w:rsidRDefault="005B0A6C">
      <w:pPr>
        <w:rPr>
          <w:rFonts w:ascii="Times New Roman" w:eastAsia="Times New Roman" w:hAnsi="Times New Roman"/>
        </w:rPr>
      </w:pPr>
      <w:r>
        <w:br w:type="page"/>
      </w:r>
    </w:p>
    <w:p w:rsidR="00013831" w:rsidRDefault="00013831" w:rsidP="00013831">
      <w:pPr>
        <w:pStyle w:val="Zkladntextodsazen"/>
        <w:ind w:left="0"/>
        <w:jc w:val="both"/>
        <w:rPr>
          <w:sz w:val="20"/>
        </w:rPr>
      </w:pPr>
      <w:r w:rsidRPr="000B1C48">
        <w:rPr>
          <w:b/>
          <w:sz w:val="22"/>
          <w:szCs w:val="22"/>
        </w:rPr>
        <w:lastRenderedPageBreak/>
        <w:t xml:space="preserve">Příloha č. </w:t>
      </w:r>
      <w:r>
        <w:rPr>
          <w:b/>
          <w:sz w:val="22"/>
          <w:szCs w:val="22"/>
        </w:rPr>
        <w:t>2</w:t>
      </w:r>
      <w:r w:rsidRPr="000B1C4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Prováděcí přílohy č. 9</w:t>
      </w:r>
    </w:p>
    <w:p w:rsidR="00013831" w:rsidRDefault="00013831" w:rsidP="00013831">
      <w:pPr>
        <w:pStyle w:val="Zkladntextodsazen"/>
        <w:ind w:left="0"/>
        <w:jc w:val="center"/>
        <w:rPr>
          <w:b/>
          <w:sz w:val="22"/>
          <w:szCs w:val="22"/>
        </w:rPr>
      </w:pPr>
    </w:p>
    <w:p w:rsidR="00013831" w:rsidRPr="000B1C48" w:rsidRDefault="00F108D5" w:rsidP="00013831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2"/>
          <w:szCs w:val="22"/>
        </w:rPr>
      </w:pPr>
      <w:r w:rsidRPr="00F108D5">
        <w:rPr>
          <w:rFonts w:ascii="Times New Roman" w:hAnsi="Times New Roman"/>
          <w:b/>
          <w:bCs/>
          <w:sz w:val="22"/>
          <w:szCs w:val="22"/>
        </w:rPr>
        <w:t>Seznam webových mapových služeb a aktualizace geodat</w:t>
      </w:r>
    </w:p>
    <w:p w:rsidR="00013831" w:rsidRPr="00181ED7" w:rsidRDefault="00013831" w:rsidP="00013831">
      <w:pPr>
        <w:pStyle w:val="Nadpis6"/>
        <w:ind w:left="0" w:firstLine="0"/>
      </w:pPr>
    </w:p>
    <w:p w:rsidR="00013831" w:rsidRPr="00F108D5" w:rsidRDefault="00013831" w:rsidP="00013831">
      <w:pPr>
        <w:rPr>
          <w:rFonts w:ascii="Times New Roman" w:hAnsi="Times New Roman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8"/>
        <w:gridCol w:w="1280"/>
        <w:gridCol w:w="1284"/>
        <w:gridCol w:w="1338"/>
        <w:gridCol w:w="1338"/>
      </w:tblGrid>
      <w:tr w:rsidR="00013831" w:rsidRPr="00F108D5" w:rsidTr="00F108D5">
        <w:trPr>
          <w:cantSplit/>
          <w:trHeight w:val="53"/>
          <w:jc w:val="center"/>
        </w:trPr>
        <w:tc>
          <w:tcPr>
            <w:tcW w:w="422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13831" w:rsidRPr="00F108D5" w:rsidRDefault="00013831" w:rsidP="00F108D5">
            <w:pPr>
              <w:jc w:val="center"/>
              <w:rPr>
                <w:rFonts w:ascii="Times New Roman" w:hAnsi="Times New Roman"/>
                <w:sz w:val="18"/>
              </w:rPr>
            </w:pPr>
            <w:r w:rsidRPr="00F108D5">
              <w:rPr>
                <w:rFonts w:ascii="Times New Roman" w:hAnsi="Times New Roman"/>
                <w:sz w:val="18"/>
              </w:rPr>
              <w:t>název vrstvy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13831" w:rsidRPr="00F108D5" w:rsidRDefault="00013831" w:rsidP="00F108D5">
            <w:pPr>
              <w:jc w:val="center"/>
              <w:rPr>
                <w:rFonts w:ascii="Times New Roman" w:hAnsi="Times New Roman"/>
                <w:sz w:val="18"/>
              </w:rPr>
            </w:pPr>
            <w:r w:rsidRPr="00F108D5">
              <w:rPr>
                <w:rFonts w:ascii="Times New Roman" w:hAnsi="Times New Roman"/>
                <w:sz w:val="18"/>
              </w:rPr>
              <w:t>rozsah území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13831" w:rsidRPr="00F108D5" w:rsidRDefault="00013831" w:rsidP="00F108D5">
            <w:pPr>
              <w:jc w:val="center"/>
              <w:rPr>
                <w:rFonts w:ascii="Times New Roman" w:hAnsi="Times New Roman"/>
                <w:sz w:val="18"/>
              </w:rPr>
            </w:pPr>
            <w:r w:rsidRPr="00F108D5">
              <w:rPr>
                <w:rFonts w:ascii="Times New Roman" w:hAnsi="Times New Roman"/>
                <w:sz w:val="18"/>
              </w:rPr>
              <w:t>frekvence aktualizace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13831" w:rsidRPr="00F108D5" w:rsidRDefault="00013831" w:rsidP="00F108D5">
            <w:pPr>
              <w:jc w:val="center"/>
              <w:rPr>
                <w:rFonts w:ascii="Times New Roman" w:hAnsi="Times New Roman"/>
                <w:sz w:val="18"/>
              </w:rPr>
            </w:pPr>
            <w:r w:rsidRPr="00F108D5">
              <w:rPr>
                <w:rFonts w:ascii="Times New Roman" w:hAnsi="Times New Roman"/>
                <w:sz w:val="18"/>
              </w:rPr>
              <w:t xml:space="preserve">poskytovatel </w:t>
            </w:r>
            <w:r w:rsidR="00EF659D">
              <w:rPr>
                <w:rFonts w:ascii="Times New Roman" w:hAnsi="Times New Roman"/>
                <w:sz w:val="18"/>
              </w:rPr>
              <w:t xml:space="preserve">(zdroj) </w:t>
            </w:r>
            <w:r w:rsidRPr="00F108D5">
              <w:rPr>
                <w:rFonts w:ascii="Times New Roman" w:hAnsi="Times New Roman"/>
                <w:sz w:val="18"/>
              </w:rPr>
              <w:t>dat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C0C0C0"/>
          </w:tcPr>
          <w:p w:rsidR="00013831" w:rsidRPr="00F108D5" w:rsidRDefault="00013831" w:rsidP="00F108D5">
            <w:pPr>
              <w:jc w:val="center"/>
              <w:rPr>
                <w:rFonts w:ascii="Times New Roman" w:hAnsi="Times New Roman"/>
                <w:sz w:val="18"/>
              </w:rPr>
            </w:pPr>
            <w:r w:rsidRPr="00F108D5">
              <w:rPr>
                <w:rFonts w:ascii="Times New Roman" w:hAnsi="Times New Roman"/>
                <w:sz w:val="18"/>
              </w:rPr>
              <w:t>cena služby</w:t>
            </w:r>
          </w:p>
          <w:p w:rsidR="00013831" w:rsidRPr="00F108D5" w:rsidRDefault="00013831" w:rsidP="00F108D5">
            <w:pPr>
              <w:jc w:val="center"/>
              <w:rPr>
                <w:rFonts w:ascii="Times New Roman" w:hAnsi="Times New Roman"/>
                <w:sz w:val="18"/>
              </w:rPr>
            </w:pPr>
            <w:r w:rsidRPr="00F108D5">
              <w:rPr>
                <w:rFonts w:ascii="Times New Roman" w:hAnsi="Times New Roman"/>
                <w:sz w:val="18"/>
              </w:rPr>
              <w:t>bez DPH</w:t>
            </w:r>
          </w:p>
        </w:tc>
      </w:tr>
      <w:tr w:rsidR="00013831" w:rsidRPr="00F108D5" w:rsidTr="00F108D5">
        <w:trPr>
          <w:cantSplit/>
          <w:jc w:val="center"/>
        </w:trPr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831" w:rsidRPr="00C036BA" w:rsidRDefault="00013831" w:rsidP="00C036BA">
            <w:pPr>
              <w:rPr>
                <w:rFonts w:ascii="Times New Roman" w:hAnsi="Times New Roman"/>
              </w:rPr>
            </w:pPr>
            <w:r w:rsidRPr="00F108D5">
              <w:rPr>
                <w:rFonts w:ascii="Times New Roman" w:hAnsi="Times New Roman"/>
                <w:b/>
              </w:rPr>
              <w:t>Katastrální mapa</w:t>
            </w:r>
            <w:r w:rsidRPr="00F108D5">
              <w:rPr>
                <w:rFonts w:ascii="Times New Roman" w:hAnsi="Times New Roman"/>
              </w:rPr>
              <w:t xml:space="preserve"> - data ISKN, soubor popisných (SPI) a geodetických informací (SGI) </w:t>
            </w:r>
            <w:r w:rsidRPr="00F108D5">
              <w:rPr>
                <w:rFonts w:ascii="Times New Roman" w:hAnsi="Times New Roman"/>
                <w:vertAlign w:val="superscript"/>
              </w:rPr>
              <w:t>1)</w:t>
            </w:r>
            <w:r w:rsidR="00C036BA">
              <w:rPr>
                <w:rFonts w:ascii="Times New Roman" w:hAnsi="Times New Roman"/>
                <w:vertAlign w:val="superscript"/>
              </w:rPr>
              <w:t xml:space="preserve"> </w:t>
            </w:r>
            <w:r w:rsidR="00C036BA">
              <w:rPr>
                <w:rFonts w:ascii="Times New Roman" w:hAnsi="Times New Roman"/>
              </w:rPr>
              <w:t>včetně aktualizace dat nemovitého majetku města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831" w:rsidRPr="00F108D5" w:rsidRDefault="00013831" w:rsidP="00C036BA">
            <w:pPr>
              <w:jc w:val="center"/>
              <w:rPr>
                <w:rFonts w:ascii="Times New Roman" w:hAnsi="Times New Roman"/>
              </w:rPr>
            </w:pPr>
            <w:r w:rsidRPr="00F108D5">
              <w:rPr>
                <w:rFonts w:ascii="Times New Roman" w:hAnsi="Times New Roman"/>
              </w:rPr>
              <w:t xml:space="preserve">ORP </w:t>
            </w:r>
            <w:r w:rsidR="00C036BA">
              <w:rPr>
                <w:rFonts w:ascii="Times New Roman" w:hAnsi="Times New Roman"/>
              </w:rPr>
              <w:t>Český Krumlov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831" w:rsidRPr="00F108D5" w:rsidRDefault="00013831" w:rsidP="00F108D5">
            <w:pPr>
              <w:jc w:val="center"/>
              <w:rPr>
                <w:rFonts w:ascii="Times New Roman" w:hAnsi="Times New Roman"/>
              </w:rPr>
            </w:pPr>
            <w:r w:rsidRPr="00F108D5">
              <w:rPr>
                <w:rFonts w:ascii="Times New Roman" w:hAnsi="Times New Roman"/>
              </w:rPr>
              <w:t xml:space="preserve">4x ročně </w:t>
            </w:r>
            <w:r w:rsidRPr="00F108D5">
              <w:rPr>
                <w:rFonts w:ascii="Times New Roman" w:hAnsi="Times New Roman"/>
                <w:vertAlign w:val="superscript"/>
              </w:rPr>
              <w:t>2)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831" w:rsidRPr="00F108D5" w:rsidRDefault="00013831" w:rsidP="00F108D5">
            <w:pPr>
              <w:jc w:val="center"/>
              <w:rPr>
                <w:rFonts w:ascii="Times New Roman" w:hAnsi="Times New Roman"/>
              </w:rPr>
            </w:pPr>
            <w:r w:rsidRPr="00F108D5">
              <w:rPr>
                <w:rFonts w:ascii="Times New Roman" w:hAnsi="Times New Roman"/>
              </w:rPr>
              <w:t>ČÚZK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831" w:rsidRPr="00F108D5" w:rsidRDefault="00C036BA" w:rsidP="00F108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="00013831" w:rsidRPr="00F108D5">
              <w:rPr>
                <w:rFonts w:ascii="Times New Roman" w:hAnsi="Times New Roman"/>
              </w:rPr>
              <w:t xml:space="preserve"> </w:t>
            </w:r>
            <w:r w:rsidR="00540906">
              <w:rPr>
                <w:rFonts w:ascii="Times New Roman" w:hAnsi="Times New Roman"/>
              </w:rPr>
              <w:t>0</w:t>
            </w:r>
            <w:r w:rsidR="00013831" w:rsidRPr="00F108D5">
              <w:rPr>
                <w:rFonts w:ascii="Times New Roman" w:hAnsi="Times New Roman"/>
              </w:rPr>
              <w:t>00 Kč</w:t>
            </w:r>
          </w:p>
          <w:p w:rsidR="00013831" w:rsidRPr="00F108D5" w:rsidRDefault="00013831" w:rsidP="00F108D5">
            <w:pPr>
              <w:jc w:val="center"/>
              <w:rPr>
                <w:rFonts w:ascii="Times New Roman" w:hAnsi="Times New Roman"/>
              </w:rPr>
            </w:pPr>
            <w:r w:rsidRPr="00F108D5">
              <w:rPr>
                <w:rFonts w:ascii="Times New Roman" w:hAnsi="Times New Roman"/>
              </w:rPr>
              <w:t>za jednu aktualizaci</w:t>
            </w:r>
          </w:p>
        </w:tc>
      </w:tr>
      <w:tr w:rsidR="00C036BA" w:rsidRPr="00F108D5" w:rsidTr="00396565">
        <w:trPr>
          <w:cantSplit/>
          <w:jc w:val="center"/>
        </w:trPr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6BA" w:rsidRPr="00F108D5" w:rsidRDefault="00C036BA" w:rsidP="00EF65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Blokové mapy BMZ + BMG</w:t>
            </w:r>
            <w:r w:rsidR="00EF659D">
              <w:rPr>
                <w:rFonts w:ascii="Times New Roman" w:hAnsi="Times New Roman"/>
                <w:b/>
              </w:rPr>
              <w:t xml:space="preserve"> </w:t>
            </w:r>
            <w:r w:rsidR="00EF659D" w:rsidRPr="00EF659D">
              <w:rPr>
                <w:rFonts w:ascii="Times New Roman" w:hAnsi="Times New Roman"/>
              </w:rPr>
              <w:t>včetně dat</w:t>
            </w:r>
            <w:r w:rsidRPr="00EF659D">
              <w:rPr>
                <w:rFonts w:ascii="Times New Roman" w:hAnsi="Times New Roman"/>
              </w:rPr>
              <w:t xml:space="preserve"> územní identifikace </w:t>
            </w:r>
            <w:r w:rsidR="00EF659D" w:rsidRPr="00EF659D">
              <w:rPr>
                <w:rFonts w:ascii="Times New Roman" w:hAnsi="Times New Roman"/>
              </w:rPr>
              <w:t>(ÚI)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6BA" w:rsidRPr="00F108D5" w:rsidRDefault="00EF659D" w:rsidP="003965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město</w:t>
            </w:r>
            <w:r w:rsidR="00C036BA" w:rsidRPr="00F108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Český Krumlov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6BA" w:rsidRPr="00F108D5" w:rsidRDefault="00EF659D" w:rsidP="00396565">
            <w:pPr>
              <w:jc w:val="center"/>
              <w:rPr>
                <w:rFonts w:ascii="Times New Roman" w:hAnsi="Times New Roman"/>
              </w:rPr>
            </w:pPr>
            <w:r w:rsidRPr="00F108D5">
              <w:rPr>
                <w:rFonts w:ascii="Times New Roman" w:hAnsi="Times New Roman"/>
              </w:rPr>
              <w:t xml:space="preserve">4x ročně </w:t>
            </w:r>
            <w:r w:rsidRPr="00F108D5">
              <w:rPr>
                <w:rFonts w:ascii="Times New Roman" w:hAnsi="Times New Roman"/>
                <w:vertAlign w:val="superscript"/>
              </w:rPr>
              <w:t>2)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6BA" w:rsidRPr="00F108D5" w:rsidRDefault="00C036BA" w:rsidP="00396565">
            <w:pPr>
              <w:jc w:val="center"/>
              <w:rPr>
                <w:rFonts w:ascii="Times New Roman" w:hAnsi="Times New Roman"/>
              </w:rPr>
            </w:pPr>
            <w:r w:rsidRPr="00F108D5">
              <w:rPr>
                <w:rFonts w:ascii="Times New Roman" w:hAnsi="Times New Roman"/>
              </w:rPr>
              <w:t>ČÚZK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36BA" w:rsidRPr="00F108D5" w:rsidRDefault="00EF659D" w:rsidP="003965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</w:t>
            </w:r>
            <w:r w:rsidR="00C036BA" w:rsidRPr="00F108D5">
              <w:rPr>
                <w:rFonts w:ascii="Times New Roman" w:hAnsi="Times New Roman"/>
              </w:rPr>
              <w:t xml:space="preserve">00 Kč </w:t>
            </w:r>
            <w:r w:rsidRPr="00F108D5">
              <w:rPr>
                <w:rFonts w:ascii="Times New Roman" w:hAnsi="Times New Roman"/>
              </w:rPr>
              <w:t>za jednu aktualizaci</w:t>
            </w:r>
          </w:p>
        </w:tc>
      </w:tr>
      <w:tr w:rsidR="00013831" w:rsidRPr="00F108D5" w:rsidTr="00F108D5">
        <w:trPr>
          <w:cantSplit/>
          <w:jc w:val="center"/>
        </w:trPr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831" w:rsidRPr="00F108D5" w:rsidRDefault="00013831" w:rsidP="00F108D5">
            <w:pPr>
              <w:rPr>
                <w:rFonts w:ascii="Times New Roman" w:hAnsi="Times New Roman"/>
              </w:rPr>
            </w:pPr>
            <w:bookmarkStart w:id="1" w:name="_Toc422758049"/>
            <w:bookmarkStart w:id="2" w:name="_Toc435437802"/>
            <w:r w:rsidRPr="00F108D5">
              <w:rPr>
                <w:rFonts w:ascii="Times New Roman" w:hAnsi="Times New Roman"/>
                <w:b/>
              </w:rPr>
              <w:t>geokódovací služba</w:t>
            </w:r>
            <w:r w:rsidRPr="00F108D5">
              <w:rPr>
                <w:rFonts w:ascii="Times New Roman" w:hAnsi="Times New Roman"/>
              </w:rPr>
              <w:t xml:space="preserve"> </w:t>
            </w:r>
            <w:r w:rsidRPr="00F108D5">
              <w:rPr>
                <w:rFonts w:ascii="Times New Roman" w:hAnsi="Times New Roman"/>
                <w:b/>
              </w:rPr>
              <w:t>T-MAPY RÚIAN</w:t>
            </w:r>
            <w:bookmarkEnd w:id="1"/>
            <w:bookmarkEnd w:id="2"/>
            <w:r w:rsidRPr="00F108D5">
              <w:rPr>
                <w:rFonts w:ascii="Times New Roman" w:hAnsi="Times New Roman"/>
              </w:rPr>
              <w:t xml:space="preserve"> </w:t>
            </w:r>
          </w:p>
          <w:p w:rsidR="00013831" w:rsidRPr="00F108D5" w:rsidRDefault="00013831" w:rsidP="00F108D5">
            <w:pPr>
              <w:rPr>
                <w:rFonts w:ascii="Times New Roman" w:hAnsi="Times New Roman"/>
              </w:rPr>
            </w:pPr>
            <w:r w:rsidRPr="00F108D5">
              <w:rPr>
                <w:rFonts w:ascii="Times New Roman" w:hAnsi="Times New Roman"/>
              </w:rPr>
              <w:t>včetně měsíční aktualizace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831" w:rsidRPr="00F108D5" w:rsidRDefault="00EF659D" w:rsidP="00F108D5">
            <w:pPr>
              <w:jc w:val="center"/>
              <w:rPr>
                <w:rFonts w:ascii="Times New Roman" w:hAnsi="Times New Roman"/>
              </w:rPr>
            </w:pPr>
            <w:r w:rsidRPr="00F108D5">
              <w:rPr>
                <w:rFonts w:ascii="Times New Roman" w:hAnsi="Times New Roman"/>
              </w:rPr>
              <w:t xml:space="preserve">ORP </w:t>
            </w:r>
            <w:r>
              <w:rPr>
                <w:rFonts w:ascii="Times New Roman" w:hAnsi="Times New Roman"/>
              </w:rPr>
              <w:t>Český Krumlov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831" w:rsidRPr="00F108D5" w:rsidRDefault="00013831" w:rsidP="00F108D5">
            <w:pPr>
              <w:jc w:val="center"/>
              <w:rPr>
                <w:rFonts w:ascii="Times New Roman" w:hAnsi="Times New Roman"/>
              </w:rPr>
            </w:pPr>
            <w:r w:rsidRPr="00F108D5">
              <w:rPr>
                <w:rFonts w:ascii="Times New Roman" w:hAnsi="Times New Roman"/>
              </w:rPr>
              <w:t>měsíčně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831" w:rsidRPr="00F108D5" w:rsidRDefault="00013831" w:rsidP="00F108D5">
            <w:pPr>
              <w:jc w:val="center"/>
              <w:rPr>
                <w:rFonts w:ascii="Times New Roman" w:hAnsi="Times New Roman"/>
              </w:rPr>
            </w:pPr>
            <w:r w:rsidRPr="00F108D5">
              <w:rPr>
                <w:rFonts w:ascii="Times New Roman" w:hAnsi="Times New Roman"/>
              </w:rPr>
              <w:t>ČÚZK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831" w:rsidRPr="00F108D5" w:rsidRDefault="00013831" w:rsidP="00F108D5">
            <w:pPr>
              <w:jc w:val="center"/>
              <w:rPr>
                <w:rFonts w:ascii="Times New Roman" w:hAnsi="Times New Roman"/>
              </w:rPr>
            </w:pPr>
            <w:r w:rsidRPr="00F108D5">
              <w:rPr>
                <w:rFonts w:ascii="Times New Roman" w:hAnsi="Times New Roman"/>
              </w:rPr>
              <w:t>1 500 Kč měsíčně</w:t>
            </w:r>
          </w:p>
        </w:tc>
      </w:tr>
      <w:tr w:rsidR="00013831" w:rsidRPr="00F108D5" w:rsidTr="00F108D5">
        <w:trPr>
          <w:cantSplit/>
          <w:jc w:val="center"/>
        </w:trPr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831" w:rsidRPr="00F108D5" w:rsidRDefault="00013831" w:rsidP="00F108D5">
            <w:pPr>
              <w:rPr>
                <w:rFonts w:ascii="Times New Roman" w:hAnsi="Times New Roman"/>
              </w:rPr>
            </w:pPr>
            <w:r w:rsidRPr="00F108D5">
              <w:rPr>
                <w:rFonts w:ascii="Times New Roman" w:hAnsi="Times New Roman"/>
                <w:b/>
                <w:szCs w:val="18"/>
              </w:rPr>
              <w:t xml:space="preserve">T-MAPY WMTS služby </w:t>
            </w:r>
            <w:r w:rsidRPr="00F108D5">
              <w:rPr>
                <w:rFonts w:ascii="Times New Roman" w:hAnsi="Times New Roman"/>
                <w:szCs w:val="18"/>
              </w:rPr>
              <w:t xml:space="preserve">RÚIAN </w:t>
            </w:r>
            <w:r w:rsidRPr="00F108D5">
              <w:rPr>
                <w:rFonts w:ascii="Times New Roman" w:hAnsi="Times New Roman"/>
                <w:szCs w:val="18"/>
                <w:vertAlign w:val="superscript"/>
              </w:rPr>
              <w:t>2)</w:t>
            </w:r>
            <w:r w:rsidRPr="00F108D5">
              <w:rPr>
                <w:rFonts w:ascii="Times New Roman" w:hAnsi="Times New Roman"/>
                <w:szCs w:val="18"/>
              </w:rPr>
              <w:t xml:space="preserve">, Katastrální mapa </w:t>
            </w:r>
            <w:r w:rsidRPr="00F108D5">
              <w:rPr>
                <w:rFonts w:ascii="Times New Roman" w:hAnsi="Times New Roman"/>
                <w:szCs w:val="18"/>
                <w:vertAlign w:val="superscript"/>
              </w:rPr>
              <w:t xml:space="preserve">3)  </w:t>
            </w:r>
            <w:r w:rsidRPr="00F108D5">
              <w:rPr>
                <w:rFonts w:ascii="Times New Roman" w:hAnsi="Times New Roman"/>
                <w:szCs w:val="18"/>
              </w:rPr>
              <w:t>a OpenStreet Map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831" w:rsidRPr="00F108D5" w:rsidRDefault="00EF659D" w:rsidP="00F108D5">
            <w:pPr>
              <w:jc w:val="center"/>
              <w:rPr>
                <w:rFonts w:ascii="Times New Roman" w:hAnsi="Times New Roman"/>
              </w:rPr>
            </w:pPr>
            <w:r w:rsidRPr="00F108D5">
              <w:rPr>
                <w:rFonts w:ascii="Times New Roman" w:hAnsi="Times New Roman"/>
              </w:rPr>
              <w:t xml:space="preserve">ORP </w:t>
            </w:r>
            <w:r>
              <w:rPr>
                <w:rFonts w:ascii="Times New Roman" w:hAnsi="Times New Roman"/>
              </w:rPr>
              <w:t>Český Krumlov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831" w:rsidRPr="00F108D5" w:rsidRDefault="00013831" w:rsidP="00F108D5">
            <w:pPr>
              <w:jc w:val="center"/>
              <w:rPr>
                <w:rFonts w:ascii="Times New Roman" w:hAnsi="Times New Roman"/>
              </w:rPr>
            </w:pPr>
            <w:r w:rsidRPr="00F108D5">
              <w:rPr>
                <w:rFonts w:ascii="Times New Roman" w:hAnsi="Times New Roman"/>
              </w:rPr>
              <w:t>průběžně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59D" w:rsidRDefault="00013831" w:rsidP="00EF659D">
            <w:pPr>
              <w:jc w:val="center"/>
              <w:rPr>
                <w:rFonts w:ascii="Times New Roman" w:hAnsi="Times New Roman"/>
              </w:rPr>
            </w:pPr>
            <w:r w:rsidRPr="00F108D5">
              <w:rPr>
                <w:rFonts w:ascii="Times New Roman" w:hAnsi="Times New Roman"/>
              </w:rPr>
              <w:t>ČÚZK</w:t>
            </w:r>
            <w:r w:rsidR="00EF659D">
              <w:rPr>
                <w:rFonts w:ascii="Times New Roman" w:hAnsi="Times New Roman"/>
              </w:rPr>
              <w:t>,</w:t>
            </w:r>
          </w:p>
          <w:p w:rsidR="00013831" w:rsidRPr="00F108D5" w:rsidRDefault="00EF659D" w:rsidP="00EF65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T-MAPY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831" w:rsidRPr="00F108D5" w:rsidRDefault="00013831" w:rsidP="00F108D5">
            <w:pPr>
              <w:jc w:val="center"/>
              <w:rPr>
                <w:rFonts w:ascii="Times New Roman" w:hAnsi="Times New Roman"/>
              </w:rPr>
            </w:pPr>
            <w:r w:rsidRPr="00F108D5">
              <w:rPr>
                <w:rFonts w:ascii="Times New Roman" w:hAnsi="Times New Roman"/>
              </w:rPr>
              <w:t>1 500 Kč</w:t>
            </w:r>
          </w:p>
          <w:p w:rsidR="00013831" w:rsidRPr="00F108D5" w:rsidRDefault="00013831" w:rsidP="00F108D5">
            <w:pPr>
              <w:jc w:val="center"/>
              <w:rPr>
                <w:rFonts w:ascii="Times New Roman" w:hAnsi="Times New Roman"/>
              </w:rPr>
            </w:pPr>
            <w:r w:rsidRPr="00F108D5">
              <w:rPr>
                <w:rFonts w:ascii="Times New Roman" w:hAnsi="Times New Roman"/>
              </w:rPr>
              <w:t>měsíčně</w:t>
            </w:r>
          </w:p>
        </w:tc>
      </w:tr>
    </w:tbl>
    <w:p w:rsidR="00013831" w:rsidRPr="00F108D5" w:rsidRDefault="00013831" w:rsidP="00013831">
      <w:pPr>
        <w:pStyle w:val="Zkladntext"/>
      </w:pPr>
    </w:p>
    <w:p w:rsidR="00013831" w:rsidRPr="00F108D5" w:rsidRDefault="00013831" w:rsidP="00013831">
      <w:pPr>
        <w:pStyle w:val="Zkladntext"/>
        <w:rPr>
          <w:sz w:val="20"/>
        </w:rPr>
      </w:pPr>
      <w:r w:rsidRPr="00F108D5">
        <w:rPr>
          <w:sz w:val="20"/>
        </w:rPr>
        <w:t>Poznámky:</w:t>
      </w:r>
    </w:p>
    <w:p w:rsidR="00013831" w:rsidRPr="00F108D5" w:rsidRDefault="00013831" w:rsidP="00013831">
      <w:pPr>
        <w:pStyle w:val="Zkladntext"/>
        <w:widowControl w:val="0"/>
        <w:numPr>
          <w:ilvl w:val="0"/>
          <w:numId w:val="31"/>
        </w:numPr>
        <w:autoSpaceDE w:val="0"/>
        <w:autoSpaceDN w:val="0"/>
        <w:jc w:val="left"/>
        <w:rPr>
          <w:i/>
          <w:sz w:val="18"/>
          <w:szCs w:val="18"/>
        </w:rPr>
      </w:pPr>
      <w:r w:rsidRPr="00F108D5">
        <w:rPr>
          <w:i/>
          <w:sz w:val="18"/>
          <w:szCs w:val="18"/>
        </w:rPr>
        <w:t>SGI zahrnuje data DKM, KMD, KM-D a ÚKM. Veškerá uvedená data pro aktualizaci zajišťuje dodavatel na základě rámcové smlouvy s ČUZK a žádosti o výdej dat KN v elektronické podobě.</w:t>
      </w:r>
    </w:p>
    <w:p w:rsidR="00013831" w:rsidRPr="00F108D5" w:rsidRDefault="00013831" w:rsidP="00013831">
      <w:pPr>
        <w:pStyle w:val="Zkladntext"/>
        <w:widowControl w:val="0"/>
        <w:numPr>
          <w:ilvl w:val="0"/>
          <w:numId w:val="31"/>
        </w:numPr>
        <w:autoSpaceDE w:val="0"/>
        <w:autoSpaceDN w:val="0"/>
        <w:jc w:val="left"/>
        <w:rPr>
          <w:i/>
          <w:sz w:val="18"/>
          <w:szCs w:val="18"/>
        </w:rPr>
      </w:pPr>
      <w:r w:rsidRPr="00F108D5">
        <w:rPr>
          <w:i/>
          <w:sz w:val="18"/>
          <w:szCs w:val="18"/>
        </w:rPr>
        <w:t xml:space="preserve">Aktualizace </w:t>
      </w:r>
      <w:r w:rsidR="00EF659D">
        <w:rPr>
          <w:i/>
          <w:sz w:val="18"/>
          <w:szCs w:val="18"/>
        </w:rPr>
        <w:t>geo</w:t>
      </w:r>
      <w:r w:rsidRPr="00F108D5">
        <w:rPr>
          <w:i/>
          <w:sz w:val="18"/>
          <w:szCs w:val="18"/>
        </w:rPr>
        <w:t xml:space="preserve">dat proběhne vždy v </w:t>
      </w:r>
      <w:r w:rsidR="00C036BA">
        <w:rPr>
          <w:i/>
          <w:sz w:val="18"/>
          <w:szCs w:val="18"/>
        </w:rPr>
        <w:t>3</w:t>
      </w:r>
      <w:r w:rsidRPr="00F108D5">
        <w:rPr>
          <w:i/>
          <w:sz w:val="18"/>
          <w:szCs w:val="18"/>
        </w:rPr>
        <w:t>.,</w:t>
      </w:r>
      <w:r w:rsidR="00C036BA">
        <w:rPr>
          <w:i/>
          <w:sz w:val="18"/>
          <w:szCs w:val="18"/>
        </w:rPr>
        <w:t xml:space="preserve"> 6</w:t>
      </w:r>
      <w:r w:rsidRPr="00F108D5">
        <w:rPr>
          <w:i/>
          <w:sz w:val="18"/>
          <w:szCs w:val="18"/>
        </w:rPr>
        <w:t xml:space="preserve">., </w:t>
      </w:r>
      <w:r w:rsidR="00C036BA">
        <w:rPr>
          <w:i/>
          <w:sz w:val="18"/>
          <w:szCs w:val="18"/>
        </w:rPr>
        <w:t>9</w:t>
      </w:r>
      <w:r w:rsidRPr="00F108D5">
        <w:rPr>
          <w:i/>
          <w:sz w:val="18"/>
          <w:szCs w:val="18"/>
        </w:rPr>
        <w:t>., 1</w:t>
      </w:r>
      <w:r w:rsidR="00C036BA">
        <w:rPr>
          <w:i/>
          <w:sz w:val="18"/>
          <w:szCs w:val="18"/>
        </w:rPr>
        <w:t>2</w:t>
      </w:r>
      <w:r w:rsidRPr="00F108D5">
        <w:rPr>
          <w:i/>
          <w:sz w:val="18"/>
          <w:szCs w:val="18"/>
        </w:rPr>
        <w:t>. měsíci v kalendářním roce</w:t>
      </w:r>
    </w:p>
    <w:p w:rsidR="00013831" w:rsidRPr="00F108D5" w:rsidRDefault="00013831" w:rsidP="00013831">
      <w:pPr>
        <w:pStyle w:val="Zkladntext"/>
        <w:widowControl w:val="0"/>
        <w:numPr>
          <w:ilvl w:val="0"/>
          <w:numId w:val="31"/>
        </w:numPr>
        <w:autoSpaceDE w:val="0"/>
        <w:autoSpaceDN w:val="0"/>
        <w:jc w:val="left"/>
        <w:rPr>
          <w:i/>
          <w:sz w:val="18"/>
          <w:szCs w:val="18"/>
        </w:rPr>
      </w:pPr>
      <w:r w:rsidRPr="00F108D5">
        <w:rPr>
          <w:i/>
          <w:sz w:val="18"/>
          <w:szCs w:val="18"/>
        </w:rPr>
        <w:t>WMTS služba RÚIAN obsahuje vrstvy Správní hranice, Volební okrsky, Ulice, Adresy, Stavební objekty a Adresní místa.</w:t>
      </w:r>
    </w:p>
    <w:p w:rsidR="00013831" w:rsidRPr="00F108D5" w:rsidRDefault="00013831" w:rsidP="00013831">
      <w:pPr>
        <w:pStyle w:val="Zkladntext"/>
        <w:widowControl w:val="0"/>
        <w:numPr>
          <w:ilvl w:val="0"/>
          <w:numId w:val="31"/>
        </w:numPr>
        <w:autoSpaceDE w:val="0"/>
        <w:autoSpaceDN w:val="0"/>
        <w:jc w:val="left"/>
        <w:rPr>
          <w:sz w:val="20"/>
        </w:rPr>
      </w:pPr>
      <w:r w:rsidRPr="00F108D5">
        <w:rPr>
          <w:i/>
          <w:sz w:val="18"/>
          <w:szCs w:val="18"/>
        </w:rPr>
        <w:t>WMTS služba Katastrální mapa obsahuje vrstvy Katastrální mapa, Věcná břemena a BPEJ</w:t>
      </w:r>
      <w:r w:rsidRPr="00F108D5">
        <w:rPr>
          <w:i/>
          <w:sz w:val="16"/>
          <w:szCs w:val="16"/>
        </w:rPr>
        <w:t>.</w:t>
      </w:r>
    </w:p>
    <w:p w:rsidR="00013831" w:rsidRPr="00F108D5" w:rsidRDefault="00013831" w:rsidP="00013831">
      <w:pPr>
        <w:pStyle w:val="Zkladntext"/>
        <w:jc w:val="left"/>
      </w:pPr>
    </w:p>
    <w:p w:rsidR="00013831" w:rsidRPr="00F108D5" w:rsidRDefault="00013831" w:rsidP="00013831">
      <w:pPr>
        <w:pStyle w:val="Zkladntext"/>
      </w:pPr>
    </w:p>
    <w:p w:rsidR="00013831" w:rsidRPr="00F108D5" w:rsidRDefault="00013831" w:rsidP="00013831">
      <w:pPr>
        <w:pStyle w:val="Zkladntext"/>
        <w:jc w:val="center"/>
        <w:rPr>
          <w:b/>
          <w:sz w:val="20"/>
        </w:rPr>
      </w:pPr>
      <w:r w:rsidRPr="00F108D5">
        <w:rPr>
          <w:b/>
          <w:sz w:val="20"/>
        </w:rPr>
        <w:t>Platební kalendář</w:t>
      </w:r>
    </w:p>
    <w:p w:rsidR="00013831" w:rsidRPr="00F108D5" w:rsidRDefault="00013831" w:rsidP="00013831">
      <w:pPr>
        <w:pStyle w:val="Zkladntext"/>
        <w:rPr>
          <w:b/>
          <w:sz w:val="22"/>
        </w:rPr>
      </w:pPr>
      <w:r w:rsidRPr="00F108D5">
        <w:rPr>
          <w:sz w:val="20"/>
          <w:szCs w:val="18"/>
        </w:rPr>
        <w:t>Cena za poskytování geodat/služeb a jejich aktualizaci je v každém kalendářním roce fakturována vždy za dané období dle následující tabulky:</w:t>
      </w:r>
    </w:p>
    <w:p w:rsidR="00013831" w:rsidRPr="00F108D5" w:rsidRDefault="00013831" w:rsidP="00013831">
      <w:pPr>
        <w:pStyle w:val="Zkladntext"/>
        <w:jc w:val="center"/>
        <w:rPr>
          <w:sz w:val="20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977"/>
        <w:gridCol w:w="1725"/>
        <w:gridCol w:w="1725"/>
      </w:tblGrid>
      <w:tr w:rsidR="00013831" w:rsidRPr="00F108D5" w:rsidTr="00F108D5">
        <w:trPr>
          <w:cantSplit/>
          <w:trHeight w:val="53"/>
          <w:jc w:val="center"/>
        </w:trPr>
        <w:tc>
          <w:tcPr>
            <w:tcW w:w="2693" w:type="dxa"/>
            <w:shd w:val="clear" w:color="auto" w:fill="C0C0C0"/>
            <w:vAlign w:val="center"/>
          </w:tcPr>
          <w:p w:rsidR="00013831" w:rsidRPr="00F108D5" w:rsidRDefault="00013831" w:rsidP="00F108D5">
            <w:pPr>
              <w:pStyle w:val="Zkladntext"/>
              <w:jc w:val="center"/>
              <w:rPr>
                <w:sz w:val="18"/>
              </w:rPr>
            </w:pPr>
            <w:r w:rsidRPr="00F108D5">
              <w:rPr>
                <w:sz w:val="18"/>
              </w:rPr>
              <w:t>datum fakturace</w:t>
            </w:r>
          </w:p>
          <w:p w:rsidR="00013831" w:rsidRPr="00F108D5" w:rsidRDefault="00013831" w:rsidP="00F108D5">
            <w:pPr>
              <w:pStyle w:val="Zkladntext"/>
              <w:jc w:val="center"/>
              <w:rPr>
                <w:sz w:val="18"/>
              </w:rPr>
            </w:pPr>
            <w:r w:rsidRPr="00F108D5">
              <w:rPr>
                <w:sz w:val="18"/>
              </w:rPr>
              <w:t>v  kalendářním roce</w:t>
            </w:r>
          </w:p>
        </w:tc>
        <w:tc>
          <w:tcPr>
            <w:tcW w:w="2977" w:type="dxa"/>
            <w:shd w:val="clear" w:color="auto" w:fill="C0C0C0"/>
            <w:vAlign w:val="center"/>
          </w:tcPr>
          <w:p w:rsidR="00013831" w:rsidRPr="00F108D5" w:rsidRDefault="00013831" w:rsidP="00F108D5">
            <w:pPr>
              <w:pStyle w:val="Zkladntext"/>
              <w:jc w:val="center"/>
              <w:rPr>
                <w:sz w:val="18"/>
              </w:rPr>
            </w:pPr>
            <w:r w:rsidRPr="00F108D5">
              <w:rPr>
                <w:sz w:val="18"/>
                <w:szCs w:val="18"/>
              </w:rPr>
              <w:t>za poskytování služeb v období</w:t>
            </w:r>
          </w:p>
        </w:tc>
        <w:tc>
          <w:tcPr>
            <w:tcW w:w="1725" w:type="dxa"/>
            <w:shd w:val="clear" w:color="auto" w:fill="C0C0C0"/>
            <w:vAlign w:val="center"/>
          </w:tcPr>
          <w:p w:rsidR="00013831" w:rsidRPr="00F108D5" w:rsidRDefault="00013831" w:rsidP="00F108D5">
            <w:pPr>
              <w:pStyle w:val="Zkladntext"/>
              <w:jc w:val="center"/>
              <w:rPr>
                <w:sz w:val="18"/>
              </w:rPr>
            </w:pPr>
            <w:r w:rsidRPr="00F108D5">
              <w:rPr>
                <w:sz w:val="18"/>
              </w:rPr>
              <w:t xml:space="preserve">cena v Kč </w:t>
            </w:r>
          </w:p>
          <w:p w:rsidR="00013831" w:rsidRPr="00F108D5" w:rsidRDefault="00013831" w:rsidP="00F108D5">
            <w:pPr>
              <w:pStyle w:val="Zkladntext"/>
              <w:jc w:val="center"/>
              <w:rPr>
                <w:sz w:val="18"/>
              </w:rPr>
            </w:pPr>
            <w:r w:rsidRPr="00F108D5">
              <w:rPr>
                <w:sz w:val="18"/>
              </w:rPr>
              <w:t>bez DPH</w:t>
            </w:r>
          </w:p>
        </w:tc>
        <w:tc>
          <w:tcPr>
            <w:tcW w:w="1725" w:type="dxa"/>
            <w:shd w:val="clear" w:color="auto" w:fill="C0C0C0"/>
            <w:vAlign w:val="center"/>
          </w:tcPr>
          <w:p w:rsidR="00013831" w:rsidRPr="00F108D5" w:rsidRDefault="00013831" w:rsidP="00F108D5">
            <w:pPr>
              <w:pStyle w:val="Zkladntext"/>
              <w:jc w:val="center"/>
              <w:rPr>
                <w:sz w:val="18"/>
              </w:rPr>
            </w:pPr>
            <w:r w:rsidRPr="00F108D5">
              <w:rPr>
                <w:sz w:val="18"/>
              </w:rPr>
              <w:t xml:space="preserve">cena v Kč </w:t>
            </w:r>
          </w:p>
          <w:p w:rsidR="00013831" w:rsidRPr="00F108D5" w:rsidRDefault="00013831" w:rsidP="00F108D5">
            <w:pPr>
              <w:pStyle w:val="Zkladntext"/>
              <w:jc w:val="center"/>
              <w:rPr>
                <w:sz w:val="18"/>
              </w:rPr>
            </w:pPr>
            <w:r w:rsidRPr="00F108D5">
              <w:rPr>
                <w:sz w:val="18"/>
              </w:rPr>
              <w:t>včetně DPH</w:t>
            </w:r>
          </w:p>
        </w:tc>
      </w:tr>
      <w:tr w:rsidR="00013831" w:rsidRPr="00F108D5" w:rsidTr="00F108D5">
        <w:trPr>
          <w:cantSplit/>
          <w:jc w:val="center"/>
        </w:trPr>
        <w:tc>
          <w:tcPr>
            <w:tcW w:w="2693" w:type="dxa"/>
            <w:vAlign w:val="center"/>
          </w:tcPr>
          <w:p w:rsidR="00013831" w:rsidRPr="00F108D5" w:rsidRDefault="00013831" w:rsidP="00E3742C">
            <w:pPr>
              <w:jc w:val="center"/>
              <w:rPr>
                <w:rFonts w:ascii="Times New Roman" w:hAnsi="Times New Roman"/>
                <w:szCs w:val="18"/>
              </w:rPr>
            </w:pPr>
            <w:r w:rsidRPr="00F108D5">
              <w:rPr>
                <w:rFonts w:ascii="Times New Roman" w:hAnsi="Times New Roman"/>
                <w:szCs w:val="18"/>
              </w:rPr>
              <w:t>1</w:t>
            </w:r>
            <w:r w:rsidR="00E3742C">
              <w:rPr>
                <w:rFonts w:ascii="Times New Roman" w:hAnsi="Times New Roman"/>
                <w:szCs w:val="18"/>
              </w:rPr>
              <w:t>0</w:t>
            </w:r>
            <w:r w:rsidRPr="00F108D5">
              <w:rPr>
                <w:rFonts w:ascii="Times New Roman" w:hAnsi="Times New Roman"/>
                <w:szCs w:val="18"/>
              </w:rPr>
              <w:t>. 0</w:t>
            </w:r>
            <w:r w:rsidR="00540906">
              <w:rPr>
                <w:rFonts w:ascii="Times New Roman" w:hAnsi="Times New Roman"/>
                <w:szCs w:val="18"/>
              </w:rPr>
              <w:t>4</w:t>
            </w:r>
            <w:r w:rsidRPr="00F108D5">
              <w:rPr>
                <w:rFonts w:ascii="Times New Roman" w:hAnsi="Times New Roman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013831" w:rsidRPr="00F108D5" w:rsidRDefault="00013831" w:rsidP="00F108D5">
            <w:pPr>
              <w:pStyle w:val="Zkladntext"/>
              <w:jc w:val="center"/>
              <w:rPr>
                <w:sz w:val="20"/>
                <w:szCs w:val="18"/>
              </w:rPr>
            </w:pPr>
            <w:r w:rsidRPr="00F108D5">
              <w:rPr>
                <w:sz w:val="20"/>
                <w:szCs w:val="18"/>
              </w:rPr>
              <w:t>01. 01. až 31. 03.</w:t>
            </w:r>
          </w:p>
        </w:tc>
        <w:tc>
          <w:tcPr>
            <w:tcW w:w="1725" w:type="dxa"/>
            <w:vAlign w:val="center"/>
          </w:tcPr>
          <w:p w:rsidR="00013831" w:rsidRPr="00F108D5" w:rsidRDefault="00E3742C" w:rsidP="00E3742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77 000</w:t>
            </w:r>
            <w:r w:rsidR="00013831" w:rsidRPr="00F108D5">
              <w:rPr>
                <w:rFonts w:ascii="Times New Roman" w:hAnsi="Times New Roman"/>
              </w:rPr>
              <w:t xml:space="preserve"> Kč</w:t>
            </w:r>
          </w:p>
        </w:tc>
        <w:tc>
          <w:tcPr>
            <w:tcW w:w="1725" w:type="dxa"/>
            <w:vAlign w:val="center"/>
          </w:tcPr>
          <w:p w:rsidR="00013831" w:rsidRPr="00F108D5" w:rsidRDefault="00E3742C" w:rsidP="00F108D5">
            <w:pPr>
              <w:jc w:val="right"/>
              <w:rPr>
                <w:rFonts w:ascii="Times New Roman" w:hAnsi="Times New Roman"/>
                <w:highlight w:val="yellow"/>
              </w:rPr>
            </w:pPr>
            <w:r w:rsidRPr="00E3742C">
              <w:rPr>
                <w:rFonts w:ascii="Times New Roman" w:hAnsi="Times New Roman"/>
              </w:rPr>
              <w:t>93</w:t>
            </w:r>
            <w:r>
              <w:rPr>
                <w:rFonts w:ascii="Times New Roman" w:hAnsi="Times New Roman"/>
              </w:rPr>
              <w:t xml:space="preserve"> </w:t>
            </w:r>
            <w:r w:rsidRPr="00E3742C">
              <w:rPr>
                <w:rFonts w:ascii="Times New Roman" w:hAnsi="Times New Roman"/>
              </w:rPr>
              <w:t>170</w:t>
            </w:r>
            <w:r>
              <w:rPr>
                <w:rFonts w:ascii="Times New Roman" w:hAnsi="Times New Roman"/>
              </w:rPr>
              <w:t xml:space="preserve"> </w:t>
            </w:r>
            <w:r w:rsidR="00013831" w:rsidRPr="00F108D5">
              <w:rPr>
                <w:rFonts w:ascii="Times New Roman" w:hAnsi="Times New Roman"/>
              </w:rPr>
              <w:t>Kč</w:t>
            </w:r>
          </w:p>
        </w:tc>
      </w:tr>
      <w:tr w:rsidR="00E3742C" w:rsidRPr="00F108D5" w:rsidTr="00F108D5">
        <w:trPr>
          <w:cantSplit/>
          <w:jc w:val="center"/>
        </w:trPr>
        <w:tc>
          <w:tcPr>
            <w:tcW w:w="2693" w:type="dxa"/>
            <w:vAlign w:val="center"/>
          </w:tcPr>
          <w:p w:rsidR="00E3742C" w:rsidRPr="00F108D5" w:rsidRDefault="00E3742C" w:rsidP="00E3742C">
            <w:pPr>
              <w:jc w:val="center"/>
              <w:rPr>
                <w:rFonts w:ascii="Times New Roman" w:hAnsi="Times New Roman"/>
                <w:szCs w:val="18"/>
              </w:rPr>
            </w:pPr>
            <w:r w:rsidRPr="00F108D5">
              <w:rPr>
                <w:rFonts w:ascii="Times New Roman" w:hAnsi="Times New Roman"/>
                <w:szCs w:val="18"/>
              </w:rPr>
              <w:t>1</w:t>
            </w:r>
            <w:r>
              <w:rPr>
                <w:rFonts w:ascii="Times New Roman" w:hAnsi="Times New Roman"/>
                <w:szCs w:val="18"/>
              </w:rPr>
              <w:t>0</w:t>
            </w:r>
            <w:r w:rsidRPr="00F108D5">
              <w:rPr>
                <w:rFonts w:ascii="Times New Roman" w:hAnsi="Times New Roman"/>
                <w:szCs w:val="18"/>
              </w:rPr>
              <w:t>. 0</w:t>
            </w:r>
            <w:r>
              <w:rPr>
                <w:rFonts w:ascii="Times New Roman" w:hAnsi="Times New Roman"/>
                <w:szCs w:val="18"/>
              </w:rPr>
              <w:t>7</w:t>
            </w:r>
            <w:r w:rsidRPr="00F108D5">
              <w:rPr>
                <w:rFonts w:ascii="Times New Roman" w:hAnsi="Times New Roman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E3742C" w:rsidRPr="00F108D5" w:rsidRDefault="00E3742C" w:rsidP="00F108D5">
            <w:pPr>
              <w:pStyle w:val="Zkladntext"/>
              <w:jc w:val="center"/>
              <w:rPr>
                <w:sz w:val="20"/>
                <w:szCs w:val="18"/>
              </w:rPr>
            </w:pPr>
            <w:r w:rsidRPr="00F108D5">
              <w:rPr>
                <w:sz w:val="20"/>
                <w:szCs w:val="18"/>
              </w:rPr>
              <w:t>01. 04. až 30. 06.</w:t>
            </w:r>
          </w:p>
        </w:tc>
        <w:tc>
          <w:tcPr>
            <w:tcW w:w="1725" w:type="dxa"/>
            <w:vAlign w:val="center"/>
          </w:tcPr>
          <w:p w:rsidR="00E3742C" w:rsidRPr="00F108D5" w:rsidRDefault="00E3742C" w:rsidP="003965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77 000</w:t>
            </w:r>
            <w:r w:rsidRPr="00F108D5">
              <w:rPr>
                <w:rFonts w:ascii="Times New Roman" w:hAnsi="Times New Roman"/>
              </w:rPr>
              <w:t xml:space="preserve"> Kč</w:t>
            </w:r>
          </w:p>
        </w:tc>
        <w:tc>
          <w:tcPr>
            <w:tcW w:w="1725" w:type="dxa"/>
            <w:vAlign w:val="center"/>
          </w:tcPr>
          <w:p w:rsidR="00E3742C" w:rsidRPr="00F108D5" w:rsidRDefault="00E3742C" w:rsidP="00396565">
            <w:pPr>
              <w:jc w:val="right"/>
              <w:rPr>
                <w:rFonts w:ascii="Times New Roman" w:hAnsi="Times New Roman"/>
                <w:highlight w:val="yellow"/>
              </w:rPr>
            </w:pPr>
            <w:r w:rsidRPr="00E3742C">
              <w:rPr>
                <w:rFonts w:ascii="Times New Roman" w:hAnsi="Times New Roman"/>
              </w:rPr>
              <w:t>93</w:t>
            </w:r>
            <w:r>
              <w:rPr>
                <w:rFonts w:ascii="Times New Roman" w:hAnsi="Times New Roman"/>
              </w:rPr>
              <w:t xml:space="preserve"> </w:t>
            </w:r>
            <w:r w:rsidRPr="00E3742C">
              <w:rPr>
                <w:rFonts w:ascii="Times New Roman" w:hAnsi="Times New Roman"/>
              </w:rPr>
              <w:t>170</w:t>
            </w:r>
            <w:r>
              <w:rPr>
                <w:rFonts w:ascii="Times New Roman" w:hAnsi="Times New Roman"/>
              </w:rPr>
              <w:t xml:space="preserve"> </w:t>
            </w:r>
            <w:r w:rsidRPr="00F108D5">
              <w:rPr>
                <w:rFonts w:ascii="Times New Roman" w:hAnsi="Times New Roman"/>
              </w:rPr>
              <w:t>Kč</w:t>
            </w:r>
          </w:p>
        </w:tc>
      </w:tr>
      <w:tr w:rsidR="00E3742C" w:rsidRPr="00F108D5" w:rsidTr="00F108D5">
        <w:trPr>
          <w:cantSplit/>
          <w:jc w:val="center"/>
        </w:trPr>
        <w:tc>
          <w:tcPr>
            <w:tcW w:w="2693" w:type="dxa"/>
            <w:vAlign w:val="center"/>
          </w:tcPr>
          <w:p w:rsidR="00E3742C" w:rsidRPr="00F108D5" w:rsidRDefault="00E3742C" w:rsidP="00E3742C">
            <w:pPr>
              <w:jc w:val="center"/>
              <w:rPr>
                <w:rFonts w:ascii="Times New Roman" w:hAnsi="Times New Roman"/>
                <w:szCs w:val="18"/>
              </w:rPr>
            </w:pPr>
            <w:r w:rsidRPr="00F108D5">
              <w:rPr>
                <w:rFonts w:ascii="Times New Roman" w:hAnsi="Times New Roman"/>
                <w:szCs w:val="18"/>
              </w:rPr>
              <w:t>1</w:t>
            </w:r>
            <w:r>
              <w:rPr>
                <w:rFonts w:ascii="Times New Roman" w:hAnsi="Times New Roman"/>
                <w:szCs w:val="18"/>
              </w:rPr>
              <w:t>0</w:t>
            </w:r>
            <w:r w:rsidRPr="00F108D5">
              <w:rPr>
                <w:rFonts w:ascii="Times New Roman" w:hAnsi="Times New Roman"/>
                <w:szCs w:val="18"/>
              </w:rPr>
              <w:t xml:space="preserve">. </w:t>
            </w:r>
            <w:r>
              <w:rPr>
                <w:rFonts w:ascii="Times New Roman" w:hAnsi="Times New Roman"/>
                <w:szCs w:val="18"/>
              </w:rPr>
              <w:t>10</w:t>
            </w:r>
            <w:r w:rsidRPr="00F108D5">
              <w:rPr>
                <w:rFonts w:ascii="Times New Roman" w:hAnsi="Times New Roman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E3742C" w:rsidRPr="00F108D5" w:rsidRDefault="00E3742C" w:rsidP="00F108D5">
            <w:pPr>
              <w:pStyle w:val="Zkladntext"/>
              <w:jc w:val="center"/>
              <w:rPr>
                <w:sz w:val="20"/>
                <w:szCs w:val="18"/>
              </w:rPr>
            </w:pPr>
            <w:r w:rsidRPr="00F108D5">
              <w:rPr>
                <w:sz w:val="20"/>
                <w:szCs w:val="18"/>
              </w:rPr>
              <w:t>01. 07. až 30. 09.</w:t>
            </w:r>
          </w:p>
        </w:tc>
        <w:tc>
          <w:tcPr>
            <w:tcW w:w="1725" w:type="dxa"/>
            <w:vAlign w:val="center"/>
          </w:tcPr>
          <w:p w:rsidR="00E3742C" w:rsidRPr="00F108D5" w:rsidRDefault="00E3742C" w:rsidP="003965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77 000</w:t>
            </w:r>
            <w:r w:rsidRPr="00F108D5">
              <w:rPr>
                <w:rFonts w:ascii="Times New Roman" w:hAnsi="Times New Roman"/>
              </w:rPr>
              <w:t xml:space="preserve"> Kč</w:t>
            </w:r>
          </w:p>
        </w:tc>
        <w:tc>
          <w:tcPr>
            <w:tcW w:w="1725" w:type="dxa"/>
            <w:vAlign w:val="center"/>
          </w:tcPr>
          <w:p w:rsidR="00E3742C" w:rsidRPr="00F108D5" w:rsidRDefault="00E3742C" w:rsidP="00396565">
            <w:pPr>
              <w:jc w:val="right"/>
              <w:rPr>
                <w:rFonts w:ascii="Times New Roman" w:hAnsi="Times New Roman"/>
                <w:highlight w:val="yellow"/>
              </w:rPr>
            </w:pPr>
            <w:r w:rsidRPr="00E3742C">
              <w:rPr>
                <w:rFonts w:ascii="Times New Roman" w:hAnsi="Times New Roman"/>
              </w:rPr>
              <w:t>93</w:t>
            </w:r>
            <w:r>
              <w:rPr>
                <w:rFonts w:ascii="Times New Roman" w:hAnsi="Times New Roman"/>
              </w:rPr>
              <w:t xml:space="preserve"> </w:t>
            </w:r>
            <w:r w:rsidRPr="00E3742C">
              <w:rPr>
                <w:rFonts w:ascii="Times New Roman" w:hAnsi="Times New Roman"/>
              </w:rPr>
              <w:t>170</w:t>
            </w:r>
            <w:r>
              <w:rPr>
                <w:rFonts w:ascii="Times New Roman" w:hAnsi="Times New Roman"/>
              </w:rPr>
              <w:t xml:space="preserve"> </w:t>
            </w:r>
            <w:r w:rsidRPr="00F108D5">
              <w:rPr>
                <w:rFonts w:ascii="Times New Roman" w:hAnsi="Times New Roman"/>
              </w:rPr>
              <w:t>Kč</w:t>
            </w:r>
          </w:p>
        </w:tc>
      </w:tr>
      <w:tr w:rsidR="00E3742C" w:rsidRPr="00F108D5" w:rsidTr="00F108D5">
        <w:trPr>
          <w:cantSplit/>
          <w:jc w:val="center"/>
        </w:trPr>
        <w:tc>
          <w:tcPr>
            <w:tcW w:w="2693" w:type="dxa"/>
            <w:vAlign w:val="center"/>
          </w:tcPr>
          <w:p w:rsidR="00E3742C" w:rsidRPr="00F108D5" w:rsidRDefault="00E3742C" w:rsidP="00E3742C">
            <w:pPr>
              <w:jc w:val="center"/>
              <w:rPr>
                <w:rFonts w:ascii="Times New Roman" w:hAnsi="Times New Roman"/>
                <w:szCs w:val="18"/>
              </w:rPr>
            </w:pPr>
            <w:r w:rsidRPr="00F108D5">
              <w:rPr>
                <w:rFonts w:ascii="Times New Roman" w:hAnsi="Times New Roman"/>
                <w:szCs w:val="18"/>
              </w:rPr>
              <w:t>1</w:t>
            </w:r>
            <w:r>
              <w:rPr>
                <w:rFonts w:ascii="Times New Roman" w:hAnsi="Times New Roman"/>
                <w:szCs w:val="18"/>
              </w:rPr>
              <w:t>0</w:t>
            </w:r>
            <w:r w:rsidRPr="00F108D5">
              <w:rPr>
                <w:rFonts w:ascii="Times New Roman" w:hAnsi="Times New Roman"/>
                <w:szCs w:val="18"/>
              </w:rPr>
              <w:t>. 12.</w:t>
            </w:r>
          </w:p>
        </w:tc>
        <w:tc>
          <w:tcPr>
            <w:tcW w:w="2977" w:type="dxa"/>
            <w:vAlign w:val="center"/>
          </w:tcPr>
          <w:p w:rsidR="00E3742C" w:rsidRPr="00F108D5" w:rsidRDefault="00E3742C" w:rsidP="00F108D5">
            <w:pPr>
              <w:pStyle w:val="Zkladntext"/>
              <w:jc w:val="center"/>
              <w:rPr>
                <w:sz w:val="20"/>
                <w:szCs w:val="18"/>
              </w:rPr>
            </w:pPr>
            <w:r w:rsidRPr="00F108D5">
              <w:rPr>
                <w:sz w:val="20"/>
                <w:szCs w:val="18"/>
              </w:rPr>
              <w:t>01. 10. až 31. 12.</w:t>
            </w:r>
          </w:p>
        </w:tc>
        <w:tc>
          <w:tcPr>
            <w:tcW w:w="1725" w:type="dxa"/>
            <w:vAlign w:val="center"/>
          </w:tcPr>
          <w:p w:rsidR="00E3742C" w:rsidRPr="00F108D5" w:rsidRDefault="00E3742C" w:rsidP="00396565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77 000</w:t>
            </w:r>
            <w:r w:rsidRPr="00F108D5">
              <w:rPr>
                <w:rFonts w:ascii="Times New Roman" w:hAnsi="Times New Roman"/>
              </w:rPr>
              <w:t xml:space="preserve"> Kč</w:t>
            </w:r>
          </w:p>
        </w:tc>
        <w:tc>
          <w:tcPr>
            <w:tcW w:w="1725" w:type="dxa"/>
            <w:vAlign w:val="center"/>
          </w:tcPr>
          <w:p w:rsidR="00E3742C" w:rsidRPr="00F108D5" w:rsidRDefault="00E3742C" w:rsidP="00396565">
            <w:pPr>
              <w:jc w:val="right"/>
              <w:rPr>
                <w:rFonts w:ascii="Times New Roman" w:hAnsi="Times New Roman"/>
                <w:highlight w:val="yellow"/>
              </w:rPr>
            </w:pPr>
            <w:r w:rsidRPr="00E3742C">
              <w:rPr>
                <w:rFonts w:ascii="Times New Roman" w:hAnsi="Times New Roman"/>
              </w:rPr>
              <w:t>93</w:t>
            </w:r>
            <w:r>
              <w:rPr>
                <w:rFonts w:ascii="Times New Roman" w:hAnsi="Times New Roman"/>
              </w:rPr>
              <w:t xml:space="preserve"> </w:t>
            </w:r>
            <w:r w:rsidRPr="00E3742C">
              <w:rPr>
                <w:rFonts w:ascii="Times New Roman" w:hAnsi="Times New Roman"/>
              </w:rPr>
              <w:t>170</w:t>
            </w:r>
            <w:r>
              <w:rPr>
                <w:rFonts w:ascii="Times New Roman" w:hAnsi="Times New Roman"/>
              </w:rPr>
              <w:t xml:space="preserve"> </w:t>
            </w:r>
            <w:r w:rsidRPr="00F108D5">
              <w:rPr>
                <w:rFonts w:ascii="Times New Roman" w:hAnsi="Times New Roman"/>
              </w:rPr>
              <w:t>Kč</w:t>
            </w:r>
          </w:p>
        </w:tc>
      </w:tr>
    </w:tbl>
    <w:p w:rsidR="00013831" w:rsidRPr="00F108D5" w:rsidRDefault="00013831" w:rsidP="00013831">
      <w:pPr>
        <w:pStyle w:val="Zkladntextodsazen"/>
        <w:ind w:left="0"/>
        <w:jc w:val="both"/>
      </w:pPr>
    </w:p>
    <w:p w:rsidR="00013831" w:rsidRPr="00F108D5" w:rsidRDefault="00013831" w:rsidP="00013831">
      <w:pPr>
        <w:pStyle w:val="Zkladntext"/>
        <w:rPr>
          <w:sz w:val="20"/>
        </w:rPr>
      </w:pPr>
      <w:r w:rsidRPr="00F108D5">
        <w:rPr>
          <w:sz w:val="20"/>
        </w:rPr>
        <w:t>Daň z přidané hodnoty (DPH) bude účtována v souladu s příslušnými zákonnými ustanoveními platnými ke dni uskutečnění zdanitelného plnění.</w:t>
      </w:r>
    </w:p>
    <w:p w:rsidR="00013831" w:rsidRPr="00F108D5" w:rsidRDefault="00013831" w:rsidP="00D5568B">
      <w:pPr>
        <w:pStyle w:val="Zkladntext"/>
        <w:rPr>
          <w:sz w:val="20"/>
        </w:rPr>
      </w:pPr>
    </w:p>
    <w:p w:rsidR="00F108D5" w:rsidRDefault="00F108D5" w:rsidP="00D5568B">
      <w:pPr>
        <w:pStyle w:val="Zkladntext"/>
        <w:rPr>
          <w:sz w:val="20"/>
        </w:rPr>
      </w:pPr>
    </w:p>
    <w:p w:rsidR="00F108D5" w:rsidRDefault="00F108D5" w:rsidP="00D5568B">
      <w:pPr>
        <w:pStyle w:val="Zkladntext"/>
        <w:rPr>
          <w:sz w:val="20"/>
        </w:rPr>
      </w:pPr>
    </w:p>
    <w:p w:rsidR="00F108D5" w:rsidRDefault="00F108D5" w:rsidP="00D5568B">
      <w:pPr>
        <w:pStyle w:val="Zkladntext"/>
        <w:rPr>
          <w:sz w:val="20"/>
        </w:rPr>
      </w:pPr>
    </w:p>
    <w:p w:rsidR="00F108D5" w:rsidRDefault="00F108D5" w:rsidP="00D5568B">
      <w:pPr>
        <w:pStyle w:val="Zkladntext"/>
        <w:rPr>
          <w:sz w:val="20"/>
        </w:rPr>
      </w:pPr>
    </w:p>
    <w:p w:rsidR="00F108D5" w:rsidRDefault="00F108D5">
      <w:pPr>
        <w:rPr>
          <w:rFonts w:ascii="Times New Roman" w:hAnsi="Times New Roman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F108D5" w:rsidRDefault="00F108D5" w:rsidP="00F108D5">
      <w:pPr>
        <w:pStyle w:val="Zkladntextodsazen"/>
        <w:ind w:left="0"/>
        <w:jc w:val="both"/>
        <w:rPr>
          <w:sz w:val="20"/>
        </w:rPr>
      </w:pPr>
      <w:r w:rsidRPr="000B1C48">
        <w:rPr>
          <w:b/>
          <w:sz w:val="22"/>
          <w:szCs w:val="22"/>
        </w:rPr>
        <w:lastRenderedPageBreak/>
        <w:t xml:space="preserve">Příloha č. </w:t>
      </w:r>
      <w:r>
        <w:rPr>
          <w:b/>
          <w:sz w:val="22"/>
          <w:szCs w:val="22"/>
        </w:rPr>
        <w:t>3</w:t>
      </w:r>
      <w:r w:rsidRPr="000B1C4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Prováděcí přílohy č. 9</w:t>
      </w:r>
    </w:p>
    <w:p w:rsidR="00F108D5" w:rsidRDefault="00F108D5" w:rsidP="00F108D5">
      <w:pPr>
        <w:pStyle w:val="Zkladntextodsazen"/>
        <w:ind w:left="0"/>
        <w:jc w:val="center"/>
        <w:rPr>
          <w:b/>
          <w:sz w:val="22"/>
          <w:szCs w:val="22"/>
        </w:rPr>
      </w:pPr>
    </w:p>
    <w:p w:rsidR="00F108D5" w:rsidRPr="000B1C48" w:rsidRDefault="00F108D5" w:rsidP="00F108D5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2"/>
          <w:szCs w:val="22"/>
        </w:rPr>
      </w:pPr>
      <w:r w:rsidRPr="00F108D5">
        <w:rPr>
          <w:rFonts w:ascii="Times New Roman" w:hAnsi="Times New Roman"/>
          <w:b/>
          <w:bCs/>
          <w:sz w:val="22"/>
          <w:szCs w:val="22"/>
        </w:rPr>
        <w:t>Jednotkové sazby cen dodavatele</w:t>
      </w:r>
    </w:p>
    <w:p w:rsidR="00F108D5" w:rsidRDefault="00F108D5" w:rsidP="00D5568B">
      <w:pPr>
        <w:pStyle w:val="Zkladntext"/>
        <w:rPr>
          <w:sz w:val="20"/>
        </w:rPr>
      </w:pPr>
    </w:p>
    <w:p w:rsidR="00F108D5" w:rsidRDefault="00F108D5" w:rsidP="00F108D5">
      <w:pPr>
        <w:pStyle w:val="Zkladntext"/>
        <w:spacing w:line="360" w:lineRule="atLeast"/>
        <w:jc w:val="lef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F108D5" w:rsidRPr="00266508" w:rsidTr="00F108D5">
        <w:tc>
          <w:tcPr>
            <w:tcW w:w="4889" w:type="dxa"/>
            <w:shd w:val="pct12" w:color="auto" w:fill="FFFFFF"/>
          </w:tcPr>
          <w:p w:rsidR="00F108D5" w:rsidRPr="00266508" w:rsidRDefault="00F108D5" w:rsidP="00F108D5">
            <w:pPr>
              <w:pStyle w:val="Zkladntext"/>
              <w:spacing w:line="36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Pr="00266508">
              <w:rPr>
                <w:b/>
                <w:sz w:val="20"/>
              </w:rPr>
              <w:t>oložka</w:t>
            </w:r>
          </w:p>
        </w:tc>
        <w:tc>
          <w:tcPr>
            <w:tcW w:w="4889" w:type="dxa"/>
            <w:shd w:val="pct12" w:color="auto" w:fill="FFFFFF"/>
          </w:tcPr>
          <w:p w:rsidR="00F108D5" w:rsidRPr="00266508" w:rsidRDefault="00F108D5" w:rsidP="00F108D5">
            <w:pPr>
              <w:pStyle w:val="Zkladntext"/>
              <w:spacing w:line="36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jednotková s</w:t>
            </w:r>
            <w:r w:rsidRPr="00266508">
              <w:rPr>
                <w:b/>
                <w:sz w:val="20"/>
              </w:rPr>
              <w:t>azba</w:t>
            </w:r>
            <w:r>
              <w:rPr>
                <w:b/>
                <w:sz w:val="20"/>
              </w:rPr>
              <w:t xml:space="preserve"> bez DPH</w:t>
            </w:r>
          </w:p>
        </w:tc>
      </w:tr>
      <w:tr w:rsidR="00F108D5" w:rsidRPr="00266508" w:rsidTr="00F108D5">
        <w:tc>
          <w:tcPr>
            <w:tcW w:w="4889" w:type="dxa"/>
          </w:tcPr>
          <w:p w:rsidR="00F108D5" w:rsidRPr="00266508" w:rsidRDefault="00F108D5" w:rsidP="00F108D5">
            <w:pPr>
              <w:pStyle w:val="Zkladntext"/>
              <w:spacing w:line="360" w:lineRule="atLeast"/>
              <w:jc w:val="left"/>
              <w:rPr>
                <w:sz w:val="20"/>
              </w:rPr>
            </w:pPr>
            <w:r w:rsidRPr="00266508">
              <w:rPr>
                <w:sz w:val="20"/>
              </w:rPr>
              <w:t>Datové práce</w:t>
            </w:r>
          </w:p>
        </w:tc>
        <w:tc>
          <w:tcPr>
            <w:tcW w:w="4889" w:type="dxa"/>
          </w:tcPr>
          <w:p w:rsidR="00F108D5" w:rsidRPr="00266508" w:rsidRDefault="00F108D5" w:rsidP="00F108D5">
            <w:pPr>
              <w:pStyle w:val="Zkladntext"/>
              <w:spacing w:line="36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  <w:r w:rsidRPr="00266508">
              <w:rPr>
                <w:sz w:val="20"/>
              </w:rPr>
              <w:t xml:space="preserve"> Kč/hod</w:t>
            </w:r>
          </w:p>
        </w:tc>
      </w:tr>
      <w:tr w:rsidR="00F108D5" w:rsidRPr="00266508" w:rsidTr="00F108D5">
        <w:tc>
          <w:tcPr>
            <w:tcW w:w="4889" w:type="dxa"/>
          </w:tcPr>
          <w:p w:rsidR="00F108D5" w:rsidRPr="00266508" w:rsidRDefault="00F108D5" w:rsidP="00F108D5">
            <w:pPr>
              <w:pStyle w:val="Zkladntext"/>
              <w:spacing w:line="360" w:lineRule="atLeast"/>
              <w:jc w:val="left"/>
              <w:rPr>
                <w:sz w:val="20"/>
              </w:rPr>
            </w:pPr>
            <w:r w:rsidRPr="00266508">
              <w:rPr>
                <w:sz w:val="20"/>
              </w:rPr>
              <w:t>Programátorské práce</w:t>
            </w:r>
          </w:p>
        </w:tc>
        <w:tc>
          <w:tcPr>
            <w:tcW w:w="4889" w:type="dxa"/>
          </w:tcPr>
          <w:p w:rsidR="00F108D5" w:rsidRPr="00266508" w:rsidRDefault="00F108D5" w:rsidP="00F108D5">
            <w:pPr>
              <w:pStyle w:val="Zkladntext"/>
              <w:spacing w:line="36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  <w:r w:rsidRPr="00266508">
              <w:rPr>
                <w:sz w:val="20"/>
              </w:rPr>
              <w:t xml:space="preserve"> Kč/hod</w:t>
            </w:r>
          </w:p>
        </w:tc>
      </w:tr>
      <w:tr w:rsidR="00F108D5" w:rsidRPr="00266508" w:rsidTr="00F108D5">
        <w:tc>
          <w:tcPr>
            <w:tcW w:w="4889" w:type="dxa"/>
          </w:tcPr>
          <w:p w:rsidR="00F108D5" w:rsidRPr="00266508" w:rsidRDefault="00F108D5" w:rsidP="00F108D5">
            <w:pPr>
              <w:pStyle w:val="Zkladntext"/>
              <w:spacing w:line="360" w:lineRule="atLeast"/>
              <w:jc w:val="left"/>
              <w:rPr>
                <w:sz w:val="20"/>
              </w:rPr>
            </w:pPr>
            <w:r w:rsidRPr="00266508">
              <w:rPr>
                <w:sz w:val="20"/>
              </w:rPr>
              <w:t>Analýzy a odborné konzultace</w:t>
            </w:r>
            <w:r>
              <w:rPr>
                <w:sz w:val="20"/>
              </w:rPr>
              <w:t>, vedení projektu</w:t>
            </w:r>
          </w:p>
        </w:tc>
        <w:tc>
          <w:tcPr>
            <w:tcW w:w="4889" w:type="dxa"/>
          </w:tcPr>
          <w:p w:rsidR="00F108D5" w:rsidRPr="00266508" w:rsidRDefault="00F108D5" w:rsidP="00F108D5">
            <w:pPr>
              <w:pStyle w:val="Zkladntext"/>
              <w:spacing w:line="360" w:lineRule="atLeast"/>
              <w:jc w:val="center"/>
              <w:rPr>
                <w:sz w:val="20"/>
              </w:rPr>
            </w:pPr>
            <w:r w:rsidRPr="00266508">
              <w:rPr>
                <w:sz w:val="20"/>
              </w:rPr>
              <w:t>1</w:t>
            </w:r>
            <w:r>
              <w:rPr>
                <w:sz w:val="20"/>
              </w:rPr>
              <w:t xml:space="preserve"> 2</w:t>
            </w:r>
            <w:r w:rsidRPr="00266508">
              <w:rPr>
                <w:sz w:val="20"/>
              </w:rPr>
              <w:t>50 Kč/hod</w:t>
            </w:r>
          </w:p>
        </w:tc>
      </w:tr>
      <w:tr w:rsidR="00F108D5" w:rsidRPr="00266508" w:rsidTr="00F108D5">
        <w:tc>
          <w:tcPr>
            <w:tcW w:w="4889" w:type="dxa"/>
          </w:tcPr>
          <w:p w:rsidR="00F108D5" w:rsidRPr="00266508" w:rsidRDefault="00F108D5" w:rsidP="00F108D5">
            <w:pPr>
              <w:pStyle w:val="Zkladntext"/>
              <w:spacing w:line="360" w:lineRule="atLeast"/>
              <w:jc w:val="left"/>
              <w:rPr>
                <w:sz w:val="20"/>
              </w:rPr>
            </w:pPr>
            <w:r w:rsidRPr="00266508">
              <w:rPr>
                <w:sz w:val="20"/>
              </w:rPr>
              <w:t>Systémové práce</w:t>
            </w:r>
          </w:p>
        </w:tc>
        <w:tc>
          <w:tcPr>
            <w:tcW w:w="4889" w:type="dxa"/>
          </w:tcPr>
          <w:p w:rsidR="00F108D5" w:rsidRPr="00266508" w:rsidRDefault="00F108D5" w:rsidP="00F108D5">
            <w:pPr>
              <w:pStyle w:val="Zkladntext"/>
              <w:spacing w:line="360" w:lineRule="atLeast"/>
              <w:jc w:val="center"/>
              <w:rPr>
                <w:sz w:val="20"/>
              </w:rPr>
            </w:pPr>
            <w:r w:rsidRPr="00266508">
              <w:rPr>
                <w:sz w:val="20"/>
              </w:rPr>
              <w:t>1</w:t>
            </w:r>
            <w:r>
              <w:rPr>
                <w:sz w:val="20"/>
              </w:rPr>
              <w:t xml:space="preserve"> 2</w:t>
            </w:r>
            <w:r w:rsidRPr="00266508">
              <w:rPr>
                <w:sz w:val="20"/>
              </w:rPr>
              <w:t>50 Kč/hod</w:t>
            </w:r>
          </w:p>
        </w:tc>
      </w:tr>
    </w:tbl>
    <w:p w:rsidR="00F108D5" w:rsidRDefault="00F108D5" w:rsidP="00F108D5">
      <w:pPr>
        <w:pStyle w:val="Zkladntext"/>
        <w:spacing w:line="360" w:lineRule="atLeast"/>
        <w:rPr>
          <w:sz w:val="20"/>
        </w:rPr>
      </w:pPr>
    </w:p>
    <w:p w:rsidR="00F108D5" w:rsidRPr="000F3D63" w:rsidRDefault="00F108D5" w:rsidP="00F108D5">
      <w:pPr>
        <w:pStyle w:val="Zkladntext"/>
        <w:rPr>
          <w:sz w:val="20"/>
        </w:rPr>
      </w:pPr>
      <w:r>
        <w:rPr>
          <w:sz w:val="20"/>
        </w:rPr>
        <w:t>Daň z přidané hodnoty (DPH) bude účtována v souladu s příslušnými zákonnými ustanoveními platnými ke dni uskutečnění zdanitelného plnění.</w:t>
      </w:r>
    </w:p>
    <w:p w:rsidR="00F108D5" w:rsidRDefault="00F108D5" w:rsidP="00D5568B">
      <w:pPr>
        <w:pStyle w:val="Zkladntext"/>
        <w:rPr>
          <w:sz w:val="20"/>
        </w:rPr>
      </w:pPr>
    </w:p>
    <w:p w:rsidR="00D5568B" w:rsidRDefault="00D5568B" w:rsidP="000F69EF">
      <w:pPr>
        <w:pStyle w:val="Zkladntextodsazen"/>
        <w:ind w:left="0" w:firstLine="708"/>
        <w:jc w:val="both"/>
        <w:rPr>
          <w:sz w:val="22"/>
          <w:szCs w:val="22"/>
        </w:rPr>
      </w:pPr>
    </w:p>
    <w:sectPr w:rsidR="00D5568B" w:rsidSect="004A7618">
      <w:footerReference w:type="default" r:id="rId7"/>
      <w:headerReference w:type="first" r:id="rId8"/>
      <w:pgSz w:w="11907" w:h="16840" w:code="9"/>
      <w:pgMar w:top="851" w:right="1134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DE3" w:rsidRDefault="00015DE3">
      <w:r>
        <w:separator/>
      </w:r>
    </w:p>
  </w:endnote>
  <w:endnote w:type="continuationSeparator" w:id="0">
    <w:p w:rsidR="00015DE3" w:rsidRDefault="0001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de Latin">
    <w:altName w:val="Times New Roman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8D5" w:rsidRPr="001D22CF" w:rsidRDefault="00F108D5" w:rsidP="0042598B">
    <w:pPr>
      <w:pStyle w:val="Zpat"/>
      <w:tabs>
        <w:tab w:val="clear" w:pos="9072"/>
        <w:tab w:val="right" w:pos="9356"/>
      </w:tabs>
      <w:rPr>
        <w:rFonts w:ascii="Times New Roman" w:hAnsi="Times New Roman"/>
        <w:sz w:val="18"/>
      </w:rPr>
    </w:pPr>
    <w:r w:rsidRPr="001D22CF">
      <w:rPr>
        <w:rFonts w:ascii="Times New Roman" w:hAnsi="Times New Roman"/>
        <w:sz w:val="18"/>
      </w:rPr>
      <w:t xml:space="preserve">Prováděcí příloha č. </w:t>
    </w:r>
    <w:r>
      <w:rPr>
        <w:rFonts w:ascii="Times New Roman" w:hAnsi="Times New Roman"/>
        <w:sz w:val="18"/>
      </w:rPr>
      <w:t>9</w:t>
    </w:r>
    <w:r w:rsidRPr="001D22CF">
      <w:rPr>
        <w:rFonts w:ascii="Times New Roman" w:hAnsi="Times New Roman"/>
        <w:sz w:val="18"/>
      </w:rPr>
      <w:t xml:space="preserve"> smlouvy č. 65/2005</w:t>
    </w:r>
    <w:r w:rsidRPr="001D22CF">
      <w:rPr>
        <w:rFonts w:ascii="Times New Roman" w:hAnsi="Times New Roman"/>
        <w:sz w:val="18"/>
      </w:rPr>
      <w:tab/>
    </w:r>
    <w:r w:rsidRPr="001D22CF">
      <w:rPr>
        <w:rFonts w:ascii="Times New Roman" w:hAnsi="Times New Roman"/>
        <w:sz w:val="18"/>
      </w:rPr>
      <w:tab/>
      <w:t xml:space="preserve">strana </w:t>
    </w:r>
    <w:r w:rsidRPr="001D22CF">
      <w:rPr>
        <w:rStyle w:val="slostrnky"/>
        <w:rFonts w:ascii="Times New Roman" w:hAnsi="Times New Roman"/>
        <w:sz w:val="18"/>
      </w:rPr>
      <w:fldChar w:fldCharType="begin"/>
    </w:r>
    <w:r w:rsidRPr="001D22CF">
      <w:rPr>
        <w:rStyle w:val="slostrnky"/>
        <w:rFonts w:ascii="Times New Roman" w:hAnsi="Times New Roman"/>
        <w:sz w:val="18"/>
      </w:rPr>
      <w:instrText xml:space="preserve"> PAGE </w:instrText>
    </w:r>
    <w:r w:rsidRPr="001D22CF">
      <w:rPr>
        <w:rStyle w:val="slostrnky"/>
        <w:rFonts w:ascii="Times New Roman" w:hAnsi="Times New Roman"/>
        <w:sz w:val="18"/>
      </w:rPr>
      <w:fldChar w:fldCharType="separate"/>
    </w:r>
    <w:r w:rsidR="00681E57">
      <w:rPr>
        <w:rStyle w:val="slostrnky"/>
        <w:rFonts w:ascii="Times New Roman" w:hAnsi="Times New Roman"/>
        <w:noProof/>
        <w:sz w:val="18"/>
      </w:rPr>
      <w:t>5</w:t>
    </w:r>
    <w:r w:rsidRPr="001D22CF">
      <w:rPr>
        <w:rStyle w:val="slostrnky"/>
        <w:rFonts w:ascii="Times New Roman" w:hAnsi="Times New Roman"/>
        <w:sz w:val="18"/>
      </w:rPr>
      <w:fldChar w:fldCharType="end"/>
    </w:r>
    <w:r w:rsidRPr="001D22CF">
      <w:rPr>
        <w:rStyle w:val="slostrnky"/>
        <w:rFonts w:ascii="Times New Roman" w:hAnsi="Times New Roman"/>
        <w:sz w:val="18"/>
      </w:rPr>
      <w:t>/</w:t>
    </w:r>
    <w:r w:rsidRPr="001D22CF">
      <w:rPr>
        <w:rStyle w:val="slostrnky"/>
        <w:rFonts w:ascii="Times New Roman" w:hAnsi="Times New Roman"/>
        <w:sz w:val="18"/>
      </w:rPr>
      <w:fldChar w:fldCharType="begin"/>
    </w:r>
    <w:r w:rsidRPr="001D22CF">
      <w:rPr>
        <w:rStyle w:val="slostrnky"/>
        <w:rFonts w:ascii="Times New Roman" w:hAnsi="Times New Roman"/>
        <w:sz w:val="18"/>
      </w:rPr>
      <w:instrText xml:space="preserve"> NUMPAGES </w:instrText>
    </w:r>
    <w:r w:rsidRPr="001D22CF">
      <w:rPr>
        <w:rStyle w:val="slostrnky"/>
        <w:rFonts w:ascii="Times New Roman" w:hAnsi="Times New Roman"/>
        <w:sz w:val="18"/>
      </w:rPr>
      <w:fldChar w:fldCharType="separate"/>
    </w:r>
    <w:r w:rsidR="00681E57">
      <w:rPr>
        <w:rStyle w:val="slostrnky"/>
        <w:rFonts w:ascii="Times New Roman" w:hAnsi="Times New Roman"/>
        <w:noProof/>
        <w:sz w:val="18"/>
      </w:rPr>
      <w:t>5</w:t>
    </w:r>
    <w:r w:rsidRPr="001D22CF">
      <w:rPr>
        <w:rStyle w:val="slostrnky"/>
        <w:rFonts w:ascii="Times New Roman" w:hAnsi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DE3" w:rsidRDefault="00015DE3">
      <w:r>
        <w:separator/>
      </w:r>
    </w:p>
  </w:footnote>
  <w:footnote w:type="continuationSeparator" w:id="0">
    <w:p w:rsidR="00015DE3" w:rsidRDefault="00015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8D5" w:rsidRDefault="00F108D5"/>
  <w:p w:rsidR="00F108D5" w:rsidRDefault="00F108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E90"/>
    <w:multiLevelType w:val="multilevel"/>
    <w:tmpl w:val="92C2B88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" w15:restartNumberingAfterBreak="0">
    <w:nsid w:val="023A169F"/>
    <w:multiLevelType w:val="hybridMultilevel"/>
    <w:tmpl w:val="75BAD42A"/>
    <w:lvl w:ilvl="0" w:tplc="90C677FC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431BD"/>
    <w:multiLevelType w:val="hybridMultilevel"/>
    <w:tmpl w:val="9AE02B1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9024630"/>
    <w:multiLevelType w:val="multilevel"/>
    <w:tmpl w:val="0358C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4D56E14"/>
    <w:multiLevelType w:val="hybridMultilevel"/>
    <w:tmpl w:val="3BC0A060"/>
    <w:lvl w:ilvl="0" w:tplc="1EF6481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1F6B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C6D6A"/>
    <w:multiLevelType w:val="multilevel"/>
    <w:tmpl w:val="04662F8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88F3743"/>
    <w:multiLevelType w:val="multilevel"/>
    <w:tmpl w:val="AE4AC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B7137A"/>
    <w:multiLevelType w:val="hybridMultilevel"/>
    <w:tmpl w:val="BD62FA1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AD5FD4"/>
    <w:multiLevelType w:val="multilevel"/>
    <w:tmpl w:val="DA545D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175208"/>
    <w:multiLevelType w:val="multilevel"/>
    <w:tmpl w:val="04662F8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1764639"/>
    <w:multiLevelType w:val="multilevel"/>
    <w:tmpl w:val="6BB223A4"/>
    <w:lvl w:ilvl="0">
      <w:start w:val="2"/>
      <w:numFmt w:val="decimal"/>
      <w:lvlText w:val="1.1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4C5209"/>
    <w:multiLevelType w:val="hybridMultilevel"/>
    <w:tmpl w:val="4CACCFC8"/>
    <w:lvl w:ilvl="0" w:tplc="6A10606A">
      <w:start w:val="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44AAC"/>
    <w:multiLevelType w:val="multilevel"/>
    <w:tmpl w:val="BDE6A462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8213E1"/>
    <w:multiLevelType w:val="multilevel"/>
    <w:tmpl w:val="F510E7FE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E076B6"/>
    <w:multiLevelType w:val="multilevel"/>
    <w:tmpl w:val="04662F8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3813BD"/>
    <w:multiLevelType w:val="multilevel"/>
    <w:tmpl w:val="F510E7FE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AA5817"/>
    <w:multiLevelType w:val="multilevel"/>
    <w:tmpl w:val="679E82CC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 w:val="0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E31942"/>
    <w:multiLevelType w:val="multilevel"/>
    <w:tmpl w:val="04662F8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C5051AC"/>
    <w:multiLevelType w:val="hybridMultilevel"/>
    <w:tmpl w:val="010093BC"/>
    <w:lvl w:ilvl="0" w:tplc="0405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9" w15:restartNumberingAfterBreak="0">
    <w:nsid w:val="52514381"/>
    <w:multiLevelType w:val="multilevel"/>
    <w:tmpl w:val="F510E7FE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5F60D69"/>
    <w:multiLevelType w:val="hybridMultilevel"/>
    <w:tmpl w:val="C1C069A4"/>
    <w:lvl w:ilvl="0" w:tplc="5394B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08954">
      <w:numFmt w:val="none"/>
      <w:pStyle w:val="Odstavec2"/>
      <w:lvlText w:val=""/>
      <w:lvlJc w:val="left"/>
      <w:pPr>
        <w:tabs>
          <w:tab w:val="num" w:pos="360"/>
        </w:tabs>
      </w:pPr>
    </w:lvl>
    <w:lvl w:ilvl="2" w:tplc="DF30CAAA">
      <w:numFmt w:val="none"/>
      <w:pStyle w:val="Odstavec3"/>
      <w:lvlText w:val=""/>
      <w:lvlJc w:val="left"/>
      <w:pPr>
        <w:tabs>
          <w:tab w:val="num" w:pos="360"/>
        </w:tabs>
      </w:pPr>
    </w:lvl>
    <w:lvl w:ilvl="3" w:tplc="6B74D364">
      <w:numFmt w:val="none"/>
      <w:pStyle w:val="Odstavec4"/>
      <w:lvlText w:val=""/>
      <w:lvlJc w:val="left"/>
      <w:pPr>
        <w:tabs>
          <w:tab w:val="num" w:pos="360"/>
        </w:tabs>
      </w:pPr>
    </w:lvl>
    <w:lvl w:ilvl="4" w:tplc="524CBC3E">
      <w:numFmt w:val="none"/>
      <w:lvlText w:val=""/>
      <w:lvlJc w:val="left"/>
      <w:pPr>
        <w:tabs>
          <w:tab w:val="num" w:pos="360"/>
        </w:tabs>
      </w:pPr>
    </w:lvl>
    <w:lvl w:ilvl="5" w:tplc="2C589088">
      <w:numFmt w:val="none"/>
      <w:lvlText w:val=""/>
      <w:lvlJc w:val="left"/>
      <w:pPr>
        <w:tabs>
          <w:tab w:val="num" w:pos="360"/>
        </w:tabs>
      </w:pPr>
    </w:lvl>
    <w:lvl w:ilvl="6" w:tplc="2E5254A2">
      <w:numFmt w:val="none"/>
      <w:lvlText w:val=""/>
      <w:lvlJc w:val="left"/>
      <w:pPr>
        <w:tabs>
          <w:tab w:val="num" w:pos="360"/>
        </w:tabs>
      </w:pPr>
    </w:lvl>
    <w:lvl w:ilvl="7" w:tplc="274AA4C6">
      <w:numFmt w:val="none"/>
      <w:lvlText w:val=""/>
      <w:lvlJc w:val="left"/>
      <w:pPr>
        <w:tabs>
          <w:tab w:val="num" w:pos="360"/>
        </w:tabs>
      </w:pPr>
    </w:lvl>
    <w:lvl w:ilvl="8" w:tplc="BAC82542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C9C1A0B"/>
    <w:multiLevelType w:val="hybridMultilevel"/>
    <w:tmpl w:val="C176649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01D1312"/>
    <w:multiLevelType w:val="multilevel"/>
    <w:tmpl w:val="B950DF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57470E9"/>
    <w:multiLevelType w:val="multilevel"/>
    <w:tmpl w:val="F510E7FE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0C17EE"/>
    <w:multiLevelType w:val="multilevel"/>
    <w:tmpl w:val="04662F8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E5877B4"/>
    <w:multiLevelType w:val="multilevel"/>
    <w:tmpl w:val="2966B3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0EC6F13"/>
    <w:multiLevelType w:val="multilevel"/>
    <w:tmpl w:val="F510E7FE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1D83DAB"/>
    <w:multiLevelType w:val="multilevel"/>
    <w:tmpl w:val="04662F8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6851F0A"/>
    <w:multiLevelType w:val="hybridMultilevel"/>
    <w:tmpl w:val="E47266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D0ECC"/>
    <w:multiLevelType w:val="multilevel"/>
    <w:tmpl w:val="F510E7FE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EA67EF0"/>
    <w:multiLevelType w:val="hybridMultilevel"/>
    <w:tmpl w:val="81D4071C"/>
    <w:lvl w:ilvl="0" w:tplc="24DA1770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12"/>
  </w:num>
  <w:num w:numId="5">
    <w:abstractNumId w:val="20"/>
  </w:num>
  <w:num w:numId="6">
    <w:abstractNumId w:val="7"/>
  </w:num>
  <w:num w:numId="7">
    <w:abstractNumId w:val="21"/>
  </w:num>
  <w:num w:numId="8">
    <w:abstractNumId w:val="11"/>
  </w:num>
  <w:num w:numId="9">
    <w:abstractNumId w:val="1"/>
  </w:num>
  <w:num w:numId="10">
    <w:abstractNumId w:val="30"/>
  </w:num>
  <w:num w:numId="11">
    <w:abstractNumId w:val="2"/>
  </w:num>
  <w:num w:numId="12">
    <w:abstractNumId w:val="6"/>
  </w:num>
  <w:num w:numId="13">
    <w:abstractNumId w:val="13"/>
  </w:num>
  <w:num w:numId="14">
    <w:abstractNumId w:val="15"/>
  </w:num>
  <w:num w:numId="15">
    <w:abstractNumId w:val="23"/>
  </w:num>
  <w:num w:numId="16">
    <w:abstractNumId w:val="29"/>
  </w:num>
  <w:num w:numId="17">
    <w:abstractNumId w:val="19"/>
  </w:num>
  <w:num w:numId="18">
    <w:abstractNumId w:val="26"/>
  </w:num>
  <w:num w:numId="19">
    <w:abstractNumId w:val="28"/>
  </w:num>
  <w:num w:numId="20">
    <w:abstractNumId w:val="0"/>
  </w:num>
  <w:num w:numId="21">
    <w:abstractNumId w:val="18"/>
  </w:num>
  <w:num w:numId="22">
    <w:abstractNumId w:val="25"/>
  </w:num>
  <w:num w:numId="23">
    <w:abstractNumId w:val="16"/>
  </w:num>
  <w:num w:numId="24">
    <w:abstractNumId w:val="10"/>
  </w:num>
  <w:num w:numId="25">
    <w:abstractNumId w:val="17"/>
  </w:num>
  <w:num w:numId="26">
    <w:abstractNumId w:val="27"/>
  </w:num>
  <w:num w:numId="27">
    <w:abstractNumId w:val="5"/>
  </w:num>
  <w:num w:numId="28">
    <w:abstractNumId w:val="14"/>
  </w:num>
  <w:num w:numId="29">
    <w:abstractNumId w:val="24"/>
  </w:num>
  <w:num w:numId="30">
    <w:abstractNumId w:val="9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D4"/>
    <w:rsid w:val="00005CE1"/>
    <w:rsid w:val="00011039"/>
    <w:rsid w:val="00013831"/>
    <w:rsid w:val="00015DE3"/>
    <w:rsid w:val="0002693F"/>
    <w:rsid w:val="000338AE"/>
    <w:rsid w:val="00042493"/>
    <w:rsid w:val="00046AFB"/>
    <w:rsid w:val="00065920"/>
    <w:rsid w:val="0008568A"/>
    <w:rsid w:val="0009056F"/>
    <w:rsid w:val="00097F4E"/>
    <w:rsid w:val="000A0919"/>
    <w:rsid w:val="000A4CD8"/>
    <w:rsid w:val="000A6021"/>
    <w:rsid w:val="000B1C48"/>
    <w:rsid w:val="000B788D"/>
    <w:rsid w:val="000C06B3"/>
    <w:rsid w:val="000C79B6"/>
    <w:rsid w:val="000D35A8"/>
    <w:rsid w:val="000F69EF"/>
    <w:rsid w:val="001078CC"/>
    <w:rsid w:val="00113D18"/>
    <w:rsid w:val="00141458"/>
    <w:rsid w:val="00147E55"/>
    <w:rsid w:val="00157561"/>
    <w:rsid w:val="00166AA8"/>
    <w:rsid w:val="00171AE3"/>
    <w:rsid w:val="00187200"/>
    <w:rsid w:val="001A4054"/>
    <w:rsid w:val="001C09D9"/>
    <w:rsid w:val="001D22CF"/>
    <w:rsid w:val="001E5B6D"/>
    <w:rsid w:val="00223221"/>
    <w:rsid w:val="00242DDE"/>
    <w:rsid w:val="00243A96"/>
    <w:rsid w:val="0025156A"/>
    <w:rsid w:val="00254F64"/>
    <w:rsid w:val="00256AF7"/>
    <w:rsid w:val="00271A63"/>
    <w:rsid w:val="00272FEF"/>
    <w:rsid w:val="002B2424"/>
    <w:rsid w:val="002D4300"/>
    <w:rsid w:val="0032096D"/>
    <w:rsid w:val="003479C9"/>
    <w:rsid w:val="00362327"/>
    <w:rsid w:val="00390403"/>
    <w:rsid w:val="00394E29"/>
    <w:rsid w:val="003A2973"/>
    <w:rsid w:val="003A4F05"/>
    <w:rsid w:val="003B0DC3"/>
    <w:rsid w:val="003C2B42"/>
    <w:rsid w:val="003C4F50"/>
    <w:rsid w:val="003E0F2D"/>
    <w:rsid w:val="003E682C"/>
    <w:rsid w:val="00424BF9"/>
    <w:rsid w:val="0042598B"/>
    <w:rsid w:val="004272D8"/>
    <w:rsid w:val="00427C26"/>
    <w:rsid w:val="00430A65"/>
    <w:rsid w:val="00446795"/>
    <w:rsid w:val="00467D2A"/>
    <w:rsid w:val="004732F2"/>
    <w:rsid w:val="004766AA"/>
    <w:rsid w:val="00476D5B"/>
    <w:rsid w:val="004A7618"/>
    <w:rsid w:val="004D28EA"/>
    <w:rsid w:val="004F13ED"/>
    <w:rsid w:val="00510B8A"/>
    <w:rsid w:val="00514460"/>
    <w:rsid w:val="00531629"/>
    <w:rsid w:val="0053320B"/>
    <w:rsid w:val="00540906"/>
    <w:rsid w:val="0054426E"/>
    <w:rsid w:val="0055118F"/>
    <w:rsid w:val="005639D3"/>
    <w:rsid w:val="00582C57"/>
    <w:rsid w:val="00584F54"/>
    <w:rsid w:val="00597C77"/>
    <w:rsid w:val="005A2D68"/>
    <w:rsid w:val="005A4B44"/>
    <w:rsid w:val="005B0A6C"/>
    <w:rsid w:val="005B0EAD"/>
    <w:rsid w:val="005B274C"/>
    <w:rsid w:val="005B5818"/>
    <w:rsid w:val="005D7B39"/>
    <w:rsid w:val="00621E73"/>
    <w:rsid w:val="0062557D"/>
    <w:rsid w:val="0063507F"/>
    <w:rsid w:val="00664C84"/>
    <w:rsid w:val="006718FD"/>
    <w:rsid w:val="00671FCC"/>
    <w:rsid w:val="006741BC"/>
    <w:rsid w:val="00681E57"/>
    <w:rsid w:val="00695628"/>
    <w:rsid w:val="006965B8"/>
    <w:rsid w:val="006A2213"/>
    <w:rsid w:val="006B1AB4"/>
    <w:rsid w:val="006C0104"/>
    <w:rsid w:val="006D2380"/>
    <w:rsid w:val="00701323"/>
    <w:rsid w:val="007040D6"/>
    <w:rsid w:val="00704B5E"/>
    <w:rsid w:val="00746BB3"/>
    <w:rsid w:val="007503D2"/>
    <w:rsid w:val="0075408A"/>
    <w:rsid w:val="00757CA1"/>
    <w:rsid w:val="00767B44"/>
    <w:rsid w:val="00772262"/>
    <w:rsid w:val="00796510"/>
    <w:rsid w:val="00797847"/>
    <w:rsid w:val="007A421D"/>
    <w:rsid w:val="007B5470"/>
    <w:rsid w:val="007C5400"/>
    <w:rsid w:val="007C6AA4"/>
    <w:rsid w:val="007D6786"/>
    <w:rsid w:val="007E7EF9"/>
    <w:rsid w:val="007F5B3E"/>
    <w:rsid w:val="00835CCB"/>
    <w:rsid w:val="00845ED4"/>
    <w:rsid w:val="0085211F"/>
    <w:rsid w:val="00860426"/>
    <w:rsid w:val="00864BAE"/>
    <w:rsid w:val="008768AB"/>
    <w:rsid w:val="0088698D"/>
    <w:rsid w:val="00890065"/>
    <w:rsid w:val="008B1E82"/>
    <w:rsid w:val="008C3A47"/>
    <w:rsid w:val="008C741C"/>
    <w:rsid w:val="009018D7"/>
    <w:rsid w:val="00906884"/>
    <w:rsid w:val="00921AB6"/>
    <w:rsid w:val="009454C9"/>
    <w:rsid w:val="00950B8F"/>
    <w:rsid w:val="00961107"/>
    <w:rsid w:val="009835C8"/>
    <w:rsid w:val="00991373"/>
    <w:rsid w:val="009B75FC"/>
    <w:rsid w:val="009E50FB"/>
    <w:rsid w:val="009F0D60"/>
    <w:rsid w:val="009F1389"/>
    <w:rsid w:val="00A173F5"/>
    <w:rsid w:val="00A20017"/>
    <w:rsid w:val="00A5725C"/>
    <w:rsid w:val="00A577FA"/>
    <w:rsid w:val="00A65BF8"/>
    <w:rsid w:val="00A67634"/>
    <w:rsid w:val="00A67B21"/>
    <w:rsid w:val="00A87BC3"/>
    <w:rsid w:val="00A94003"/>
    <w:rsid w:val="00AA1FD0"/>
    <w:rsid w:val="00AA4B32"/>
    <w:rsid w:val="00AA4E3B"/>
    <w:rsid w:val="00AB6AFC"/>
    <w:rsid w:val="00AC0424"/>
    <w:rsid w:val="00AC0F11"/>
    <w:rsid w:val="00AD07CF"/>
    <w:rsid w:val="00AE330A"/>
    <w:rsid w:val="00B05177"/>
    <w:rsid w:val="00B47FB0"/>
    <w:rsid w:val="00B53287"/>
    <w:rsid w:val="00B61D8D"/>
    <w:rsid w:val="00B63365"/>
    <w:rsid w:val="00B85D2A"/>
    <w:rsid w:val="00B926C1"/>
    <w:rsid w:val="00B94152"/>
    <w:rsid w:val="00BA02A3"/>
    <w:rsid w:val="00BA1471"/>
    <w:rsid w:val="00BA4F43"/>
    <w:rsid w:val="00BB36FB"/>
    <w:rsid w:val="00BB5AD4"/>
    <w:rsid w:val="00BD31D2"/>
    <w:rsid w:val="00BD3603"/>
    <w:rsid w:val="00BD63D9"/>
    <w:rsid w:val="00BF4E84"/>
    <w:rsid w:val="00C036BA"/>
    <w:rsid w:val="00C062FC"/>
    <w:rsid w:val="00C13568"/>
    <w:rsid w:val="00C377E6"/>
    <w:rsid w:val="00C466C2"/>
    <w:rsid w:val="00C6375B"/>
    <w:rsid w:val="00C71043"/>
    <w:rsid w:val="00C72919"/>
    <w:rsid w:val="00C81008"/>
    <w:rsid w:val="00C85DC7"/>
    <w:rsid w:val="00CA20B9"/>
    <w:rsid w:val="00CA37C1"/>
    <w:rsid w:val="00CC50C8"/>
    <w:rsid w:val="00CD1EF5"/>
    <w:rsid w:val="00CF5965"/>
    <w:rsid w:val="00D02FC4"/>
    <w:rsid w:val="00D05B7F"/>
    <w:rsid w:val="00D322AA"/>
    <w:rsid w:val="00D46C2B"/>
    <w:rsid w:val="00D475E8"/>
    <w:rsid w:val="00D5568B"/>
    <w:rsid w:val="00D65CEA"/>
    <w:rsid w:val="00D6669B"/>
    <w:rsid w:val="00D672CC"/>
    <w:rsid w:val="00DB6954"/>
    <w:rsid w:val="00DC00B6"/>
    <w:rsid w:val="00DC122A"/>
    <w:rsid w:val="00DF0758"/>
    <w:rsid w:val="00E13FE7"/>
    <w:rsid w:val="00E3742C"/>
    <w:rsid w:val="00E77424"/>
    <w:rsid w:val="00E817AC"/>
    <w:rsid w:val="00E81C25"/>
    <w:rsid w:val="00E82D19"/>
    <w:rsid w:val="00E8360F"/>
    <w:rsid w:val="00E86832"/>
    <w:rsid w:val="00E90387"/>
    <w:rsid w:val="00E91E4D"/>
    <w:rsid w:val="00EA2A11"/>
    <w:rsid w:val="00EB27E6"/>
    <w:rsid w:val="00EC69C3"/>
    <w:rsid w:val="00ED456E"/>
    <w:rsid w:val="00EE248C"/>
    <w:rsid w:val="00EF02D4"/>
    <w:rsid w:val="00EF17FB"/>
    <w:rsid w:val="00EF659D"/>
    <w:rsid w:val="00EF76AB"/>
    <w:rsid w:val="00F005DE"/>
    <w:rsid w:val="00F108D5"/>
    <w:rsid w:val="00F237BB"/>
    <w:rsid w:val="00F24734"/>
    <w:rsid w:val="00F26C53"/>
    <w:rsid w:val="00F31F43"/>
    <w:rsid w:val="00F45111"/>
    <w:rsid w:val="00F63082"/>
    <w:rsid w:val="00FB3200"/>
    <w:rsid w:val="00FC42B8"/>
    <w:rsid w:val="00FC7FF6"/>
    <w:rsid w:val="00FD6130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4E085C3"/>
  <w15:docId w15:val="{D30BF173-6992-47D8-A48C-ED188B1E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obsah"/>
    <w:basedOn w:val="Normln"/>
    <w:next w:val="Normln"/>
    <w:qFormat/>
    <w:rsid w:val="00271A63"/>
    <w:pPr>
      <w:keepNext/>
      <w:spacing w:before="240" w:after="60"/>
      <w:ind w:left="227" w:firstLine="709"/>
      <w:outlineLvl w:val="0"/>
    </w:pPr>
    <w:rPr>
      <w:rFonts w:ascii="Times New Roman" w:hAnsi="Times New Roman"/>
      <w:kern w:val="28"/>
      <w:sz w:val="2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Wide Latin" w:hAnsi="Wide Latin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Times New Roman" w:hAnsi="Times New Roman"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Times New Roman" w:hAnsi="Times New Roman"/>
      <w:sz w:val="24"/>
    </w:rPr>
  </w:style>
  <w:style w:type="paragraph" w:styleId="Nadpis6">
    <w:name w:val="heading 6"/>
    <w:basedOn w:val="Normln"/>
    <w:next w:val="Normln"/>
    <w:qFormat/>
    <w:pPr>
      <w:keepNext/>
      <w:spacing w:line="360" w:lineRule="auto"/>
      <w:ind w:left="1416" w:firstLine="708"/>
      <w:outlineLvl w:val="5"/>
    </w:pPr>
    <w:rPr>
      <w:rFonts w:ascii="Times New Roman" w:hAnsi="Times New Roman"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Times New Roman" w:hAnsi="Times New Roman"/>
      <w:b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Times New Roman" w:hAnsi="Times New Roman"/>
      <w:sz w:val="24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pPr>
      <w:spacing w:line="360" w:lineRule="auto"/>
    </w:pPr>
    <w:rPr>
      <w:rFonts w:ascii="Times New Roman" w:eastAsia="Times New Roman" w:hAnsi="Times New Roman"/>
      <w:b/>
      <w:i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rFonts w:ascii="Times New Roman" w:eastAsia="Times New Roman" w:hAnsi="Times New Roman"/>
      <w:sz w:val="24"/>
    </w:rPr>
  </w:style>
  <w:style w:type="paragraph" w:styleId="Nzev">
    <w:name w:val="Title"/>
    <w:basedOn w:val="Normln"/>
    <w:qFormat/>
    <w:pPr>
      <w:spacing w:line="360" w:lineRule="auto"/>
      <w:jc w:val="center"/>
    </w:pPr>
    <w:rPr>
      <w:rFonts w:ascii="Times New Roman" w:eastAsia="Times New Roman" w:hAnsi="Times New Roman"/>
      <w:b/>
      <w:sz w:val="36"/>
    </w:rPr>
  </w:style>
  <w:style w:type="paragraph" w:styleId="Zkladntextodsazen">
    <w:name w:val="Body Text Indent"/>
    <w:basedOn w:val="Normln"/>
    <w:pPr>
      <w:ind w:left="426"/>
    </w:pPr>
    <w:rPr>
      <w:rFonts w:ascii="Times New Roman" w:hAnsi="Times New Roman"/>
      <w:sz w:val="24"/>
    </w:rPr>
  </w:style>
  <w:style w:type="paragraph" w:styleId="Zkladntext2">
    <w:name w:val="Body Text 2"/>
    <w:basedOn w:val="Normln"/>
    <w:pPr>
      <w:jc w:val="both"/>
    </w:pPr>
    <w:rPr>
      <w:rFonts w:ascii="Times New Roman" w:hAnsi="Times New Roman"/>
      <w:b/>
      <w:sz w:val="24"/>
    </w:rPr>
  </w:style>
  <w:style w:type="paragraph" w:styleId="Zkladntextodsazen2">
    <w:name w:val="Body Text Indent 2"/>
    <w:basedOn w:val="Normln"/>
    <w:pPr>
      <w:ind w:left="426"/>
      <w:jc w:val="both"/>
    </w:pPr>
    <w:rPr>
      <w:rFonts w:ascii="Times New Roman" w:hAnsi="Times New Roman"/>
      <w:sz w:val="24"/>
    </w:rPr>
  </w:style>
  <w:style w:type="paragraph" w:customStyle="1" w:styleId="Adresa">
    <w:name w:val="Adresa"/>
    <w:basedOn w:val="Zkladntext"/>
    <w:pPr>
      <w:keepLines/>
      <w:jc w:val="left"/>
    </w:pPr>
  </w:style>
  <w:style w:type="paragraph" w:styleId="Prosttext">
    <w:name w:val="Plain Text"/>
    <w:basedOn w:val="Normln"/>
    <w:rPr>
      <w:rFonts w:ascii="Comic Sans MS" w:eastAsia="Times New Roman" w:hAnsi="Comic Sans MS"/>
    </w:rPr>
  </w:style>
  <w:style w:type="paragraph" w:styleId="Zkladntextodsazen3">
    <w:name w:val="Body Text Indent 3"/>
    <w:basedOn w:val="Normln"/>
    <w:pPr>
      <w:ind w:firstLine="708"/>
    </w:pPr>
    <w:rPr>
      <w:sz w:val="24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iln">
    <w:name w:val="Strong"/>
    <w:basedOn w:val="Standardnpsmoodstavce"/>
    <w:qFormat/>
    <w:rPr>
      <w:b/>
    </w:rPr>
  </w:style>
  <w:style w:type="character" w:styleId="slostrnky">
    <w:name w:val="page number"/>
    <w:basedOn w:val="Standardnpsmoodstavce"/>
    <w:rsid w:val="0042598B"/>
  </w:style>
  <w:style w:type="paragraph" w:customStyle="1" w:styleId="Obrzek">
    <w:name w:val="Obrázek"/>
    <w:rsid w:val="0042598B"/>
    <w:pPr>
      <w:keepNext/>
      <w:keepLines/>
      <w:spacing w:before="240" w:after="240"/>
      <w:jc w:val="center"/>
    </w:pPr>
    <w:rPr>
      <w:rFonts w:ascii="Times New Roman" w:eastAsia="Times New Roman" w:hAnsi="Times New Roman"/>
      <w:noProof/>
    </w:rPr>
  </w:style>
  <w:style w:type="paragraph" w:customStyle="1" w:styleId="Odstavec2">
    <w:name w:val="Odstavec 2"/>
    <w:basedOn w:val="Normln"/>
    <w:rsid w:val="004766AA"/>
    <w:pPr>
      <w:numPr>
        <w:ilvl w:val="1"/>
        <w:numId w:val="5"/>
      </w:numPr>
      <w:spacing w:after="60"/>
      <w:ind w:left="714" w:hanging="357"/>
    </w:pPr>
    <w:rPr>
      <w:rFonts w:ascii="Times New Roman" w:eastAsia="Times New Roman" w:hAnsi="Times New Roman"/>
      <w:sz w:val="22"/>
    </w:rPr>
  </w:style>
  <w:style w:type="paragraph" w:customStyle="1" w:styleId="Odstavec3">
    <w:name w:val="Odstavec 3"/>
    <w:basedOn w:val="Odstavec2"/>
    <w:rsid w:val="004766AA"/>
    <w:pPr>
      <w:numPr>
        <w:ilvl w:val="2"/>
      </w:numPr>
      <w:tabs>
        <w:tab w:val="num" w:pos="1440"/>
      </w:tabs>
      <w:ind w:left="1440"/>
    </w:pPr>
  </w:style>
  <w:style w:type="paragraph" w:customStyle="1" w:styleId="Odstavec4">
    <w:name w:val="Odstavec 4"/>
    <w:basedOn w:val="Odstavec3"/>
    <w:rsid w:val="004766AA"/>
    <w:pPr>
      <w:numPr>
        <w:ilvl w:val="3"/>
      </w:numPr>
      <w:ind w:left="1797"/>
    </w:pPr>
  </w:style>
  <w:style w:type="paragraph" w:customStyle="1" w:styleId="Odstavec">
    <w:name w:val="Odstavec"/>
    <w:basedOn w:val="Normln"/>
    <w:rsid w:val="00427C26"/>
    <w:pPr>
      <w:spacing w:before="120" w:after="60"/>
    </w:pPr>
    <w:rPr>
      <w:rFonts w:ascii="Times New Roman" w:eastAsia="Times New Roman" w:hAnsi="Times New Roman"/>
      <w:sz w:val="22"/>
    </w:rPr>
  </w:style>
  <w:style w:type="paragraph" w:customStyle="1" w:styleId="Psmeno">
    <w:name w:val="Písmeno"/>
    <w:basedOn w:val="Odstavec"/>
    <w:rsid w:val="007C5400"/>
    <w:pPr>
      <w:spacing w:before="0"/>
      <w:ind w:left="738" w:hanging="454"/>
    </w:pPr>
  </w:style>
  <w:style w:type="paragraph" w:customStyle="1" w:styleId="Zkladntext0">
    <w:name w:val="Základní text~"/>
    <w:basedOn w:val="Normln"/>
    <w:rsid w:val="00430A65"/>
    <w:pPr>
      <w:widowControl w:val="0"/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Zkladntextodsazen21">
    <w:name w:val="Základní text odsazený 21"/>
    <w:basedOn w:val="Normln"/>
    <w:rsid w:val="00430A65"/>
    <w:pPr>
      <w:overflowPunct w:val="0"/>
      <w:autoSpaceDE w:val="0"/>
      <w:autoSpaceDN w:val="0"/>
      <w:adjustRightInd w:val="0"/>
      <w:spacing w:before="240" w:after="360"/>
      <w:ind w:left="709" w:hanging="709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Odkraje">
    <w:name w:val="Od kraje"/>
    <w:basedOn w:val="Zkladntext"/>
    <w:rsid w:val="00430A65"/>
    <w:pPr>
      <w:spacing w:before="120"/>
      <w:ind w:left="453"/>
    </w:pPr>
    <w:rPr>
      <w:color w:val="000000"/>
    </w:rPr>
  </w:style>
  <w:style w:type="character" w:customStyle="1" w:styleId="platne">
    <w:name w:val="platne"/>
    <w:basedOn w:val="Standardnpsmoodstavce"/>
    <w:rsid w:val="00FD6130"/>
    <w:rPr>
      <w:noProof w:val="0"/>
      <w:lang w:val="cs-CZ"/>
    </w:rPr>
  </w:style>
  <w:style w:type="character" w:styleId="Odkaznakoment">
    <w:name w:val="annotation reference"/>
    <w:basedOn w:val="Standardnpsmoodstavce"/>
    <w:rsid w:val="00B47F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B47FB0"/>
  </w:style>
  <w:style w:type="character" w:customStyle="1" w:styleId="TextkomenteChar">
    <w:name w:val="Text komentáře Char"/>
    <w:basedOn w:val="Standardnpsmoodstavce"/>
    <w:link w:val="Textkomente"/>
    <w:rsid w:val="00B47FB0"/>
  </w:style>
  <w:style w:type="paragraph" w:styleId="Pedmtkomente">
    <w:name w:val="annotation subject"/>
    <w:basedOn w:val="Textkomente"/>
    <w:next w:val="Textkomente"/>
    <w:link w:val="PedmtkomenteChar"/>
    <w:rsid w:val="00B47F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47FB0"/>
    <w:rPr>
      <w:b/>
      <w:bCs/>
    </w:rPr>
  </w:style>
  <w:style w:type="paragraph" w:styleId="Textbubliny">
    <w:name w:val="Balloon Text"/>
    <w:basedOn w:val="Normln"/>
    <w:link w:val="TextbublinyChar"/>
    <w:rsid w:val="00B47F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47F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ablony\vzory%20rada\usnesen&#237;%20Rady-smlouvy-uzavren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usnesení Rady-smlouvy-uzavreni</Template>
  <TotalTime>2</TotalTime>
  <Pages>5</Pages>
  <Words>1373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Projekt GIS MěÚ Český Krumlov</vt:lpstr>
    </vt:vector>
  </TitlesOfParts>
  <Company>T-MAPY spol. s r.o.</Company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GIS MěÚ Český Krumlov</dc:title>
  <dc:subject>Prováděcí příloha č. 5 ke smlouvě č. 65/2005</dc:subject>
  <dc:creator>Petra Havelka</dc:creator>
  <cp:lastModifiedBy>Jan Lippl</cp:lastModifiedBy>
  <cp:revision>3</cp:revision>
  <cp:lastPrinted>2015-12-02T13:26:00Z</cp:lastPrinted>
  <dcterms:created xsi:type="dcterms:W3CDTF">2016-08-23T08:04:00Z</dcterms:created>
  <dcterms:modified xsi:type="dcterms:W3CDTF">2016-08-23T08:06:00Z</dcterms:modified>
  <cp:category>smlouva</cp:category>
</cp:coreProperties>
</file>