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E9B" w:rsidRPr="007D7CC9" w:rsidRDefault="00034C11" w:rsidP="001B79F0">
      <w:pPr>
        <w:rPr>
          <w:rFonts w:ascii="Arial" w:hAnsi="Arial" w:cs="Arial"/>
          <w:sz w:val="22"/>
          <w:szCs w:val="22"/>
        </w:rPr>
      </w:pPr>
      <w:r>
        <w:rPr>
          <w:rFonts w:ascii="Arial" w:hAnsi="Arial" w:cs="Arial"/>
          <w:sz w:val="22"/>
          <w:szCs w:val="22"/>
        </w:rPr>
        <w:t xml:space="preserve">        </w:t>
      </w:r>
    </w:p>
    <w:p w:rsidR="00580E9B" w:rsidRPr="007D7CC9" w:rsidRDefault="00580E9B" w:rsidP="001B79F0">
      <w:pPr>
        <w:jc w:val="center"/>
        <w:rPr>
          <w:rFonts w:ascii="Arial" w:hAnsi="Arial" w:cs="Arial"/>
          <w:b/>
          <w:bCs/>
          <w:sz w:val="22"/>
          <w:szCs w:val="22"/>
        </w:rPr>
      </w:pPr>
      <w:r w:rsidRPr="007D7CC9">
        <w:rPr>
          <w:rFonts w:ascii="Arial" w:hAnsi="Arial" w:cs="Arial"/>
          <w:b/>
          <w:bCs/>
          <w:sz w:val="22"/>
          <w:szCs w:val="22"/>
        </w:rPr>
        <w:t xml:space="preserve">Nájemní smlouva </w:t>
      </w:r>
      <w:r w:rsidRPr="0072495B">
        <w:rPr>
          <w:rFonts w:ascii="Arial" w:hAnsi="Arial" w:cs="Arial"/>
          <w:b/>
          <w:bCs/>
          <w:sz w:val="22"/>
          <w:szCs w:val="22"/>
        </w:rPr>
        <w:t xml:space="preserve">č. </w:t>
      </w:r>
      <w:r>
        <w:rPr>
          <w:rFonts w:ascii="Arial" w:hAnsi="Arial" w:cs="Arial"/>
          <w:b/>
          <w:bCs/>
          <w:sz w:val="22"/>
          <w:szCs w:val="22"/>
        </w:rPr>
        <w:t>00</w:t>
      </w:r>
      <w:r w:rsidR="00A27746">
        <w:rPr>
          <w:rFonts w:ascii="Arial" w:hAnsi="Arial" w:cs="Arial"/>
          <w:b/>
          <w:bCs/>
          <w:sz w:val="22"/>
          <w:szCs w:val="22"/>
        </w:rPr>
        <w:t>42</w:t>
      </w:r>
      <w:r>
        <w:rPr>
          <w:rFonts w:ascii="Arial" w:hAnsi="Arial" w:cs="Arial"/>
          <w:b/>
          <w:bCs/>
          <w:sz w:val="22"/>
          <w:szCs w:val="22"/>
        </w:rPr>
        <w:t>/16</w:t>
      </w:r>
      <w:r w:rsidRPr="0072495B">
        <w:rPr>
          <w:rFonts w:ascii="Arial" w:hAnsi="Arial" w:cs="Arial"/>
          <w:b/>
          <w:bCs/>
          <w:sz w:val="22"/>
          <w:szCs w:val="22"/>
        </w:rPr>
        <w:t xml:space="preserve"> o</w:t>
      </w:r>
      <w:r w:rsidRPr="007D7CC9">
        <w:rPr>
          <w:rFonts w:ascii="Arial" w:hAnsi="Arial" w:cs="Arial"/>
          <w:b/>
          <w:bCs/>
          <w:sz w:val="22"/>
          <w:szCs w:val="22"/>
        </w:rPr>
        <w:t xml:space="preserve"> nájmu</w:t>
      </w:r>
      <w:r w:rsidR="0052131F">
        <w:rPr>
          <w:rFonts w:ascii="Arial" w:hAnsi="Arial" w:cs="Arial"/>
          <w:b/>
          <w:bCs/>
          <w:sz w:val="22"/>
          <w:szCs w:val="22"/>
        </w:rPr>
        <w:t xml:space="preserve"> části</w:t>
      </w:r>
      <w:r>
        <w:rPr>
          <w:rFonts w:ascii="Arial" w:hAnsi="Arial" w:cs="Arial"/>
          <w:b/>
          <w:bCs/>
          <w:sz w:val="22"/>
          <w:szCs w:val="22"/>
        </w:rPr>
        <w:t xml:space="preserve"> </w:t>
      </w:r>
      <w:r w:rsidR="00834467">
        <w:rPr>
          <w:rFonts w:ascii="Arial" w:hAnsi="Arial" w:cs="Arial"/>
          <w:b/>
          <w:bCs/>
          <w:sz w:val="22"/>
          <w:szCs w:val="22"/>
        </w:rPr>
        <w:t xml:space="preserve">nástupiště </w:t>
      </w:r>
    </w:p>
    <w:p w:rsidR="00580E9B" w:rsidRPr="007D7CC9" w:rsidRDefault="00580E9B" w:rsidP="001B79F0">
      <w:pPr>
        <w:jc w:val="center"/>
        <w:rPr>
          <w:rFonts w:ascii="Arial" w:hAnsi="Arial" w:cs="Arial"/>
          <w:b/>
          <w:bCs/>
          <w:sz w:val="22"/>
          <w:szCs w:val="22"/>
        </w:rPr>
      </w:pPr>
      <w:r w:rsidRPr="007D7CC9">
        <w:rPr>
          <w:rFonts w:ascii="Arial" w:hAnsi="Arial" w:cs="Arial"/>
          <w:b/>
          <w:bCs/>
          <w:sz w:val="22"/>
          <w:szCs w:val="22"/>
        </w:rPr>
        <w:t>VS</w:t>
      </w:r>
      <w:r>
        <w:rPr>
          <w:rFonts w:ascii="Arial" w:hAnsi="Arial" w:cs="Arial"/>
          <w:b/>
          <w:bCs/>
          <w:sz w:val="22"/>
          <w:szCs w:val="22"/>
        </w:rPr>
        <w:t xml:space="preserve"> 645800</w:t>
      </w:r>
      <w:r w:rsidR="00A27746">
        <w:rPr>
          <w:rFonts w:ascii="Arial" w:hAnsi="Arial" w:cs="Arial"/>
          <w:b/>
          <w:bCs/>
          <w:sz w:val="22"/>
          <w:szCs w:val="22"/>
        </w:rPr>
        <w:t>42</w:t>
      </w:r>
      <w:r>
        <w:rPr>
          <w:rFonts w:ascii="Arial" w:hAnsi="Arial" w:cs="Arial"/>
          <w:b/>
          <w:bCs/>
          <w:sz w:val="22"/>
          <w:szCs w:val="22"/>
        </w:rPr>
        <w:t>16</w:t>
      </w:r>
    </w:p>
    <w:p w:rsidR="00580E9B" w:rsidRPr="007D7CC9" w:rsidRDefault="00580E9B" w:rsidP="00623E86">
      <w:pPr>
        <w:rPr>
          <w:rFonts w:ascii="Arial" w:hAnsi="Arial" w:cs="Arial"/>
          <w:sz w:val="22"/>
          <w:szCs w:val="22"/>
        </w:rPr>
      </w:pPr>
    </w:p>
    <w:p w:rsidR="00580E9B" w:rsidRPr="007D7CC9" w:rsidRDefault="00580E9B" w:rsidP="001B79F0">
      <w:pPr>
        <w:rPr>
          <w:rFonts w:ascii="Arial" w:hAnsi="Arial" w:cs="Arial"/>
          <w:b/>
          <w:bCs/>
          <w:sz w:val="22"/>
          <w:szCs w:val="22"/>
          <w:u w:val="single"/>
        </w:rPr>
      </w:pPr>
      <w:r w:rsidRPr="007D7CC9">
        <w:rPr>
          <w:rFonts w:ascii="Arial" w:hAnsi="Arial" w:cs="Arial"/>
          <w:b/>
          <w:bCs/>
          <w:sz w:val="22"/>
          <w:szCs w:val="22"/>
          <w:u w:val="single"/>
        </w:rPr>
        <w:t>Pronajímatel:</w:t>
      </w:r>
    </w:p>
    <w:p w:rsidR="00580E9B" w:rsidRPr="007D7CC9" w:rsidRDefault="00580E9B" w:rsidP="001B79F0">
      <w:pPr>
        <w:rPr>
          <w:rFonts w:ascii="Arial" w:hAnsi="Arial" w:cs="Arial"/>
          <w:b/>
          <w:bCs/>
          <w:sz w:val="22"/>
          <w:szCs w:val="22"/>
          <w:u w:val="single"/>
        </w:rPr>
      </w:pPr>
    </w:p>
    <w:p w:rsidR="00580E9B" w:rsidRPr="007D7CC9" w:rsidRDefault="00580E9B" w:rsidP="001B79F0">
      <w:pPr>
        <w:rPr>
          <w:rFonts w:ascii="Arial" w:hAnsi="Arial" w:cs="Arial"/>
          <w:b/>
          <w:bCs/>
          <w:sz w:val="22"/>
          <w:szCs w:val="22"/>
        </w:rPr>
      </w:pPr>
      <w:r w:rsidRPr="007D7CC9">
        <w:rPr>
          <w:rFonts w:ascii="Arial" w:hAnsi="Arial" w:cs="Arial"/>
          <w:b/>
          <w:bCs/>
          <w:sz w:val="22"/>
          <w:szCs w:val="22"/>
        </w:rPr>
        <w:t>Správa železniční dopravní cesty, státní organizace</w:t>
      </w:r>
    </w:p>
    <w:p w:rsidR="00580E9B" w:rsidRPr="007D7CC9" w:rsidRDefault="00580E9B" w:rsidP="001B79F0">
      <w:pPr>
        <w:rPr>
          <w:rFonts w:ascii="Arial" w:hAnsi="Arial" w:cs="Arial"/>
          <w:sz w:val="22"/>
          <w:szCs w:val="22"/>
        </w:rPr>
      </w:pPr>
      <w:r w:rsidRPr="007D7CC9">
        <w:rPr>
          <w:rFonts w:ascii="Arial" w:hAnsi="Arial" w:cs="Arial"/>
          <w:sz w:val="22"/>
          <w:szCs w:val="22"/>
        </w:rPr>
        <w:t>se sídlem Praha 1, Nové Město, Dlážděná 1003/7, PSČ 110 00</w:t>
      </w:r>
    </w:p>
    <w:p w:rsidR="00580E9B" w:rsidRPr="007D7CC9" w:rsidRDefault="00580E9B" w:rsidP="001B79F0">
      <w:pPr>
        <w:rPr>
          <w:rFonts w:ascii="Arial" w:hAnsi="Arial" w:cs="Arial"/>
          <w:sz w:val="22"/>
          <w:szCs w:val="22"/>
        </w:rPr>
      </w:pPr>
      <w:r w:rsidRPr="007D7CC9">
        <w:rPr>
          <w:rFonts w:ascii="Arial" w:hAnsi="Arial" w:cs="Arial"/>
          <w:sz w:val="22"/>
          <w:szCs w:val="22"/>
        </w:rPr>
        <w:t xml:space="preserve">IČO: 709 94 234                        </w:t>
      </w:r>
    </w:p>
    <w:p w:rsidR="00580E9B" w:rsidRPr="007D7CC9" w:rsidRDefault="00580E9B" w:rsidP="001B79F0">
      <w:pPr>
        <w:rPr>
          <w:rFonts w:ascii="Arial" w:hAnsi="Arial" w:cs="Arial"/>
          <w:sz w:val="22"/>
          <w:szCs w:val="22"/>
        </w:rPr>
      </w:pPr>
      <w:r w:rsidRPr="007D7CC9">
        <w:rPr>
          <w:rFonts w:ascii="Arial" w:hAnsi="Arial" w:cs="Arial"/>
          <w:sz w:val="22"/>
          <w:szCs w:val="22"/>
        </w:rPr>
        <w:t>DIČ: CZ70994234</w:t>
      </w:r>
    </w:p>
    <w:p w:rsidR="00580E9B" w:rsidRPr="007D7CC9" w:rsidRDefault="00580E9B" w:rsidP="001B79F0">
      <w:pPr>
        <w:rPr>
          <w:rFonts w:ascii="Arial" w:hAnsi="Arial" w:cs="Arial"/>
          <w:sz w:val="22"/>
          <w:szCs w:val="22"/>
        </w:rPr>
      </w:pPr>
      <w:r w:rsidRPr="007D7CC9">
        <w:rPr>
          <w:rFonts w:ascii="Arial" w:hAnsi="Arial" w:cs="Arial"/>
          <w:sz w:val="22"/>
          <w:szCs w:val="22"/>
        </w:rPr>
        <w:t xml:space="preserve">zapsána v obchodním rejstříku u Městského soudu v  Praze, oddíl A, vložka 48384 </w:t>
      </w:r>
    </w:p>
    <w:p w:rsidR="00580E9B" w:rsidRPr="007D7CC9" w:rsidRDefault="00580E9B" w:rsidP="00CE4E0C">
      <w:pPr>
        <w:rPr>
          <w:rFonts w:ascii="Arial" w:hAnsi="Arial" w:cs="Arial"/>
          <w:sz w:val="22"/>
          <w:szCs w:val="22"/>
        </w:rPr>
      </w:pPr>
      <w:r w:rsidRPr="007D7CC9">
        <w:rPr>
          <w:rFonts w:ascii="Arial" w:hAnsi="Arial" w:cs="Arial"/>
          <w:sz w:val="22"/>
          <w:szCs w:val="22"/>
        </w:rPr>
        <w:t>zastoupena</w:t>
      </w:r>
      <w:r>
        <w:rPr>
          <w:rFonts w:ascii="Arial" w:hAnsi="Arial" w:cs="Arial"/>
          <w:sz w:val="22"/>
          <w:szCs w:val="22"/>
        </w:rPr>
        <w:t>: Ing. Zdeněk Vondrák, ředitel</w:t>
      </w:r>
      <w:r w:rsidRPr="00BA0C6B">
        <w:rPr>
          <w:rFonts w:ascii="Arial" w:hAnsi="Arial" w:cs="Arial"/>
          <w:sz w:val="22"/>
          <w:szCs w:val="22"/>
        </w:rPr>
        <w:t xml:space="preserve"> Oblastního ředitelství Praha</w:t>
      </w:r>
      <w:r w:rsidRPr="007D7CC9">
        <w:rPr>
          <w:rFonts w:ascii="Arial" w:hAnsi="Arial" w:cs="Arial"/>
          <w:i/>
          <w:iCs/>
          <w:color w:val="FF0000"/>
          <w:sz w:val="22"/>
          <w:szCs w:val="22"/>
        </w:rPr>
        <w:t xml:space="preserve"> </w:t>
      </w:r>
    </w:p>
    <w:p w:rsidR="00580E9B" w:rsidRPr="007D7CC9" w:rsidRDefault="00580E9B" w:rsidP="00CE4E0C">
      <w:pPr>
        <w:rPr>
          <w:rFonts w:ascii="Arial" w:hAnsi="Arial" w:cs="Arial"/>
          <w:sz w:val="22"/>
          <w:szCs w:val="22"/>
          <w:highlight w:val="yellow"/>
        </w:rPr>
      </w:pPr>
      <w:r w:rsidRPr="007D7CC9">
        <w:rPr>
          <w:rFonts w:ascii="Arial" w:hAnsi="Arial" w:cs="Arial"/>
          <w:sz w:val="22"/>
          <w:szCs w:val="22"/>
        </w:rPr>
        <w:t xml:space="preserve">bankovní spojení: </w:t>
      </w:r>
      <w:r w:rsidRPr="008C3FE2">
        <w:rPr>
          <w:rFonts w:ascii="Arial" w:hAnsi="Arial" w:cs="Arial"/>
          <w:sz w:val="22"/>
          <w:szCs w:val="22"/>
        </w:rPr>
        <w:t xml:space="preserve">Komerční banka, a.s., číslo účtu </w:t>
      </w:r>
      <w:r w:rsidR="00FA196B">
        <w:rPr>
          <w:rFonts w:ascii="Arial" w:hAnsi="Arial" w:cs="Arial"/>
          <w:sz w:val="22"/>
          <w:szCs w:val="22"/>
        </w:rPr>
        <w:t>XXXXXXXXXXXXXXXX</w:t>
      </w:r>
      <w:r w:rsidRPr="008C3FE2">
        <w:rPr>
          <w:rFonts w:ascii="Arial" w:hAnsi="Arial" w:cs="Arial"/>
          <w:sz w:val="22"/>
          <w:szCs w:val="22"/>
        </w:rPr>
        <w:t xml:space="preserve"> </w:t>
      </w:r>
    </w:p>
    <w:p w:rsidR="00580E9B" w:rsidRDefault="00580E9B" w:rsidP="008C3FE2">
      <w:pPr>
        <w:rPr>
          <w:rFonts w:ascii="Arial" w:hAnsi="Arial" w:cs="Arial"/>
          <w:sz w:val="22"/>
          <w:szCs w:val="22"/>
        </w:rPr>
      </w:pPr>
      <w:r w:rsidRPr="007D7CC9">
        <w:rPr>
          <w:rFonts w:ascii="Arial" w:hAnsi="Arial" w:cs="Arial"/>
          <w:sz w:val="22"/>
          <w:szCs w:val="22"/>
        </w:rPr>
        <w:t xml:space="preserve">variabilní symbol: </w:t>
      </w:r>
      <w:r>
        <w:rPr>
          <w:rFonts w:ascii="Arial" w:hAnsi="Arial" w:cs="Arial"/>
          <w:sz w:val="22"/>
          <w:szCs w:val="22"/>
        </w:rPr>
        <w:t>645800</w:t>
      </w:r>
      <w:r w:rsidR="00A27746">
        <w:rPr>
          <w:rFonts w:ascii="Arial" w:hAnsi="Arial" w:cs="Arial"/>
          <w:sz w:val="22"/>
          <w:szCs w:val="22"/>
        </w:rPr>
        <w:t>42</w:t>
      </w:r>
      <w:r>
        <w:rPr>
          <w:rFonts w:ascii="Arial" w:hAnsi="Arial" w:cs="Arial"/>
          <w:sz w:val="22"/>
          <w:szCs w:val="22"/>
        </w:rPr>
        <w:t>16</w:t>
      </w:r>
    </w:p>
    <w:p w:rsidR="00580E9B" w:rsidRDefault="00580E9B" w:rsidP="008C3FE2">
      <w:pPr>
        <w:rPr>
          <w:rFonts w:ascii="Arial" w:hAnsi="Arial" w:cs="Arial"/>
          <w:sz w:val="22"/>
          <w:szCs w:val="22"/>
        </w:rPr>
      </w:pPr>
    </w:p>
    <w:p w:rsidR="00580E9B" w:rsidRPr="00BA0C6B" w:rsidRDefault="00580E9B" w:rsidP="008C3FE2">
      <w:pPr>
        <w:rPr>
          <w:rFonts w:ascii="Arial" w:hAnsi="Arial" w:cs="Arial"/>
          <w:b/>
          <w:sz w:val="22"/>
          <w:szCs w:val="22"/>
          <w:u w:val="single"/>
        </w:rPr>
      </w:pPr>
      <w:r w:rsidRPr="007D7CC9">
        <w:rPr>
          <w:rFonts w:ascii="Arial" w:hAnsi="Arial" w:cs="Arial"/>
          <w:sz w:val="22"/>
          <w:szCs w:val="22"/>
        </w:rPr>
        <w:t>adresa pro doručování písemností</w:t>
      </w:r>
      <w:r w:rsidRPr="0072495B">
        <w:rPr>
          <w:rFonts w:ascii="Arial" w:hAnsi="Arial" w:cs="Arial"/>
          <w:sz w:val="22"/>
          <w:szCs w:val="22"/>
        </w:rPr>
        <w:t>:</w:t>
      </w:r>
    </w:p>
    <w:p w:rsidR="00580E9B" w:rsidRPr="0072495B" w:rsidRDefault="00580E9B" w:rsidP="008C3FE2">
      <w:pPr>
        <w:rPr>
          <w:rFonts w:ascii="Arial" w:hAnsi="Arial" w:cs="Arial"/>
          <w:sz w:val="22"/>
          <w:szCs w:val="22"/>
        </w:rPr>
      </w:pPr>
      <w:r w:rsidRPr="0072495B">
        <w:rPr>
          <w:rFonts w:ascii="Arial" w:hAnsi="Arial" w:cs="Arial"/>
          <w:sz w:val="22"/>
          <w:szCs w:val="22"/>
        </w:rPr>
        <w:t>Správa železniční dopravní cesty, státní organizace</w:t>
      </w:r>
    </w:p>
    <w:p w:rsidR="00580E9B" w:rsidRPr="0072495B" w:rsidRDefault="00580E9B" w:rsidP="008C3FE2">
      <w:pPr>
        <w:rPr>
          <w:rFonts w:ascii="Arial" w:hAnsi="Arial" w:cs="Arial"/>
          <w:sz w:val="22"/>
          <w:szCs w:val="22"/>
        </w:rPr>
      </w:pPr>
      <w:r w:rsidRPr="0072495B">
        <w:rPr>
          <w:rFonts w:ascii="Arial" w:hAnsi="Arial" w:cs="Arial"/>
          <w:sz w:val="22"/>
          <w:szCs w:val="22"/>
        </w:rPr>
        <w:t>Oblastní ředitelství Praha</w:t>
      </w:r>
    </w:p>
    <w:p w:rsidR="00580E9B" w:rsidRPr="0072495B" w:rsidRDefault="00580E9B" w:rsidP="008C3FE2">
      <w:pPr>
        <w:rPr>
          <w:rFonts w:ascii="Arial" w:hAnsi="Arial" w:cs="Arial"/>
          <w:sz w:val="22"/>
          <w:szCs w:val="22"/>
        </w:rPr>
      </w:pPr>
      <w:r w:rsidRPr="0072495B">
        <w:rPr>
          <w:rFonts w:ascii="Arial" w:hAnsi="Arial" w:cs="Arial"/>
          <w:sz w:val="22"/>
          <w:szCs w:val="22"/>
        </w:rPr>
        <w:t>Partyzánská 24, 170 00,  Praha</w:t>
      </w:r>
    </w:p>
    <w:p w:rsidR="00580E9B" w:rsidRDefault="00580E9B" w:rsidP="001B79F0">
      <w:pPr>
        <w:rPr>
          <w:rFonts w:ascii="Arial" w:hAnsi="Arial" w:cs="Arial"/>
          <w:sz w:val="22"/>
          <w:szCs w:val="22"/>
        </w:rPr>
      </w:pPr>
    </w:p>
    <w:p w:rsidR="00580E9B" w:rsidRPr="007D7CC9" w:rsidRDefault="00580E9B" w:rsidP="001B79F0">
      <w:pPr>
        <w:rPr>
          <w:rFonts w:ascii="Arial" w:hAnsi="Arial" w:cs="Arial"/>
          <w:sz w:val="22"/>
          <w:szCs w:val="22"/>
        </w:rPr>
      </w:pPr>
      <w:r w:rsidRPr="007D7CC9">
        <w:rPr>
          <w:rFonts w:ascii="Arial" w:hAnsi="Arial" w:cs="Arial"/>
          <w:sz w:val="22"/>
          <w:szCs w:val="22"/>
        </w:rPr>
        <w:t>(dále jen „pronajímatel“)</w:t>
      </w:r>
    </w:p>
    <w:p w:rsidR="00580E9B" w:rsidRDefault="00580E9B" w:rsidP="001B79F0">
      <w:pPr>
        <w:rPr>
          <w:rFonts w:ascii="Arial" w:hAnsi="Arial" w:cs="Arial"/>
          <w:sz w:val="22"/>
          <w:szCs w:val="22"/>
        </w:rPr>
      </w:pPr>
    </w:p>
    <w:p w:rsidR="00580E9B" w:rsidRPr="007D7CC9" w:rsidRDefault="00580E9B" w:rsidP="001B79F0">
      <w:pPr>
        <w:rPr>
          <w:rFonts w:ascii="Arial" w:hAnsi="Arial" w:cs="Arial"/>
          <w:sz w:val="22"/>
          <w:szCs w:val="22"/>
        </w:rPr>
      </w:pPr>
      <w:r w:rsidRPr="007D7CC9">
        <w:rPr>
          <w:rFonts w:ascii="Arial" w:hAnsi="Arial" w:cs="Arial"/>
          <w:sz w:val="22"/>
          <w:szCs w:val="22"/>
        </w:rPr>
        <w:t>a</w:t>
      </w:r>
    </w:p>
    <w:p w:rsidR="00580E9B" w:rsidRPr="007D7CC9" w:rsidRDefault="00580E9B" w:rsidP="001B79F0">
      <w:pPr>
        <w:spacing w:before="120"/>
        <w:rPr>
          <w:rFonts w:ascii="Arial" w:hAnsi="Arial" w:cs="Arial"/>
          <w:b/>
          <w:bCs/>
          <w:sz w:val="22"/>
          <w:szCs w:val="22"/>
          <w:u w:val="single"/>
        </w:rPr>
      </w:pPr>
      <w:r w:rsidRPr="007D7CC9">
        <w:rPr>
          <w:rFonts w:ascii="Arial" w:hAnsi="Arial" w:cs="Arial"/>
          <w:b/>
          <w:bCs/>
          <w:sz w:val="22"/>
          <w:szCs w:val="22"/>
          <w:u w:val="single"/>
        </w:rPr>
        <w:t>Nájemc</w:t>
      </w:r>
      <w:r>
        <w:rPr>
          <w:rFonts w:ascii="Arial" w:hAnsi="Arial" w:cs="Arial"/>
          <w:b/>
          <w:bCs/>
          <w:sz w:val="22"/>
          <w:szCs w:val="22"/>
          <w:u w:val="single"/>
        </w:rPr>
        <w:t>e</w:t>
      </w:r>
      <w:r w:rsidRPr="007D7CC9">
        <w:rPr>
          <w:rFonts w:ascii="Arial" w:hAnsi="Arial" w:cs="Arial"/>
          <w:b/>
          <w:bCs/>
          <w:sz w:val="22"/>
          <w:szCs w:val="22"/>
          <w:u w:val="single"/>
        </w:rPr>
        <w:t>:</w:t>
      </w:r>
    </w:p>
    <w:p w:rsidR="00580E9B" w:rsidRDefault="00580E9B" w:rsidP="00723780">
      <w:pPr>
        <w:shd w:val="clear" w:color="auto" w:fill="FFFFFF"/>
        <w:jc w:val="both"/>
        <w:rPr>
          <w:rFonts w:ascii="Arial" w:hAnsi="Arial" w:cs="Arial"/>
          <w:sz w:val="22"/>
          <w:szCs w:val="22"/>
        </w:rPr>
      </w:pPr>
    </w:p>
    <w:p w:rsidR="00580E9B" w:rsidRPr="00E52B9C" w:rsidRDefault="00580E9B" w:rsidP="0055773B">
      <w:pPr>
        <w:rPr>
          <w:rFonts w:ascii="Arial" w:hAnsi="Arial" w:cs="Arial"/>
          <w:b/>
          <w:sz w:val="22"/>
          <w:szCs w:val="22"/>
        </w:rPr>
      </w:pPr>
      <w:r>
        <w:rPr>
          <w:rFonts w:ascii="Arial" w:hAnsi="Arial" w:cs="Arial"/>
          <w:b/>
          <w:sz w:val="22"/>
          <w:szCs w:val="22"/>
        </w:rPr>
        <w:t>Město Černošice</w:t>
      </w:r>
    </w:p>
    <w:p w:rsidR="00580E9B" w:rsidRPr="005B669E" w:rsidRDefault="00580E9B" w:rsidP="0055773B">
      <w:pPr>
        <w:rPr>
          <w:rFonts w:ascii="Arial" w:hAnsi="Arial" w:cs="Arial"/>
          <w:sz w:val="22"/>
          <w:szCs w:val="22"/>
        </w:rPr>
      </w:pPr>
      <w:r w:rsidRPr="00E52B9C">
        <w:rPr>
          <w:rFonts w:ascii="Arial" w:hAnsi="Arial" w:cs="Arial"/>
          <w:sz w:val="22"/>
          <w:szCs w:val="22"/>
        </w:rPr>
        <w:t xml:space="preserve">sídlo: </w:t>
      </w:r>
      <w:r>
        <w:rPr>
          <w:rFonts w:ascii="Arial" w:hAnsi="Arial" w:cs="Arial"/>
          <w:sz w:val="22"/>
          <w:szCs w:val="22"/>
        </w:rPr>
        <w:tab/>
        <w:t xml:space="preserve">Riegrova 1209, 252 28 Černošice  </w:t>
      </w:r>
    </w:p>
    <w:p w:rsidR="00580E9B" w:rsidRPr="00E52B9C" w:rsidRDefault="00580E9B" w:rsidP="0055773B">
      <w:pPr>
        <w:rPr>
          <w:rFonts w:ascii="Arial" w:hAnsi="Arial" w:cs="Arial"/>
          <w:sz w:val="22"/>
          <w:szCs w:val="22"/>
        </w:rPr>
      </w:pPr>
      <w:r>
        <w:rPr>
          <w:rFonts w:ascii="Arial" w:hAnsi="Arial" w:cs="Arial"/>
          <w:sz w:val="22"/>
          <w:szCs w:val="22"/>
        </w:rPr>
        <w:t>zastoupena: Mgr. Filip Kořínek, starosta</w:t>
      </w:r>
      <w:r w:rsidRPr="00E52B9C">
        <w:rPr>
          <w:rFonts w:ascii="Arial" w:hAnsi="Arial" w:cs="Arial"/>
          <w:sz w:val="22"/>
          <w:szCs w:val="22"/>
        </w:rPr>
        <w:t xml:space="preserve">                          </w:t>
      </w:r>
    </w:p>
    <w:p w:rsidR="00580E9B" w:rsidRPr="00725DC4" w:rsidRDefault="00580E9B" w:rsidP="0055773B">
      <w:pPr>
        <w:rPr>
          <w:rFonts w:ascii="Arial" w:hAnsi="Arial" w:cs="Arial"/>
          <w:sz w:val="22"/>
          <w:szCs w:val="22"/>
        </w:rPr>
      </w:pPr>
      <w:r w:rsidRPr="00E52B9C">
        <w:rPr>
          <w:rFonts w:ascii="Arial" w:hAnsi="Arial" w:cs="Arial"/>
          <w:sz w:val="22"/>
          <w:szCs w:val="22"/>
        </w:rPr>
        <w:t>IČ</w:t>
      </w:r>
      <w:r>
        <w:rPr>
          <w:rFonts w:ascii="Arial" w:hAnsi="Arial" w:cs="Arial"/>
          <w:sz w:val="22"/>
          <w:szCs w:val="22"/>
        </w:rPr>
        <w:t xml:space="preserve">O: </w:t>
      </w:r>
      <w:r w:rsidRPr="0055773B">
        <w:rPr>
          <w:rFonts w:ascii="Arial" w:hAnsi="Arial" w:cs="Arial"/>
          <w:sz w:val="22"/>
          <w:szCs w:val="22"/>
        </w:rPr>
        <w:t>00241121</w:t>
      </w:r>
      <w:r>
        <w:rPr>
          <w:rFonts w:ascii="Arial" w:hAnsi="Arial" w:cs="Arial"/>
          <w:sz w:val="22"/>
          <w:szCs w:val="22"/>
        </w:rPr>
        <w:t xml:space="preserve">     DIČ: CZ </w:t>
      </w:r>
      <w:r w:rsidRPr="0055773B">
        <w:rPr>
          <w:rFonts w:ascii="Arial" w:hAnsi="Arial" w:cs="Arial"/>
          <w:sz w:val="22"/>
          <w:szCs w:val="22"/>
        </w:rPr>
        <w:t>00241121</w:t>
      </w:r>
      <w:r>
        <w:rPr>
          <w:rFonts w:ascii="Arial" w:hAnsi="Arial" w:cs="Arial"/>
          <w:sz w:val="22"/>
          <w:szCs w:val="22"/>
        </w:rPr>
        <w:t xml:space="preserve"> plátce DPH</w:t>
      </w:r>
    </w:p>
    <w:p w:rsidR="00580E9B" w:rsidRPr="00621A72" w:rsidRDefault="00623E86" w:rsidP="0055773B">
      <w:pPr>
        <w:rPr>
          <w:rFonts w:ascii="Arial" w:hAnsi="Arial" w:cs="Arial"/>
          <w:sz w:val="22"/>
          <w:szCs w:val="22"/>
        </w:rPr>
      </w:pPr>
      <w:r>
        <w:rPr>
          <w:rFonts w:ascii="Arial" w:hAnsi="Arial" w:cs="Arial"/>
          <w:sz w:val="22"/>
          <w:szCs w:val="22"/>
        </w:rPr>
        <w:t>Bank. spoj: 27-388063349/0800</w:t>
      </w:r>
    </w:p>
    <w:p w:rsidR="00580E9B" w:rsidRDefault="00580E9B" w:rsidP="0055773B">
      <w:pPr>
        <w:shd w:val="clear" w:color="auto" w:fill="FFFFFF"/>
        <w:jc w:val="both"/>
        <w:rPr>
          <w:rFonts w:ascii="Arial" w:hAnsi="Arial" w:cs="Arial"/>
          <w:sz w:val="22"/>
          <w:szCs w:val="22"/>
        </w:rPr>
      </w:pPr>
      <w:r w:rsidRPr="007D7CC9">
        <w:rPr>
          <w:rFonts w:ascii="Arial" w:hAnsi="Arial" w:cs="Arial"/>
          <w:sz w:val="22"/>
          <w:szCs w:val="22"/>
        </w:rPr>
        <w:t>(dále jen „nájemce</w:t>
      </w:r>
      <w:r>
        <w:rPr>
          <w:rFonts w:ascii="Arial" w:hAnsi="Arial" w:cs="Arial"/>
          <w:sz w:val="22"/>
          <w:szCs w:val="22"/>
        </w:rPr>
        <w:t>“</w:t>
      </w:r>
      <w:r w:rsidRPr="007D7CC9">
        <w:rPr>
          <w:rFonts w:ascii="Arial" w:hAnsi="Arial" w:cs="Arial"/>
          <w:sz w:val="22"/>
          <w:szCs w:val="22"/>
        </w:rPr>
        <w:t>)</w:t>
      </w:r>
    </w:p>
    <w:p w:rsidR="00580E9B" w:rsidRPr="007D7CC9" w:rsidRDefault="00580E9B" w:rsidP="00723780">
      <w:pPr>
        <w:shd w:val="clear" w:color="auto" w:fill="FFFFFF"/>
        <w:spacing w:before="120"/>
        <w:jc w:val="both"/>
        <w:rPr>
          <w:rFonts w:ascii="Arial" w:hAnsi="Arial" w:cs="Arial"/>
          <w:sz w:val="22"/>
          <w:szCs w:val="22"/>
        </w:rPr>
      </w:pPr>
      <w:r w:rsidRPr="007D7CC9">
        <w:rPr>
          <w:rFonts w:ascii="Arial" w:hAnsi="Arial" w:cs="Arial"/>
          <w:sz w:val="22"/>
          <w:szCs w:val="22"/>
        </w:rPr>
        <w:t>(</w:t>
      </w:r>
      <w:r>
        <w:rPr>
          <w:rFonts w:ascii="Arial" w:hAnsi="Arial" w:cs="Arial"/>
          <w:sz w:val="22"/>
          <w:szCs w:val="22"/>
        </w:rPr>
        <w:t xml:space="preserve">pronajímatel a nájemce </w:t>
      </w:r>
      <w:r w:rsidRPr="007D7CC9">
        <w:rPr>
          <w:rFonts w:ascii="Arial" w:hAnsi="Arial" w:cs="Arial"/>
          <w:sz w:val="22"/>
          <w:szCs w:val="22"/>
        </w:rPr>
        <w:t>společně též jen jako „smluvní strany“)</w:t>
      </w:r>
    </w:p>
    <w:p w:rsidR="00580E9B" w:rsidRPr="007D7CC9" w:rsidRDefault="00580E9B" w:rsidP="00723780">
      <w:pPr>
        <w:shd w:val="clear" w:color="auto" w:fill="FFFFFF"/>
        <w:jc w:val="both"/>
        <w:rPr>
          <w:rFonts w:ascii="Arial" w:hAnsi="Arial" w:cs="Arial"/>
          <w:sz w:val="22"/>
          <w:szCs w:val="22"/>
        </w:rPr>
      </w:pPr>
    </w:p>
    <w:p w:rsidR="00580E9B" w:rsidRPr="007D7CC9" w:rsidRDefault="00580E9B" w:rsidP="00723780">
      <w:pPr>
        <w:shd w:val="clear" w:color="auto" w:fill="FFFFFF"/>
        <w:tabs>
          <w:tab w:val="left" w:pos="357"/>
        </w:tabs>
        <w:jc w:val="both"/>
        <w:rPr>
          <w:rFonts w:ascii="Arial" w:hAnsi="Arial" w:cs="Arial"/>
          <w:sz w:val="22"/>
          <w:szCs w:val="22"/>
        </w:rPr>
      </w:pPr>
      <w:r w:rsidRPr="007D7CC9">
        <w:rPr>
          <w:rFonts w:ascii="Arial" w:hAnsi="Arial" w:cs="Arial"/>
          <w:sz w:val="22"/>
          <w:szCs w:val="22"/>
        </w:rPr>
        <w:t xml:space="preserve">uzavírají níže uvedeného dne, měsíce a roku tuto smlouvu o nájmu (dále jen „smlouva“) v souladu </w:t>
      </w:r>
      <w:r>
        <w:rPr>
          <w:rFonts w:ascii="Arial" w:hAnsi="Arial" w:cs="Arial"/>
          <w:sz w:val="22"/>
          <w:szCs w:val="22"/>
        </w:rPr>
        <w:t xml:space="preserve">ustanovením § </w:t>
      </w:r>
      <w:smartTag w:uri="urn:schemas-microsoft-com:office:smarttags" w:element="metricconverter">
        <w:smartTagPr>
          <w:attr w:name="ProductID" w:val="2302 a"/>
        </w:smartTagPr>
        <w:r>
          <w:rPr>
            <w:rFonts w:ascii="Arial" w:hAnsi="Arial" w:cs="Arial"/>
            <w:sz w:val="22"/>
            <w:szCs w:val="22"/>
          </w:rPr>
          <w:t>2302 a</w:t>
        </w:r>
      </w:smartTag>
      <w:r>
        <w:rPr>
          <w:rFonts w:ascii="Arial" w:hAnsi="Arial" w:cs="Arial"/>
          <w:sz w:val="22"/>
          <w:szCs w:val="22"/>
        </w:rPr>
        <w:t xml:space="preserve"> násl. zákona č. 89/2012 Sb., občanského</w:t>
      </w:r>
      <w:r w:rsidRPr="007D7CC9">
        <w:rPr>
          <w:rFonts w:ascii="Arial" w:hAnsi="Arial" w:cs="Arial"/>
          <w:sz w:val="22"/>
          <w:szCs w:val="22"/>
        </w:rPr>
        <w:t xml:space="preserve"> zákoník</w:t>
      </w:r>
      <w:r>
        <w:rPr>
          <w:rFonts w:ascii="Arial" w:hAnsi="Arial" w:cs="Arial"/>
          <w:sz w:val="22"/>
          <w:szCs w:val="22"/>
        </w:rPr>
        <w:t>u</w:t>
      </w:r>
      <w:r w:rsidRPr="007D7CC9">
        <w:rPr>
          <w:rFonts w:ascii="Arial" w:hAnsi="Arial" w:cs="Arial"/>
          <w:sz w:val="22"/>
          <w:szCs w:val="22"/>
        </w:rPr>
        <w:t>, ve znění pozdějších předpisů (dále jen „občanský zákoník“)</w:t>
      </w:r>
      <w:r>
        <w:rPr>
          <w:rFonts w:ascii="Arial" w:hAnsi="Arial" w:cs="Arial"/>
          <w:sz w:val="22"/>
          <w:szCs w:val="22"/>
        </w:rPr>
        <w:t>.</w:t>
      </w:r>
    </w:p>
    <w:p w:rsidR="00580E9B" w:rsidRPr="007D7CC9" w:rsidRDefault="00580E9B" w:rsidP="00E80C5D">
      <w:pPr>
        <w:rPr>
          <w:rFonts w:ascii="Arial" w:hAnsi="Arial" w:cs="Arial"/>
          <w:b/>
          <w:bCs/>
          <w:sz w:val="22"/>
          <w:szCs w:val="22"/>
        </w:rPr>
      </w:pPr>
    </w:p>
    <w:p w:rsidR="00580E9B" w:rsidRPr="007D7CC9" w:rsidRDefault="00580E9B" w:rsidP="00C40634">
      <w:pPr>
        <w:tabs>
          <w:tab w:val="left" w:pos="360"/>
        </w:tabs>
        <w:jc w:val="center"/>
        <w:rPr>
          <w:rFonts w:ascii="Arial" w:hAnsi="Arial" w:cs="Arial"/>
          <w:b/>
          <w:bCs/>
          <w:sz w:val="22"/>
          <w:szCs w:val="22"/>
        </w:rPr>
      </w:pPr>
      <w:r w:rsidRPr="007D7CC9">
        <w:rPr>
          <w:rFonts w:ascii="Arial" w:hAnsi="Arial" w:cs="Arial"/>
          <w:b/>
          <w:bCs/>
          <w:sz w:val="22"/>
          <w:szCs w:val="22"/>
        </w:rPr>
        <w:t>I. Předmět nájmu</w:t>
      </w:r>
    </w:p>
    <w:p w:rsidR="00580E9B" w:rsidRDefault="00580E9B" w:rsidP="00347C9D">
      <w:pPr>
        <w:pStyle w:val="Odstavecseseznamem"/>
        <w:tabs>
          <w:tab w:val="left" w:pos="360"/>
        </w:tabs>
        <w:ind w:left="0"/>
        <w:jc w:val="both"/>
        <w:rPr>
          <w:rFonts w:ascii="Arial" w:hAnsi="Arial" w:cs="Arial"/>
          <w:b/>
          <w:bCs/>
          <w:sz w:val="22"/>
          <w:szCs w:val="22"/>
        </w:rPr>
      </w:pPr>
    </w:p>
    <w:p w:rsidR="00580E9B" w:rsidRDefault="00580E9B" w:rsidP="00347C9D">
      <w:pPr>
        <w:pStyle w:val="Odstavecseseznamem"/>
        <w:tabs>
          <w:tab w:val="left" w:pos="360"/>
        </w:tabs>
        <w:ind w:left="0"/>
        <w:jc w:val="both"/>
        <w:rPr>
          <w:rFonts w:ascii="Arial" w:hAnsi="Arial" w:cs="Arial"/>
          <w:sz w:val="22"/>
          <w:szCs w:val="22"/>
        </w:rPr>
      </w:pPr>
      <w:r w:rsidRPr="00347C9D">
        <w:rPr>
          <w:rFonts w:ascii="Arial" w:hAnsi="Arial" w:cs="Arial"/>
          <w:sz w:val="22"/>
          <w:szCs w:val="22"/>
        </w:rPr>
        <w:t>1.</w:t>
      </w:r>
      <w:r>
        <w:rPr>
          <w:rFonts w:ascii="Arial" w:hAnsi="Arial" w:cs="Arial"/>
          <w:sz w:val="22"/>
          <w:szCs w:val="22"/>
        </w:rPr>
        <w:t xml:space="preserve">  Předmětem nájmu je</w:t>
      </w:r>
      <w:r w:rsidR="00EA756C">
        <w:rPr>
          <w:rFonts w:ascii="Arial" w:hAnsi="Arial" w:cs="Arial"/>
          <w:sz w:val="22"/>
          <w:szCs w:val="22"/>
        </w:rPr>
        <w:t xml:space="preserve"> část</w:t>
      </w:r>
      <w:r w:rsidR="00A66A44">
        <w:rPr>
          <w:rFonts w:ascii="Arial" w:hAnsi="Arial" w:cs="Arial"/>
          <w:sz w:val="22"/>
          <w:szCs w:val="22"/>
        </w:rPr>
        <w:t xml:space="preserve"> </w:t>
      </w:r>
      <w:r w:rsidR="00A27746">
        <w:rPr>
          <w:rFonts w:ascii="Arial" w:hAnsi="Arial" w:cs="Arial"/>
          <w:sz w:val="22"/>
          <w:szCs w:val="22"/>
        </w:rPr>
        <w:t xml:space="preserve">nástupiště železniční stanice Černošice inventární číslo 5000145371, situované na části pozemku p.č. 6192/52, inventární číslo dle SAP 6000333451 </w:t>
      </w:r>
      <w:r>
        <w:rPr>
          <w:rFonts w:ascii="Arial" w:hAnsi="Arial" w:cs="Arial"/>
          <w:sz w:val="22"/>
          <w:szCs w:val="22"/>
        </w:rPr>
        <w:t>v obci Černošice, se kterým pronajímatel hospodaří, zapsaný na LV č. 417, na katastrálním úřadě pro Středočeský kraj, katastrální pracoviště Praha - západ v katastrálním území Černošice č. ČSÚ 6203886</w:t>
      </w:r>
      <w:r w:rsidR="00D35A05">
        <w:rPr>
          <w:rFonts w:ascii="Arial" w:hAnsi="Arial" w:cs="Arial"/>
          <w:sz w:val="22"/>
          <w:szCs w:val="22"/>
        </w:rPr>
        <w:t xml:space="preserve">, pronajatá výměra činí: </w:t>
      </w:r>
      <w:r w:rsidR="00A27746">
        <w:rPr>
          <w:rFonts w:ascii="Arial" w:hAnsi="Arial" w:cs="Arial"/>
          <w:sz w:val="22"/>
          <w:szCs w:val="22"/>
        </w:rPr>
        <w:t>4</w:t>
      </w:r>
      <w:r w:rsidR="00D35A05">
        <w:rPr>
          <w:rFonts w:ascii="Arial" w:hAnsi="Arial" w:cs="Arial"/>
          <w:sz w:val="22"/>
          <w:szCs w:val="22"/>
        </w:rPr>
        <w:t xml:space="preserve"> </w:t>
      </w:r>
      <w:r>
        <w:rPr>
          <w:rFonts w:ascii="Arial" w:hAnsi="Arial" w:cs="Arial"/>
          <w:sz w:val="22"/>
          <w:szCs w:val="22"/>
        </w:rPr>
        <w:t>m</w:t>
      </w:r>
      <w:r w:rsidRPr="00347C9D">
        <w:rPr>
          <w:rFonts w:ascii="Arial" w:hAnsi="Arial" w:cs="Arial"/>
          <w:sz w:val="22"/>
          <w:szCs w:val="22"/>
          <w:vertAlign w:val="superscript"/>
        </w:rPr>
        <w:t>2</w:t>
      </w:r>
      <w:r>
        <w:rPr>
          <w:rFonts w:ascii="Arial" w:hAnsi="Arial" w:cs="Arial"/>
          <w:sz w:val="22"/>
          <w:szCs w:val="22"/>
        </w:rPr>
        <w:t>.</w:t>
      </w:r>
    </w:p>
    <w:p w:rsidR="00580E9B" w:rsidRPr="006C1303" w:rsidRDefault="00580E9B" w:rsidP="00347C9D">
      <w:pPr>
        <w:pStyle w:val="Odstavecseseznamem"/>
        <w:tabs>
          <w:tab w:val="left" w:pos="360"/>
        </w:tabs>
        <w:ind w:left="0"/>
        <w:jc w:val="both"/>
        <w:rPr>
          <w:rFonts w:ascii="Arial" w:hAnsi="Arial" w:cs="Arial"/>
          <w:sz w:val="22"/>
          <w:szCs w:val="22"/>
        </w:rPr>
      </w:pPr>
    </w:p>
    <w:p w:rsidR="00580E9B" w:rsidRDefault="00580E9B" w:rsidP="005E0235">
      <w:pPr>
        <w:pStyle w:val="Odstavecseseznamem"/>
        <w:tabs>
          <w:tab w:val="left" w:pos="360"/>
        </w:tabs>
        <w:ind w:left="0"/>
        <w:jc w:val="both"/>
        <w:rPr>
          <w:rFonts w:ascii="Arial" w:hAnsi="Arial" w:cs="Arial"/>
          <w:sz w:val="22"/>
          <w:szCs w:val="22"/>
        </w:rPr>
      </w:pPr>
      <w:r w:rsidRPr="005E0235">
        <w:rPr>
          <w:rFonts w:ascii="Arial" w:hAnsi="Arial" w:cs="Arial"/>
          <w:sz w:val="22"/>
          <w:szCs w:val="22"/>
        </w:rPr>
        <w:t>(dále jen „předmět nájmu“)</w:t>
      </w:r>
    </w:p>
    <w:p w:rsidR="00580E9B" w:rsidRPr="005E0235" w:rsidRDefault="00580E9B" w:rsidP="005E0235">
      <w:pPr>
        <w:pStyle w:val="Odstavecseseznamem"/>
        <w:tabs>
          <w:tab w:val="left" w:pos="360"/>
        </w:tabs>
        <w:ind w:left="0"/>
        <w:jc w:val="both"/>
        <w:rPr>
          <w:rFonts w:ascii="Arial" w:hAnsi="Arial" w:cs="Arial"/>
          <w:sz w:val="22"/>
          <w:szCs w:val="22"/>
        </w:rPr>
      </w:pPr>
    </w:p>
    <w:p w:rsidR="00580E9B" w:rsidRPr="007D7CC9" w:rsidRDefault="00580E9B" w:rsidP="00C40634">
      <w:pPr>
        <w:pStyle w:val="Zkladntext"/>
        <w:tabs>
          <w:tab w:val="left" w:pos="360"/>
        </w:tabs>
        <w:rPr>
          <w:rFonts w:ascii="Arial" w:hAnsi="Arial" w:cs="Arial"/>
          <w:sz w:val="22"/>
          <w:szCs w:val="22"/>
        </w:rPr>
      </w:pPr>
      <w:r w:rsidRPr="007D7CC9">
        <w:rPr>
          <w:rFonts w:ascii="Arial" w:hAnsi="Arial" w:cs="Arial"/>
          <w:sz w:val="22"/>
          <w:szCs w:val="22"/>
        </w:rPr>
        <w:t xml:space="preserve">Pronajímatel prohlašuje, že hospodaří po právu s výše uvedeným majetkem státu. </w:t>
      </w:r>
      <w:r>
        <w:rPr>
          <w:rFonts w:ascii="Arial" w:hAnsi="Arial" w:cs="Arial"/>
          <w:sz w:val="22"/>
          <w:szCs w:val="22"/>
        </w:rPr>
        <w:t>Smluvní strany jsou srozuměny s tím, že p</w:t>
      </w:r>
      <w:r w:rsidRPr="007D7CC9">
        <w:rPr>
          <w:rFonts w:ascii="Arial" w:hAnsi="Arial" w:cs="Arial"/>
          <w:sz w:val="22"/>
          <w:szCs w:val="22"/>
        </w:rPr>
        <w:t>ozemky v obvodu dráhy jsou určeny pro veřejnou dopravu</w:t>
      </w:r>
      <w:r>
        <w:rPr>
          <w:rFonts w:ascii="Arial" w:hAnsi="Arial" w:cs="Arial"/>
          <w:sz w:val="22"/>
          <w:szCs w:val="22"/>
        </w:rPr>
        <w:t xml:space="preserve"> a jsou si vědomy omezení z toho vyplývajících.</w:t>
      </w:r>
    </w:p>
    <w:p w:rsidR="00580E9B" w:rsidRPr="007D7CC9" w:rsidRDefault="00580E9B" w:rsidP="00C40634">
      <w:pPr>
        <w:tabs>
          <w:tab w:val="left" w:pos="360"/>
        </w:tabs>
        <w:jc w:val="both"/>
        <w:rPr>
          <w:rFonts w:ascii="Arial" w:hAnsi="Arial" w:cs="Arial"/>
          <w:b/>
          <w:bCs/>
          <w:sz w:val="22"/>
          <w:szCs w:val="22"/>
        </w:rPr>
      </w:pPr>
    </w:p>
    <w:p w:rsidR="00580E9B" w:rsidRDefault="00580E9B" w:rsidP="008841A8">
      <w:pPr>
        <w:pStyle w:val="Odstavecseseznamem"/>
        <w:tabs>
          <w:tab w:val="left" w:pos="360"/>
        </w:tabs>
        <w:ind w:left="0"/>
        <w:jc w:val="both"/>
        <w:rPr>
          <w:rFonts w:ascii="Arial" w:hAnsi="Arial" w:cs="Arial"/>
          <w:sz w:val="22"/>
          <w:szCs w:val="22"/>
        </w:rPr>
      </w:pPr>
      <w:r>
        <w:rPr>
          <w:rFonts w:ascii="Arial" w:hAnsi="Arial" w:cs="Arial"/>
          <w:sz w:val="22"/>
          <w:szCs w:val="22"/>
        </w:rPr>
        <w:t xml:space="preserve">2.  </w:t>
      </w:r>
      <w:r w:rsidRPr="00470129">
        <w:rPr>
          <w:rFonts w:ascii="Arial" w:hAnsi="Arial" w:cs="Arial"/>
          <w:sz w:val="22"/>
          <w:szCs w:val="22"/>
        </w:rPr>
        <w:t>Předmět nájmu je vyznačen</w:t>
      </w:r>
      <w:r w:rsidRPr="00F5104A">
        <w:rPr>
          <w:rFonts w:ascii="Arial" w:hAnsi="Arial" w:cs="Arial"/>
          <w:sz w:val="22"/>
          <w:szCs w:val="22"/>
        </w:rPr>
        <w:t xml:space="preserve"> v</w:t>
      </w:r>
      <w:r>
        <w:rPr>
          <w:rFonts w:ascii="Arial" w:hAnsi="Arial" w:cs="Arial"/>
          <w:sz w:val="22"/>
          <w:szCs w:val="22"/>
        </w:rPr>
        <w:t xml:space="preserve"> kopii </w:t>
      </w:r>
      <w:r w:rsidR="00071E8A">
        <w:rPr>
          <w:rFonts w:ascii="Arial" w:hAnsi="Arial" w:cs="Arial"/>
          <w:sz w:val="22"/>
          <w:szCs w:val="22"/>
        </w:rPr>
        <w:t>jednotné železniční mapy</w:t>
      </w:r>
      <w:r w:rsidRPr="008841A8">
        <w:rPr>
          <w:rFonts w:ascii="Arial" w:hAnsi="Arial" w:cs="Arial"/>
          <w:sz w:val="22"/>
          <w:szCs w:val="22"/>
        </w:rPr>
        <w:t>, kter</w:t>
      </w:r>
      <w:r w:rsidR="00071E8A">
        <w:rPr>
          <w:rFonts w:ascii="Arial" w:hAnsi="Arial" w:cs="Arial"/>
          <w:sz w:val="22"/>
          <w:szCs w:val="22"/>
        </w:rPr>
        <w:t>á</w:t>
      </w:r>
      <w:r w:rsidRPr="008841A8">
        <w:rPr>
          <w:rFonts w:ascii="Arial" w:hAnsi="Arial" w:cs="Arial"/>
          <w:sz w:val="22"/>
          <w:szCs w:val="22"/>
        </w:rPr>
        <w:t xml:space="preserve"> je nedílnou součástí této smlouvy, jako příloha č. 2.</w:t>
      </w:r>
    </w:p>
    <w:p w:rsidR="00580E9B" w:rsidRDefault="00580E9B" w:rsidP="008841A8">
      <w:pPr>
        <w:pStyle w:val="Odstavecseseznamem"/>
        <w:tabs>
          <w:tab w:val="left" w:pos="360"/>
        </w:tabs>
        <w:ind w:left="0"/>
        <w:jc w:val="both"/>
        <w:rPr>
          <w:rFonts w:ascii="Arial" w:hAnsi="Arial" w:cs="Arial"/>
          <w:sz w:val="22"/>
          <w:szCs w:val="22"/>
        </w:rPr>
      </w:pPr>
    </w:p>
    <w:p w:rsidR="00580E9B" w:rsidRPr="00F5104A" w:rsidRDefault="00580E9B" w:rsidP="008841A8">
      <w:pPr>
        <w:pStyle w:val="Odstavecseseznamem"/>
        <w:tabs>
          <w:tab w:val="left" w:pos="360"/>
        </w:tabs>
        <w:ind w:left="0"/>
        <w:jc w:val="both"/>
        <w:rPr>
          <w:rFonts w:ascii="Arial" w:hAnsi="Arial" w:cs="Arial"/>
          <w:sz w:val="22"/>
          <w:szCs w:val="22"/>
        </w:rPr>
      </w:pPr>
      <w:r>
        <w:rPr>
          <w:rFonts w:ascii="Arial" w:hAnsi="Arial" w:cs="Arial"/>
          <w:sz w:val="22"/>
          <w:szCs w:val="22"/>
        </w:rPr>
        <w:t xml:space="preserve">3.  </w:t>
      </w:r>
      <w:r w:rsidRPr="003E4B54">
        <w:rPr>
          <w:rFonts w:ascii="Arial" w:hAnsi="Arial" w:cs="Arial"/>
          <w:sz w:val="22"/>
          <w:szCs w:val="22"/>
        </w:rPr>
        <w:t>Pronajímatel předá nájemci předmět nájmu v termínu, na kterém se smluvní strany vzájemně dohodly. Stav předmětu nájmu je uveden v předávacím protokolu pořízeném při předání a převzetí předmětu nájmu, který bude v den předání podepsán nájemcem a správcem majetku. Předávací protokol bude pořízen ve dvou vyhotoveních a obdrží jej nájemce a správce majetku.</w:t>
      </w:r>
    </w:p>
    <w:p w:rsidR="00580E9B" w:rsidRPr="007D7CC9" w:rsidRDefault="00580E9B" w:rsidP="00C40634">
      <w:pPr>
        <w:tabs>
          <w:tab w:val="left" w:pos="360"/>
        </w:tabs>
        <w:jc w:val="both"/>
        <w:rPr>
          <w:rFonts w:ascii="Arial" w:hAnsi="Arial" w:cs="Arial"/>
          <w:i/>
          <w:iCs/>
          <w:sz w:val="22"/>
          <w:szCs w:val="22"/>
        </w:rPr>
      </w:pPr>
    </w:p>
    <w:p w:rsidR="00580E9B" w:rsidRPr="00F5104A" w:rsidRDefault="00580E9B" w:rsidP="008841A8">
      <w:pPr>
        <w:pStyle w:val="Odstavecseseznamem"/>
        <w:tabs>
          <w:tab w:val="left" w:pos="284"/>
          <w:tab w:val="left" w:pos="360"/>
        </w:tabs>
        <w:ind w:left="0"/>
        <w:jc w:val="both"/>
        <w:textAlignment w:val="baseline"/>
        <w:rPr>
          <w:rFonts w:ascii="Arial" w:hAnsi="Arial" w:cs="Arial"/>
          <w:sz w:val="22"/>
          <w:szCs w:val="22"/>
        </w:rPr>
      </w:pPr>
      <w:r>
        <w:rPr>
          <w:rFonts w:ascii="Arial" w:hAnsi="Arial" w:cs="Arial"/>
          <w:sz w:val="22"/>
          <w:szCs w:val="22"/>
        </w:rPr>
        <w:t xml:space="preserve">4.  </w:t>
      </w:r>
      <w:r w:rsidRPr="00F5104A">
        <w:rPr>
          <w:rFonts w:ascii="Arial" w:hAnsi="Arial" w:cs="Arial"/>
          <w:sz w:val="22"/>
          <w:szCs w:val="22"/>
        </w:rPr>
        <w:t>Nájemce tímto výslovně prohlašuje, že je seznámen se stavem předmětu nájmu a v této podobě jej bez výhrad do nájmu přijímá.</w:t>
      </w:r>
    </w:p>
    <w:p w:rsidR="00580E9B" w:rsidRPr="007D7CC9" w:rsidRDefault="00580E9B" w:rsidP="00C40634">
      <w:pPr>
        <w:tabs>
          <w:tab w:val="left" w:pos="360"/>
        </w:tabs>
        <w:jc w:val="both"/>
        <w:rPr>
          <w:rFonts w:ascii="Arial" w:hAnsi="Arial" w:cs="Arial"/>
          <w:sz w:val="22"/>
          <w:szCs w:val="22"/>
        </w:rPr>
      </w:pPr>
    </w:p>
    <w:p w:rsidR="00580E9B" w:rsidRPr="0072495B" w:rsidRDefault="00580E9B" w:rsidP="00D80C15">
      <w:pPr>
        <w:rPr>
          <w:rFonts w:ascii="Arial" w:hAnsi="Arial" w:cs="Arial"/>
          <w:sz w:val="22"/>
          <w:szCs w:val="22"/>
        </w:rPr>
      </w:pPr>
      <w:r>
        <w:rPr>
          <w:rFonts w:ascii="Arial" w:hAnsi="Arial" w:cs="Arial"/>
          <w:sz w:val="22"/>
          <w:szCs w:val="22"/>
        </w:rPr>
        <w:t xml:space="preserve">5.   </w:t>
      </w:r>
      <w:r w:rsidRPr="00F5104A">
        <w:rPr>
          <w:rFonts w:ascii="Arial" w:hAnsi="Arial" w:cs="Arial"/>
          <w:sz w:val="22"/>
          <w:szCs w:val="22"/>
        </w:rPr>
        <w:t xml:space="preserve">Správcovskou činnost vykonává </w:t>
      </w:r>
      <w:r w:rsidRPr="0072495B">
        <w:rPr>
          <w:rFonts w:ascii="Arial" w:hAnsi="Arial" w:cs="Arial"/>
          <w:sz w:val="22"/>
          <w:szCs w:val="22"/>
        </w:rPr>
        <w:t>Správa železniční dopravní cesty, státní organizace</w:t>
      </w:r>
    </w:p>
    <w:p w:rsidR="00580E9B" w:rsidRPr="0072495B" w:rsidRDefault="00580E9B" w:rsidP="00D80C15">
      <w:pPr>
        <w:rPr>
          <w:rFonts w:ascii="Arial" w:hAnsi="Arial" w:cs="Arial"/>
          <w:sz w:val="22"/>
          <w:szCs w:val="22"/>
        </w:rPr>
      </w:pPr>
      <w:r w:rsidRPr="0072495B">
        <w:rPr>
          <w:rFonts w:ascii="Arial" w:hAnsi="Arial" w:cs="Arial"/>
          <w:sz w:val="22"/>
          <w:szCs w:val="22"/>
        </w:rPr>
        <w:t>Oblastní ředitelství Praha</w:t>
      </w:r>
      <w:r>
        <w:rPr>
          <w:rFonts w:ascii="Arial" w:hAnsi="Arial" w:cs="Arial"/>
          <w:sz w:val="22"/>
          <w:szCs w:val="22"/>
        </w:rPr>
        <w:t xml:space="preserve">, </w:t>
      </w:r>
      <w:r w:rsidRPr="0072495B">
        <w:rPr>
          <w:rFonts w:ascii="Arial" w:hAnsi="Arial" w:cs="Arial"/>
          <w:sz w:val="22"/>
          <w:szCs w:val="22"/>
        </w:rPr>
        <w:t>Partyzánská 24, 170 00,  Praha</w:t>
      </w:r>
      <w:r>
        <w:rPr>
          <w:rFonts w:ascii="Arial" w:hAnsi="Arial" w:cs="Arial"/>
          <w:sz w:val="22"/>
          <w:szCs w:val="22"/>
        </w:rPr>
        <w:t>.</w:t>
      </w:r>
    </w:p>
    <w:p w:rsidR="00580E9B" w:rsidRPr="007D7CC9" w:rsidRDefault="00580E9B" w:rsidP="001922A4">
      <w:pPr>
        <w:tabs>
          <w:tab w:val="left" w:pos="360"/>
        </w:tabs>
        <w:rPr>
          <w:rFonts w:ascii="Arial" w:hAnsi="Arial" w:cs="Arial"/>
          <w:b/>
          <w:bCs/>
          <w:sz w:val="22"/>
          <w:szCs w:val="22"/>
        </w:rPr>
      </w:pPr>
    </w:p>
    <w:p w:rsidR="00580E9B" w:rsidRPr="007D7CC9" w:rsidRDefault="00580E9B" w:rsidP="00C40634">
      <w:pPr>
        <w:tabs>
          <w:tab w:val="left" w:pos="360"/>
        </w:tabs>
        <w:jc w:val="center"/>
        <w:rPr>
          <w:rFonts w:ascii="Arial" w:hAnsi="Arial" w:cs="Arial"/>
          <w:b/>
          <w:bCs/>
          <w:sz w:val="22"/>
          <w:szCs w:val="22"/>
        </w:rPr>
      </w:pPr>
      <w:r w:rsidRPr="007D7CC9">
        <w:rPr>
          <w:rFonts w:ascii="Arial" w:hAnsi="Arial" w:cs="Arial"/>
          <w:b/>
          <w:bCs/>
          <w:sz w:val="22"/>
          <w:szCs w:val="22"/>
        </w:rPr>
        <w:t>II. Účel nájmu</w:t>
      </w:r>
    </w:p>
    <w:p w:rsidR="00580E9B" w:rsidRPr="00F5104A" w:rsidRDefault="00580E9B" w:rsidP="00C40634">
      <w:pPr>
        <w:pStyle w:val="Odstavecseseznamem"/>
        <w:tabs>
          <w:tab w:val="left" w:pos="360"/>
        </w:tabs>
        <w:ind w:left="0"/>
        <w:jc w:val="both"/>
        <w:rPr>
          <w:rFonts w:ascii="Arial" w:hAnsi="Arial" w:cs="Arial"/>
          <w:sz w:val="22"/>
          <w:szCs w:val="22"/>
        </w:rPr>
      </w:pPr>
    </w:p>
    <w:p w:rsidR="00580E9B" w:rsidRDefault="00580E9B" w:rsidP="009710B4">
      <w:pPr>
        <w:pStyle w:val="Odstavecseseznamem"/>
        <w:numPr>
          <w:ilvl w:val="0"/>
          <w:numId w:val="8"/>
        </w:numPr>
        <w:tabs>
          <w:tab w:val="left" w:pos="360"/>
        </w:tabs>
        <w:ind w:left="0" w:firstLine="0"/>
        <w:jc w:val="both"/>
        <w:rPr>
          <w:rFonts w:ascii="Arial" w:hAnsi="Arial" w:cs="Arial"/>
          <w:sz w:val="22"/>
          <w:szCs w:val="22"/>
        </w:rPr>
      </w:pPr>
      <w:r w:rsidRPr="00D80C15">
        <w:rPr>
          <w:rFonts w:ascii="Arial" w:hAnsi="Arial" w:cs="Arial"/>
          <w:sz w:val="22"/>
          <w:szCs w:val="22"/>
        </w:rPr>
        <w:t>Nájemce se zavazuje užívat předmět nájmu výhradně ke sjednanému</w:t>
      </w:r>
      <w:r w:rsidR="00A66A44">
        <w:rPr>
          <w:rFonts w:ascii="Arial" w:hAnsi="Arial" w:cs="Arial"/>
          <w:sz w:val="22"/>
          <w:szCs w:val="22"/>
        </w:rPr>
        <w:t xml:space="preserve"> nepodnikatelskému</w:t>
      </w:r>
      <w:r w:rsidRPr="00D80C15">
        <w:rPr>
          <w:rFonts w:ascii="Arial" w:hAnsi="Arial" w:cs="Arial"/>
          <w:sz w:val="22"/>
          <w:szCs w:val="22"/>
        </w:rPr>
        <w:t xml:space="preserve"> účelu</w:t>
      </w:r>
    </w:p>
    <w:p w:rsidR="00580E9B" w:rsidRDefault="00580E9B" w:rsidP="00D80C15">
      <w:pPr>
        <w:pStyle w:val="Odstavecseseznamem"/>
        <w:tabs>
          <w:tab w:val="left" w:pos="360"/>
        </w:tabs>
        <w:ind w:left="0"/>
        <w:jc w:val="center"/>
        <w:rPr>
          <w:rFonts w:ascii="Arial" w:hAnsi="Arial" w:cs="Arial"/>
          <w:sz w:val="22"/>
          <w:szCs w:val="22"/>
        </w:rPr>
      </w:pPr>
    </w:p>
    <w:p w:rsidR="00580E9B" w:rsidRDefault="00580E9B" w:rsidP="007E15F1">
      <w:pPr>
        <w:pStyle w:val="Odstavecseseznamem"/>
        <w:tabs>
          <w:tab w:val="left" w:pos="360"/>
        </w:tabs>
        <w:ind w:left="0"/>
        <w:jc w:val="center"/>
        <w:rPr>
          <w:rFonts w:ascii="Arial" w:hAnsi="Arial" w:cs="Arial"/>
          <w:b/>
          <w:sz w:val="22"/>
          <w:szCs w:val="22"/>
        </w:rPr>
      </w:pPr>
      <w:r>
        <w:rPr>
          <w:rFonts w:ascii="Arial" w:hAnsi="Arial" w:cs="Arial"/>
          <w:b/>
          <w:sz w:val="22"/>
          <w:szCs w:val="22"/>
        </w:rPr>
        <w:t>umístění vlakkniho</w:t>
      </w:r>
      <w:r w:rsidR="00A66A44">
        <w:rPr>
          <w:rFonts w:ascii="Arial" w:hAnsi="Arial" w:cs="Arial"/>
          <w:b/>
          <w:sz w:val="22"/>
          <w:szCs w:val="22"/>
        </w:rPr>
        <w:t>v</w:t>
      </w:r>
      <w:r>
        <w:rPr>
          <w:rFonts w:ascii="Arial" w:hAnsi="Arial" w:cs="Arial"/>
          <w:b/>
          <w:sz w:val="22"/>
          <w:szCs w:val="22"/>
        </w:rPr>
        <w:t>ny  pro cestující veřejnost</w:t>
      </w:r>
      <w:r w:rsidRPr="007365D9">
        <w:rPr>
          <w:rFonts w:ascii="Arial" w:hAnsi="Arial" w:cs="Arial"/>
          <w:b/>
          <w:sz w:val="22"/>
          <w:szCs w:val="22"/>
        </w:rPr>
        <w:t xml:space="preserve"> </w:t>
      </w:r>
    </w:p>
    <w:p w:rsidR="00580E9B" w:rsidRPr="007E15F1" w:rsidRDefault="00580E9B" w:rsidP="007E15F1">
      <w:pPr>
        <w:pStyle w:val="Odstavecseseznamem"/>
        <w:tabs>
          <w:tab w:val="left" w:pos="360"/>
        </w:tabs>
        <w:ind w:left="0"/>
        <w:jc w:val="center"/>
        <w:rPr>
          <w:rFonts w:ascii="Arial" w:hAnsi="Arial" w:cs="Arial"/>
          <w:b/>
          <w:sz w:val="22"/>
          <w:szCs w:val="22"/>
        </w:rPr>
      </w:pPr>
    </w:p>
    <w:p w:rsidR="00580E9B" w:rsidRPr="00D80C15" w:rsidRDefault="00580E9B" w:rsidP="00D80C15">
      <w:pPr>
        <w:pStyle w:val="Odstavecseseznamem"/>
        <w:tabs>
          <w:tab w:val="left" w:pos="360"/>
        </w:tabs>
        <w:ind w:left="0"/>
        <w:jc w:val="both"/>
        <w:rPr>
          <w:rFonts w:ascii="Arial" w:hAnsi="Arial" w:cs="Arial"/>
          <w:sz w:val="22"/>
          <w:szCs w:val="22"/>
        </w:rPr>
      </w:pPr>
      <w:r w:rsidRPr="00D80C15">
        <w:rPr>
          <w:rFonts w:ascii="Arial" w:hAnsi="Arial" w:cs="Arial"/>
          <w:sz w:val="22"/>
          <w:szCs w:val="22"/>
        </w:rPr>
        <w:t>a to způsobem neohrožujícím životní prostředí a bezpečnost provozu železniční dopravy. Bez předchozího písemného souhlasu pronajímatele a dodržení zákonných podmínek nesmí nájemce účel nájmu měnit, ani přenechat předmět nájmu nebo jeho část do podnájmu třetí osobě. V případě, že by nájemce přenechal předmět nájmu nebo jeho část do podnájmu třetí osobě, může to být považováno za hrubé porušení nájemcových povinností a pronajímatel může vypovědět smlouvu bez výpovědní doby.</w:t>
      </w:r>
    </w:p>
    <w:p w:rsidR="00580E9B" w:rsidRPr="007D7CC9" w:rsidRDefault="00580E9B" w:rsidP="00C40634">
      <w:pPr>
        <w:pStyle w:val="Zkladntext"/>
        <w:shd w:val="clear" w:color="auto" w:fill="FFFFFF"/>
        <w:tabs>
          <w:tab w:val="left" w:pos="360"/>
        </w:tabs>
        <w:rPr>
          <w:rFonts w:ascii="Arial" w:hAnsi="Arial" w:cs="Arial"/>
          <w:sz w:val="22"/>
          <w:szCs w:val="22"/>
        </w:rPr>
      </w:pPr>
    </w:p>
    <w:p w:rsidR="00580E9B" w:rsidRDefault="00580E9B" w:rsidP="007365D9">
      <w:pPr>
        <w:tabs>
          <w:tab w:val="left" w:pos="360"/>
        </w:tabs>
        <w:jc w:val="center"/>
        <w:rPr>
          <w:rFonts w:ascii="Arial" w:hAnsi="Arial" w:cs="Arial"/>
          <w:b/>
          <w:bCs/>
          <w:sz w:val="22"/>
          <w:szCs w:val="22"/>
        </w:rPr>
      </w:pPr>
      <w:r w:rsidRPr="007D7CC9">
        <w:rPr>
          <w:rFonts w:ascii="Arial" w:hAnsi="Arial" w:cs="Arial"/>
          <w:b/>
          <w:bCs/>
          <w:sz w:val="22"/>
          <w:szCs w:val="22"/>
        </w:rPr>
        <w:t>III. Nájemné</w:t>
      </w:r>
    </w:p>
    <w:p w:rsidR="00580E9B" w:rsidRPr="007D7CC9" w:rsidRDefault="00580E9B" w:rsidP="007E15F1">
      <w:pPr>
        <w:tabs>
          <w:tab w:val="left" w:pos="360"/>
        </w:tabs>
        <w:rPr>
          <w:rFonts w:ascii="Arial" w:hAnsi="Arial" w:cs="Arial"/>
          <w:b/>
          <w:bCs/>
          <w:sz w:val="22"/>
          <w:szCs w:val="22"/>
        </w:rPr>
      </w:pPr>
    </w:p>
    <w:p w:rsidR="00580E9B" w:rsidRPr="00F5104A" w:rsidRDefault="00580E9B" w:rsidP="009710B4">
      <w:pPr>
        <w:pStyle w:val="Odstavecseseznamem"/>
        <w:numPr>
          <w:ilvl w:val="0"/>
          <w:numId w:val="9"/>
        </w:numPr>
        <w:tabs>
          <w:tab w:val="left" w:pos="360"/>
        </w:tabs>
        <w:ind w:left="0" w:firstLine="0"/>
        <w:jc w:val="both"/>
        <w:rPr>
          <w:rFonts w:ascii="Arial" w:hAnsi="Arial" w:cs="Arial"/>
          <w:sz w:val="22"/>
          <w:szCs w:val="22"/>
        </w:rPr>
      </w:pPr>
      <w:r w:rsidRPr="00F5104A">
        <w:rPr>
          <w:rFonts w:ascii="Arial" w:hAnsi="Arial" w:cs="Arial"/>
          <w:sz w:val="22"/>
          <w:szCs w:val="22"/>
        </w:rPr>
        <w:t>Smluvní strany sjednaly za užívání předmětu nájmu uvedeného v čl. I.</w:t>
      </w:r>
      <w:r w:rsidRPr="00F5104A">
        <w:rPr>
          <w:rFonts w:ascii="Arial" w:hAnsi="Arial" w:cs="Arial"/>
          <w:color w:val="FF0000"/>
          <w:sz w:val="22"/>
          <w:szCs w:val="22"/>
        </w:rPr>
        <w:t xml:space="preserve"> </w:t>
      </w:r>
      <w:r w:rsidRPr="00F5104A">
        <w:rPr>
          <w:rFonts w:ascii="Arial" w:hAnsi="Arial" w:cs="Arial"/>
          <w:sz w:val="22"/>
          <w:szCs w:val="22"/>
        </w:rPr>
        <w:t xml:space="preserve">této smlouvy nájemné ve výši: </w:t>
      </w:r>
    </w:p>
    <w:p w:rsidR="00580E9B" w:rsidRPr="007D7CC9" w:rsidRDefault="00580E9B" w:rsidP="00C40634">
      <w:pPr>
        <w:tabs>
          <w:tab w:val="left" w:pos="360"/>
        </w:tabs>
        <w:jc w:val="center"/>
        <w:rPr>
          <w:rFonts w:ascii="Arial" w:hAnsi="Arial" w:cs="Arial"/>
          <w:sz w:val="22"/>
          <w:szCs w:val="22"/>
        </w:rPr>
      </w:pPr>
      <w:r>
        <w:rPr>
          <w:rFonts w:ascii="Arial" w:hAnsi="Arial" w:cs="Arial"/>
          <w:b/>
          <w:bCs/>
          <w:sz w:val="22"/>
          <w:szCs w:val="22"/>
        </w:rPr>
        <w:t>1.000,00</w:t>
      </w:r>
      <w:r w:rsidRPr="007D7CC9">
        <w:rPr>
          <w:rFonts w:ascii="Arial" w:hAnsi="Arial" w:cs="Arial"/>
          <w:b/>
          <w:bCs/>
          <w:sz w:val="22"/>
          <w:szCs w:val="22"/>
        </w:rPr>
        <w:t xml:space="preserve"> Kč/rok </w:t>
      </w:r>
    </w:p>
    <w:p w:rsidR="00580E9B" w:rsidRPr="007D7CC9" w:rsidRDefault="00580E9B" w:rsidP="00C40634">
      <w:pPr>
        <w:pStyle w:val="BodyText21"/>
        <w:widowControl/>
        <w:tabs>
          <w:tab w:val="left" w:pos="360"/>
        </w:tabs>
        <w:overflowPunct/>
        <w:autoSpaceDE/>
        <w:autoSpaceDN/>
        <w:adjustRightInd/>
        <w:rPr>
          <w:rFonts w:ascii="Arial" w:hAnsi="Arial" w:cs="Arial"/>
        </w:rPr>
      </w:pPr>
    </w:p>
    <w:p w:rsidR="00580E9B" w:rsidRPr="00F5104A" w:rsidRDefault="00580E9B" w:rsidP="009710B4">
      <w:pPr>
        <w:pStyle w:val="Odstavecseseznamem"/>
        <w:numPr>
          <w:ilvl w:val="0"/>
          <w:numId w:val="9"/>
        </w:numPr>
        <w:tabs>
          <w:tab w:val="left" w:pos="-1134"/>
          <w:tab w:val="left" w:pos="360"/>
        </w:tabs>
        <w:ind w:left="0" w:firstLine="0"/>
        <w:jc w:val="both"/>
        <w:rPr>
          <w:rFonts w:ascii="Arial" w:hAnsi="Arial" w:cs="Arial"/>
          <w:sz w:val="22"/>
          <w:szCs w:val="22"/>
        </w:rPr>
      </w:pPr>
      <w:r w:rsidRPr="00F5104A">
        <w:rPr>
          <w:rFonts w:ascii="Arial" w:hAnsi="Arial" w:cs="Arial"/>
          <w:sz w:val="22"/>
          <w:szCs w:val="22"/>
        </w:rPr>
        <w:t xml:space="preserve">Celkové roční nájemné ve výši </w:t>
      </w:r>
      <w:r>
        <w:rPr>
          <w:rFonts w:ascii="Arial" w:hAnsi="Arial" w:cs="Arial"/>
          <w:b/>
          <w:sz w:val="22"/>
          <w:szCs w:val="22"/>
        </w:rPr>
        <w:t>1.000,00</w:t>
      </w:r>
      <w:r w:rsidRPr="00F5104A">
        <w:rPr>
          <w:rFonts w:ascii="Arial" w:hAnsi="Arial" w:cs="Arial"/>
          <w:b/>
          <w:bCs/>
          <w:sz w:val="22"/>
          <w:szCs w:val="22"/>
        </w:rPr>
        <w:t xml:space="preserve"> Kč je splatné v pravidelných </w:t>
      </w:r>
      <w:r>
        <w:rPr>
          <w:rFonts w:ascii="Arial" w:hAnsi="Arial" w:cs="Arial"/>
          <w:b/>
          <w:bCs/>
          <w:sz w:val="22"/>
          <w:szCs w:val="22"/>
        </w:rPr>
        <w:t xml:space="preserve">ročních splátkách </w:t>
      </w:r>
      <w:r w:rsidRPr="00F5104A">
        <w:rPr>
          <w:rFonts w:ascii="Arial" w:hAnsi="Arial" w:cs="Arial"/>
          <w:b/>
          <w:bCs/>
          <w:sz w:val="22"/>
          <w:szCs w:val="22"/>
        </w:rPr>
        <w:t xml:space="preserve">a to </w:t>
      </w:r>
      <w:r w:rsidRPr="005351A3">
        <w:rPr>
          <w:rFonts w:ascii="Arial" w:hAnsi="Arial" w:cs="Arial"/>
          <w:b/>
          <w:bCs/>
          <w:sz w:val="22"/>
          <w:szCs w:val="22"/>
        </w:rPr>
        <w:t>vždy 15. dne</w:t>
      </w:r>
      <w:r w:rsidRPr="00F5104A">
        <w:rPr>
          <w:rFonts w:ascii="Arial" w:hAnsi="Arial" w:cs="Arial"/>
          <w:b/>
          <w:bCs/>
          <w:sz w:val="22"/>
          <w:szCs w:val="22"/>
        </w:rPr>
        <w:t xml:space="preserve"> </w:t>
      </w:r>
      <w:r>
        <w:rPr>
          <w:rFonts w:ascii="Arial" w:hAnsi="Arial" w:cs="Arial"/>
          <w:b/>
          <w:bCs/>
          <w:sz w:val="22"/>
          <w:szCs w:val="22"/>
        </w:rPr>
        <w:t xml:space="preserve">daného roku </w:t>
      </w:r>
      <w:r w:rsidRPr="00F5104A">
        <w:rPr>
          <w:rFonts w:ascii="Arial" w:hAnsi="Arial" w:cs="Arial"/>
          <w:sz w:val="22"/>
          <w:szCs w:val="22"/>
        </w:rPr>
        <w:t>na účet pronajímatele vedený u Komerční banky</w:t>
      </w:r>
      <w:r>
        <w:rPr>
          <w:rFonts w:ascii="Arial" w:hAnsi="Arial" w:cs="Arial"/>
          <w:sz w:val="22"/>
          <w:szCs w:val="22"/>
        </w:rPr>
        <w:t>,</w:t>
      </w:r>
      <w:r w:rsidRPr="00F5104A">
        <w:rPr>
          <w:rFonts w:ascii="Arial" w:hAnsi="Arial" w:cs="Arial"/>
          <w:sz w:val="22"/>
          <w:szCs w:val="22"/>
        </w:rPr>
        <w:t xml:space="preserve"> a.s., </w:t>
      </w:r>
      <w:r w:rsidRPr="006B2DF4">
        <w:rPr>
          <w:rFonts w:ascii="Arial" w:hAnsi="Arial" w:cs="Arial"/>
          <w:sz w:val="22"/>
          <w:szCs w:val="22"/>
        </w:rPr>
        <w:t>číslo účtu 27-7706040217/0100</w:t>
      </w:r>
      <w:r w:rsidRPr="00F5104A">
        <w:rPr>
          <w:rFonts w:ascii="Arial" w:hAnsi="Arial" w:cs="Arial"/>
          <w:sz w:val="22"/>
          <w:szCs w:val="22"/>
        </w:rPr>
        <w:t xml:space="preserve"> pod variabilním symbolem </w:t>
      </w:r>
      <w:r w:rsidRPr="006B2DF4">
        <w:rPr>
          <w:rFonts w:ascii="Arial" w:hAnsi="Arial" w:cs="Arial"/>
          <w:bCs/>
          <w:sz w:val="22"/>
          <w:szCs w:val="22"/>
        </w:rPr>
        <w:t>6458</w:t>
      </w:r>
      <w:r>
        <w:rPr>
          <w:rFonts w:ascii="Arial" w:hAnsi="Arial" w:cs="Arial"/>
          <w:bCs/>
          <w:sz w:val="22"/>
          <w:szCs w:val="22"/>
        </w:rPr>
        <w:t>00</w:t>
      </w:r>
      <w:r w:rsidR="00071E8A">
        <w:rPr>
          <w:rFonts w:ascii="Arial" w:hAnsi="Arial" w:cs="Arial"/>
          <w:bCs/>
          <w:sz w:val="22"/>
          <w:szCs w:val="22"/>
        </w:rPr>
        <w:t>42</w:t>
      </w:r>
      <w:r>
        <w:rPr>
          <w:rFonts w:ascii="Arial" w:hAnsi="Arial" w:cs="Arial"/>
          <w:bCs/>
          <w:sz w:val="22"/>
          <w:szCs w:val="22"/>
        </w:rPr>
        <w:t>16</w:t>
      </w:r>
      <w:r w:rsidRPr="00F5104A">
        <w:rPr>
          <w:rFonts w:ascii="Arial" w:hAnsi="Arial" w:cs="Arial"/>
          <w:sz w:val="22"/>
          <w:szCs w:val="22"/>
        </w:rPr>
        <w:t xml:space="preserve"> dle </w:t>
      </w:r>
      <w:r w:rsidR="00A66A44">
        <w:rPr>
          <w:rFonts w:ascii="Arial" w:hAnsi="Arial" w:cs="Arial"/>
          <w:sz w:val="22"/>
          <w:szCs w:val="22"/>
        </w:rPr>
        <w:t>splátkového kalendáře</w:t>
      </w:r>
      <w:r w:rsidRPr="00F5104A">
        <w:rPr>
          <w:rFonts w:ascii="Arial" w:hAnsi="Arial" w:cs="Arial"/>
          <w:sz w:val="22"/>
          <w:szCs w:val="22"/>
        </w:rPr>
        <w:t xml:space="preserve">, který tvoří přílohu </w:t>
      </w:r>
      <w:r>
        <w:rPr>
          <w:rFonts w:ascii="Arial" w:hAnsi="Arial" w:cs="Arial"/>
          <w:sz w:val="22"/>
          <w:szCs w:val="22"/>
        </w:rPr>
        <w:t>č. 1</w:t>
      </w:r>
      <w:r w:rsidRPr="00F5104A">
        <w:rPr>
          <w:rFonts w:ascii="Arial" w:hAnsi="Arial" w:cs="Arial"/>
          <w:sz w:val="22"/>
          <w:szCs w:val="22"/>
        </w:rPr>
        <w:t>. této smlouvy a je zároveň nedílnou součástí této nájemní smlouvy.</w:t>
      </w:r>
    </w:p>
    <w:p w:rsidR="00A66A44" w:rsidRDefault="00580E9B" w:rsidP="00A66A44">
      <w:pPr>
        <w:tabs>
          <w:tab w:val="left" w:pos="360"/>
          <w:tab w:val="left" w:pos="540"/>
        </w:tabs>
        <w:jc w:val="both"/>
        <w:rPr>
          <w:rFonts w:ascii="Arial" w:hAnsi="Arial" w:cs="Arial"/>
          <w:sz w:val="22"/>
          <w:szCs w:val="22"/>
        </w:rPr>
      </w:pPr>
      <w:r>
        <w:rPr>
          <w:rFonts w:ascii="Arial" w:hAnsi="Arial" w:cs="Arial"/>
          <w:sz w:val="22"/>
          <w:szCs w:val="22"/>
        </w:rPr>
        <w:t xml:space="preserve">   </w:t>
      </w:r>
    </w:p>
    <w:p w:rsidR="0093626E" w:rsidRDefault="0093626E" w:rsidP="0093626E">
      <w:pPr>
        <w:tabs>
          <w:tab w:val="left" w:pos="360"/>
          <w:tab w:val="left" w:pos="540"/>
        </w:tabs>
        <w:jc w:val="both"/>
        <w:rPr>
          <w:rFonts w:ascii="Arial" w:hAnsi="Arial" w:cs="Arial"/>
          <w:sz w:val="22"/>
          <w:szCs w:val="22"/>
        </w:rPr>
      </w:pPr>
      <w:r w:rsidRPr="006B2DF4">
        <w:rPr>
          <w:rFonts w:ascii="Arial" w:hAnsi="Arial" w:cs="Arial"/>
          <w:sz w:val="22"/>
          <w:szCs w:val="22"/>
        </w:rPr>
        <w:t>První</w:t>
      </w:r>
      <w:r>
        <w:rPr>
          <w:rFonts w:ascii="Arial" w:hAnsi="Arial" w:cs="Arial"/>
          <w:sz w:val="22"/>
          <w:szCs w:val="22"/>
        </w:rPr>
        <w:t xml:space="preserve"> (neperiodická)</w:t>
      </w:r>
      <w:r w:rsidRPr="006B2DF4">
        <w:rPr>
          <w:rFonts w:ascii="Arial" w:hAnsi="Arial" w:cs="Arial"/>
          <w:sz w:val="22"/>
          <w:szCs w:val="22"/>
        </w:rPr>
        <w:t xml:space="preserve"> splátka nájemného za období od </w:t>
      </w:r>
      <w:r>
        <w:rPr>
          <w:rFonts w:ascii="Arial" w:hAnsi="Arial" w:cs="Arial"/>
          <w:sz w:val="22"/>
          <w:szCs w:val="22"/>
        </w:rPr>
        <w:t>01.08.2016</w:t>
      </w:r>
      <w:r w:rsidRPr="006B2DF4">
        <w:rPr>
          <w:rFonts w:ascii="Arial" w:hAnsi="Arial" w:cs="Arial"/>
          <w:sz w:val="22"/>
          <w:szCs w:val="22"/>
        </w:rPr>
        <w:t xml:space="preserve"> do </w:t>
      </w:r>
      <w:r>
        <w:rPr>
          <w:rFonts w:ascii="Arial" w:hAnsi="Arial" w:cs="Arial"/>
          <w:sz w:val="22"/>
          <w:szCs w:val="22"/>
        </w:rPr>
        <w:t>31.12.2016</w:t>
      </w:r>
      <w:r w:rsidRPr="006B2DF4">
        <w:rPr>
          <w:rFonts w:ascii="Arial" w:hAnsi="Arial" w:cs="Arial"/>
          <w:sz w:val="22"/>
          <w:szCs w:val="22"/>
        </w:rPr>
        <w:t xml:space="preserve">  ve výši</w:t>
      </w:r>
      <w:r>
        <w:rPr>
          <w:rFonts w:ascii="Arial" w:hAnsi="Arial" w:cs="Arial"/>
          <w:sz w:val="22"/>
          <w:szCs w:val="22"/>
        </w:rPr>
        <w:t xml:space="preserve"> </w:t>
      </w:r>
      <w:r>
        <w:rPr>
          <w:rFonts w:ascii="Arial" w:hAnsi="Arial" w:cs="Arial"/>
          <w:b/>
          <w:sz w:val="22"/>
          <w:szCs w:val="22"/>
        </w:rPr>
        <w:t>416,66</w:t>
      </w:r>
      <w:r w:rsidRPr="00E02077">
        <w:rPr>
          <w:rFonts w:ascii="Arial" w:hAnsi="Arial" w:cs="Arial"/>
          <w:b/>
          <w:sz w:val="22"/>
          <w:szCs w:val="22"/>
        </w:rPr>
        <w:t xml:space="preserve"> Kč</w:t>
      </w:r>
      <w:r>
        <w:rPr>
          <w:rFonts w:ascii="Arial" w:hAnsi="Arial" w:cs="Arial"/>
          <w:b/>
          <w:sz w:val="22"/>
          <w:szCs w:val="22"/>
        </w:rPr>
        <w:t xml:space="preserve"> </w:t>
      </w:r>
      <w:r w:rsidRPr="006B2DF4">
        <w:rPr>
          <w:rFonts w:ascii="Arial" w:hAnsi="Arial" w:cs="Arial"/>
          <w:sz w:val="22"/>
          <w:szCs w:val="22"/>
        </w:rPr>
        <w:t xml:space="preserve">je splatná dne </w:t>
      </w:r>
      <w:r>
        <w:rPr>
          <w:rFonts w:ascii="Arial" w:hAnsi="Arial" w:cs="Arial"/>
          <w:sz w:val="22"/>
          <w:szCs w:val="22"/>
        </w:rPr>
        <w:t>15.08.2016.</w:t>
      </w:r>
    </w:p>
    <w:p w:rsidR="00580E9B" w:rsidRPr="007D7CC9" w:rsidRDefault="00580E9B" w:rsidP="00C40634">
      <w:pPr>
        <w:tabs>
          <w:tab w:val="left" w:pos="360"/>
        </w:tabs>
        <w:jc w:val="both"/>
        <w:rPr>
          <w:rFonts w:ascii="Arial" w:hAnsi="Arial" w:cs="Arial"/>
          <w:sz w:val="22"/>
          <w:szCs w:val="22"/>
        </w:rPr>
      </w:pPr>
    </w:p>
    <w:p w:rsidR="00580E9B" w:rsidRPr="00834467" w:rsidRDefault="00834467" w:rsidP="00834467">
      <w:pPr>
        <w:tabs>
          <w:tab w:val="left" w:pos="360"/>
        </w:tabs>
        <w:jc w:val="both"/>
        <w:rPr>
          <w:rFonts w:ascii="Arial" w:hAnsi="Arial" w:cs="Arial"/>
          <w:sz w:val="22"/>
          <w:szCs w:val="22"/>
        </w:rPr>
      </w:pPr>
      <w:r>
        <w:rPr>
          <w:rFonts w:ascii="Arial" w:hAnsi="Arial" w:cs="Arial"/>
          <w:sz w:val="22"/>
          <w:szCs w:val="22"/>
        </w:rPr>
        <w:t xml:space="preserve">3. </w:t>
      </w:r>
      <w:r w:rsidR="00580E9B" w:rsidRPr="00834467">
        <w:rPr>
          <w:rFonts w:ascii="Arial" w:hAnsi="Arial" w:cs="Arial"/>
          <w:sz w:val="22"/>
          <w:szCs w:val="22"/>
        </w:rPr>
        <w:t xml:space="preserve">Pro splnění závazku na placení nájemného platí doručovací princip, tj., že splátka je splněna připsáním placené částky na účet pronajímatele u jeho banky. </w:t>
      </w:r>
    </w:p>
    <w:p w:rsidR="00580E9B" w:rsidRPr="007D7CC9" w:rsidRDefault="00580E9B" w:rsidP="00C40634">
      <w:pPr>
        <w:numPr>
          <w:ilvl w:val="12"/>
          <w:numId w:val="0"/>
        </w:numPr>
        <w:tabs>
          <w:tab w:val="left" w:pos="360"/>
        </w:tabs>
        <w:jc w:val="both"/>
        <w:rPr>
          <w:rFonts w:ascii="Arial" w:hAnsi="Arial" w:cs="Arial"/>
          <w:i/>
          <w:iCs/>
          <w:sz w:val="22"/>
          <w:szCs w:val="22"/>
          <w:highlight w:val="yellow"/>
        </w:rPr>
      </w:pPr>
    </w:p>
    <w:p w:rsidR="00580E9B" w:rsidRDefault="00834467" w:rsidP="00C40634">
      <w:pPr>
        <w:tabs>
          <w:tab w:val="left" w:pos="360"/>
        </w:tabs>
        <w:jc w:val="both"/>
        <w:rPr>
          <w:rFonts w:ascii="Arial" w:hAnsi="Arial" w:cs="Arial"/>
          <w:sz w:val="22"/>
          <w:szCs w:val="22"/>
        </w:rPr>
      </w:pPr>
      <w:r>
        <w:rPr>
          <w:rFonts w:ascii="Arial" w:hAnsi="Arial" w:cs="Arial"/>
          <w:sz w:val="22"/>
          <w:szCs w:val="22"/>
        </w:rPr>
        <w:t>4</w:t>
      </w:r>
      <w:r w:rsidR="00ED6C68" w:rsidRPr="00ED6C68">
        <w:rPr>
          <w:rFonts w:ascii="Arial" w:hAnsi="Arial" w:cs="Arial"/>
          <w:sz w:val="22"/>
          <w:szCs w:val="22"/>
        </w:rPr>
        <w:t>. Nájemce se zavazuje oznámit pronajímateli skutečnost, že přestal být plátcem DPH do 5 dnů od předložení žádosti o zrušení registrace u příslušného finančního úřadu. V případě, že tuto povinnost nesplní, je nájemce povinen uhradit bez zbytečného odkladu pronajímateli výši pokuty, kterou uhradil pronajímatel příslušnému finančnímu úřadu dle dle rozhodných právních předpisů</w:t>
      </w:r>
      <w:r w:rsidR="00ED6C68">
        <w:rPr>
          <w:rFonts w:ascii="Arial" w:hAnsi="Arial" w:cs="Arial"/>
          <w:sz w:val="22"/>
          <w:szCs w:val="22"/>
        </w:rPr>
        <w:t>.</w:t>
      </w:r>
    </w:p>
    <w:p w:rsidR="00ED6C68" w:rsidRPr="00ED6C68" w:rsidRDefault="00ED6C68" w:rsidP="00C40634">
      <w:pPr>
        <w:tabs>
          <w:tab w:val="left" w:pos="360"/>
        </w:tabs>
        <w:jc w:val="both"/>
        <w:rPr>
          <w:rFonts w:ascii="Arial" w:hAnsi="Arial" w:cs="Arial"/>
          <w:sz w:val="22"/>
          <w:szCs w:val="22"/>
        </w:rPr>
      </w:pPr>
    </w:p>
    <w:p w:rsidR="00580E9B" w:rsidRPr="00834467" w:rsidRDefault="00834467" w:rsidP="00834467">
      <w:pPr>
        <w:tabs>
          <w:tab w:val="left" w:pos="360"/>
        </w:tabs>
        <w:jc w:val="both"/>
        <w:rPr>
          <w:rFonts w:ascii="Arial" w:hAnsi="Arial" w:cs="Arial"/>
          <w:i/>
          <w:iCs/>
          <w:sz w:val="22"/>
          <w:szCs w:val="22"/>
        </w:rPr>
      </w:pPr>
      <w:r>
        <w:rPr>
          <w:rFonts w:ascii="Arial" w:hAnsi="Arial" w:cs="Arial"/>
          <w:sz w:val="22"/>
          <w:szCs w:val="22"/>
        </w:rPr>
        <w:t xml:space="preserve">5. </w:t>
      </w:r>
      <w:r w:rsidR="00580E9B" w:rsidRPr="00834467">
        <w:rPr>
          <w:rFonts w:ascii="Arial" w:hAnsi="Arial" w:cs="Arial"/>
          <w:sz w:val="22"/>
          <w:szCs w:val="22"/>
        </w:rPr>
        <w:t xml:space="preserve">V případě prodlení nájemce s úhradou nájemného je nájemce povinen zaplatit pronajímateli úroky z prodlení určené předpisy práva občanského. </w:t>
      </w:r>
    </w:p>
    <w:p w:rsidR="00580E9B" w:rsidRPr="00943990" w:rsidRDefault="00580E9B" w:rsidP="00C40634">
      <w:pPr>
        <w:pStyle w:val="Odstavecseseznamem"/>
        <w:tabs>
          <w:tab w:val="left" w:pos="360"/>
        </w:tabs>
        <w:ind w:left="0"/>
        <w:jc w:val="both"/>
        <w:rPr>
          <w:rFonts w:ascii="Arial" w:hAnsi="Arial" w:cs="Arial"/>
          <w:i/>
          <w:iCs/>
          <w:sz w:val="22"/>
          <w:szCs w:val="22"/>
        </w:rPr>
      </w:pPr>
    </w:p>
    <w:p w:rsidR="00580E9B" w:rsidRPr="00834467" w:rsidRDefault="00834467" w:rsidP="00834467">
      <w:pPr>
        <w:tabs>
          <w:tab w:val="left" w:pos="360"/>
        </w:tabs>
        <w:jc w:val="both"/>
        <w:rPr>
          <w:rFonts w:ascii="Arial" w:hAnsi="Arial" w:cs="Arial"/>
          <w:sz w:val="22"/>
          <w:szCs w:val="22"/>
        </w:rPr>
      </w:pPr>
      <w:r>
        <w:rPr>
          <w:rFonts w:ascii="Arial" w:hAnsi="Arial" w:cs="Arial"/>
          <w:sz w:val="22"/>
          <w:szCs w:val="22"/>
        </w:rPr>
        <w:t xml:space="preserve">6. </w:t>
      </w:r>
      <w:r w:rsidR="00580E9B" w:rsidRPr="00834467">
        <w:rPr>
          <w:rFonts w:ascii="Arial" w:hAnsi="Arial" w:cs="Arial"/>
          <w:sz w:val="22"/>
          <w:szCs w:val="22"/>
        </w:rPr>
        <w:t xml:space="preserve">Smluvní strany souhlasí s tím, že sjednaná výše ročního nájemného v tomto článku bude pronajímatelem každoročně upravována dosaženým indexem spotřebitelských cen a životních nákladů za posledních 12 měsíců předchozího roku (roční klouzavý průměr roku). Rozhodujícím údajem pro úpravu výše nájemného je roční míra inflace v procentech  vyjádřená přírůstkem průměrného indexu spotřebitelských cen (CPI- Consumer Price Index) za 12 měsíců předchozího roku uvedená ve výpisu ze statistického zjišťování ČSÚ. Úprava výše nájemného bude nájemci oznámena doporučeným dopisem. Základem pro úpravu výše nájemného je výše ročního nájemného, která byla naposled sjednána v souladu s touto smlouvou, čímž se rozumí i nájemné upravené indexem spotřebitelských cen a životních nákladů za posledních 12 měsíců předchozího roku. Smluvní strany dohodly výše uvedenou úpravu nájemného jako závazný způsob určení ceny nájemného pro další období v souladu s § 2 odstavec 2 zákona č. 526/1990 Sb., o cenách, ve znění pozdějších předpisů. Nájemce se zavazuje  takto upravenou výši nájemného hradit. Pronajímatel je oprávněn za výše uvedených podmínek vyúčtovat upravené nájemné a nájemce je povinen upravené nájemné platit v souladu s aktuálním předpisem nájmu. Výše nájemného bude upravována vždy od 1. ledna příslušného roku. </w:t>
      </w:r>
    </w:p>
    <w:p w:rsidR="00580E9B" w:rsidRDefault="00580E9B" w:rsidP="00C40634">
      <w:pPr>
        <w:tabs>
          <w:tab w:val="left" w:pos="360"/>
        </w:tabs>
        <w:jc w:val="both"/>
        <w:rPr>
          <w:rFonts w:ascii="Arial" w:hAnsi="Arial" w:cs="Arial"/>
          <w:strike/>
          <w:sz w:val="22"/>
          <w:szCs w:val="22"/>
        </w:rPr>
      </w:pPr>
    </w:p>
    <w:p w:rsidR="0055460E" w:rsidRDefault="00834467" w:rsidP="00C40634">
      <w:pPr>
        <w:tabs>
          <w:tab w:val="left" w:pos="360"/>
        </w:tabs>
        <w:jc w:val="both"/>
        <w:rPr>
          <w:rFonts w:ascii="Arial" w:hAnsi="Arial" w:cs="Arial"/>
          <w:sz w:val="22"/>
          <w:szCs w:val="22"/>
        </w:rPr>
      </w:pPr>
      <w:r>
        <w:rPr>
          <w:rFonts w:ascii="Arial" w:hAnsi="Arial" w:cs="Arial"/>
          <w:sz w:val="22"/>
          <w:szCs w:val="22"/>
        </w:rPr>
        <w:t>7</w:t>
      </w:r>
      <w:r w:rsidR="0055460E" w:rsidRPr="0055460E">
        <w:rPr>
          <w:rFonts w:ascii="Arial" w:hAnsi="Arial" w:cs="Arial"/>
          <w:sz w:val="22"/>
          <w:szCs w:val="22"/>
        </w:rPr>
        <w:t xml:space="preserve">. </w:t>
      </w:r>
      <w:r w:rsidR="0055460E" w:rsidRPr="00B15D0E">
        <w:rPr>
          <w:rFonts w:ascii="Arial" w:hAnsi="Arial" w:cs="Arial"/>
          <w:sz w:val="22"/>
          <w:szCs w:val="22"/>
        </w:rPr>
        <w:t>Smluvní strany sjednávají, že úhrada služeb a spotřeb spojených s užíváním předmětu nájmu není součástí nájemného. Nájemce ke dni vzniku nájmu neodebírá od pronajímatele žádné služby a spotřeby</w:t>
      </w:r>
      <w:r w:rsidR="0055460E">
        <w:rPr>
          <w:rFonts w:ascii="Arial" w:hAnsi="Arial" w:cs="Arial"/>
          <w:sz w:val="22"/>
          <w:szCs w:val="22"/>
        </w:rPr>
        <w:t>.</w:t>
      </w:r>
    </w:p>
    <w:p w:rsidR="0055460E" w:rsidRDefault="0055460E" w:rsidP="00C40634">
      <w:pPr>
        <w:tabs>
          <w:tab w:val="left" w:pos="360"/>
        </w:tabs>
        <w:jc w:val="both"/>
        <w:rPr>
          <w:rFonts w:ascii="Arial" w:hAnsi="Arial" w:cs="Arial"/>
          <w:sz w:val="22"/>
          <w:szCs w:val="22"/>
        </w:rPr>
      </w:pPr>
    </w:p>
    <w:p w:rsidR="00580E9B" w:rsidRPr="007D7CC9" w:rsidRDefault="00834467">
      <w:pPr>
        <w:rPr>
          <w:rFonts w:ascii="Arial" w:hAnsi="Arial" w:cs="Arial"/>
          <w:sz w:val="22"/>
          <w:szCs w:val="22"/>
        </w:rPr>
      </w:pPr>
      <w:r>
        <w:rPr>
          <w:rFonts w:ascii="Arial" w:hAnsi="Arial" w:cs="Arial"/>
          <w:sz w:val="22"/>
          <w:szCs w:val="22"/>
        </w:rPr>
        <w:t>8</w:t>
      </w:r>
      <w:r w:rsidR="0055460E">
        <w:rPr>
          <w:rFonts w:ascii="Arial" w:hAnsi="Arial" w:cs="Arial"/>
          <w:sz w:val="22"/>
          <w:szCs w:val="22"/>
        </w:rPr>
        <w:t>. Předmět nájmu je dle § 56 odst. 3 zákona č. 235/2004 Sb., o dani z přidané hodnoty, ve znění pozdějších předpisů, osvobozen od daně na výstupu, neboť nájemce se dle § 5 odst. 3 téhož zákona při výkonu působností v oblasti veřejné správy nepovažuje za osobu povinnou k dani.</w:t>
      </w:r>
    </w:p>
    <w:p w:rsidR="00580E9B" w:rsidRDefault="00580E9B" w:rsidP="007E15F1">
      <w:pPr>
        <w:jc w:val="center"/>
        <w:rPr>
          <w:rFonts w:ascii="Arial" w:hAnsi="Arial" w:cs="Arial"/>
          <w:b/>
          <w:bCs/>
          <w:sz w:val="22"/>
          <w:szCs w:val="22"/>
        </w:rPr>
      </w:pPr>
      <w:r w:rsidRPr="007D7CC9">
        <w:rPr>
          <w:rFonts w:ascii="Arial" w:hAnsi="Arial" w:cs="Arial"/>
          <w:b/>
          <w:bCs/>
          <w:sz w:val="22"/>
          <w:szCs w:val="22"/>
        </w:rPr>
        <w:t>IV. Práva a povinnosti smluvních stran</w:t>
      </w:r>
    </w:p>
    <w:p w:rsidR="00580E9B" w:rsidRPr="007D7CC9" w:rsidRDefault="00580E9B" w:rsidP="007E15F1">
      <w:pPr>
        <w:jc w:val="center"/>
        <w:rPr>
          <w:rFonts w:ascii="Arial" w:hAnsi="Arial" w:cs="Arial"/>
          <w:b/>
          <w:bCs/>
          <w:sz w:val="22"/>
          <w:szCs w:val="22"/>
        </w:rPr>
      </w:pPr>
    </w:p>
    <w:p w:rsidR="00580E9B" w:rsidRPr="007D7CC9" w:rsidRDefault="00580E9B" w:rsidP="00A402A1">
      <w:pPr>
        <w:jc w:val="both"/>
        <w:rPr>
          <w:rFonts w:ascii="Arial" w:hAnsi="Arial" w:cs="Arial"/>
          <w:sz w:val="22"/>
          <w:szCs w:val="22"/>
        </w:rPr>
      </w:pPr>
      <w:r w:rsidRPr="007D7CC9">
        <w:rPr>
          <w:rFonts w:ascii="Arial" w:hAnsi="Arial" w:cs="Arial"/>
          <w:sz w:val="22"/>
          <w:szCs w:val="22"/>
        </w:rPr>
        <w:t xml:space="preserve">1. Pronajímatel je povinen umožnit nájemci užívání předmětu nájmu. </w:t>
      </w:r>
    </w:p>
    <w:p w:rsidR="00580E9B" w:rsidRDefault="00580E9B" w:rsidP="00A402A1">
      <w:pPr>
        <w:jc w:val="both"/>
        <w:rPr>
          <w:rFonts w:ascii="Arial" w:hAnsi="Arial" w:cs="Arial"/>
          <w:sz w:val="22"/>
          <w:szCs w:val="22"/>
        </w:rPr>
      </w:pPr>
    </w:p>
    <w:p w:rsidR="00580E9B" w:rsidRPr="007D7CC9" w:rsidRDefault="00580E9B" w:rsidP="00A402A1">
      <w:pPr>
        <w:jc w:val="both"/>
        <w:rPr>
          <w:rFonts w:ascii="Arial" w:hAnsi="Arial" w:cs="Arial"/>
          <w:sz w:val="22"/>
          <w:szCs w:val="22"/>
        </w:rPr>
      </w:pPr>
      <w:r w:rsidRPr="007D7CC9">
        <w:rPr>
          <w:rFonts w:ascii="Arial" w:hAnsi="Arial" w:cs="Arial"/>
          <w:sz w:val="22"/>
          <w:szCs w:val="22"/>
        </w:rPr>
        <w:t xml:space="preserve">2. Nájemce je povinen hradit nájemné a další platby vyplývající z této smlouvy ve výši a způsobem stanoveným v čl. III. této smlouvy. </w:t>
      </w:r>
    </w:p>
    <w:p w:rsidR="00580E9B" w:rsidRPr="007D7CC9" w:rsidRDefault="00580E9B" w:rsidP="00A402A1">
      <w:pPr>
        <w:jc w:val="both"/>
        <w:rPr>
          <w:rFonts w:ascii="Arial" w:hAnsi="Arial" w:cs="Arial"/>
          <w:sz w:val="22"/>
          <w:szCs w:val="22"/>
        </w:rPr>
      </w:pPr>
    </w:p>
    <w:p w:rsidR="00580E9B" w:rsidRPr="007D7CC9" w:rsidRDefault="00580E9B" w:rsidP="00A402A1">
      <w:pPr>
        <w:jc w:val="both"/>
        <w:rPr>
          <w:rFonts w:ascii="Arial" w:hAnsi="Arial" w:cs="Arial"/>
          <w:sz w:val="22"/>
          <w:szCs w:val="22"/>
        </w:rPr>
      </w:pPr>
      <w:r w:rsidRPr="007D7CC9">
        <w:rPr>
          <w:rFonts w:ascii="Arial" w:hAnsi="Arial" w:cs="Arial"/>
          <w:sz w:val="22"/>
          <w:szCs w:val="22"/>
        </w:rPr>
        <w:t xml:space="preserve">3. Nájemce je povinen umožnit bezplatný vstup, popř. vjezd na předmět nájmu zaměstnancům správce majetku, zaměstnancům pronajímatele nebo dodavatelům prací, služeb a zboží, provádějícím úkony z důvodu oprav a údržby tratí, drážních staveb, zařízení a vedení, a dále za účelem provádění kontrol revizních zpráv a kontroly stavu předmětu nájmu včetně zařízení, které jsou součástí předmětu nájmu, a dbát jejich pokynů. </w:t>
      </w:r>
    </w:p>
    <w:p w:rsidR="00580E9B" w:rsidRDefault="00580E9B" w:rsidP="00A402A1">
      <w:pPr>
        <w:jc w:val="both"/>
        <w:rPr>
          <w:rFonts w:ascii="Arial" w:hAnsi="Arial" w:cs="Arial"/>
          <w:sz w:val="22"/>
          <w:szCs w:val="22"/>
        </w:rPr>
      </w:pPr>
      <w:r w:rsidRPr="007D7CC9">
        <w:rPr>
          <w:rFonts w:ascii="Arial" w:hAnsi="Arial" w:cs="Arial"/>
          <w:sz w:val="22"/>
          <w:szCs w:val="22"/>
        </w:rPr>
        <w:t>Nájemce je dále povinen z těchto důvodů strpět na dobu nezbytně nutnou i přerušení nebo omezení nájemních práv. V takovém případě se smluvní strany dohodnou o o</w:t>
      </w:r>
      <w:r>
        <w:rPr>
          <w:rFonts w:ascii="Arial" w:hAnsi="Arial" w:cs="Arial"/>
          <w:sz w:val="22"/>
          <w:szCs w:val="22"/>
        </w:rPr>
        <w:t>mezení užívání předmětu nájmu. P</w:t>
      </w:r>
      <w:r w:rsidRPr="007D7CC9">
        <w:rPr>
          <w:rFonts w:ascii="Arial" w:hAnsi="Arial" w:cs="Arial"/>
          <w:sz w:val="22"/>
          <w:szCs w:val="22"/>
        </w:rPr>
        <w:t xml:space="preserve">okud nedojde k dohodě o podmínkách užívání předmětu nájmu do jednoho měsíce ode dne, kdy nájemce byl vyzván pronajímatelem k uzavření dohody a hrozí nebezpečí prodlení s provedením prací, může pronajímatel smlouvu </w:t>
      </w:r>
      <w:r w:rsidRPr="008739B3">
        <w:rPr>
          <w:rFonts w:ascii="Arial" w:hAnsi="Arial" w:cs="Arial"/>
          <w:sz w:val="22"/>
          <w:szCs w:val="22"/>
        </w:rPr>
        <w:t>vypovědět ve výpovědní</w:t>
      </w:r>
      <w:r>
        <w:rPr>
          <w:rFonts w:ascii="Arial" w:hAnsi="Arial" w:cs="Arial"/>
          <w:sz w:val="22"/>
          <w:szCs w:val="22"/>
        </w:rPr>
        <w:t xml:space="preserve"> době</w:t>
      </w:r>
      <w:r w:rsidRPr="007D7CC9">
        <w:rPr>
          <w:rFonts w:ascii="Arial" w:hAnsi="Arial" w:cs="Arial"/>
          <w:sz w:val="22"/>
          <w:szCs w:val="22"/>
        </w:rPr>
        <w:t xml:space="preserve"> jednoho měsíce</w:t>
      </w:r>
      <w:r w:rsidRPr="007D7CC9">
        <w:rPr>
          <w:rFonts w:ascii="Arial" w:hAnsi="Arial" w:cs="Arial"/>
          <w:color w:val="FF0000"/>
          <w:sz w:val="22"/>
          <w:szCs w:val="22"/>
        </w:rPr>
        <w:t xml:space="preserve">. </w:t>
      </w:r>
      <w:r w:rsidRPr="00621E61">
        <w:rPr>
          <w:rFonts w:ascii="Arial" w:hAnsi="Arial" w:cs="Arial"/>
          <w:sz w:val="22"/>
          <w:szCs w:val="22"/>
        </w:rPr>
        <w:t xml:space="preserve">Pro běh výpovědní doby platí v takovém případě čl. VI. odst. 4 smlouvy. </w:t>
      </w:r>
    </w:p>
    <w:p w:rsidR="00580E9B" w:rsidRPr="00621E61" w:rsidRDefault="00580E9B" w:rsidP="00A402A1">
      <w:pPr>
        <w:jc w:val="both"/>
        <w:rPr>
          <w:rFonts w:ascii="Arial" w:hAnsi="Arial" w:cs="Arial"/>
          <w:sz w:val="22"/>
          <w:szCs w:val="22"/>
        </w:rPr>
      </w:pPr>
    </w:p>
    <w:p w:rsidR="00580E9B" w:rsidRPr="007D7CC9" w:rsidRDefault="00580E9B" w:rsidP="00A402A1">
      <w:pPr>
        <w:jc w:val="both"/>
        <w:rPr>
          <w:rFonts w:ascii="Arial" w:hAnsi="Arial" w:cs="Arial"/>
          <w:sz w:val="22"/>
          <w:szCs w:val="22"/>
        </w:rPr>
      </w:pPr>
      <w:r w:rsidRPr="007D7CC9">
        <w:rPr>
          <w:rFonts w:ascii="Arial" w:hAnsi="Arial" w:cs="Arial"/>
          <w:sz w:val="22"/>
          <w:szCs w:val="22"/>
        </w:rPr>
        <w:t>Vznikne-li nájemci z důvodů uvedených v tomto odstavci majetková újma, strany se dohodly na její úhradě, která je omezena jedním násobkem měsíčního nájemného.</w:t>
      </w:r>
    </w:p>
    <w:p w:rsidR="00580E9B" w:rsidRPr="007D7CC9" w:rsidRDefault="00580E9B" w:rsidP="00A402A1">
      <w:pPr>
        <w:jc w:val="both"/>
        <w:rPr>
          <w:rFonts w:ascii="Arial" w:hAnsi="Arial" w:cs="Arial"/>
          <w:sz w:val="22"/>
          <w:szCs w:val="22"/>
        </w:rPr>
      </w:pPr>
    </w:p>
    <w:p w:rsidR="00580E9B" w:rsidRPr="007D7CC9" w:rsidRDefault="00834467" w:rsidP="00A402A1">
      <w:pPr>
        <w:jc w:val="both"/>
        <w:rPr>
          <w:rFonts w:ascii="Arial" w:hAnsi="Arial" w:cs="Arial"/>
          <w:sz w:val="22"/>
          <w:szCs w:val="22"/>
        </w:rPr>
      </w:pPr>
      <w:r>
        <w:rPr>
          <w:rFonts w:ascii="Arial" w:hAnsi="Arial" w:cs="Arial"/>
          <w:sz w:val="22"/>
          <w:szCs w:val="22"/>
        </w:rPr>
        <w:t>4</w:t>
      </w:r>
      <w:r w:rsidR="00580E9B" w:rsidRPr="007D7CC9">
        <w:rPr>
          <w:rFonts w:ascii="Arial" w:hAnsi="Arial" w:cs="Arial"/>
          <w:sz w:val="22"/>
          <w:szCs w:val="22"/>
        </w:rPr>
        <w:t xml:space="preserve">. Nájemce je povinen zajistit na svůj náklad odvoz a likvidaci odpadu vzniklého z jeho činnosti a to u osoby k této činnosti oprávněné dle zákona. č. 185/2001 Sb., o odpadech, v platném znění, pokud se s pronajímatelem nebo správcem majetku </w:t>
      </w:r>
      <w:r w:rsidR="00580E9B">
        <w:rPr>
          <w:rFonts w:ascii="Arial" w:hAnsi="Arial" w:cs="Arial"/>
          <w:sz w:val="22"/>
          <w:szCs w:val="22"/>
        </w:rPr>
        <w:t xml:space="preserve">písemně </w:t>
      </w:r>
      <w:r w:rsidR="00580E9B" w:rsidRPr="007D7CC9">
        <w:rPr>
          <w:rFonts w:ascii="Arial" w:hAnsi="Arial" w:cs="Arial"/>
          <w:sz w:val="22"/>
          <w:szCs w:val="22"/>
        </w:rPr>
        <w:t>nedohodne jinak.</w:t>
      </w:r>
    </w:p>
    <w:p w:rsidR="00580E9B" w:rsidRPr="007D7CC9" w:rsidRDefault="00580E9B" w:rsidP="00A402A1">
      <w:pPr>
        <w:jc w:val="both"/>
        <w:rPr>
          <w:rFonts w:ascii="Arial" w:hAnsi="Arial" w:cs="Arial"/>
          <w:sz w:val="22"/>
          <w:szCs w:val="22"/>
        </w:rPr>
      </w:pPr>
    </w:p>
    <w:p w:rsidR="00580E9B" w:rsidRDefault="00834467" w:rsidP="00A402A1">
      <w:pPr>
        <w:jc w:val="both"/>
        <w:rPr>
          <w:rFonts w:ascii="Arial" w:hAnsi="Arial" w:cs="Arial"/>
          <w:sz w:val="22"/>
          <w:szCs w:val="22"/>
        </w:rPr>
      </w:pPr>
      <w:r>
        <w:rPr>
          <w:rFonts w:ascii="Arial" w:hAnsi="Arial" w:cs="Arial"/>
          <w:sz w:val="22"/>
          <w:szCs w:val="22"/>
        </w:rPr>
        <w:t>5</w:t>
      </w:r>
      <w:r w:rsidR="00580E9B" w:rsidRPr="007D7CC9">
        <w:rPr>
          <w:rFonts w:ascii="Arial" w:hAnsi="Arial" w:cs="Arial"/>
          <w:sz w:val="22"/>
          <w:szCs w:val="22"/>
        </w:rPr>
        <w:t xml:space="preserve">. Nájemce se zavazuje, že bude ve vztahu k předmětu nájmu na vlastní náklady zajišťovat a plnit úkoly požární ochrany v souladu s platnými předpisy o požární ochraně. </w:t>
      </w:r>
    </w:p>
    <w:p w:rsidR="00580E9B" w:rsidRPr="007D7CC9" w:rsidRDefault="00580E9B" w:rsidP="00A402A1">
      <w:pPr>
        <w:jc w:val="both"/>
        <w:rPr>
          <w:rFonts w:ascii="Arial" w:hAnsi="Arial" w:cs="Arial"/>
          <w:sz w:val="22"/>
          <w:szCs w:val="22"/>
        </w:rPr>
      </w:pPr>
    </w:p>
    <w:p w:rsidR="00580E9B" w:rsidRPr="007D7CC9" w:rsidRDefault="00834467" w:rsidP="00A402A1">
      <w:pPr>
        <w:jc w:val="both"/>
        <w:rPr>
          <w:rFonts w:ascii="Arial" w:hAnsi="Arial" w:cs="Arial"/>
          <w:sz w:val="22"/>
          <w:szCs w:val="22"/>
        </w:rPr>
      </w:pPr>
      <w:r>
        <w:rPr>
          <w:rFonts w:ascii="Arial" w:hAnsi="Arial" w:cs="Arial"/>
          <w:sz w:val="22"/>
          <w:szCs w:val="22"/>
        </w:rPr>
        <w:t>6</w:t>
      </w:r>
      <w:r w:rsidR="00580E9B" w:rsidRPr="007D7CC9">
        <w:rPr>
          <w:rFonts w:ascii="Arial" w:hAnsi="Arial" w:cs="Arial"/>
          <w:sz w:val="22"/>
          <w:szCs w:val="22"/>
        </w:rPr>
        <w:t>. Nájemce se zavazuje, že po dobu trvání nájemního vztahu přebírá odpovědnost za porušení obecně platných právních předpisů, předpisů o ekologii, odpadech, předpisů hygienických, dále pak nesmí v míře nepřiměřené místním poměrům obtěžovat sousedy a ostatní nájemce hlukem, prachem, popílkem, kouřem, plyny, parami, pachy, pevnými a tekutými odpady, světlem, stíněním, vibracemi a dalšími imisemi, dále chovat bez povolení domácí hospodářská zvířata, skladovat a manipulovat s ropnými látkami (netýká se podnikatelů s tímto předmětem podnikání).</w:t>
      </w:r>
    </w:p>
    <w:p w:rsidR="00580E9B" w:rsidRPr="007D7CC9" w:rsidRDefault="00580E9B" w:rsidP="00A402A1">
      <w:pPr>
        <w:pStyle w:val="Zkladntext"/>
        <w:rPr>
          <w:rFonts w:ascii="Arial" w:hAnsi="Arial" w:cs="Arial"/>
          <w:sz w:val="22"/>
          <w:szCs w:val="22"/>
        </w:rPr>
      </w:pPr>
      <w:r w:rsidRPr="007D7CC9">
        <w:rPr>
          <w:rFonts w:ascii="Arial" w:hAnsi="Arial" w:cs="Arial"/>
          <w:sz w:val="22"/>
          <w:szCs w:val="22"/>
        </w:rPr>
        <w:t>Nájemce při porušení obecně platných právních předpisů odpovídá za způsobenou škodu a odpovídá  v případě potřeby za provedení příslušných sanačních prací. Nájemce je dále povinen v případě porušení příslušných předpisů uhradit veškeré poplatky, pokuty a sankce udělené formou rozhodnutí orgánů státní správy.</w:t>
      </w:r>
    </w:p>
    <w:p w:rsidR="00580E9B" w:rsidRPr="007D7CC9" w:rsidRDefault="00580E9B" w:rsidP="00A402A1">
      <w:pPr>
        <w:jc w:val="both"/>
        <w:rPr>
          <w:rFonts w:ascii="Arial" w:hAnsi="Arial" w:cs="Arial"/>
          <w:sz w:val="22"/>
          <w:szCs w:val="22"/>
        </w:rPr>
      </w:pPr>
      <w:r w:rsidRPr="005C4FD0">
        <w:rPr>
          <w:rFonts w:ascii="Arial" w:hAnsi="Arial" w:cs="Arial"/>
          <w:sz w:val="22"/>
          <w:szCs w:val="22"/>
        </w:rPr>
        <w:t>Na vyžádání pronajímatele je nájemce povinen poskytnout pronajímateli podklady pro ohlašovací povinnost vyplývající z platných zákonů, nařízení a vyhlášek v oblasti životního prostředí, a to ve stanovených termínech.</w:t>
      </w:r>
    </w:p>
    <w:p w:rsidR="00580E9B" w:rsidRDefault="00580E9B" w:rsidP="00A402A1">
      <w:pPr>
        <w:jc w:val="both"/>
        <w:rPr>
          <w:rFonts w:ascii="Arial" w:hAnsi="Arial" w:cs="Arial"/>
          <w:sz w:val="22"/>
          <w:szCs w:val="22"/>
        </w:rPr>
      </w:pPr>
    </w:p>
    <w:p w:rsidR="00580E9B" w:rsidRPr="007D7CC9" w:rsidRDefault="00834467" w:rsidP="00BC7B32">
      <w:pPr>
        <w:jc w:val="both"/>
        <w:rPr>
          <w:rFonts w:ascii="Arial" w:hAnsi="Arial" w:cs="Arial"/>
          <w:sz w:val="22"/>
          <w:szCs w:val="22"/>
        </w:rPr>
      </w:pPr>
      <w:r>
        <w:rPr>
          <w:rFonts w:ascii="Arial" w:hAnsi="Arial" w:cs="Arial"/>
          <w:sz w:val="22"/>
          <w:szCs w:val="22"/>
        </w:rPr>
        <w:t>7</w:t>
      </w:r>
      <w:r w:rsidR="00580E9B" w:rsidRPr="007D7CC9">
        <w:rPr>
          <w:rFonts w:ascii="Arial" w:hAnsi="Arial" w:cs="Arial"/>
          <w:sz w:val="22"/>
          <w:szCs w:val="22"/>
        </w:rPr>
        <w:t>. Jsou-li technická zařízení předmětem nájmu, je nájemce povinen plnit všechny povinnosti spojené s provozováním technického zařízení stanovené obecně závaznými právními předpisy.</w:t>
      </w:r>
    </w:p>
    <w:p w:rsidR="00580E9B" w:rsidRPr="007D7CC9" w:rsidRDefault="00580E9B" w:rsidP="00BC7B32">
      <w:pPr>
        <w:jc w:val="both"/>
        <w:rPr>
          <w:rFonts w:ascii="Arial" w:hAnsi="Arial" w:cs="Arial"/>
          <w:sz w:val="22"/>
          <w:szCs w:val="22"/>
        </w:rPr>
      </w:pPr>
    </w:p>
    <w:p w:rsidR="00580E9B" w:rsidRPr="007D7CC9" w:rsidRDefault="00834467" w:rsidP="00BC7B32">
      <w:pPr>
        <w:jc w:val="both"/>
        <w:rPr>
          <w:rFonts w:ascii="Arial" w:hAnsi="Arial" w:cs="Arial"/>
          <w:sz w:val="22"/>
          <w:szCs w:val="22"/>
        </w:rPr>
      </w:pPr>
      <w:r>
        <w:rPr>
          <w:rFonts w:ascii="Arial" w:hAnsi="Arial" w:cs="Arial"/>
          <w:sz w:val="22"/>
          <w:szCs w:val="22"/>
        </w:rPr>
        <w:t>8</w:t>
      </w:r>
      <w:r w:rsidR="00580E9B" w:rsidRPr="007D7CC9">
        <w:rPr>
          <w:rFonts w:ascii="Arial" w:hAnsi="Arial" w:cs="Arial"/>
          <w:sz w:val="22"/>
          <w:szCs w:val="22"/>
        </w:rPr>
        <w:t xml:space="preserve">. Nájemce je povinen zejména zajišťovat odborně způsobilými a oprávněnými osobami pravidelné elektrorevize, kontroly a revize pronajatých technických zařízení ve vlastnictví </w:t>
      </w:r>
      <w:r w:rsidR="00580E9B">
        <w:rPr>
          <w:rFonts w:ascii="Arial" w:hAnsi="Arial" w:cs="Arial"/>
          <w:sz w:val="22"/>
          <w:szCs w:val="22"/>
        </w:rPr>
        <w:t xml:space="preserve">či správě </w:t>
      </w:r>
      <w:r w:rsidR="00580E9B" w:rsidRPr="007D7CC9">
        <w:rPr>
          <w:rFonts w:ascii="Arial" w:hAnsi="Arial" w:cs="Arial"/>
          <w:sz w:val="22"/>
          <w:szCs w:val="22"/>
        </w:rPr>
        <w:t xml:space="preserve">pronajímatele a odstraňovat zjištěné závady, pokud se smluvní strany nedohodnou písemně jinak. </w:t>
      </w:r>
    </w:p>
    <w:p w:rsidR="00580E9B" w:rsidRPr="007D7CC9" w:rsidRDefault="00580E9B" w:rsidP="00BC7B32">
      <w:pPr>
        <w:jc w:val="both"/>
        <w:rPr>
          <w:rFonts w:ascii="Arial" w:hAnsi="Arial" w:cs="Arial"/>
          <w:sz w:val="22"/>
          <w:szCs w:val="22"/>
        </w:rPr>
      </w:pPr>
    </w:p>
    <w:p w:rsidR="00580E9B" w:rsidRPr="007D7CC9" w:rsidRDefault="00834467" w:rsidP="00BC7B32">
      <w:pPr>
        <w:jc w:val="both"/>
        <w:rPr>
          <w:rFonts w:ascii="Arial" w:hAnsi="Arial" w:cs="Arial"/>
          <w:sz w:val="22"/>
          <w:szCs w:val="22"/>
        </w:rPr>
      </w:pPr>
      <w:r>
        <w:rPr>
          <w:rFonts w:ascii="Arial" w:hAnsi="Arial" w:cs="Arial"/>
          <w:sz w:val="22"/>
          <w:szCs w:val="22"/>
        </w:rPr>
        <w:t>9</w:t>
      </w:r>
      <w:r w:rsidR="00580E9B" w:rsidRPr="007D7CC9">
        <w:rPr>
          <w:rFonts w:ascii="Arial" w:hAnsi="Arial" w:cs="Arial"/>
          <w:sz w:val="22"/>
          <w:szCs w:val="22"/>
        </w:rPr>
        <w:t>. Nájemce je dále povinen na výzvu pronajímatele předložit platné revizní zprávy a doklady o prohlídkách technických zařízení ve vlastnictví nájemce.</w:t>
      </w:r>
    </w:p>
    <w:p w:rsidR="00580E9B" w:rsidRPr="007D7CC9" w:rsidRDefault="00580E9B" w:rsidP="00A402A1">
      <w:pPr>
        <w:jc w:val="both"/>
        <w:rPr>
          <w:rFonts w:ascii="Arial" w:hAnsi="Arial" w:cs="Arial"/>
          <w:sz w:val="22"/>
          <w:szCs w:val="22"/>
        </w:rPr>
      </w:pPr>
    </w:p>
    <w:p w:rsidR="00580E9B" w:rsidRPr="007D7CC9" w:rsidRDefault="00834467" w:rsidP="00A402A1">
      <w:pPr>
        <w:pStyle w:val="Zkladntext"/>
        <w:rPr>
          <w:rFonts w:ascii="Arial" w:hAnsi="Arial" w:cs="Arial"/>
          <w:sz w:val="22"/>
          <w:szCs w:val="22"/>
        </w:rPr>
      </w:pPr>
      <w:r>
        <w:rPr>
          <w:rFonts w:ascii="Arial" w:hAnsi="Arial" w:cs="Arial"/>
          <w:sz w:val="22"/>
          <w:szCs w:val="22"/>
        </w:rPr>
        <w:t>10</w:t>
      </w:r>
      <w:r w:rsidR="00580E9B" w:rsidRPr="007D7CC9">
        <w:rPr>
          <w:rFonts w:ascii="Arial" w:hAnsi="Arial" w:cs="Arial"/>
          <w:sz w:val="22"/>
          <w:szCs w:val="22"/>
        </w:rPr>
        <w:t>. Veškeré opravy, stavební úpravy a údržba (mimo opravy při havarijních stavech vyžadujících neodkladné řešení) prováděné nájemcem v</w:t>
      </w:r>
      <w:r w:rsidR="00580E9B">
        <w:rPr>
          <w:rFonts w:ascii="Arial" w:hAnsi="Arial" w:cs="Arial"/>
          <w:sz w:val="22"/>
          <w:szCs w:val="22"/>
        </w:rPr>
        <w:t> předmětu nájmu dle této smlouvy, zejména pak v prostoru staveb</w:t>
      </w:r>
      <w:r w:rsidR="00580E9B" w:rsidRPr="007D7CC9">
        <w:rPr>
          <w:rFonts w:ascii="Arial" w:hAnsi="Arial" w:cs="Arial"/>
          <w:sz w:val="22"/>
          <w:szCs w:val="22"/>
        </w:rPr>
        <w:t xml:space="preserve"> vyžadují výslovného předchozího písemného souhlasu pronajímatele formou dodatku k této smlouvě, kde bude především uvedeno, jak se náklady na stavební opravy, stavební úpravy a údržbu zúčtovávají a hradí. Součástí souhlasu je i výslovná specifikace těchto činností, a to dle jejich popisu a seznamu tak, jak je předložen v žádosti nájemce. Nájemce může provádět jakékoliv stavební úpravy pouze při dodržení postupu podle ustanovení zákona č. 183/2006 Sb., o územním plánování a stavebním řádu (stavební zákon), ve znění pozdějších předpisů a </w:t>
      </w:r>
      <w:r w:rsidR="00580E9B">
        <w:rPr>
          <w:rFonts w:ascii="Arial" w:hAnsi="Arial" w:cs="Arial"/>
          <w:sz w:val="22"/>
          <w:szCs w:val="22"/>
        </w:rPr>
        <w:t xml:space="preserve">dle </w:t>
      </w:r>
      <w:r w:rsidR="00580E9B" w:rsidRPr="007D7CC9">
        <w:rPr>
          <w:rFonts w:ascii="Arial" w:hAnsi="Arial" w:cs="Arial"/>
          <w:sz w:val="22"/>
          <w:szCs w:val="22"/>
        </w:rPr>
        <w:t xml:space="preserve">zákona č. 266/1994 Sb., o dráhách, ve znění pozdějších předpisů. </w:t>
      </w:r>
    </w:p>
    <w:p w:rsidR="00580E9B" w:rsidRPr="007D7CC9" w:rsidRDefault="00580E9B" w:rsidP="00A402A1">
      <w:pPr>
        <w:jc w:val="both"/>
        <w:rPr>
          <w:rFonts w:ascii="Arial" w:hAnsi="Arial" w:cs="Arial"/>
          <w:color w:val="000000"/>
          <w:sz w:val="22"/>
          <w:szCs w:val="22"/>
        </w:rPr>
      </w:pPr>
    </w:p>
    <w:p w:rsidR="00580E9B" w:rsidRPr="007D7CC9" w:rsidRDefault="00580E9B" w:rsidP="00470129">
      <w:pPr>
        <w:jc w:val="both"/>
        <w:rPr>
          <w:rFonts w:ascii="Arial" w:hAnsi="Arial" w:cs="Arial"/>
          <w:sz w:val="22"/>
          <w:szCs w:val="22"/>
        </w:rPr>
      </w:pPr>
      <w:r>
        <w:rPr>
          <w:rFonts w:ascii="Arial" w:hAnsi="Arial" w:cs="Arial"/>
          <w:color w:val="000000"/>
          <w:sz w:val="22"/>
          <w:szCs w:val="22"/>
        </w:rPr>
        <w:t>1</w:t>
      </w:r>
      <w:r w:rsidR="00834467">
        <w:rPr>
          <w:rFonts w:ascii="Arial" w:hAnsi="Arial" w:cs="Arial"/>
          <w:color w:val="000000"/>
          <w:sz w:val="22"/>
          <w:szCs w:val="22"/>
        </w:rPr>
        <w:t>1</w:t>
      </w:r>
      <w:r w:rsidRPr="007D7CC9">
        <w:rPr>
          <w:rFonts w:ascii="Arial" w:hAnsi="Arial" w:cs="Arial"/>
          <w:color w:val="000000"/>
          <w:sz w:val="22"/>
          <w:szCs w:val="22"/>
        </w:rPr>
        <w:t xml:space="preserve">. Nájemcem vynaložené náklady na </w:t>
      </w:r>
      <w:r w:rsidRPr="00470129">
        <w:rPr>
          <w:rFonts w:ascii="Arial" w:hAnsi="Arial" w:cs="Arial"/>
          <w:color w:val="000000"/>
          <w:sz w:val="22"/>
          <w:szCs w:val="22"/>
        </w:rPr>
        <w:t xml:space="preserve">pronajímatelem </w:t>
      </w:r>
      <w:r w:rsidRPr="00582FE7">
        <w:rPr>
          <w:rFonts w:ascii="Arial" w:hAnsi="Arial" w:cs="Arial"/>
          <w:color w:val="000000"/>
          <w:sz w:val="22"/>
          <w:szCs w:val="22"/>
          <w:u w:val="single"/>
        </w:rPr>
        <w:t xml:space="preserve">písemně povolené opravy nebo údržbu nad rámec uživatelské údržby a oprav </w:t>
      </w:r>
      <w:r>
        <w:rPr>
          <w:rFonts w:ascii="Arial" w:hAnsi="Arial" w:cs="Arial"/>
          <w:color w:val="000000"/>
          <w:sz w:val="22"/>
          <w:szCs w:val="22"/>
          <w:u w:val="single"/>
        </w:rPr>
        <w:t>při zohlednění podmínek dle čl. IV. odst. 1</w:t>
      </w:r>
      <w:r w:rsidR="0093626E">
        <w:rPr>
          <w:rFonts w:ascii="Arial" w:hAnsi="Arial" w:cs="Arial"/>
          <w:color w:val="000000"/>
          <w:sz w:val="22"/>
          <w:szCs w:val="22"/>
          <w:u w:val="single"/>
        </w:rPr>
        <w:t>0</w:t>
      </w:r>
      <w:r>
        <w:rPr>
          <w:rFonts w:ascii="Arial" w:hAnsi="Arial" w:cs="Arial"/>
          <w:color w:val="000000"/>
          <w:sz w:val="22"/>
          <w:szCs w:val="22"/>
          <w:u w:val="single"/>
        </w:rPr>
        <w:t xml:space="preserve"> smlouvy -</w:t>
      </w:r>
      <w:r w:rsidRPr="007D7CC9">
        <w:rPr>
          <w:rFonts w:ascii="Arial" w:hAnsi="Arial" w:cs="Arial"/>
          <w:color w:val="000000"/>
          <w:sz w:val="22"/>
          <w:szCs w:val="22"/>
        </w:rPr>
        <w:t xml:space="preserve"> jsou věcným plněním nájemného vedle sjednaného finančního nájemného. Jejich povolení včetně výše ceny a zúčtování je povinen nájemce před realizací písemně projednat s pronajímatelem. Věcným plněním ve smyslu předchozích vět je i zajišťování revizí a </w:t>
      </w:r>
      <w:r>
        <w:rPr>
          <w:rFonts w:ascii="Arial" w:hAnsi="Arial" w:cs="Arial"/>
          <w:color w:val="000000"/>
          <w:sz w:val="22"/>
          <w:szCs w:val="22"/>
        </w:rPr>
        <w:t xml:space="preserve">prokázané </w:t>
      </w:r>
      <w:r w:rsidRPr="007D7CC9">
        <w:rPr>
          <w:rFonts w:ascii="Arial" w:hAnsi="Arial" w:cs="Arial"/>
          <w:color w:val="000000"/>
          <w:sz w:val="22"/>
          <w:szCs w:val="22"/>
        </w:rPr>
        <w:t xml:space="preserve">odstranění zjištěných závad na určeném technickém zařízení a při elektrorevizích. Nedal-li pronajímatel nájemci souhlas s provedením </w:t>
      </w:r>
      <w:r w:rsidRPr="007D7CC9">
        <w:rPr>
          <w:rFonts w:ascii="Arial" w:hAnsi="Arial" w:cs="Arial"/>
          <w:sz w:val="22"/>
          <w:szCs w:val="22"/>
        </w:rPr>
        <w:t xml:space="preserve">oprav a údržby nad rámec uživatelské údržby a oprav stanovených ve čl. IV. odst. 4 ve smyslu shora uvedeném, je nájemce povinen  uvést předmět nájmu do původního stavu, jakmile jej o to pronajímatel požádá. Neuvede-li nájemce na žádost pronajímatele předmět nájmu do původního stavu, </w:t>
      </w:r>
      <w:r>
        <w:rPr>
          <w:rFonts w:ascii="Arial" w:hAnsi="Arial" w:cs="Arial"/>
          <w:sz w:val="22"/>
          <w:szCs w:val="22"/>
        </w:rPr>
        <w:t>je pronajímatel oprávněn</w:t>
      </w:r>
      <w:r w:rsidRPr="007D7CC9">
        <w:rPr>
          <w:rFonts w:ascii="Arial" w:hAnsi="Arial" w:cs="Arial"/>
          <w:sz w:val="22"/>
          <w:szCs w:val="22"/>
        </w:rPr>
        <w:t xml:space="preserve"> nájem vypovědět bez výpovědní doby.</w:t>
      </w:r>
    </w:p>
    <w:p w:rsidR="00580E9B" w:rsidRPr="007D7CC9" w:rsidRDefault="00580E9B" w:rsidP="00A402A1">
      <w:pPr>
        <w:jc w:val="both"/>
        <w:rPr>
          <w:rFonts w:ascii="Arial" w:hAnsi="Arial" w:cs="Arial"/>
          <w:i/>
          <w:iCs/>
          <w:color w:val="FF0000"/>
          <w:sz w:val="22"/>
          <w:szCs w:val="22"/>
        </w:rPr>
      </w:pPr>
    </w:p>
    <w:p w:rsidR="00580E9B" w:rsidRPr="007D7CC9" w:rsidRDefault="00580E9B" w:rsidP="00A402A1">
      <w:pPr>
        <w:jc w:val="both"/>
        <w:rPr>
          <w:rFonts w:ascii="Arial" w:hAnsi="Arial" w:cs="Arial"/>
          <w:sz w:val="22"/>
          <w:szCs w:val="22"/>
        </w:rPr>
      </w:pPr>
      <w:r>
        <w:rPr>
          <w:rFonts w:ascii="Arial" w:hAnsi="Arial" w:cs="Arial"/>
          <w:sz w:val="22"/>
          <w:szCs w:val="22"/>
        </w:rPr>
        <w:t>1</w:t>
      </w:r>
      <w:r w:rsidR="00834467">
        <w:rPr>
          <w:rFonts w:ascii="Arial" w:hAnsi="Arial" w:cs="Arial"/>
          <w:sz w:val="22"/>
          <w:szCs w:val="22"/>
        </w:rPr>
        <w:t>2</w:t>
      </w:r>
      <w:r w:rsidRPr="007D7CC9">
        <w:rPr>
          <w:rFonts w:ascii="Arial" w:hAnsi="Arial" w:cs="Arial"/>
          <w:sz w:val="22"/>
          <w:szCs w:val="22"/>
        </w:rPr>
        <w:t>. Nájemce se za</w:t>
      </w:r>
      <w:r>
        <w:rPr>
          <w:rFonts w:ascii="Arial" w:hAnsi="Arial" w:cs="Arial"/>
          <w:sz w:val="22"/>
          <w:szCs w:val="22"/>
        </w:rPr>
        <w:t xml:space="preserve">vazuje provozovat svoji činnost </w:t>
      </w:r>
      <w:r w:rsidRPr="00E80C5D">
        <w:rPr>
          <w:rFonts w:ascii="Arial" w:hAnsi="Arial" w:cs="Arial"/>
          <w:sz w:val="22"/>
          <w:szCs w:val="22"/>
        </w:rPr>
        <w:t>na</w:t>
      </w:r>
      <w:r w:rsidRPr="007D7CC9">
        <w:rPr>
          <w:rFonts w:ascii="Arial" w:hAnsi="Arial" w:cs="Arial"/>
          <w:sz w:val="22"/>
          <w:szCs w:val="22"/>
        </w:rPr>
        <w:t> předmětu nájmu způsobem a v rozsahu nenarušujícím provozní a obchodní činnost pronajímatele.</w:t>
      </w:r>
    </w:p>
    <w:p w:rsidR="00580E9B" w:rsidRPr="007D7CC9" w:rsidRDefault="00580E9B" w:rsidP="00A402A1">
      <w:pPr>
        <w:jc w:val="both"/>
        <w:rPr>
          <w:rFonts w:ascii="Arial" w:hAnsi="Arial" w:cs="Arial"/>
          <w:color w:val="000000"/>
          <w:sz w:val="22"/>
          <w:szCs w:val="22"/>
        </w:rPr>
      </w:pPr>
    </w:p>
    <w:p w:rsidR="00580E9B" w:rsidRPr="007D7CC9" w:rsidRDefault="00580E9B" w:rsidP="00A402A1">
      <w:pPr>
        <w:jc w:val="both"/>
        <w:rPr>
          <w:rFonts w:ascii="Arial" w:hAnsi="Arial" w:cs="Arial"/>
          <w:sz w:val="22"/>
          <w:szCs w:val="22"/>
        </w:rPr>
      </w:pPr>
      <w:r>
        <w:rPr>
          <w:rFonts w:ascii="Arial" w:hAnsi="Arial" w:cs="Arial"/>
          <w:sz w:val="22"/>
          <w:szCs w:val="22"/>
        </w:rPr>
        <w:t>1</w:t>
      </w:r>
      <w:r w:rsidR="00834467">
        <w:rPr>
          <w:rFonts w:ascii="Arial" w:hAnsi="Arial" w:cs="Arial"/>
          <w:sz w:val="22"/>
          <w:szCs w:val="22"/>
        </w:rPr>
        <w:t>3</w:t>
      </w:r>
      <w:r w:rsidRPr="007D7CC9">
        <w:rPr>
          <w:rFonts w:ascii="Arial" w:hAnsi="Arial" w:cs="Arial"/>
          <w:sz w:val="22"/>
          <w:szCs w:val="22"/>
        </w:rPr>
        <w:t xml:space="preserve">. Nájemce odpovídá pronajímateli za všechny škody, které mu způsobí. Za tímto účelem je nájemce povinen mít uzavřenou náležitou pojistnou smlouvu.  </w:t>
      </w:r>
    </w:p>
    <w:p w:rsidR="00580E9B" w:rsidRPr="007D7CC9" w:rsidRDefault="00580E9B" w:rsidP="00A402A1">
      <w:pPr>
        <w:jc w:val="both"/>
        <w:rPr>
          <w:rFonts w:ascii="Arial" w:hAnsi="Arial" w:cs="Arial"/>
          <w:sz w:val="22"/>
          <w:szCs w:val="22"/>
        </w:rPr>
      </w:pPr>
      <w:r w:rsidRPr="007D7CC9">
        <w:rPr>
          <w:rFonts w:ascii="Arial" w:hAnsi="Arial" w:cs="Arial"/>
          <w:sz w:val="22"/>
          <w:szCs w:val="22"/>
        </w:rPr>
        <w:t>Nájemce se zavazuje dbát, aby se v</w:t>
      </w:r>
      <w:r>
        <w:rPr>
          <w:rFonts w:ascii="Arial" w:hAnsi="Arial" w:cs="Arial"/>
          <w:sz w:val="22"/>
          <w:szCs w:val="22"/>
        </w:rPr>
        <w:t> pronajatém předmětu nájmu, zejména v prostorech staveb,</w:t>
      </w:r>
      <w:r w:rsidRPr="007D7CC9">
        <w:rPr>
          <w:rFonts w:ascii="Arial" w:hAnsi="Arial" w:cs="Arial"/>
          <w:sz w:val="22"/>
          <w:szCs w:val="22"/>
        </w:rPr>
        <w:t xml:space="preserve"> nezdržovaly osoby, jejichž přítomnost nesouvisí s povolenou činností.</w:t>
      </w:r>
    </w:p>
    <w:p w:rsidR="00580E9B" w:rsidRPr="007D7CC9" w:rsidRDefault="00580E9B" w:rsidP="00A402A1">
      <w:pPr>
        <w:jc w:val="both"/>
        <w:rPr>
          <w:rFonts w:ascii="Arial" w:hAnsi="Arial" w:cs="Arial"/>
          <w:sz w:val="22"/>
          <w:szCs w:val="22"/>
        </w:rPr>
      </w:pPr>
    </w:p>
    <w:p w:rsidR="00580E9B" w:rsidRPr="007D7CC9" w:rsidRDefault="00580E9B" w:rsidP="00A402A1">
      <w:pPr>
        <w:jc w:val="both"/>
        <w:rPr>
          <w:rFonts w:ascii="Arial" w:hAnsi="Arial" w:cs="Arial"/>
          <w:sz w:val="22"/>
          <w:szCs w:val="22"/>
        </w:rPr>
      </w:pPr>
      <w:r>
        <w:rPr>
          <w:rFonts w:ascii="Arial" w:hAnsi="Arial" w:cs="Arial"/>
          <w:sz w:val="22"/>
          <w:szCs w:val="22"/>
        </w:rPr>
        <w:t>1</w:t>
      </w:r>
      <w:r w:rsidR="00834467">
        <w:rPr>
          <w:rFonts w:ascii="Arial" w:hAnsi="Arial" w:cs="Arial"/>
          <w:sz w:val="22"/>
          <w:szCs w:val="22"/>
        </w:rPr>
        <w:t>4</w:t>
      </w:r>
      <w:r w:rsidRPr="007D7CC9">
        <w:rPr>
          <w:rFonts w:ascii="Arial" w:hAnsi="Arial" w:cs="Arial"/>
          <w:sz w:val="22"/>
          <w:szCs w:val="22"/>
        </w:rPr>
        <w:t xml:space="preserve">. </w:t>
      </w:r>
      <w:r w:rsidRPr="00E80C5D">
        <w:rPr>
          <w:rFonts w:ascii="Arial" w:hAnsi="Arial" w:cs="Arial"/>
          <w:sz w:val="22"/>
          <w:szCs w:val="22"/>
        </w:rPr>
        <w:t>Za zboží a majetek umístěný na předmětu nájmu nenese pronajímatel odpovědnost.</w:t>
      </w:r>
      <w:r w:rsidRPr="007D7CC9">
        <w:rPr>
          <w:rFonts w:ascii="Arial" w:hAnsi="Arial" w:cs="Arial"/>
          <w:sz w:val="22"/>
          <w:szCs w:val="22"/>
        </w:rPr>
        <w:t xml:space="preserve"> </w:t>
      </w:r>
    </w:p>
    <w:p w:rsidR="00580E9B" w:rsidRDefault="00580E9B" w:rsidP="00A402A1">
      <w:pPr>
        <w:jc w:val="both"/>
        <w:rPr>
          <w:rFonts w:ascii="Arial" w:hAnsi="Arial" w:cs="Arial"/>
          <w:sz w:val="22"/>
          <w:szCs w:val="22"/>
        </w:rPr>
      </w:pPr>
    </w:p>
    <w:p w:rsidR="00580E9B" w:rsidRDefault="00580E9B" w:rsidP="00A402A1">
      <w:pPr>
        <w:jc w:val="both"/>
        <w:rPr>
          <w:rFonts w:ascii="Arial" w:hAnsi="Arial" w:cs="Arial"/>
          <w:sz w:val="22"/>
          <w:szCs w:val="22"/>
        </w:rPr>
      </w:pPr>
      <w:r w:rsidRPr="007D7CC9">
        <w:rPr>
          <w:rFonts w:ascii="Arial" w:hAnsi="Arial" w:cs="Arial"/>
          <w:sz w:val="22"/>
          <w:szCs w:val="22"/>
        </w:rPr>
        <w:t>1</w:t>
      </w:r>
      <w:r w:rsidR="00834467">
        <w:rPr>
          <w:rFonts w:ascii="Arial" w:hAnsi="Arial" w:cs="Arial"/>
          <w:sz w:val="22"/>
          <w:szCs w:val="22"/>
        </w:rPr>
        <w:t>5</w:t>
      </w:r>
      <w:r w:rsidRPr="007D7CC9">
        <w:rPr>
          <w:rFonts w:ascii="Arial" w:hAnsi="Arial" w:cs="Arial"/>
          <w:sz w:val="22"/>
          <w:szCs w:val="22"/>
        </w:rPr>
        <w:t>. Nájemce je povinen po dobu trvání nájemního vztahu předmět nájmu přiměřeně označit zejména umístěním nápisů či emblémů, a to po předchozím projednání s pronajímatelem. V případě, že se předmět nájmu nachází v obvodu železniční stanice dohodnout způsob přístupu k předmětu nájmu a jeho provozování s přednostou provozního obvodu příslušné železniční stanice</w:t>
      </w:r>
    </w:p>
    <w:p w:rsidR="00580E9B" w:rsidRPr="007D7CC9" w:rsidRDefault="00580E9B" w:rsidP="00A402A1">
      <w:pPr>
        <w:jc w:val="both"/>
        <w:rPr>
          <w:rFonts w:ascii="Arial" w:hAnsi="Arial" w:cs="Arial"/>
          <w:sz w:val="22"/>
          <w:szCs w:val="22"/>
        </w:rPr>
      </w:pPr>
    </w:p>
    <w:p w:rsidR="00580E9B" w:rsidRDefault="00580E9B" w:rsidP="00A402A1">
      <w:pPr>
        <w:jc w:val="both"/>
        <w:rPr>
          <w:rFonts w:ascii="Arial" w:hAnsi="Arial" w:cs="Arial"/>
          <w:sz w:val="22"/>
          <w:szCs w:val="22"/>
        </w:rPr>
      </w:pPr>
      <w:r>
        <w:rPr>
          <w:rFonts w:ascii="Arial" w:hAnsi="Arial" w:cs="Arial"/>
          <w:sz w:val="22"/>
          <w:szCs w:val="22"/>
        </w:rPr>
        <w:t>1</w:t>
      </w:r>
      <w:r w:rsidR="00834467">
        <w:rPr>
          <w:rFonts w:ascii="Arial" w:hAnsi="Arial" w:cs="Arial"/>
          <w:sz w:val="22"/>
          <w:szCs w:val="22"/>
        </w:rPr>
        <w:t>6</w:t>
      </w:r>
      <w:r w:rsidRPr="007D7CC9">
        <w:rPr>
          <w:rFonts w:ascii="Arial" w:hAnsi="Arial" w:cs="Arial"/>
          <w:sz w:val="22"/>
          <w:szCs w:val="22"/>
        </w:rPr>
        <w:t xml:space="preserve">. Nájemce se zavazuje zajistit na svůj náklad úklid </w:t>
      </w:r>
      <w:r>
        <w:rPr>
          <w:rFonts w:ascii="Arial" w:hAnsi="Arial" w:cs="Arial"/>
          <w:sz w:val="22"/>
          <w:szCs w:val="22"/>
        </w:rPr>
        <w:t>předmětu nájmu</w:t>
      </w:r>
      <w:r w:rsidRPr="007D7CC9">
        <w:rPr>
          <w:rFonts w:ascii="Arial" w:hAnsi="Arial" w:cs="Arial"/>
          <w:sz w:val="22"/>
          <w:szCs w:val="22"/>
        </w:rPr>
        <w:t xml:space="preserve"> a jejich okolí (tj. minimálně v okruhu 3 m</w:t>
      </w:r>
      <w:r w:rsidRPr="00E80C5D">
        <w:rPr>
          <w:rFonts w:ascii="Arial" w:hAnsi="Arial" w:cs="Arial"/>
          <w:sz w:val="22"/>
          <w:szCs w:val="22"/>
        </w:rPr>
        <w:t xml:space="preserve">). </w:t>
      </w:r>
    </w:p>
    <w:p w:rsidR="00580E9B" w:rsidRPr="007D7CC9" w:rsidRDefault="00580E9B" w:rsidP="00A402A1">
      <w:pPr>
        <w:jc w:val="both"/>
        <w:rPr>
          <w:rFonts w:ascii="Arial" w:hAnsi="Arial" w:cs="Arial"/>
          <w:sz w:val="22"/>
          <w:szCs w:val="22"/>
        </w:rPr>
      </w:pPr>
    </w:p>
    <w:p w:rsidR="00580E9B" w:rsidRPr="007D7CC9" w:rsidRDefault="00580E9B" w:rsidP="00A402A1">
      <w:pPr>
        <w:pStyle w:val="Zkladntext"/>
        <w:rPr>
          <w:rFonts w:ascii="Arial" w:hAnsi="Arial" w:cs="Arial"/>
          <w:sz w:val="22"/>
          <w:szCs w:val="22"/>
        </w:rPr>
      </w:pPr>
      <w:r>
        <w:rPr>
          <w:rFonts w:ascii="Arial" w:hAnsi="Arial" w:cs="Arial"/>
          <w:sz w:val="22"/>
          <w:szCs w:val="22"/>
        </w:rPr>
        <w:t>1</w:t>
      </w:r>
      <w:r w:rsidR="00834467">
        <w:rPr>
          <w:rFonts w:ascii="Arial" w:hAnsi="Arial" w:cs="Arial"/>
          <w:sz w:val="22"/>
          <w:szCs w:val="22"/>
        </w:rPr>
        <w:t>7</w:t>
      </w:r>
      <w:r w:rsidRPr="007D7CC9">
        <w:rPr>
          <w:rFonts w:ascii="Arial" w:hAnsi="Arial" w:cs="Arial"/>
          <w:sz w:val="22"/>
          <w:szCs w:val="22"/>
        </w:rPr>
        <w:t>. V případě změny podstatných skutečností u obou smluvních stran, které mají význam nejen z  hlediska trvání nájemního vztahu, ale i z hlediska uplatňování jednotlivých práv a povinností z této smlouvy, jsou obě smluvní strany povinny písemně projednat takovouto změnu s druhou smluvní stranou, a to prokazatelným způsobem a bez zbytečného odkladu dodatkem k této smlouvě. Nájemce je rovněž povinen bez odkladu oznámit změnu</w:t>
      </w:r>
      <w:r>
        <w:rPr>
          <w:rFonts w:ascii="Arial" w:hAnsi="Arial" w:cs="Arial"/>
          <w:sz w:val="22"/>
          <w:szCs w:val="22"/>
        </w:rPr>
        <w:t xml:space="preserve"> trvalého bydliště a</w:t>
      </w:r>
      <w:r w:rsidRPr="007D7CC9">
        <w:rPr>
          <w:rFonts w:ascii="Arial" w:hAnsi="Arial" w:cs="Arial"/>
          <w:sz w:val="22"/>
          <w:szCs w:val="22"/>
        </w:rPr>
        <w:t xml:space="preserve"> adresy pro doručování písemností včetně dalších kontaktních údajů uvedených v této smlouvě. </w:t>
      </w:r>
    </w:p>
    <w:p w:rsidR="00580E9B" w:rsidRPr="007D7CC9" w:rsidRDefault="00580E9B" w:rsidP="00A402A1">
      <w:pPr>
        <w:jc w:val="both"/>
        <w:rPr>
          <w:rFonts w:ascii="Arial" w:hAnsi="Arial" w:cs="Arial"/>
          <w:sz w:val="22"/>
          <w:szCs w:val="22"/>
        </w:rPr>
      </w:pPr>
    </w:p>
    <w:p w:rsidR="00580E9B" w:rsidRPr="007D7CC9" w:rsidRDefault="00580E9B" w:rsidP="00A402A1">
      <w:pPr>
        <w:jc w:val="both"/>
        <w:rPr>
          <w:rFonts w:ascii="Arial" w:hAnsi="Arial" w:cs="Arial"/>
          <w:sz w:val="22"/>
          <w:szCs w:val="22"/>
        </w:rPr>
      </w:pPr>
      <w:r w:rsidRPr="007D7CC9">
        <w:rPr>
          <w:rFonts w:ascii="Arial" w:hAnsi="Arial" w:cs="Arial"/>
          <w:sz w:val="22"/>
          <w:szCs w:val="22"/>
        </w:rPr>
        <w:t>1</w:t>
      </w:r>
      <w:r w:rsidR="00834467">
        <w:rPr>
          <w:rFonts w:ascii="Arial" w:hAnsi="Arial" w:cs="Arial"/>
          <w:sz w:val="22"/>
          <w:szCs w:val="22"/>
        </w:rPr>
        <w:t>8</w:t>
      </w:r>
      <w:r w:rsidRPr="007D7CC9">
        <w:rPr>
          <w:rFonts w:ascii="Arial" w:hAnsi="Arial" w:cs="Arial"/>
          <w:sz w:val="22"/>
          <w:szCs w:val="22"/>
        </w:rPr>
        <w:t xml:space="preserve">. Nájemce je povinen počínat si při užívání předmětu nájmu tak, aby jeho činností nebylo ohrožováno dobré jméno pronajímatele. Nájemce je zejména povinen zajistit, aby v předmětu nájmu nebyly provozovány obchody a služby, které jsou v rozporu s obecně závaznými předpisy, veřejným pořádkem nebo dobrými mravy. </w:t>
      </w:r>
    </w:p>
    <w:p w:rsidR="00580E9B" w:rsidRPr="007D7CC9" w:rsidRDefault="00580E9B" w:rsidP="00A402A1">
      <w:pPr>
        <w:jc w:val="both"/>
        <w:rPr>
          <w:rFonts w:ascii="Arial" w:hAnsi="Arial" w:cs="Arial"/>
          <w:sz w:val="22"/>
          <w:szCs w:val="22"/>
        </w:rPr>
      </w:pPr>
    </w:p>
    <w:p w:rsidR="00580E9B" w:rsidRDefault="00580E9B" w:rsidP="00623E86">
      <w:pPr>
        <w:jc w:val="center"/>
        <w:rPr>
          <w:rFonts w:ascii="Arial" w:hAnsi="Arial" w:cs="Arial"/>
          <w:b/>
          <w:bCs/>
          <w:sz w:val="22"/>
          <w:szCs w:val="22"/>
        </w:rPr>
      </w:pPr>
      <w:r w:rsidRPr="007D7CC9">
        <w:rPr>
          <w:rFonts w:ascii="Arial" w:hAnsi="Arial" w:cs="Arial"/>
          <w:b/>
          <w:bCs/>
          <w:sz w:val="22"/>
          <w:szCs w:val="22"/>
        </w:rPr>
        <w:t>V. Smluvní pokuta</w:t>
      </w:r>
    </w:p>
    <w:p w:rsidR="00623E86" w:rsidRDefault="00623E86" w:rsidP="00623E86">
      <w:pPr>
        <w:jc w:val="center"/>
        <w:rPr>
          <w:rFonts w:ascii="Arial" w:hAnsi="Arial" w:cs="Arial"/>
          <w:b/>
          <w:bCs/>
          <w:sz w:val="22"/>
          <w:szCs w:val="22"/>
        </w:rPr>
      </w:pPr>
    </w:p>
    <w:p w:rsidR="00580E9B" w:rsidRPr="007D7CC9" w:rsidRDefault="00580E9B" w:rsidP="00A402A1">
      <w:pPr>
        <w:jc w:val="both"/>
        <w:rPr>
          <w:rFonts w:ascii="Arial" w:hAnsi="Arial" w:cs="Arial"/>
          <w:sz w:val="22"/>
          <w:szCs w:val="22"/>
        </w:rPr>
      </w:pPr>
      <w:r w:rsidRPr="007D7CC9">
        <w:rPr>
          <w:rFonts w:ascii="Arial" w:hAnsi="Arial" w:cs="Arial"/>
          <w:sz w:val="22"/>
          <w:szCs w:val="22"/>
        </w:rPr>
        <w:t>1. V případě porušení povinností vyjm</w:t>
      </w:r>
      <w:r>
        <w:rPr>
          <w:rFonts w:ascii="Arial" w:hAnsi="Arial" w:cs="Arial"/>
          <w:sz w:val="22"/>
          <w:szCs w:val="22"/>
        </w:rPr>
        <w:t>enovaných v tomto článku níže vzniká</w:t>
      </w:r>
      <w:r w:rsidRPr="007D7CC9">
        <w:rPr>
          <w:rFonts w:ascii="Arial" w:hAnsi="Arial" w:cs="Arial"/>
          <w:sz w:val="22"/>
          <w:szCs w:val="22"/>
        </w:rPr>
        <w:t xml:space="preserve"> pronajímatel</w:t>
      </w:r>
      <w:r>
        <w:rPr>
          <w:rFonts w:ascii="Arial" w:hAnsi="Arial" w:cs="Arial"/>
          <w:sz w:val="22"/>
          <w:szCs w:val="22"/>
        </w:rPr>
        <w:t>i</w:t>
      </w:r>
      <w:r w:rsidRPr="007D7CC9">
        <w:rPr>
          <w:rFonts w:ascii="Arial" w:hAnsi="Arial" w:cs="Arial"/>
          <w:sz w:val="22"/>
          <w:szCs w:val="22"/>
        </w:rPr>
        <w:t xml:space="preserve"> </w:t>
      </w:r>
      <w:r>
        <w:rPr>
          <w:rFonts w:ascii="Arial" w:hAnsi="Arial" w:cs="Arial"/>
          <w:sz w:val="22"/>
          <w:szCs w:val="22"/>
        </w:rPr>
        <w:t>vůči</w:t>
      </w:r>
      <w:r w:rsidRPr="007D7CC9">
        <w:rPr>
          <w:rFonts w:ascii="Arial" w:hAnsi="Arial" w:cs="Arial"/>
          <w:sz w:val="22"/>
          <w:szCs w:val="22"/>
        </w:rPr>
        <w:t xml:space="preserve"> nájemci </w:t>
      </w:r>
      <w:r>
        <w:rPr>
          <w:rFonts w:ascii="Arial" w:hAnsi="Arial" w:cs="Arial"/>
          <w:sz w:val="22"/>
          <w:szCs w:val="22"/>
        </w:rPr>
        <w:t xml:space="preserve">právo na </w:t>
      </w:r>
      <w:r w:rsidRPr="007D7CC9">
        <w:rPr>
          <w:rFonts w:ascii="Arial" w:hAnsi="Arial" w:cs="Arial"/>
          <w:sz w:val="22"/>
          <w:szCs w:val="22"/>
        </w:rPr>
        <w:t>smluvní pokutu ve výši</w:t>
      </w:r>
      <w:r>
        <w:rPr>
          <w:rFonts w:ascii="Arial" w:hAnsi="Arial" w:cs="Arial"/>
          <w:sz w:val="22"/>
          <w:szCs w:val="22"/>
        </w:rPr>
        <w:t xml:space="preserve"> 1.000,00 </w:t>
      </w:r>
      <w:r w:rsidRPr="007D7CC9">
        <w:rPr>
          <w:rFonts w:ascii="Arial" w:hAnsi="Arial" w:cs="Arial"/>
          <w:sz w:val="22"/>
          <w:szCs w:val="22"/>
        </w:rPr>
        <w:t xml:space="preserve">Kč,  za každé porušení povinností, pokud po předchozím písemném upozornění neodstranil nájemce závadný stav v termínu, který určil pronajímatel s přihlédnutím k obvyklé době </w:t>
      </w:r>
      <w:r>
        <w:rPr>
          <w:rFonts w:ascii="Arial" w:hAnsi="Arial" w:cs="Arial"/>
          <w:sz w:val="22"/>
          <w:szCs w:val="22"/>
        </w:rPr>
        <w:t>potřebné ke zjednání nápravy</w:t>
      </w:r>
      <w:r w:rsidRPr="007D7CC9">
        <w:rPr>
          <w:rFonts w:ascii="Arial" w:hAnsi="Arial" w:cs="Arial"/>
          <w:sz w:val="22"/>
          <w:szCs w:val="22"/>
        </w:rPr>
        <w:t>.</w:t>
      </w:r>
    </w:p>
    <w:p w:rsidR="00580E9B" w:rsidRPr="007D7CC9" w:rsidRDefault="00580E9B" w:rsidP="00A402A1">
      <w:pPr>
        <w:jc w:val="both"/>
        <w:rPr>
          <w:rFonts w:ascii="Arial" w:hAnsi="Arial" w:cs="Arial"/>
          <w:sz w:val="22"/>
          <w:szCs w:val="22"/>
        </w:rPr>
      </w:pPr>
      <w:r w:rsidRPr="007D7CC9">
        <w:rPr>
          <w:rFonts w:ascii="Arial" w:hAnsi="Arial" w:cs="Arial"/>
          <w:sz w:val="22"/>
          <w:szCs w:val="22"/>
        </w:rPr>
        <w:t>Smluvní pokutu má právo pronajímatel uložit i opakovaně, pokud nájemce po písemném upozornění neodstranil závadný stav v termínu, který určil pronajímatel.</w:t>
      </w:r>
    </w:p>
    <w:p w:rsidR="00580E9B" w:rsidRPr="007D7CC9" w:rsidRDefault="00580E9B" w:rsidP="00A402A1">
      <w:pPr>
        <w:jc w:val="both"/>
        <w:rPr>
          <w:rFonts w:ascii="Arial" w:hAnsi="Arial" w:cs="Arial"/>
          <w:sz w:val="22"/>
          <w:szCs w:val="22"/>
        </w:rPr>
      </w:pPr>
    </w:p>
    <w:p w:rsidR="00580E9B" w:rsidRPr="00455203" w:rsidRDefault="00580E9B" w:rsidP="00455203">
      <w:pPr>
        <w:jc w:val="both"/>
        <w:rPr>
          <w:rFonts w:ascii="Arial" w:hAnsi="Arial" w:cs="Arial"/>
          <w:sz w:val="22"/>
          <w:szCs w:val="22"/>
        </w:rPr>
      </w:pPr>
      <w:r w:rsidRPr="007D7CC9">
        <w:rPr>
          <w:rFonts w:ascii="Arial" w:hAnsi="Arial" w:cs="Arial"/>
          <w:sz w:val="22"/>
          <w:szCs w:val="22"/>
        </w:rPr>
        <w:t>Smluvní pokutu je pronajímatel oprávněn účtovat nájemci v těchto případech:</w:t>
      </w:r>
    </w:p>
    <w:p w:rsidR="00580E9B" w:rsidRPr="007D7CC9" w:rsidRDefault="00580E9B" w:rsidP="009710B4">
      <w:pPr>
        <w:numPr>
          <w:ilvl w:val="0"/>
          <w:numId w:val="3"/>
        </w:numPr>
        <w:tabs>
          <w:tab w:val="left" w:pos="720"/>
        </w:tabs>
        <w:ind w:left="360"/>
        <w:jc w:val="both"/>
        <w:textAlignment w:val="baseline"/>
        <w:rPr>
          <w:rFonts w:ascii="Arial" w:hAnsi="Arial" w:cs="Arial"/>
          <w:sz w:val="22"/>
          <w:szCs w:val="22"/>
        </w:rPr>
      </w:pPr>
      <w:r w:rsidRPr="007D7CC9">
        <w:rPr>
          <w:rFonts w:ascii="Arial" w:hAnsi="Arial" w:cs="Arial"/>
          <w:sz w:val="22"/>
          <w:szCs w:val="22"/>
        </w:rPr>
        <w:t>nájemce nesplnil v termínu určeném pronajímatelem povinnost odstranit závadný stav na předmětu nájmu, který vznikl neplněním povinnosti nájemce vyplývající z této smlouvy (závadný stav bude vždy konkrétně pronajímatelem specifikován);</w:t>
      </w:r>
    </w:p>
    <w:p w:rsidR="00580E9B" w:rsidRPr="007D7CC9" w:rsidRDefault="00580E9B" w:rsidP="009710B4">
      <w:pPr>
        <w:numPr>
          <w:ilvl w:val="0"/>
          <w:numId w:val="4"/>
        </w:numPr>
        <w:tabs>
          <w:tab w:val="left" w:pos="720"/>
        </w:tabs>
        <w:ind w:left="360"/>
        <w:jc w:val="both"/>
        <w:textAlignment w:val="baseline"/>
        <w:rPr>
          <w:rFonts w:ascii="Arial" w:hAnsi="Arial" w:cs="Arial"/>
          <w:sz w:val="22"/>
          <w:szCs w:val="22"/>
        </w:rPr>
      </w:pPr>
      <w:r w:rsidRPr="007D7CC9">
        <w:rPr>
          <w:rFonts w:ascii="Arial" w:hAnsi="Arial" w:cs="Arial"/>
          <w:sz w:val="22"/>
          <w:szCs w:val="22"/>
        </w:rPr>
        <w:t xml:space="preserve">nájemce dal bez souhlasu pronajímatele předmět nájmu do podnájmu; </w:t>
      </w:r>
    </w:p>
    <w:p w:rsidR="00580E9B" w:rsidRDefault="00580E9B" w:rsidP="009710B4">
      <w:pPr>
        <w:numPr>
          <w:ilvl w:val="0"/>
          <w:numId w:val="5"/>
        </w:numPr>
        <w:tabs>
          <w:tab w:val="left" w:pos="720"/>
        </w:tabs>
        <w:ind w:left="360"/>
        <w:jc w:val="both"/>
        <w:textAlignment w:val="baseline"/>
        <w:rPr>
          <w:rFonts w:ascii="Arial" w:hAnsi="Arial" w:cs="Arial"/>
          <w:sz w:val="22"/>
          <w:szCs w:val="22"/>
        </w:rPr>
      </w:pPr>
      <w:r w:rsidRPr="007D7CC9">
        <w:rPr>
          <w:rFonts w:ascii="Arial" w:hAnsi="Arial" w:cs="Arial"/>
          <w:sz w:val="22"/>
          <w:szCs w:val="22"/>
        </w:rPr>
        <w:t>nájemce užívá předmět nájmu v rozporu se sjednaným úč</w:t>
      </w:r>
      <w:r>
        <w:rPr>
          <w:rFonts w:ascii="Arial" w:hAnsi="Arial" w:cs="Arial"/>
          <w:sz w:val="22"/>
          <w:szCs w:val="22"/>
        </w:rPr>
        <w:t>elem užívání</w:t>
      </w:r>
      <w:r w:rsidRPr="007D7CC9">
        <w:rPr>
          <w:rFonts w:ascii="Arial" w:hAnsi="Arial" w:cs="Arial"/>
          <w:sz w:val="22"/>
          <w:szCs w:val="22"/>
        </w:rPr>
        <w:t>;</w:t>
      </w:r>
    </w:p>
    <w:p w:rsidR="00580E9B" w:rsidRPr="00FB1488" w:rsidRDefault="00580E9B" w:rsidP="009710B4">
      <w:pPr>
        <w:numPr>
          <w:ilvl w:val="0"/>
          <w:numId w:val="5"/>
        </w:numPr>
        <w:tabs>
          <w:tab w:val="left" w:pos="720"/>
        </w:tabs>
        <w:ind w:left="360"/>
        <w:jc w:val="both"/>
        <w:textAlignment w:val="baseline"/>
        <w:rPr>
          <w:rFonts w:ascii="Arial" w:hAnsi="Arial" w:cs="Arial"/>
          <w:sz w:val="22"/>
          <w:szCs w:val="22"/>
        </w:rPr>
      </w:pPr>
      <w:r w:rsidRPr="00FB1488">
        <w:rPr>
          <w:rFonts w:ascii="Arial" w:hAnsi="Arial" w:cs="Arial"/>
          <w:sz w:val="22"/>
          <w:szCs w:val="22"/>
        </w:rPr>
        <w:t xml:space="preserve">nájemce neprovedl úhradu nájemného. </w:t>
      </w:r>
    </w:p>
    <w:p w:rsidR="00580E9B" w:rsidRPr="007D7CC9" w:rsidRDefault="00580E9B" w:rsidP="00A402A1">
      <w:pPr>
        <w:jc w:val="both"/>
        <w:rPr>
          <w:rFonts w:ascii="Arial" w:hAnsi="Arial" w:cs="Arial"/>
          <w:color w:val="FF0000"/>
          <w:sz w:val="22"/>
          <w:szCs w:val="22"/>
        </w:rPr>
      </w:pPr>
    </w:p>
    <w:p w:rsidR="00580E9B" w:rsidRPr="007D7CC9" w:rsidRDefault="00580E9B" w:rsidP="00A402A1">
      <w:pPr>
        <w:jc w:val="both"/>
        <w:rPr>
          <w:rFonts w:ascii="Arial" w:hAnsi="Arial" w:cs="Arial"/>
          <w:sz w:val="22"/>
          <w:szCs w:val="22"/>
        </w:rPr>
      </w:pPr>
      <w:r w:rsidRPr="007D7CC9">
        <w:rPr>
          <w:rFonts w:ascii="Arial" w:hAnsi="Arial" w:cs="Arial"/>
          <w:sz w:val="22"/>
          <w:szCs w:val="22"/>
        </w:rPr>
        <w:t xml:space="preserve">2. Smluvní pokuta </w:t>
      </w:r>
      <w:r>
        <w:rPr>
          <w:rFonts w:ascii="Arial" w:hAnsi="Arial" w:cs="Arial"/>
          <w:sz w:val="22"/>
          <w:szCs w:val="22"/>
        </w:rPr>
        <w:t xml:space="preserve">v souvislosti </w:t>
      </w:r>
      <w:r w:rsidRPr="007D7CC9">
        <w:rPr>
          <w:rFonts w:ascii="Arial" w:hAnsi="Arial" w:cs="Arial"/>
          <w:sz w:val="22"/>
          <w:szCs w:val="22"/>
        </w:rPr>
        <w:t>s vyklizením předmě</w:t>
      </w:r>
      <w:r>
        <w:rPr>
          <w:rFonts w:ascii="Arial" w:hAnsi="Arial" w:cs="Arial"/>
          <w:sz w:val="22"/>
          <w:szCs w:val="22"/>
        </w:rPr>
        <w:t>tu nájmu je  sjednaná v čl. VI. odst.6 smlouvy.</w:t>
      </w:r>
    </w:p>
    <w:p w:rsidR="00580E9B" w:rsidRPr="007D7CC9" w:rsidRDefault="00580E9B" w:rsidP="00A402A1">
      <w:pPr>
        <w:jc w:val="both"/>
        <w:rPr>
          <w:rFonts w:ascii="Arial" w:hAnsi="Arial" w:cs="Arial"/>
          <w:sz w:val="22"/>
          <w:szCs w:val="22"/>
        </w:rPr>
      </w:pPr>
      <w:r w:rsidRPr="007D7CC9">
        <w:rPr>
          <w:rFonts w:ascii="Arial" w:hAnsi="Arial" w:cs="Arial"/>
          <w:sz w:val="22"/>
          <w:szCs w:val="22"/>
        </w:rPr>
        <w:t xml:space="preserve"> </w:t>
      </w:r>
    </w:p>
    <w:p w:rsidR="0055460E" w:rsidRPr="00623E86" w:rsidRDefault="00580E9B" w:rsidP="00623E86">
      <w:pPr>
        <w:pStyle w:val="Zkladntext"/>
        <w:rPr>
          <w:rFonts w:ascii="Arial" w:hAnsi="Arial" w:cs="Arial"/>
          <w:sz w:val="22"/>
          <w:szCs w:val="22"/>
        </w:rPr>
      </w:pPr>
      <w:r w:rsidRPr="007D7CC9">
        <w:rPr>
          <w:rFonts w:ascii="Arial" w:hAnsi="Arial" w:cs="Arial"/>
          <w:sz w:val="22"/>
          <w:szCs w:val="22"/>
        </w:rPr>
        <w:t xml:space="preserve">3. Pronajímatel má </w:t>
      </w:r>
      <w:r>
        <w:rPr>
          <w:rFonts w:ascii="Arial" w:hAnsi="Arial" w:cs="Arial"/>
          <w:sz w:val="22"/>
          <w:szCs w:val="22"/>
        </w:rPr>
        <w:t xml:space="preserve">též </w:t>
      </w:r>
      <w:r w:rsidRPr="007D7CC9">
        <w:rPr>
          <w:rFonts w:ascii="Arial" w:hAnsi="Arial" w:cs="Arial"/>
          <w:sz w:val="22"/>
          <w:szCs w:val="22"/>
        </w:rPr>
        <w:t>nárok na náhradu skutečné škody, která přesahuje svojí výší smluvní pokutu.</w:t>
      </w:r>
      <w:r>
        <w:rPr>
          <w:rFonts w:ascii="Arial" w:hAnsi="Arial" w:cs="Arial"/>
          <w:sz w:val="22"/>
          <w:szCs w:val="22"/>
        </w:rPr>
        <w:t xml:space="preserve"> Zaplacení smluvní pokuty nezbavuje nájemce povinnosti, jejíž porušení je smluvní pokutou sankcionováno.</w:t>
      </w:r>
    </w:p>
    <w:p w:rsidR="00EF701D" w:rsidRDefault="00EF701D" w:rsidP="00A402A1">
      <w:pPr>
        <w:jc w:val="center"/>
        <w:rPr>
          <w:rFonts w:ascii="Arial" w:hAnsi="Arial" w:cs="Arial"/>
          <w:b/>
          <w:bCs/>
          <w:sz w:val="22"/>
          <w:szCs w:val="22"/>
        </w:rPr>
      </w:pPr>
    </w:p>
    <w:p w:rsidR="00EF701D" w:rsidRDefault="00EF701D" w:rsidP="00A402A1">
      <w:pPr>
        <w:jc w:val="center"/>
        <w:rPr>
          <w:rFonts w:ascii="Arial" w:hAnsi="Arial" w:cs="Arial"/>
          <w:b/>
          <w:bCs/>
          <w:sz w:val="22"/>
          <w:szCs w:val="22"/>
        </w:rPr>
      </w:pPr>
    </w:p>
    <w:p w:rsidR="00EF701D" w:rsidRDefault="00EF701D" w:rsidP="00A402A1">
      <w:pPr>
        <w:jc w:val="center"/>
        <w:rPr>
          <w:rFonts w:ascii="Arial" w:hAnsi="Arial" w:cs="Arial"/>
          <w:b/>
          <w:bCs/>
          <w:sz w:val="22"/>
          <w:szCs w:val="22"/>
        </w:rPr>
      </w:pPr>
    </w:p>
    <w:p w:rsidR="0093626E" w:rsidRDefault="0093626E" w:rsidP="00A402A1">
      <w:pPr>
        <w:jc w:val="center"/>
        <w:rPr>
          <w:rFonts w:ascii="Arial" w:hAnsi="Arial" w:cs="Arial"/>
          <w:b/>
          <w:bCs/>
          <w:sz w:val="22"/>
          <w:szCs w:val="22"/>
        </w:rPr>
      </w:pPr>
    </w:p>
    <w:p w:rsidR="0093626E" w:rsidRDefault="0093626E" w:rsidP="00A402A1">
      <w:pPr>
        <w:jc w:val="center"/>
        <w:rPr>
          <w:rFonts w:ascii="Arial" w:hAnsi="Arial" w:cs="Arial"/>
          <w:b/>
          <w:bCs/>
          <w:sz w:val="22"/>
          <w:szCs w:val="22"/>
        </w:rPr>
      </w:pPr>
    </w:p>
    <w:p w:rsidR="00580E9B" w:rsidRPr="007D7CC9" w:rsidRDefault="00580E9B" w:rsidP="00A402A1">
      <w:pPr>
        <w:jc w:val="center"/>
        <w:rPr>
          <w:rFonts w:ascii="Arial" w:hAnsi="Arial" w:cs="Arial"/>
          <w:b/>
          <w:bCs/>
          <w:sz w:val="22"/>
          <w:szCs w:val="22"/>
        </w:rPr>
      </w:pPr>
      <w:r w:rsidRPr="007D7CC9">
        <w:rPr>
          <w:rFonts w:ascii="Arial" w:hAnsi="Arial" w:cs="Arial"/>
          <w:b/>
          <w:bCs/>
          <w:sz w:val="22"/>
          <w:szCs w:val="22"/>
        </w:rPr>
        <w:t>VI. Doba nájmu, ukončení nájmu</w:t>
      </w:r>
    </w:p>
    <w:p w:rsidR="00580E9B" w:rsidRPr="007D7CC9" w:rsidRDefault="00580E9B" w:rsidP="007E15F1">
      <w:pPr>
        <w:rPr>
          <w:rFonts w:ascii="Arial" w:hAnsi="Arial" w:cs="Arial"/>
          <w:b/>
          <w:bCs/>
          <w:sz w:val="22"/>
          <w:szCs w:val="22"/>
        </w:rPr>
      </w:pPr>
    </w:p>
    <w:p w:rsidR="00580E9B" w:rsidRPr="00034792" w:rsidRDefault="00580E9B" w:rsidP="00A402A1">
      <w:pPr>
        <w:jc w:val="both"/>
        <w:rPr>
          <w:rFonts w:ascii="Arial" w:hAnsi="Arial" w:cs="Arial"/>
          <w:sz w:val="22"/>
          <w:szCs w:val="22"/>
        </w:rPr>
      </w:pPr>
      <w:r w:rsidRPr="00034792">
        <w:rPr>
          <w:rFonts w:ascii="Arial" w:hAnsi="Arial" w:cs="Arial"/>
          <w:sz w:val="22"/>
          <w:szCs w:val="22"/>
        </w:rPr>
        <w:t xml:space="preserve">1. Tato smlouva se uzavírá na dobu  </w:t>
      </w:r>
      <w:r w:rsidR="00ED6C68">
        <w:rPr>
          <w:rFonts w:ascii="Arial" w:hAnsi="Arial" w:cs="Arial"/>
          <w:b/>
          <w:i/>
          <w:iCs/>
          <w:sz w:val="22"/>
          <w:szCs w:val="22"/>
        </w:rPr>
        <w:t xml:space="preserve">neurčitou </w:t>
      </w:r>
      <w:r w:rsidRPr="00034792">
        <w:rPr>
          <w:rFonts w:ascii="Arial" w:hAnsi="Arial" w:cs="Arial"/>
          <w:sz w:val="22"/>
          <w:szCs w:val="22"/>
        </w:rPr>
        <w:t xml:space="preserve">s účinností od </w:t>
      </w:r>
      <w:r>
        <w:rPr>
          <w:rFonts w:ascii="Arial" w:hAnsi="Arial" w:cs="Arial"/>
          <w:b/>
          <w:iCs/>
          <w:sz w:val="22"/>
          <w:szCs w:val="22"/>
        </w:rPr>
        <w:t>01.0</w:t>
      </w:r>
      <w:r w:rsidR="0093626E">
        <w:rPr>
          <w:rFonts w:ascii="Arial" w:hAnsi="Arial" w:cs="Arial"/>
          <w:b/>
          <w:iCs/>
          <w:sz w:val="22"/>
          <w:szCs w:val="22"/>
        </w:rPr>
        <w:t>8</w:t>
      </w:r>
      <w:r>
        <w:rPr>
          <w:rFonts w:ascii="Arial" w:hAnsi="Arial" w:cs="Arial"/>
          <w:b/>
          <w:iCs/>
          <w:sz w:val="22"/>
          <w:szCs w:val="22"/>
        </w:rPr>
        <w:t>.2016</w:t>
      </w:r>
      <w:r w:rsidRPr="00034792">
        <w:rPr>
          <w:rFonts w:ascii="Arial" w:hAnsi="Arial" w:cs="Arial"/>
          <w:i/>
          <w:iCs/>
          <w:color w:val="FF0000"/>
          <w:sz w:val="22"/>
          <w:szCs w:val="22"/>
        </w:rPr>
        <w:t xml:space="preserve"> </w:t>
      </w:r>
      <w:r w:rsidR="00ED6C68">
        <w:rPr>
          <w:rFonts w:ascii="Arial" w:hAnsi="Arial" w:cs="Arial"/>
          <w:sz w:val="22"/>
          <w:szCs w:val="22"/>
        </w:rPr>
        <w:t>s měsíční výpovědní lhůtou</w:t>
      </w:r>
      <w:r>
        <w:rPr>
          <w:rFonts w:ascii="Arial" w:hAnsi="Arial" w:cs="Arial"/>
          <w:sz w:val="22"/>
          <w:szCs w:val="22"/>
        </w:rPr>
        <w:t>.</w:t>
      </w:r>
    </w:p>
    <w:p w:rsidR="00580E9B" w:rsidRPr="007D7CC9" w:rsidRDefault="00580E9B" w:rsidP="00A402A1">
      <w:pPr>
        <w:jc w:val="both"/>
        <w:rPr>
          <w:rFonts w:ascii="Arial" w:hAnsi="Arial" w:cs="Arial"/>
          <w:color w:val="FF0000"/>
          <w:sz w:val="22"/>
          <w:szCs w:val="22"/>
        </w:rPr>
      </w:pPr>
    </w:p>
    <w:p w:rsidR="00580E9B" w:rsidRPr="007D7CC9" w:rsidRDefault="00580E9B" w:rsidP="001D6296">
      <w:pPr>
        <w:shd w:val="clear" w:color="auto" w:fill="FFFFFF"/>
        <w:jc w:val="both"/>
        <w:rPr>
          <w:rFonts w:ascii="Arial" w:hAnsi="Arial" w:cs="Arial"/>
          <w:sz w:val="22"/>
          <w:szCs w:val="22"/>
        </w:rPr>
      </w:pPr>
      <w:r w:rsidRPr="007D7CC9">
        <w:rPr>
          <w:rFonts w:ascii="Arial" w:hAnsi="Arial" w:cs="Arial"/>
          <w:sz w:val="22"/>
          <w:szCs w:val="22"/>
        </w:rPr>
        <w:t>Pronajímatel i nájemce jsou oprávněni vypovědět smlouvu způsobem a z důvodů stanovených touto smlouvou a občanským zákoníkem.</w:t>
      </w:r>
    </w:p>
    <w:p w:rsidR="00580E9B" w:rsidRDefault="00580E9B" w:rsidP="001D6296">
      <w:pPr>
        <w:shd w:val="clear" w:color="auto" w:fill="FFFFFF"/>
        <w:jc w:val="both"/>
        <w:rPr>
          <w:rFonts w:ascii="Arial" w:hAnsi="Arial" w:cs="Arial"/>
          <w:sz w:val="22"/>
          <w:szCs w:val="22"/>
        </w:rPr>
      </w:pPr>
    </w:p>
    <w:p w:rsidR="00EF701D" w:rsidRPr="00FB1488" w:rsidRDefault="00EF701D" w:rsidP="00EF701D">
      <w:pPr>
        <w:shd w:val="clear" w:color="auto" w:fill="FFFFFF"/>
        <w:jc w:val="both"/>
        <w:rPr>
          <w:rFonts w:ascii="Arial" w:hAnsi="Arial" w:cs="Arial"/>
          <w:sz w:val="22"/>
          <w:szCs w:val="22"/>
        </w:rPr>
      </w:pPr>
      <w:r w:rsidRPr="007D7CC9">
        <w:rPr>
          <w:rFonts w:ascii="Arial" w:hAnsi="Arial" w:cs="Arial"/>
          <w:sz w:val="22"/>
          <w:szCs w:val="22"/>
        </w:rPr>
        <w:t xml:space="preserve">2. Pronajímatel může smlouvu vypovědět v </w:t>
      </w:r>
      <w:r w:rsidRPr="001D6296">
        <w:rPr>
          <w:rFonts w:ascii="Arial" w:hAnsi="Arial" w:cs="Arial"/>
          <w:sz w:val="22"/>
          <w:szCs w:val="22"/>
          <w:shd w:val="clear" w:color="auto" w:fill="FFFFFF"/>
        </w:rPr>
        <w:t>jednoměsíční výpovědní</w:t>
      </w:r>
      <w:r>
        <w:rPr>
          <w:rFonts w:ascii="Arial" w:hAnsi="Arial" w:cs="Arial"/>
          <w:sz w:val="22"/>
          <w:szCs w:val="22"/>
        </w:rPr>
        <w:t xml:space="preserve"> době</w:t>
      </w:r>
      <w:r w:rsidRPr="007D7CC9">
        <w:rPr>
          <w:rFonts w:ascii="Arial" w:hAnsi="Arial" w:cs="Arial"/>
          <w:sz w:val="22"/>
          <w:szCs w:val="22"/>
        </w:rPr>
        <w:t xml:space="preserve">, v případě, že nájemce porušil </w:t>
      </w:r>
      <w:r w:rsidRPr="00FB1488">
        <w:rPr>
          <w:rFonts w:ascii="Arial" w:hAnsi="Arial" w:cs="Arial"/>
          <w:sz w:val="22"/>
          <w:szCs w:val="22"/>
        </w:rPr>
        <w:t xml:space="preserve">závažným způsobem svoje smluvní povinnosti vyplývající z této smlouvy. </w:t>
      </w:r>
    </w:p>
    <w:p w:rsidR="00EF701D" w:rsidRPr="007D7CC9" w:rsidRDefault="00EF701D" w:rsidP="00EF701D">
      <w:pPr>
        <w:jc w:val="both"/>
        <w:rPr>
          <w:rFonts w:ascii="Arial" w:hAnsi="Arial" w:cs="Arial"/>
          <w:sz w:val="22"/>
          <w:szCs w:val="22"/>
        </w:rPr>
      </w:pPr>
      <w:r w:rsidRPr="00FB1488">
        <w:rPr>
          <w:rFonts w:ascii="Arial" w:hAnsi="Arial" w:cs="Arial"/>
          <w:sz w:val="22"/>
          <w:szCs w:val="22"/>
        </w:rPr>
        <w:t>Za porušení smluvní</w:t>
      </w:r>
      <w:r w:rsidRPr="007D7CC9">
        <w:rPr>
          <w:rFonts w:ascii="Arial" w:hAnsi="Arial" w:cs="Arial"/>
          <w:sz w:val="22"/>
          <w:szCs w:val="22"/>
        </w:rPr>
        <w:t xml:space="preserve"> povinnosti nájemce</w:t>
      </w:r>
      <w:r>
        <w:rPr>
          <w:rFonts w:ascii="Arial" w:hAnsi="Arial" w:cs="Arial"/>
          <w:sz w:val="22"/>
          <w:szCs w:val="22"/>
        </w:rPr>
        <w:t xml:space="preserve"> závažným způsobem</w:t>
      </w:r>
      <w:r w:rsidRPr="007D7CC9">
        <w:rPr>
          <w:rFonts w:ascii="Arial" w:hAnsi="Arial" w:cs="Arial"/>
          <w:sz w:val="22"/>
          <w:szCs w:val="22"/>
        </w:rPr>
        <w:t xml:space="preserve"> se zejména považuje: </w:t>
      </w:r>
    </w:p>
    <w:p w:rsidR="00EF701D" w:rsidRPr="007D7CC9" w:rsidRDefault="00EF701D" w:rsidP="00EF701D">
      <w:pPr>
        <w:numPr>
          <w:ilvl w:val="0"/>
          <w:numId w:val="17"/>
        </w:numPr>
        <w:tabs>
          <w:tab w:val="left" w:pos="720"/>
        </w:tabs>
        <w:overflowPunct/>
        <w:autoSpaceDE/>
        <w:autoSpaceDN/>
        <w:adjustRightInd/>
        <w:ind w:left="357" w:hanging="357"/>
        <w:jc w:val="both"/>
        <w:rPr>
          <w:rFonts w:ascii="Arial" w:hAnsi="Arial" w:cs="Arial"/>
          <w:sz w:val="22"/>
          <w:szCs w:val="22"/>
        </w:rPr>
      </w:pPr>
      <w:r w:rsidRPr="007D7CC9">
        <w:rPr>
          <w:rFonts w:ascii="Arial" w:hAnsi="Arial" w:cs="Arial"/>
          <w:sz w:val="22"/>
          <w:szCs w:val="22"/>
        </w:rPr>
        <w:t xml:space="preserve">nájemce je v prodlení s placením nájemného nebo jeho části o více jak jeden měsíc a nájemce neprovede úhradu ani v náhradní lhůtě </w:t>
      </w:r>
      <w:r>
        <w:rPr>
          <w:rFonts w:ascii="Arial" w:hAnsi="Arial" w:cs="Arial"/>
          <w:sz w:val="22"/>
          <w:szCs w:val="22"/>
        </w:rPr>
        <w:t xml:space="preserve">třiceti dnů ode dne kdy mu </w:t>
      </w:r>
      <w:r w:rsidRPr="00FB1488">
        <w:rPr>
          <w:rFonts w:ascii="Arial" w:hAnsi="Arial" w:cs="Arial"/>
          <w:sz w:val="22"/>
          <w:szCs w:val="22"/>
        </w:rPr>
        <w:t>byla</w:t>
      </w:r>
      <w:r w:rsidRPr="007D7CC9">
        <w:rPr>
          <w:rFonts w:ascii="Arial" w:hAnsi="Arial" w:cs="Arial"/>
          <w:sz w:val="22"/>
          <w:szCs w:val="22"/>
        </w:rPr>
        <w:t xml:space="preserve"> ze strany pronajímatele doručena výzva k úhradě </w:t>
      </w:r>
      <w:r>
        <w:rPr>
          <w:rFonts w:ascii="Arial" w:hAnsi="Arial" w:cs="Arial"/>
          <w:sz w:val="22"/>
          <w:szCs w:val="22"/>
        </w:rPr>
        <w:t>výše uvedeného dluhu</w:t>
      </w:r>
      <w:r>
        <w:rPr>
          <w:rFonts w:ascii="Arial" w:hAnsi="Arial" w:cs="Arial"/>
          <w:sz w:val="22"/>
          <w:szCs w:val="22"/>
          <w:lang w:val="en-US"/>
        </w:rPr>
        <w:t>;</w:t>
      </w:r>
    </w:p>
    <w:p w:rsidR="00EF701D" w:rsidRDefault="00EF701D" w:rsidP="00EF701D">
      <w:pPr>
        <w:numPr>
          <w:ilvl w:val="0"/>
          <w:numId w:val="17"/>
        </w:numPr>
        <w:tabs>
          <w:tab w:val="left" w:pos="720"/>
        </w:tabs>
        <w:overflowPunct/>
        <w:autoSpaceDE/>
        <w:autoSpaceDN/>
        <w:adjustRightInd/>
        <w:ind w:left="357" w:hanging="357"/>
        <w:jc w:val="both"/>
        <w:rPr>
          <w:rFonts w:ascii="Arial" w:hAnsi="Arial" w:cs="Arial"/>
          <w:sz w:val="22"/>
          <w:szCs w:val="22"/>
        </w:rPr>
      </w:pPr>
      <w:r w:rsidRPr="007D7CC9">
        <w:rPr>
          <w:rFonts w:ascii="Arial" w:hAnsi="Arial" w:cs="Arial"/>
          <w:sz w:val="22"/>
          <w:szCs w:val="22"/>
        </w:rPr>
        <w:t>nájemce nesplnil v  termínu určeném pronajímatelem povinnost odstranit závadný stav, který vznikl neplněním povinnosti nájemce.</w:t>
      </w:r>
    </w:p>
    <w:p w:rsidR="00EF701D" w:rsidRPr="007D7CC9" w:rsidRDefault="00EF701D" w:rsidP="001D6296">
      <w:pPr>
        <w:shd w:val="clear" w:color="auto" w:fill="FFFFFF"/>
        <w:jc w:val="both"/>
        <w:rPr>
          <w:rFonts w:ascii="Arial" w:hAnsi="Arial" w:cs="Arial"/>
          <w:sz w:val="22"/>
          <w:szCs w:val="22"/>
        </w:rPr>
      </w:pPr>
    </w:p>
    <w:p w:rsidR="00580E9B" w:rsidRPr="007D7CC9" w:rsidRDefault="00580E9B" w:rsidP="00A402A1">
      <w:pPr>
        <w:jc w:val="both"/>
        <w:rPr>
          <w:rFonts w:ascii="Arial" w:hAnsi="Arial" w:cs="Arial"/>
          <w:sz w:val="22"/>
          <w:szCs w:val="22"/>
        </w:rPr>
      </w:pPr>
      <w:r w:rsidRPr="007D7CC9">
        <w:rPr>
          <w:rFonts w:ascii="Arial" w:hAnsi="Arial" w:cs="Arial"/>
          <w:sz w:val="22"/>
          <w:szCs w:val="22"/>
        </w:rPr>
        <w:t>3. Pronajímatel může smlouvu vypovědět v </w:t>
      </w:r>
      <w:r w:rsidR="00ED6C68">
        <w:rPr>
          <w:rFonts w:ascii="Arial" w:hAnsi="Arial" w:cs="Arial"/>
          <w:sz w:val="22"/>
          <w:szCs w:val="22"/>
          <w:shd w:val="clear" w:color="auto" w:fill="FFFFFF"/>
        </w:rPr>
        <w:t>týdenní</w:t>
      </w:r>
      <w:r w:rsidRPr="001D6296">
        <w:rPr>
          <w:rFonts w:ascii="Arial" w:hAnsi="Arial" w:cs="Arial"/>
          <w:sz w:val="22"/>
          <w:szCs w:val="22"/>
          <w:shd w:val="clear" w:color="auto" w:fill="FFFFFF"/>
        </w:rPr>
        <w:t xml:space="preserve"> </w:t>
      </w:r>
      <w:r>
        <w:rPr>
          <w:rFonts w:ascii="Arial" w:hAnsi="Arial" w:cs="Arial"/>
          <w:sz w:val="22"/>
          <w:szCs w:val="22"/>
          <w:shd w:val="clear" w:color="auto" w:fill="FFFFFF"/>
        </w:rPr>
        <w:t>výpovědní době</w:t>
      </w:r>
      <w:r w:rsidRPr="007D7CC9">
        <w:rPr>
          <w:rFonts w:ascii="Arial" w:hAnsi="Arial" w:cs="Arial"/>
          <w:sz w:val="22"/>
          <w:szCs w:val="22"/>
        </w:rPr>
        <w:t xml:space="preserve"> v případě, že pronajímatel bude potřebovat předmět nájmu k plnění úkolů v rámci své působnosti nebo stanoveného předmětu činnosti (např. pro potřeby železniční dopravy nebo k zajištění stavby na základě územního rozhodnutí a vydaného stavebního povolení). </w:t>
      </w:r>
    </w:p>
    <w:p w:rsidR="00580E9B" w:rsidRPr="007D7CC9" w:rsidRDefault="00580E9B" w:rsidP="00A402A1">
      <w:pPr>
        <w:jc w:val="both"/>
        <w:rPr>
          <w:rFonts w:ascii="Arial" w:hAnsi="Arial" w:cs="Arial"/>
          <w:sz w:val="22"/>
          <w:szCs w:val="22"/>
        </w:rPr>
      </w:pPr>
    </w:p>
    <w:p w:rsidR="00580E9B" w:rsidRPr="007D7CC9" w:rsidRDefault="00580E9B" w:rsidP="00A402A1">
      <w:pPr>
        <w:pStyle w:val="Odstavecseseznamem1"/>
        <w:overflowPunct/>
        <w:adjustRightInd/>
        <w:ind w:left="0"/>
        <w:jc w:val="both"/>
        <w:rPr>
          <w:rFonts w:ascii="Arial" w:hAnsi="Arial" w:cs="Arial"/>
          <w:sz w:val="22"/>
          <w:szCs w:val="22"/>
        </w:rPr>
      </w:pPr>
      <w:r w:rsidRPr="007D7CC9">
        <w:rPr>
          <w:rFonts w:ascii="Arial" w:hAnsi="Arial" w:cs="Arial"/>
          <w:sz w:val="22"/>
          <w:szCs w:val="22"/>
        </w:rPr>
        <w:t>4. Výpovědní doba začíná plynout od prvního dne kalendářního měsíce následujícího poté, co byl</w:t>
      </w:r>
      <w:r>
        <w:rPr>
          <w:rFonts w:ascii="Arial" w:hAnsi="Arial" w:cs="Arial"/>
          <w:sz w:val="22"/>
          <w:szCs w:val="22"/>
        </w:rPr>
        <w:t>a výpověď doručena druhé straně a končí posledním dnem daného kalendářního měsíce.</w:t>
      </w:r>
    </w:p>
    <w:p w:rsidR="00580E9B" w:rsidRPr="007D7CC9" w:rsidRDefault="00580E9B" w:rsidP="00A402A1">
      <w:pPr>
        <w:jc w:val="both"/>
        <w:rPr>
          <w:rFonts w:ascii="Arial" w:hAnsi="Arial" w:cs="Arial"/>
          <w:sz w:val="22"/>
          <w:szCs w:val="22"/>
        </w:rPr>
      </w:pPr>
    </w:p>
    <w:p w:rsidR="00580E9B" w:rsidRPr="007D7CC9" w:rsidRDefault="00580E9B" w:rsidP="001D6296">
      <w:pPr>
        <w:shd w:val="clear" w:color="auto" w:fill="FFFFFF"/>
        <w:tabs>
          <w:tab w:val="left" w:pos="-1134"/>
        </w:tabs>
        <w:jc w:val="both"/>
        <w:rPr>
          <w:rFonts w:ascii="Arial" w:hAnsi="Arial" w:cs="Arial"/>
          <w:sz w:val="22"/>
          <w:szCs w:val="22"/>
        </w:rPr>
      </w:pPr>
      <w:r w:rsidRPr="001D6296">
        <w:rPr>
          <w:rFonts w:ascii="Arial" w:hAnsi="Arial" w:cs="Arial"/>
          <w:sz w:val="22"/>
          <w:szCs w:val="22"/>
        </w:rPr>
        <w:t xml:space="preserve">5. Pronajímatel je oprávněn písemně vypovědět nájemní smlouvu </w:t>
      </w:r>
      <w:r w:rsidRPr="00FB1488">
        <w:rPr>
          <w:rFonts w:ascii="Arial" w:hAnsi="Arial" w:cs="Arial"/>
          <w:sz w:val="22"/>
          <w:szCs w:val="22"/>
        </w:rPr>
        <w:t>bez výpovědní doby z důvodů stanovených touto smlouvou a občanským zákoníkem. Pronajímatel může vypovědět tuto smlouvu bez výpovědní doby po písemné výzvě k nápravě, jestliže nájemce užívá předmět nájmu způsobem, že pronajímateli vzniká škoda nebo mu hrozí škoda nikoli malá nebo jestliže s ohledem na pravomocné rozhodnutí příslušného orgánu je třeba předmět nájmu vyklidit. Výzva k nápravě není třeba, hrozí-li naléhavě vážné nebezpečí z prodlení. Dalším možným důvodem k výpovědi bez výpovědní doby je užívání předmětu nájmu v rozporu se sjednaným účelem užívání. Smluvní strany se dohodly, že výpovědí bez výpovědní doby skončí nájem dnem doručení výpovědi druhé straně.</w:t>
      </w:r>
    </w:p>
    <w:p w:rsidR="00580E9B" w:rsidRPr="007D7CC9" w:rsidRDefault="00580E9B" w:rsidP="00A402A1">
      <w:pPr>
        <w:jc w:val="both"/>
        <w:rPr>
          <w:rFonts w:ascii="Arial" w:hAnsi="Arial" w:cs="Arial"/>
          <w:sz w:val="22"/>
          <w:szCs w:val="22"/>
        </w:rPr>
      </w:pPr>
    </w:p>
    <w:p w:rsidR="00580E9B" w:rsidRPr="007D7CC9" w:rsidRDefault="00580E9B" w:rsidP="00A402A1">
      <w:pPr>
        <w:jc w:val="both"/>
        <w:rPr>
          <w:rFonts w:ascii="Arial" w:hAnsi="Arial" w:cs="Arial"/>
          <w:sz w:val="22"/>
          <w:szCs w:val="22"/>
        </w:rPr>
      </w:pPr>
      <w:r>
        <w:rPr>
          <w:rFonts w:ascii="Arial" w:hAnsi="Arial" w:cs="Arial"/>
          <w:sz w:val="22"/>
          <w:szCs w:val="22"/>
        </w:rPr>
        <w:t>6</w:t>
      </w:r>
      <w:r w:rsidRPr="007D7CC9">
        <w:rPr>
          <w:rFonts w:ascii="Arial" w:hAnsi="Arial" w:cs="Arial"/>
          <w:sz w:val="22"/>
          <w:szCs w:val="22"/>
        </w:rPr>
        <w:t xml:space="preserve">. V případě ukončení nájmu je nájemce povinen do skončení doby nájmu uvést pronajatý předmět nájmu na vlastní náklady do původního stavu a zajistit na své náklady provedení nápravných opatření, pokud se smluvní strany nedohodnou písemně jinak. Vyklizený předmět nájmu musí nájemce předat pronajímateli nejpozději v poslední den sjednané doby nájmu. Předání předmětu nájmu bude provedeno písemným protokolem podepsaným oběma smluvními stranami, k čemuž se pronajímatel zavazuje poskytnout nájemci potřebnou součinnost. </w:t>
      </w:r>
    </w:p>
    <w:p w:rsidR="00580E9B" w:rsidRDefault="00580E9B" w:rsidP="00A402A1">
      <w:pPr>
        <w:jc w:val="both"/>
        <w:rPr>
          <w:rFonts w:ascii="Arial" w:hAnsi="Arial" w:cs="Arial"/>
          <w:sz w:val="22"/>
          <w:szCs w:val="22"/>
        </w:rPr>
      </w:pPr>
      <w:r w:rsidRPr="007D7CC9">
        <w:rPr>
          <w:rFonts w:ascii="Arial" w:hAnsi="Arial" w:cs="Arial"/>
          <w:sz w:val="22"/>
          <w:szCs w:val="22"/>
        </w:rPr>
        <w:t xml:space="preserve">Při nedodržení této lhůty a nesplnění </w:t>
      </w:r>
      <w:r>
        <w:rPr>
          <w:rFonts w:ascii="Arial" w:hAnsi="Arial" w:cs="Arial"/>
          <w:sz w:val="22"/>
          <w:szCs w:val="22"/>
        </w:rPr>
        <w:t>uvedených povinností nájemcem vzniká</w:t>
      </w:r>
      <w:r w:rsidRPr="007D7CC9">
        <w:rPr>
          <w:rFonts w:ascii="Arial" w:hAnsi="Arial" w:cs="Arial"/>
          <w:sz w:val="22"/>
          <w:szCs w:val="22"/>
        </w:rPr>
        <w:t xml:space="preserve"> pronajímatel</w:t>
      </w:r>
      <w:r>
        <w:rPr>
          <w:rFonts w:ascii="Arial" w:hAnsi="Arial" w:cs="Arial"/>
          <w:sz w:val="22"/>
          <w:szCs w:val="22"/>
        </w:rPr>
        <w:t>i</w:t>
      </w:r>
      <w:r w:rsidRPr="007D7CC9">
        <w:rPr>
          <w:rFonts w:ascii="Arial" w:hAnsi="Arial" w:cs="Arial"/>
          <w:sz w:val="22"/>
          <w:szCs w:val="22"/>
        </w:rPr>
        <w:t xml:space="preserve"> </w:t>
      </w:r>
      <w:r>
        <w:rPr>
          <w:rFonts w:ascii="Arial" w:hAnsi="Arial" w:cs="Arial"/>
          <w:sz w:val="22"/>
          <w:szCs w:val="22"/>
        </w:rPr>
        <w:t>vůči nájemci právo na smluvní pokutu</w:t>
      </w:r>
      <w:r w:rsidRPr="007D7CC9">
        <w:rPr>
          <w:rFonts w:ascii="Arial" w:hAnsi="Arial" w:cs="Arial"/>
          <w:sz w:val="22"/>
          <w:szCs w:val="22"/>
        </w:rPr>
        <w:t xml:space="preserve"> za každý den prodlení s vyklizením a řádným předáním předmětu nájmu smluvní pokutu. Její výše je stanovena částkou </w:t>
      </w:r>
      <w:r w:rsidR="00ED6C68">
        <w:rPr>
          <w:rFonts w:ascii="Arial" w:hAnsi="Arial" w:cs="Arial"/>
          <w:sz w:val="22"/>
          <w:szCs w:val="22"/>
        </w:rPr>
        <w:t>8</w:t>
      </w:r>
      <w:r>
        <w:rPr>
          <w:rFonts w:ascii="Arial" w:hAnsi="Arial" w:cs="Arial"/>
          <w:sz w:val="22"/>
          <w:szCs w:val="22"/>
        </w:rPr>
        <w:t xml:space="preserve">,00 </w:t>
      </w:r>
      <w:r w:rsidRPr="007D7CC9">
        <w:rPr>
          <w:rFonts w:ascii="Arial" w:hAnsi="Arial" w:cs="Arial"/>
          <w:sz w:val="22"/>
          <w:szCs w:val="22"/>
        </w:rPr>
        <w:t>Kč/den. Zaplacením výše uvedené smluvní pokuty není dotčena povinnost nájemce uhradit veškeré škody</w:t>
      </w:r>
      <w:r w:rsidRPr="009A31AD">
        <w:rPr>
          <w:rFonts w:ascii="Arial" w:hAnsi="Arial" w:cs="Arial"/>
          <w:sz w:val="22"/>
          <w:szCs w:val="22"/>
        </w:rPr>
        <w:t>, které přesahuje svojí výší smluvní pokutu</w:t>
      </w:r>
      <w:r w:rsidRPr="007D7CC9">
        <w:rPr>
          <w:rFonts w:ascii="Arial" w:hAnsi="Arial" w:cs="Arial"/>
          <w:sz w:val="22"/>
          <w:szCs w:val="22"/>
        </w:rPr>
        <w:t xml:space="preserve"> a které vznikly pronajímateli v souvislosti s pozdním vyklizením a předáním předmětu nájmu</w:t>
      </w:r>
      <w:r>
        <w:rPr>
          <w:rFonts w:ascii="Arial" w:hAnsi="Arial" w:cs="Arial"/>
          <w:sz w:val="22"/>
          <w:szCs w:val="22"/>
        </w:rPr>
        <w:t>.</w:t>
      </w:r>
      <w:r w:rsidRPr="007D7CC9">
        <w:rPr>
          <w:rFonts w:ascii="Arial" w:hAnsi="Arial" w:cs="Arial"/>
          <w:sz w:val="22"/>
          <w:szCs w:val="22"/>
        </w:rPr>
        <w:t xml:space="preserve"> </w:t>
      </w:r>
    </w:p>
    <w:p w:rsidR="00580E9B" w:rsidRDefault="00580E9B" w:rsidP="00A402A1">
      <w:pPr>
        <w:jc w:val="both"/>
        <w:rPr>
          <w:rFonts w:ascii="Arial" w:hAnsi="Arial" w:cs="Arial"/>
          <w:sz w:val="22"/>
          <w:szCs w:val="22"/>
        </w:rPr>
      </w:pPr>
    </w:p>
    <w:p w:rsidR="00580E9B" w:rsidRPr="007D7CC9" w:rsidRDefault="00580E9B" w:rsidP="00A402A1">
      <w:pPr>
        <w:jc w:val="both"/>
        <w:rPr>
          <w:rFonts w:ascii="Arial" w:hAnsi="Arial" w:cs="Arial"/>
          <w:sz w:val="22"/>
          <w:szCs w:val="22"/>
        </w:rPr>
      </w:pPr>
      <w:r>
        <w:rPr>
          <w:rFonts w:ascii="Arial" w:hAnsi="Arial" w:cs="Arial"/>
          <w:sz w:val="22"/>
          <w:szCs w:val="22"/>
        </w:rPr>
        <w:t>Smluvní strany sjednávají, že úpravy, opravy a údržba předmětu nájmu, k nimž dal pronajímatel nájemci souhlas dle čl. IV. odst. 1</w:t>
      </w:r>
      <w:r w:rsidR="00DB3107">
        <w:rPr>
          <w:rFonts w:ascii="Arial" w:hAnsi="Arial" w:cs="Arial"/>
          <w:sz w:val="22"/>
          <w:szCs w:val="22"/>
        </w:rPr>
        <w:t>0</w:t>
      </w:r>
      <w:r>
        <w:rPr>
          <w:rFonts w:ascii="Arial" w:hAnsi="Arial" w:cs="Arial"/>
          <w:sz w:val="22"/>
          <w:szCs w:val="22"/>
        </w:rPr>
        <w:t xml:space="preserve"> smlouvy, jsou ze strany pronajímatele akceptovány i pro účely ukončení této smlouvy, když v tomto směru není nájemce k obnově původního stavu předmětu nájmu povinen.</w:t>
      </w:r>
    </w:p>
    <w:p w:rsidR="00580E9B" w:rsidRPr="007D7CC9" w:rsidRDefault="00580E9B" w:rsidP="00A402A1">
      <w:pPr>
        <w:jc w:val="both"/>
        <w:rPr>
          <w:rFonts w:ascii="Arial" w:hAnsi="Arial" w:cs="Arial"/>
          <w:sz w:val="22"/>
          <w:szCs w:val="22"/>
        </w:rPr>
      </w:pPr>
    </w:p>
    <w:p w:rsidR="0055460E" w:rsidRPr="00EF701D" w:rsidRDefault="00580E9B" w:rsidP="00EF701D">
      <w:pPr>
        <w:jc w:val="both"/>
        <w:rPr>
          <w:rFonts w:ascii="Arial" w:hAnsi="Arial" w:cs="Arial"/>
          <w:sz w:val="22"/>
          <w:szCs w:val="22"/>
        </w:rPr>
      </w:pPr>
      <w:r>
        <w:rPr>
          <w:rFonts w:ascii="Arial" w:hAnsi="Arial" w:cs="Arial"/>
          <w:sz w:val="22"/>
          <w:szCs w:val="22"/>
        </w:rPr>
        <w:t>7</w:t>
      </w:r>
      <w:r w:rsidRPr="007D7CC9">
        <w:rPr>
          <w:rFonts w:ascii="Arial" w:hAnsi="Arial" w:cs="Arial"/>
          <w:sz w:val="22"/>
          <w:szCs w:val="22"/>
        </w:rPr>
        <w:t xml:space="preserve">. Platnost smlouvy je omezena </w:t>
      </w:r>
      <w:r>
        <w:rPr>
          <w:rFonts w:ascii="Arial" w:hAnsi="Arial" w:cs="Arial"/>
          <w:sz w:val="22"/>
          <w:szCs w:val="22"/>
        </w:rPr>
        <w:t>dle příslušných ustanovení § 45</w:t>
      </w:r>
      <w:r w:rsidRPr="007D7CC9">
        <w:rPr>
          <w:rFonts w:ascii="Arial" w:hAnsi="Arial" w:cs="Arial"/>
          <w:sz w:val="22"/>
          <w:szCs w:val="22"/>
        </w:rPr>
        <w:t xml:space="preserve"> zákona č. 92/1991 Sb., </w:t>
      </w:r>
      <w:r>
        <w:rPr>
          <w:rFonts w:ascii="Arial" w:hAnsi="Arial" w:cs="Arial"/>
          <w:sz w:val="22"/>
          <w:szCs w:val="22"/>
        </w:rPr>
        <w:t xml:space="preserve">o podmínkách převodu majetku státu na jiné osoby, </w:t>
      </w:r>
      <w:r w:rsidRPr="007D7CC9">
        <w:rPr>
          <w:rFonts w:ascii="Arial" w:hAnsi="Arial" w:cs="Arial"/>
          <w:sz w:val="22"/>
          <w:szCs w:val="22"/>
        </w:rPr>
        <w:t>v platném znění.</w:t>
      </w:r>
    </w:p>
    <w:p w:rsidR="00EF701D" w:rsidRDefault="00EF701D" w:rsidP="00C40634">
      <w:pPr>
        <w:tabs>
          <w:tab w:val="left" w:pos="360"/>
        </w:tabs>
        <w:jc w:val="center"/>
        <w:rPr>
          <w:rFonts w:ascii="Arial" w:hAnsi="Arial" w:cs="Arial"/>
          <w:b/>
          <w:bCs/>
          <w:sz w:val="22"/>
          <w:szCs w:val="22"/>
        </w:rPr>
      </w:pPr>
    </w:p>
    <w:p w:rsidR="00580E9B" w:rsidRPr="007D7CC9" w:rsidRDefault="00580E9B" w:rsidP="00C40634">
      <w:pPr>
        <w:tabs>
          <w:tab w:val="left" w:pos="360"/>
        </w:tabs>
        <w:jc w:val="center"/>
        <w:rPr>
          <w:rFonts w:ascii="Arial" w:hAnsi="Arial" w:cs="Arial"/>
          <w:b/>
          <w:bCs/>
          <w:sz w:val="22"/>
          <w:szCs w:val="22"/>
        </w:rPr>
      </w:pPr>
      <w:r w:rsidRPr="007D7CC9">
        <w:rPr>
          <w:rFonts w:ascii="Arial" w:hAnsi="Arial" w:cs="Arial"/>
          <w:b/>
          <w:bCs/>
          <w:sz w:val="22"/>
          <w:szCs w:val="22"/>
        </w:rPr>
        <w:t>VI</w:t>
      </w:r>
      <w:r>
        <w:rPr>
          <w:rFonts w:ascii="Arial" w:hAnsi="Arial" w:cs="Arial"/>
          <w:b/>
          <w:bCs/>
          <w:sz w:val="22"/>
          <w:szCs w:val="22"/>
        </w:rPr>
        <w:t>I.</w:t>
      </w:r>
    </w:p>
    <w:p w:rsidR="00580E9B" w:rsidRDefault="00580E9B" w:rsidP="00C40634">
      <w:pPr>
        <w:tabs>
          <w:tab w:val="left" w:pos="360"/>
        </w:tabs>
        <w:jc w:val="center"/>
        <w:rPr>
          <w:rFonts w:ascii="Arial" w:hAnsi="Arial" w:cs="Arial"/>
          <w:b/>
          <w:bCs/>
          <w:sz w:val="22"/>
          <w:szCs w:val="22"/>
        </w:rPr>
      </w:pPr>
      <w:r w:rsidRPr="007D7CC9">
        <w:rPr>
          <w:rFonts w:ascii="Arial" w:hAnsi="Arial" w:cs="Arial"/>
          <w:b/>
          <w:bCs/>
          <w:sz w:val="22"/>
          <w:szCs w:val="22"/>
        </w:rPr>
        <w:t>Závěrečná ustanovení</w:t>
      </w:r>
    </w:p>
    <w:p w:rsidR="00580E9B" w:rsidRPr="007D7CC9" w:rsidRDefault="00580E9B" w:rsidP="007E15F1">
      <w:pPr>
        <w:tabs>
          <w:tab w:val="left" w:pos="360"/>
        </w:tabs>
        <w:rPr>
          <w:rFonts w:ascii="Arial" w:hAnsi="Arial" w:cs="Arial"/>
          <w:b/>
          <w:bCs/>
          <w:sz w:val="22"/>
          <w:szCs w:val="22"/>
        </w:rPr>
      </w:pPr>
    </w:p>
    <w:p w:rsidR="00580E9B" w:rsidRPr="007D7CC9" w:rsidRDefault="00580E9B" w:rsidP="009710B4">
      <w:pPr>
        <w:pStyle w:val="Odstavecseseznamem1"/>
        <w:numPr>
          <w:ilvl w:val="0"/>
          <w:numId w:val="14"/>
        </w:numPr>
        <w:tabs>
          <w:tab w:val="left" w:pos="360"/>
        </w:tabs>
        <w:overflowPunct/>
        <w:adjustRightInd/>
        <w:ind w:left="0" w:firstLine="0"/>
        <w:contextualSpacing/>
        <w:jc w:val="both"/>
        <w:rPr>
          <w:rFonts w:ascii="Arial" w:hAnsi="Arial" w:cs="Arial"/>
          <w:sz w:val="22"/>
          <w:szCs w:val="22"/>
        </w:rPr>
      </w:pPr>
      <w:r w:rsidRPr="007D7CC9">
        <w:rPr>
          <w:rFonts w:ascii="Arial" w:hAnsi="Arial" w:cs="Arial"/>
          <w:sz w:val="22"/>
          <w:szCs w:val="22"/>
        </w:rPr>
        <w:t xml:space="preserve">Pokud tato smlouva nestanoví jinak, platí o právech a povinnostech nájemce i pronajímatele vyplývajících z užívacího poměru, </w:t>
      </w:r>
      <w:r>
        <w:rPr>
          <w:rFonts w:ascii="Arial" w:hAnsi="Arial" w:cs="Arial"/>
          <w:sz w:val="22"/>
          <w:szCs w:val="22"/>
        </w:rPr>
        <w:t xml:space="preserve">příslušná </w:t>
      </w:r>
      <w:r w:rsidRPr="007D7CC9">
        <w:rPr>
          <w:rFonts w:ascii="Arial" w:hAnsi="Arial" w:cs="Arial"/>
          <w:sz w:val="22"/>
          <w:szCs w:val="22"/>
        </w:rPr>
        <w:t xml:space="preserve">ustanovení občanského zákoníku a předpisů jej provádějících a doplňujících. </w:t>
      </w:r>
    </w:p>
    <w:p w:rsidR="00580E9B" w:rsidRPr="007D7CC9" w:rsidRDefault="00580E9B" w:rsidP="00C40634">
      <w:pPr>
        <w:tabs>
          <w:tab w:val="left" w:pos="360"/>
        </w:tabs>
        <w:rPr>
          <w:rFonts w:ascii="Arial" w:hAnsi="Arial" w:cs="Arial"/>
          <w:sz w:val="22"/>
          <w:szCs w:val="22"/>
        </w:rPr>
      </w:pPr>
    </w:p>
    <w:p w:rsidR="00580E9B" w:rsidRPr="007D7CC9" w:rsidRDefault="00580E9B" w:rsidP="009710B4">
      <w:pPr>
        <w:pStyle w:val="Odstavecseseznamem1"/>
        <w:numPr>
          <w:ilvl w:val="0"/>
          <w:numId w:val="14"/>
        </w:numPr>
        <w:tabs>
          <w:tab w:val="left" w:pos="360"/>
        </w:tabs>
        <w:overflowPunct/>
        <w:adjustRightInd/>
        <w:ind w:left="0" w:firstLine="0"/>
        <w:contextualSpacing/>
        <w:jc w:val="both"/>
        <w:rPr>
          <w:rFonts w:ascii="Arial" w:hAnsi="Arial" w:cs="Arial"/>
          <w:sz w:val="22"/>
          <w:szCs w:val="22"/>
        </w:rPr>
      </w:pPr>
      <w:r w:rsidRPr="007D7CC9">
        <w:rPr>
          <w:rFonts w:ascii="Arial" w:hAnsi="Arial" w:cs="Arial"/>
          <w:sz w:val="22"/>
          <w:szCs w:val="22"/>
        </w:rPr>
        <w:t xml:space="preserve">Tato smlouva nabývá platnosti dnem </w:t>
      </w:r>
      <w:r>
        <w:rPr>
          <w:rFonts w:ascii="Arial" w:hAnsi="Arial" w:cs="Arial"/>
          <w:sz w:val="22"/>
          <w:szCs w:val="22"/>
        </w:rPr>
        <w:t>jejího podpisu poslední ze smluvních stran</w:t>
      </w:r>
      <w:r w:rsidRPr="007D7CC9">
        <w:rPr>
          <w:rFonts w:ascii="Arial" w:hAnsi="Arial" w:cs="Arial"/>
          <w:sz w:val="22"/>
          <w:szCs w:val="22"/>
        </w:rPr>
        <w:t>.</w:t>
      </w:r>
    </w:p>
    <w:p w:rsidR="00580E9B" w:rsidRPr="007D7CC9" w:rsidRDefault="00580E9B" w:rsidP="00C40634">
      <w:pPr>
        <w:tabs>
          <w:tab w:val="left" w:pos="360"/>
        </w:tabs>
        <w:rPr>
          <w:rFonts w:ascii="Arial" w:hAnsi="Arial" w:cs="Arial"/>
          <w:b/>
          <w:bCs/>
          <w:sz w:val="22"/>
          <w:szCs w:val="22"/>
        </w:rPr>
      </w:pPr>
    </w:p>
    <w:p w:rsidR="00580E9B" w:rsidRPr="007D7CC9" w:rsidRDefault="00580E9B" w:rsidP="009710B4">
      <w:pPr>
        <w:pStyle w:val="Odstavecseseznamem"/>
        <w:numPr>
          <w:ilvl w:val="0"/>
          <w:numId w:val="14"/>
        </w:numPr>
        <w:tabs>
          <w:tab w:val="left" w:pos="360"/>
        </w:tabs>
        <w:ind w:left="0" w:firstLine="0"/>
        <w:jc w:val="both"/>
        <w:rPr>
          <w:rFonts w:ascii="Arial" w:hAnsi="Arial" w:cs="Arial"/>
          <w:sz w:val="22"/>
          <w:szCs w:val="22"/>
        </w:rPr>
      </w:pPr>
      <w:r w:rsidRPr="007D7CC9">
        <w:rPr>
          <w:rFonts w:ascii="Arial" w:hAnsi="Arial" w:cs="Arial"/>
          <w:sz w:val="22"/>
          <w:szCs w:val="22"/>
        </w:rPr>
        <w:t>Pro případ skončení nájemní smlouvy smluvní strany prohlašují, že veškeré zhodnocení předmětu nájmu je věcným plněním nájemného vedle sjednaného finančního nájemného, pokud se smluvní strany nedohodnou jinak.</w:t>
      </w:r>
    </w:p>
    <w:p w:rsidR="00580E9B" w:rsidRPr="007D7CC9" w:rsidRDefault="00580E9B" w:rsidP="00C40634">
      <w:pPr>
        <w:tabs>
          <w:tab w:val="left" w:pos="360"/>
        </w:tabs>
        <w:jc w:val="both"/>
        <w:rPr>
          <w:rFonts w:ascii="Arial" w:hAnsi="Arial" w:cs="Arial"/>
          <w:b/>
          <w:bCs/>
          <w:sz w:val="22"/>
          <w:szCs w:val="22"/>
        </w:rPr>
      </w:pPr>
    </w:p>
    <w:p w:rsidR="00580E9B" w:rsidRPr="007D7CC9" w:rsidRDefault="00580E9B" w:rsidP="009710B4">
      <w:pPr>
        <w:pStyle w:val="Odstavecseseznamem"/>
        <w:numPr>
          <w:ilvl w:val="0"/>
          <w:numId w:val="14"/>
        </w:numPr>
        <w:tabs>
          <w:tab w:val="left" w:pos="360"/>
        </w:tabs>
        <w:ind w:left="0" w:firstLine="0"/>
        <w:jc w:val="both"/>
        <w:rPr>
          <w:rFonts w:ascii="Arial" w:hAnsi="Arial" w:cs="Arial"/>
          <w:sz w:val="22"/>
          <w:szCs w:val="22"/>
        </w:rPr>
      </w:pPr>
      <w:r w:rsidRPr="007D7CC9">
        <w:rPr>
          <w:rFonts w:ascii="Arial" w:hAnsi="Arial" w:cs="Arial"/>
          <w:sz w:val="22"/>
          <w:szCs w:val="22"/>
        </w:rPr>
        <w:t xml:space="preserve">Smluvní strany prohlašují, že se seznámily s obsahem této smlouvy a prohlašují, že byla uzavřena na základě vzájemné svobodné vůle obou smluvních stran, nikoliv v tísni, ani za nápadně nevýhodných podmínek. </w:t>
      </w:r>
    </w:p>
    <w:p w:rsidR="00580E9B" w:rsidRPr="007D7CC9" w:rsidRDefault="00580E9B" w:rsidP="00C40634">
      <w:pPr>
        <w:tabs>
          <w:tab w:val="left" w:pos="360"/>
        </w:tabs>
        <w:rPr>
          <w:rFonts w:ascii="Arial" w:hAnsi="Arial" w:cs="Arial"/>
          <w:sz w:val="22"/>
          <w:szCs w:val="22"/>
          <w:lang w:eastAsia="zh-CN"/>
        </w:rPr>
      </w:pPr>
    </w:p>
    <w:p w:rsidR="00580E9B" w:rsidRPr="007D7CC9" w:rsidRDefault="00580E9B" w:rsidP="009710B4">
      <w:pPr>
        <w:pStyle w:val="jarda2"/>
        <w:numPr>
          <w:ilvl w:val="0"/>
          <w:numId w:val="14"/>
        </w:numPr>
        <w:tabs>
          <w:tab w:val="left" w:pos="360"/>
        </w:tabs>
        <w:spacing w:after="0"/>
        <w:ind w:left="0" w:firstLine="0"/>
        <w:rPr>
          <w:sz w:val="22"/>
          <w:szCs w:val="22"/>
          <w:lang w:eastAsia="zh-CN"/>
        </w:rPr>
      </w:pPr>
      <w:r w:rsidRPr="007D7CC9">
        <w:rPr>
          <w:sz w:val="22"/>
          <w:szCs w:val="22"/>
          <w:lang w:eastAsia="zh-C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580E9B" w:rsidRPr="007D7CC9" w:rsidRDefault="00580E9B" w:rsidP="00C40634">
      <w:pPr>
        <w:tabs>
          <w:tab w:val="left" w:pos="360"/>
        </w:tabs>
        <w:jc w:val="both"/>
        <w:rPr>
          <w:rFonts w:ascii="Arial" w:hAnsi="Arial" w:cs="Arial"/>
          <w:sz w:val="22"/>
          <w:szCs w:val="22"/>
        </w:rPr>
      </w:pPr>
    </w:p>
    <w:p w:rsidR="00580E9B" w:rsidRPr="007D7CC9" w:rsidRDefault="00580E9B" w:rsidP="009710B4">
      <w:pPr>
        <w:pStyle w:val="Odstavecseseznamem"/>
        <w:numPr>
          <w:ilvl w:val="0"/>
          <w:numId w:val="14"/>
        </w:numPr>
        <w:tabs>
          <w:tab w:val="left" w:pos="360"/>
        </w:tabs>
        <w:ind w:left="0" w:firstLine="0"/>
        <w:jc w:val="both"/>
        <w:rPr>
          <w:rFonts w:ascii="Arial" w:hAnsi="Arial" w:cs="Arial"/>
          <w:sz w:val="22"/>
          <w:szCs w:val="22"/>
        </w:rPr>
      </w:pPr>
      <w:r w:rsidRPr="007D7CC9">
        <w:rPr>
          <w:rFonts w:ascii="Arial" w:hAnsi="Arial" w:cs="Arial"/>
          <w:sz w:val="22"/>
          <w:szCs w:val="22"/>
        </w:rPr>
        <w:t xml:space="preserve">Ke změně této smlouvy může dojít pouze na základě písemných dodatků, vyjma úpravy ceny nájemného inflací a úpravy o DPH, případně změny výše sazby DPH dle zákona a s tím související úpravou </w:t>
      </w:r>
      <w:r>
        <w:rPr>
          <w:rFonts w:ascii="Arial" w:hAnsi="Arial" w:cs="Arial"/>
          <w:sz w:val="22"/>
          <w:szCs w:val="22"/>
        </w:rPr>
        <w:t>předpisu nájmu</w:t>
      </w:r>
      <w:r w:rsidRPr="007D7CC9">
        <w:rPr>
          <w:rFonts w:ascii="Arial" w:hAnsi="Arial" w:cs="Arial"/>
          <w:sz w:val="22"/>
          <w:szCs w:val="22"/>
        </w:rPr>
        <w:t>, která bude stanovena jednostranně pronajímatelem a kterou oznámí pronajímatel nájemci doporučeným dopisem. Oboustranně podepsané dodatky, vzestupně číslované, se dnem jejich uzavření</w:t>
      </w:r>
      <w:r>
        <w:rPr>
          <w:rFonts w:ascii="Arial" w:hAnsi="Arial" w:cs="Arial"/>
          <w:sz w:val="22"/>
          <w:szCs w:val="22"/>
        </w:rPr>
        <w:t>, případně jiným dnem v těchto označených,</w:t>
      </w:r>
      <w:r w:rsidRPr="007D7CC9">
        <w:rPr>
          <w:rFonts w:ascii="Arial" w:hAnsi="Arial" w:cs="Arial"/>
          <w:sz w:val="22"/>
          <w:szCs w:val="22"/>
        </w:rPr>
        <w:t xml:space="preserve"> stávají nedílnou součástí této smlouvy</w:t>
      </w:r>
      <w:r>
        <w:rPr>
          <w:rFonts w:ascii="Arial" w:hAnsi="Arial" w:cs="Arial"/>
          <w:sz w:val="22"/>
          <w:szCs w:val="22"/>
        </w:rPr>
        <w:t>.</w:t>
      </w:r>
    </w:p>
    <w:p w:rsidR="00580E9B" w:rsidRPr="007D7CC9" w:rsidRDefault="00580E9B" w:rsidP="00C40634">
      <w:pPr>
        <w:tabs>
          <w:tab w:val="left" w:pos="360"/>
        </w:tabs>
        <w:jc w:val="both"/>
        <w:rPr>
          <w:rFonts w:ascii="Arial" w:hAnsi="Arial" w:cs="Arial"/>
          <w:sz w:val="22"/>
          <w:szCs w:val="22"/>
        </w:rPr>
      </w:pPr>
    </w:p>
    <w:p w:rsidR="00580E9B" w:rsidRPr="007D7CC9" w:rsidRDefault="00580E9B" w:rsidP="009710B4">
      <w:pPr>
        <w:pStyle w:val="Zkladntext"/>
        <w:numPr>
          <w:ilvl w:val="0"/>
          <w:numId w:val="14"/>
        </w:numPr>
        <w:tabs>
          <w:tab w:val="left" w:pos="360"/>
        </w:tabs>
        <w:ind w:left="0" w:firstLine="0"/>
        <w:rPr>
          <w:rFonts w:ascii="Arial" w:hAnsi="Arial" w:cs="Arial"/>
          <w:sz w:val="22"/>
          <w:szCs w:val="22"/>
        </w:rPr>
      </w:pPr>
      <w:r w:rsidRPr="007D7CC9">
        <w:rPr>
          <w:rFonts w:ascii="Arial" w:hAnsi="Arial" w:cs="Arial"/>
          <w:sz w:val="22"/>
          <w:szCs w:val="22"/>
        </w:rPr>
        <w:t xml:space="preserve">Smluvní strany se dohodly na tom, že písemnosti touto smlouvou předpokládané (výpověď, uplatnění inflace apod.) budou druhé smluvní straně zasílány výhradně doporučeným dopisem s doručenkou (na dodejku), a to na adresu uvedenou v záhlaví této smlouvy na straně nájemce nebo na písemně a prokazatelně oznámenou změnu adresy. Nebude-li na této adrese zásilka úspěšně doručena (převzata oprávněným zaměstnancem smluvní strany) a nebude-li tato zásilka vyzvednuta na poště do patnácti dnů ode dne jejího uložení bude poslední den této lhůty považován za den úspěšného doručení zásilky se všemi právními následky. </w:t>
      </w:r>
    </w:p>
    <w:p w:rsidR="00580E9B" w:rsidRDefault="00580E9B" w:rsidP="00C40634">
      <w:pPr>
        <w:tabs>
          <w:tab w:val="left" w:pos="360"/>
        </w:tabs>
        <w:jc w:val="both"/>
        <w:rPr>
          <w:rFonts w:ascii="Arial" w:hAnsi="Arial" w:cs="Arial"/>
          <w:sz w:val="22"/>
          <w:szCs w:val="22"/>
        </w:rPr>
      </w:pPr>
    </w:p>
    <w:p w:rsidR="00623E86" w:rsidRDefault="00623E86" w:rsidP="009710B4">
      <w:pPr>
        <w:pStyle w:val="Zkladntext"/>
        <w:numPr>
          <w:ilvl w:val="0"/>
          <w:numId w:val="14"/>
        </w:numPr>
        <w:tabs>
          <w:tab w:val="left" w:pos="360"/>
        </w:tabs>
        <w:ind w:left="0" w:firstLine="0"/>
        <w:rPr>
          <w:rFonts w:ascii="Arial" w:hAnsi="Arial" w:cs="Arial"/>
          <w:sz w:val="22"/>
          <w:szCs w:val="22"/>
        </w:rPr>
      </w:pPr>
      <w:r>
        <w:rPr>
          <w:rFonts w:ascii="Arial" w:hAnsi="Arial" w:cs="Arial"/>
          <w:sz w:val="22"/>
          <w:szCs w:val="22"/>
        </w:rPr>
        <w:t>Pronajímatel bere na vědomí, že nájemce pro realizaci svých bezhotovostních plateb může používat transparentní příjmový a výdajový bankovní účet a v této souvislosti pronajímatel uděluje souhlas se zveřejněním názvu svého účtu; zároveň pronajímatel výslovně souhlasí se zveřejněním elektronického obrazu této smlouvy na webových stránkách nájemce včetně podpisů k této smlouvě připojených.</w:t>
      </w:r>
    </w:p>
    <w:p w:rsidR="0053331C" w:rsidRDefault="0053331C" w:rsidP="0053331C">
      <w:pPr>
        <w:pStyle w:val="Zkladntext"/>
        <w:tabs>
          <w:tab w:val="left" w:pos="360"/>
        </w:tabs>
        <w:rPr>
          <w:rFonts w:ascii="Arial" w:hAnsi="Arial" w:cs="Arial"/>
          <w:sz w:val="22"/>
          <w:szCs w:val="22"/>
        </w:rPr>
      </w:pPr>
    </w:p>
    <w:p w:rsidR="0053331C" w:rsidRDefault="0053331C" w:rsidP="0053331C">
      <w:pPr>
        <w:pStyle w:val="Zkladntext"/>
        <w:tabs>
          <w:tab w:val="left" w:pos="360"/>
        </w:tabs>
        <w:rPr>
          <w:rFonts w:ascii="Arial" w:hAnsi="Arial" w:cs="Arial"/>
          <w:sz w:val="22"/>
          <w:szCs w:val="22"/>
        </w:rPr>
      </w:pPr>
      <w:r>
        <w:rPr>
          <w:rFonts w:ascii="Arial" w:hAnsi="Arial" w:cs="Arial"/>
          <w:sz w:val="22"/>
          <w:szCs w:val="22"/>
        </w:rPr>
        <w:t xml:space="preserve">9. Město Černošice osvědčuje ve smyslu ust. § 41 odst. 1 zákona č. 128/2000 Sb. o obcích v platném znění, že uzavření této smlouvy bylo schváleno Radou města Černošice na její </w:t>
      </w:r>
      <w:r w:rsidR="00654F39">
        <w:rPr>
          <w:rFonts w:ascii="Arial" w:hAnsi="Arial" w:cs="Arial"/>
          <w:sz w:val="22"/>
          <w:szCs w:val="22"/>
        </w:rPr>
        <w:t>68</w:t>
      </w:r>
      <w:r>
        <w:rPr>
          <w:rFonts w:ascii="Arial" w:hAnsi="Arial" w:cs="Arial"/>
          <w:sz w:val="22"/>
          <w:szCs w:val="22"/>
        </w:rPr>
        <w:t xml:space="preserve">. schůzi, konané dne </w:t>
      </w:r>
      <w:r w:rsidR="00654F39">
        <w:rPr>
          <w:rFonts w:ascii="Arial" w:hAnsi="Arial" w:cs="Arial"/>
          <w:sz w:val="22"/>
          <w:szCs w:val="22"/>
        </w:rPr>
        <w:t>11</w:t>
      </w:r>
      <w:r>
        <w:rPr>
          <w:rFonts w:ascii="Arial" w:hAnsi="Arial" w:cs="Arial"/>
          <w:sz w:val="22"/>
          <w:szCs w:val="22"/>
        </w:rPr>
        <w:t xml:space="preserve">. </w:t>
      </w:r>
      <w:r w:rsidR="00654F39">
        <w:rPr>
          <w:rFonts w:ascii="Arial" w:hAnsi="Arial" w:cs="Arial"/>
          <w:sz w:val="22"/>
          <w:szCs w:val="22"/>
        </w:rPr>
        <w:t>7</w:t>
      </w:r>
      <w:r>
        <w:rPr>
          <w:rFonts w:ascii="Arial" w:hAnsi="Arial" w:cs="Arial"/>
          <w:sz w:val="22"/>
          <w:szCs w:val="22"/>
        </w:rPr>
        <w:t xml:space="preserve">. </w:t>
      </w:r>
      <w:r w:rsidR="00EF701D">
        <w:rPr>
          <w:rFonts w:ascii="Arial" w:hAnsi="Arial" w:cs="Arial"/>
          <w:sz w:val="22"/>
          <w:szCs w:val="22"/>
        </w:rPr>
        <w:t>2016</w:t>
      </w:r>
      <w:r>
        <w:rPr>
          <w:rFonts w:ascii="Arial" w:hAnsi="Arial" w:cs="Arial"/>
          <w:sz w:val="22"/>
          <w:szCs w:val="22"/>
        </w:rPr>
        <w:t xml:space="preserve"> (usnesení č. </w:t>
      </w:r>
      <w:r w:rsidR="00654F39">
        <w:rPr>
          <w:rFonts w:ascii="Arial" w:hAnsi="Arial" w:cs="Arial"/>
          <w:sz w:val="22"/>
          <w:szCs w:val="22"/>
        </w:rPr>
        <w:t>R</w:t>
      </w:r>
      <w:r>
        <w:rPr>
          <w:rFonts w:ascii="Arial" w:hAnsi="Arial" w:cs="Arial"/>
          <w:sz w:val="22"/>
          <w:szCs w:val="22"/>
        </w:rPr>
        <w:t>/</w:t>
      </w:r>
      <w:r w:rsidR="00654F39">
        <w:rPr>
          <w:rFonts w:ascii="Arial" w:hAnsi="Arial" w:cs="Arial"/>
          <w:sz w:val="22"/>
          <w:szCs w:val="22"/>
        </w:rPr>
        <w:t>68</w:t>
      </w:r>
      <w:r>
        <w:rPr>
          <w:rFonts w:ascii="Arial" w:hAnsi="Arial" w:cs="Arial"/>
          <w:sz w:val="22"/>
          <w:szCs w:val="22"/>
        </w:rPr>
        <w:t>/</w:t>
      </w:r>
      <w:r w:rsidR="00654F39">
        <w:rPr>
          <w:rFonts w:ascii="Arial" w:hAnsi="Arial" w:cs="Arial"/>
          <w:sz w:val="22"/>
          <w:szCs w:val="22"/>
        </w:rPr>
        <w:t>24</w:t>
      </w:r>
      <w:r>
        <w:rPr>
          <w:rFonts w:ascii="Arial" w:hAnsi="Arial" w:cs="Arial"/>
          <w:sz w:val="22"/>
          <w:szCs w:val="22"/>
        </w:rPr>
        <w:t>/2016) tak, jak to vyžaduje ust. § 102 odst. 2 písm. m) zákona č. 128/2000 Sb., o obcích (obecní zřízení), ve znění pozdějších předpisů, čímž je splněna podmínka platnosti tohoto jeho právního jednání.</w:t>
      </w:r>
    </w:p>
    <w:p w:rsidR="00623E86" w:rsidRPr="007D7CC9" w:rsidRDefault="00623E86" w:rsidP="00C40634">
      <w:pPr>
        <w:tabs>
          <w:tab w:val="left" w:pos="360"/>
        </w:tabs>
        <w:jc w:val="both"/>
        <w:rPr>
          <w:rFonts w:ascii="Arial" w:hAnsi="Arial" w:cs="Arial"/>
          <w:sz w:val="22"/>
          <w:szCs w:val="22"/>
        </w:rPr>
      </w:pPr>
    </w:p>
    <w:p w:rsidR="00580E9B" w:rsidRPr="007D7CC9" w:rsidRDefault="00C45E7F" w:rsidP="00C45E7F">
      <w:pPr>
        <w:pStyle w:val="Odstavecseseznamem"/>
        <w:ind w:left="0"/>
        <w:jc w:val="both"/>
        <w:rPr>
          <w:rFonts w:ascii="Arial" w:hAnsi="Arial" w:cs="Arial"/>
          <w:sz w:val="22"/>
          <w:szCs w:val="22"/>
        </w:rPr>
      </w:pPr>
      <w:r>
        <w:rPr>
          <w:rFonts w:ascii="Arial" w:hAnsi="Arial" w:cs="Arial"/>
          <w:sz w:val="22"/>
          <w:szCs w:val="22"/>
        </w:rPr>
        <w:t xml:space="preserve">10. </w:t>
      </w:r>
      <w:r w:rsidR="00580E9B" w:rsidRPr="007D7CC9">
        <w:rPr>
          <w:rFonts w:ascii="Arial" w:hAnsi="Arial" w:cs="Arial"/>
          <w:sz w:val="22"/>
          <w:szCs w:val="22"/>
        </w:rPr>
        <w:t xml:space="preserve">Tato smlouva je vyhotovena ve </w:t>
      </w:r>
      <w:r w:rsidR="00DB3107">
        <w:rPr>
          <w:rFonts w:ascii="Arial" w:hAnsi="Arial" w:cs="Arial"/>
          <w:sz w:val="22"/>
          <w:szCs w:val="22"/>
        </w:rPr>
        <w:t>čty</w:t>
      </w:r>
      <w:r w:rsidR="00580E9B">
        <w:rPr>
          <w:rFonts w:ascii="Arial" w:hAnsi="Arial" w:cs="Arial"/>
          <w:sz w:val="22"/>
          <w:szCs w:val="22"/>
        </w:rPr>
        <w:t xml:space="preserve">řech </w:t>
      </w:r>
      <w:r w:rsidR="00580E9B" w:rsidRPr="007D7CC9">
        <w:rPr>
          <w:rFonts w:ascii="Arial" w:hAnsi="Arial" w:cs="Arial"/>
          <w:sz w:val="22"/>
          <w:szCs w:val="22"/>
        </w:rPr>
        <w:t>vyhotoveních</w:t>
      </w:r>
      <w:r w:rsidR="00580E9B">
        <w:rPr>
          <w:rFonts w:ascii="Arial" w:hAnsi="Arial" w:cs="Arial"/>
          <w:sz w:val="22"/>
          <w:szCs w:val="22"/>
        </w:rPr>
        <w:t xml:space="preserve"> s povahou originálu</w:t>
      </w:r>
      <w:r w:rsidR="00580E9B" w:rsidRPr="007D7CC9">
        <w:rPr>
          <w:rFonts w:ascii="Arial" w:hAnsi="Arial" w:cs="Arial"/>
          <w:sz w:val="22"/>
          <w:szCs w:val="22"/>
        </w:rPr>
        <w:t xml:space="preserve">, z nichž pronajímatel obdrží </w:t>
      </w:r>
      <w:r w:rsidR="00580E9B">
        <w:rPr>
          <w:rFonts w:ascii="Arial" w:hAnsi="Arial" w:cs="Arial"/>
          <w:sz w:val="22"/>
          <w:szCs w:val="22"/>
        </w:rPr>
        <w:t xml:space="preserve">dva výtisky a nájemce </w:t>
      </w:r>
      <w:r w:rsidR="00DB3107">
        <w:rPr>
          <w:rFonts w:ascii="Arial" w:hAnsi="Arial" w:cs="Arial"/>
          <w:sz w:val="22"/>
          <w:szCs w:val="22"/>
        </w:rPr>
        <w:t>také dva výtisky</w:t>
      </w:r>
      <w:r w:rsidR="00580E9B">
        <w:rPr>
          <w:rFonts w:ascii="Arial" w:hAnsi="Arial" w:cs="Arial"/>
          <w:sz w:val="22"/>
          <w:szCs w:val="22"/>
        </w:rPr>
        <w:t>.</w:t>
      </w:r>
    </w:p>
    <w:p w:rsidR="00580E9B" w:rsidRDefault="00580E9B" w:rsidP="00482053">
      <w:pPr>
        <w:jc w:val="both"/>
        <w:rPr>
          <w:rFonts w:ascii="Arial" w:hAnsi="Arial" w:cs="Arial"/>
          <w:sz w:val="22"/>
          <w:szCs w:val="22"/>
        </w:rPr>
      </w:pPr>
    </w:p>
    <w:p w:rsidR="00580E9B" w:rsidRPr="00034792" w:rsidRDefault="00580E9B" w:rsidP="00482053">
      <w:pPr>
        <w:jc w:val="both"/>
        <w:rPr>
          <w:rFonts w:ascii="Arial" w:hAnsi="Arial" w:cs="Arial"/>
          <w:sz w:val="22"/>
          <w:szCs w:val="22"/>
        </w:rPr>
      </w:pPr>
      <w:r w:rsidRPr="007D7CC9">
        <w:rPr>
          <w:rFonts w:ascii="Arial" w:hAnsi="Arial" w:cs="Arial"/>
          <w:sz w:val="22"/>
          <w:szCs w:val="22"/>
        </w:rPr>
        <w:t xml:space="preserve">Přílohy: </w:t>
      </w:r>
      <w:r w:rsidRPr="00034792">
        <w:rPr>
          <w:rFonts w:ascii="Arial" w:hAnsi="Arial" w:cs="Arial"/>
          <w:sz w:val="22"/>
          <w:szCs w:val="22"/>
        </w:rPr>
        <w:t xml:space="preserve">č. 1  </w:t>
      </w:r>
      <w:r w:rsidR="00BF0256">
        <w:rPr>
          <w:rFonts w:ascii="Arial" w:hAnsi="Arial" w:cs="Arial"/>
          <w:sz w:val="22"/>
          <w:szCs w:val="22"/>
        </w:rPr>
        <w:t>Splátkový kalendář</w:t>
      </w:r>
    </w:p>
    <w:p w:rsidR="00580E9B" w:rsidRPr="007D7CC9" w:rsidRDefault="00580E9B" w:rsidP="00482053">
      <w:pPr>
        <w:ind w:firstLine="708"/>
        <w:jc w:val="both"/>
        <w:rPr>
          <w:rFonts w:ascii="Arial" w:hAnsi="Arial" w:cs="Arial"/>
          <w:sz w:val="22"/>
          <w:szCs w:val="22"/>
        </w:rPr>
      </w:pPr>
      <w:r>
        <w:rPr>
          <w:rFonts w:ascii="Arial" w:hAnsi="Arial" w:cs="Arial"/>
          <w:sz w:val="22"/>
          <w:szCs w:val="22"/>
        </w:rPr>
        <w:t xml:space="preserve">  </w:t>
      </w:r>
      <w:r w:rsidRPr="00034792">
        <w:rPr>
          <w:rFonts w:ascii="Arial" w:hAnsi="Arial" w:cs="Arial"/>
          <w:sz w:val="22"/>
          <w:szCs w:val="22"/>
        </w:rPr>
        <w:t xml:space="preserve">č. 2  Kopie </w:t>
      </w:r>
      <w:r w:rsidR="00071E8A">
        <w:rPr>
          <w:rFonts w:ascii="Arial" w:hAnsi="Arial" w:cs="Arial"/>
          <w:sz w:val="22"/>
          <w:szCs w:val="22"/>
        </w:rPr>
        <w:t>jednotné železniční mapy</w:t>
      </w:r>
    </w:p>
    <w:p w:rsidR="00580E9B" w:rsidRDefault="00580E9B" w:rsidP="00482053">
      <w:pPr>
        <w:ind w:firstLine="708"/>
        <w:jc w:val="both"/>
        <w:rPr>
          <w:rFonts w:ascii="Arial" w:hAnsi="Arial" w:cs="Arial"/>
          <w:sz w:val="22"/>
          <w:szCs w:val="22"/>
        </w:rPr>
      </w:pPr>
    </w:p>
    <w:p w:rsidR="00580E9B" w:rsidRDefault="00580E9B" w:rsidP="00482053">
      <w:pPr>
        <w:ind w:firstLine="708"/>
        <w:jc w:val="both"/>
        <w:rPr>
          <w:rFonts w:ascii="Arial" w:hAnsi="Arial" w:cs="Arial"/>
          <w:sz w:val="22"/>
          <w:szCs w:val="22"/>
        </w:rPr>
      </w:pPr>
    </w:p>
    <w:p w:rsidR="00580E9B" w:rsidRPr="007D7CC9" w:rsidRDefault="00580E9B" w:rsidP="00482053">
      <w:pPr>
        <w:ind w:firstLine="708"/>
        <w:jc w:val="both"/>
        <w:rPr>
          <w:rFonts w:ascii="Arial" w:hAnsi="Arial" w:cs="Arial"/>
          <w:sz w:val="22"/>
          <w:szCs w:val="22"/>
        </w:rPr>
      </w:pPr>
      <w:r w:rsidRPr="007D7CC9">
        <w:rPr>
          <w:rFonts w:ascii="Arial" w:hAnsi="Arial" w:cs="Arial"/>
          <w:sz w:val="22"/>
          <w:szCs w:val="22"/>
        </w:rPr>
        <w:t xml:space="preserve">  </w:t>
      </w:r>
    </w:p>
    <w:p w:rsidR="00580E9B" w:rsidRPr="007D7CC9" w:rsidRDefault="00580E9B" w:rsidP="00482053">
      <w:pPr>
        <w:jc w:val="both"/>
        <w:rPr>
          <w:rFonts w:ascii="Arial" w:hAnsi="Arial" w:cs="Arial"/>
          <w:sz w:val="22"/>
          <w:szCs w:val="22"/>
        </w:rPr>
      </w:pPr>
      <w:r w:rsidRPr="007D7CC9">
        <w:rPr>
          <w:rFonts w:ascii="Arial" w:hAnsi="Arial" w:cs="Arial"/>
          <w:sz w:val="22"/>
          <w:szCs w:val="22"/>
        </w:rPr>
        <w:t>V</w:t>
      </w:r>
      <w:r>
        <w:rPr>
          <w:rFonts w:ascii="Arial" w:hAnsi="Arial" w:cs="Arial"/>
          <w:sz w:val="22"/>
          <w:szCs w:val="22"/>
        </w:rPr>
        <w:t xml:space="preserve"> Praze</w:t>
      </w:r>
      <w:r w:rsidRPr="007D7CC9">
        <w:rPr>
          <w:rFonts w:ascii="Arial" w:hAnsi="Arial" w:cs="Arial"/>
          <w:sz w:val="22"/>
          <w:szCs w:val="22"/>
        </w:rPr>
        <w:t xml:space="preserve"> dne</w:t>
      </w:r>
      <w:r w:rsidR="00654F39">
        <w:rPr>
          <w:rFonts w:ascii="Arial" w:hAnsi="Arial" w:cs="Arial"/>
          <w:sz w:val="22"/>
          <w:szCs w:val="22"/>
        </w:rPr>
        <w:t>………………….</w:t>
      </w:r>
      <w:r w:rsidRPr="007D7CC9">
        <w:rPr>
          <w:rFonts w:ascii="Arial" w:hAnsi="Arial" w:cs="Arial"/>
          <w:sz w:val="22"/>
          <w:szCs w:val="22"/>
        </w:rPr>
        <w:tab/>
      </w:r>
      <w:r w:rsidR="00654F39">
        <w:rPr>
          <w:rFonts w:ascii="Arial" w:hAnsi="Arial" w:cs="Arial"/>
          <w:sz w:val="22"/>
          <w:szCs w:val="22"/>
        </w:rPr>
        <w:t>…</w:t>
      </w:r>
      <w:r w:rsidRPr="007D7CC9">
        <w:rPr>
          <w:rFonts w:ascii="Arial" w:hAnsi="Arial" w:cs="Arial"/>
          <w:sz w:val="22"/>
          <w:szCs w:val="22"/>
        </w:rPr>
        <w:tab/>
      </w:r>
      <w:r w:rsidRPr="007D7CC9">
        <w:rPr>
          <w:rFonts w:ascii="Arial" w:hAnsi="Arial" w:cs="Arial"/>
          <w:sz w:val="22"/>
          <w:szCs w:val="22"/>
        </w:rPr>
        <w:tab/>
      </w:r>
      <w:r w:rsidR="00654F39">
        <w:rPr>
          <w:rFonts w:ascii="Arial" w:hAnsi="Arial" w:cs="Arial"/>
          <w:sz w:val="22"/>
          <w:szCs w:val="22"/>
        </w:rPr>
        <w:t xml:space="preserve">        </w:t>
      </w:r>
      <w:r w:rsidRPr="007D7CC9">
        <w:rPr>
          <w:rFonts w:ascii="Arial" w:hAnsi="Arial" w:cs="Arial"/>
          <w:sz w:val="22"/>
          <w:szCs w:val="22"/>
        </w:rPr>
        <w:t>V</w:t>
      </w:r>
      <w:r w:rsidR="00654F39">
        <w:rPr>
          <w:rFonts w:ascii="Arial" w:hAnsi="Arial" w:cs="Arial"/>
          <w:sz w:val="22"/>
          <w:szCs w:val="22"/>
        </w:rPr>
        <w:t xml:space="preserve"> Černošicích</w:t>
      </w:r>
      <w:r w:rsidRPr="007D7CC9">
        <w:rPr>
          <w:rFonts w:ascii="Arial" w:hAnsi="Arial" w:cs="Arial"/>
          <w:sz w:val="22"/>
          <w:szCs w:val="22"/>
        </w:rPr>
        <w:t xml:space="preserve"> dne</w:t>
      </w:r>
      <w:r w:rsidRPr="004F2628">
        <w:rPr>
          <w:rFonts w:ascii="Arial" w:hAnsi="Arial" w:cs="Arial"/>
          <w:sz w:val="22"/>
          <w:szCs w:val="22"/>
        </w:rPr>
        <w:t>...............</w:t>
      </w:r>
      <w:r w:rsidR="00654F39">
        <w:rPr>
          <w:rFonts w:ascii="Arial" w:hAnsi="Arial" w:cs="Arial"/>
          <w:sz w:val="22"/>
          <w:szCs w:val="22"/>
        </w:rPr>
        <w:t>............</w:t>
      </w:r>
    </w:p>
    <w:p w:rsidR="00580E9B" w:rsidRDefault="00580E9B" w:rsidP="00482053">
      <w:pPr>
        <w:jc w:val="both"/>
        <w:rPr>
          <w:rFonts w:ascii="Arial" w:hAnsi="Arial" w:cs="Arial"/>
          <w:sz w:val="22"/>
          <w:szCs w:val="22"/>
        </w:rPr>
      </w:pPr>
    </w:p>
    <w:p w:rsidR="00580E9B" w:rsidRDefault="00580E9B" w:rsidP="00482053">
      <w:pPr>
        <w:jc w:val="both"/>
        <w:rPr>
          <w:rFonts w:ascii="Arial" w:hAnsi="Arial" w:cs="Arial"/>
          <w:sz w:val="22"/>
          <w:szCs w:val="22"/>
        </w:rPr>
      </w:pPr>
    </w:p>
    <w:p w:rsidR="00580E9B" w:rsidRPr="007D7CC9" w:rsidRDefault="00654F39" w:rsidP="00482053">
      <w:pPr>
        <w:jc w:val="both"/>
        <w:rPr>
          <w:rFonts w:ascii="Arial" w:hAnsi="Arial" w:cs="Arial"/>
          <w:sz w:val="22"/>
          <w:szCs w:val="22"/>
        </w:rPr>
      </w:pPr>
      <w:r>
        <w:rPr>
          <w:rFonts w:ascii="Arial" w:hAnsi="Arial" w:cs="Arial"/>
          <w:sz w:val="22"/>
          <w:szCs w:val="22"/>
        </w:rPr>
        <w:t>Pronajímatel: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80E9B" w:rsidRPr="007D7CC9">
        <w:rPr>
          <w:rFonts w:ascii="Arial" w:hAnsi="Arial" w:cs="Arial"/>
          <w:sz w:val="22"/>
          <w:szCs w:val="22"/>
        </w:rPr>
        <w:t>Nájemce:</w:t>
      </w:r>
    </w:p>
    <w:p w:rsidR="00580E9B" w:rsidRDefault="00580E9B" w:rsidP="005E0235">
      <w:pPr>
        <w:tabs>
          <w:tab w:val="right" w:pos="8789"/>
        </w:tabs>
        <w:spacing w:before="120"/>
        <w:rPr>
          <w:rFonts w:ascii="Arial" w:hAnsi="Arial" w:cs="Arial"/>
          <w:sz w:val="22"/>
          <w:szCs w:val="22"/>
        </w:rPr>
      </w:pPr>
    </w:p>
    <w:p w:rsidR="00580E9B" w:rsidRPr="007D7CC9" w:rsidRDefault="00580E9B" w:rsidP="005E0235">
      <w:pPr>
        <w:tabs>
          <w:tab w:val="right" w:pos="8789"/>
        </w:tabs>
        <w:spacing w:before="120"/>
        <w:rPr>
          <w:rFonts w:ascii="Arial" w:hAnsi="Arial" w:cs="Arial"/>
          <w:sz w:val="22"/>
          <w:szCs w:val="22"/>
        </w:rPr>
      </w:pPr>
      <w:r w:rsidRPr="007D7CC9">
        <w:rPr>
          <w:rFonts w:ascii="Arial" w:hAnsi="Arial" w:cs="Arial"/>
          <w:sz w:val="22"/>
          <w:szCs w:val="22"/>
        </w:rPr>
        <w:t>.....................................................                           ..............</w:t>
      </w:r>
      <w:r w:rsidR="00654F39">
        <w:rPr>
          <w:rFonts w:ascii="Arial" w:hAnsi="Arial" w:cs="Arial"/>
          <w:sz w:val="22"/>
          <w:szCs w:val="22"/>
        </w:rPr>
        <w:t>.......................................</w:t>
      </w:r>
      <w:r w:rsidRPr="007D7CC9">
        <w:rPr>
          <w:rFonts w:ascii="Arial" w:hAnsi="Arial" w:cs="Arial"/>
          <w:sz w:val="22"/>
          <w:szCs w:val="22"/>
        </w:rPr>
        <w:t xml:space="preserve">      </w:t>
      </w:r>
    </w:p>
    <w:p w:rsidR="00580E9B" w:rsidRPr="007D7CC9" w:rsidRDefault="00580E9B" w:rsidP="00482053">
      <w:pPr>
        <w:jc w:val="both"/>
        <w:rPr>
          <w:rFonts w:ascii="Arial" w:hAnsi="Arial" w:cs="Arial"/>
          <w:sz w:val="22"/>
          <w:szCs w:val="22"/>
        </w:rPr>
      </w:pPr>
      <w:r w:rsidRPr="007D7CC9">
        <w:rPr>
          <w:rFonts w:ascii="Arial" w:hAnsi="Arial" w:cs="Arial"/>
          <w:sz w:val="22"/>
          <w:szCs w:val="22"/>
        </w:rPr>
        <w:t xml:space="preserve">Správa železniční dopravní cesty, </w:t>
      </w:r>
      <w:r>
        <w:rPr>
          <w:rFonts w:ascii="Arial" w:hAnsi="Arial" w:cs="Arial"/>
          <w:sz w:val="22"/>
          <w:szCs w:val="22"/>
        </w:rPr>
        <w:t xml:space="preserve">                                 Mgr. Filip Kořínek</w:t>
      </w:r>
    </w:p>
    <w:p w:rsidR="00580E9B" w:rsidRPr="007D7CC9" w:rsidRDefault="00580E9B" w:rsidP="00E7440A">
      <w:pPr>
        <w:tabs>
          <w:tab w:val="center" w:pos="4536"/>
        </w:tabs>
        <w:jc w:val="both"/>
        <w:rPr>
          <w:rFonts w:ascii="Arial" w:hAnsi="Arial" w:cs="Arial"/>
          <w:sz w:val="22"/>
          <w:szCs w:val="22"/>
        </w:rPr>
      </w:pPr>
      <w:r w:rsidRPr="007D7CC9">
        <w:rPr>
          <w:rFonts w:ascii="Arial" w:hAnsi="Arial" w:cs="Arial"/>
          <w:sz w:val="22"/>
          <w:szCs w:val="22"/>
        </w:rPr>
        <w:t>státní organizace</w:t>
      </w:r>
      <w:r>
        <w:rPr>
          <w:rFonts w:ascii="Arial" w:hAnsi="Arial" w:cs="Arial"/>
          <w:sz w:val="22"/>
          <w:szCs w:val="22"/>
        </w:rPr>
        <w:t xml:space="preserve">                         </w:t>
      </w:r>
      <w:r>
        <w:rPr>
          <w:rFonts w:ascii="Arial" w:hAnsi="Arial" w:cs="Arial"/>
          <w:sz w:val="22"/>
          <w:szCs w:val="22"/>
        </w:rPr>
        <w:tab/>
        <w:t xml:space="preserve">                                          Starosta</w:t>
      </w:r>
    </w:p>
    <w:p w:rsidR="00580E9B" w:rsidRPr="007D7CC9" w:rsidRDefault="00580E9B" w:rsidP="00E7440A">
      <w:pPr>
        <w:tabs>
          <w:tab w:val="center" w:pos="4536"/>
        </w:tabs>
        <w:jc w:val="both"/>
        <w:rPr>
          <w:rFonts w:ascii="Arial" w:hAnsi="Arial" w:cs="Arial"/>
          <w:sz w:val="22"/>
          <w:szCs w:val="22"/>
        </w:rPr>
      </w:pPr>
      <w:r>
        <w:rPr>
          <w:rFonts w:ascii="Arial" w:hAnsi="Arial" w:cs="Arial"/>
          <w:sz w:val="22"/>
          <w:szCs w:val="22"/>
        </w:rPr>
        <w:t>Oblastní ředitelství Praha</w:t>
      </w:r>
      <w:r>
        <w:rPr>
          <w:rFonts w:ascii="Arial" w:hAnsi="Arial" w:cs="Arial"/>
          <w:sz w:val="22"/>
          <w:szCs w:val="22"/>
        </w:rPr>
        <w:tab/>
      </w:r>
    </w:p>
    <w:p w:rsidR="00580E9B" w:rsidRPr="007D7CC9" w:rsidRDefault="00580E9B" w:rsidP="00E7440A">
      <w:pPr>
        <w:tabs>
          <w:tab w:val="center" w:pos="4536"/>
        </w:tabs>
        <w:jc w:val="both"/>
        <w:rPr>
          <w:rFonts w:ascii="Arial" w:hAnsi="Arial" w:cs="Arial"/>
          <w:sz w:val="22"/>
          <w:szCs w:val="22"/>
        </w:rPr>
      </w:pPr>
      <w:r w:rsidRPr="007D7CC9">
        <w:rPr>
          <w:rFonts w:ascii="Arial" w:hAnsi="Arial" w:cs="Arial"/>
          <w:sz w:val="22"/>
          <w:szCs w:val="22"/>
        </w:rPr>
        <w:t>Ing.</w:t>
      </w:r>
      <w:r>
        <w:rPr>
          <w:rFonts w:ascii="Arial" w:hAnsi="Arial" w:cs="Arial"/>
          <w:sz w:val="22"/>
          <w:szCs w:val="22"/>
        </w:rPr>
        <w:t>Zdeněk Vondrák</w:t>
      </w:r>
      <w:r>
        <w:rPr>
          <w:rFonts w:ascii="Arial" w:hAnsi="Arial" w:cs="Arial"/>
          <w:sz w:val="22"/>
          <w:szCs w:val="22"/>
        </w:rPr>
        <w:tab/>
        <w:t xml:space="preserve"> </w:t>
      </w:r>
    </w:p>
    <w:p w:rsidR="00580E9B" w:rsidRDefault="00580E9B" w:rsidP="007E15F1">
      <w:pPr>
        <w:jc w:val="both"/>
      </w:pPr>
      <w:r w:rsidRPr="007E15F1">
        <w:rPr>
          <w:rFonts w:ascii="Arial" w:hAnsi="Arial" w:cs="Arial"/>
          <w:sz w:val="22"/>
          <w:szCs w:val="22"/>
        </w:rPr>
        <w:t xml:space="preserve">ředitel </w:t>
      </w:r>
      <w:r w:rsidRPr="007D7CC9">
        <w:t xml:space="preserve">                                                       </w:t>
      </w:r>
      <w:r>
        <w:t xml:space="preserve">       </w:t>
      </w:r>
    </w:p>
    <w:p w:rsidR="00580E9B" w:rsidRDefault="00580E9B" w:rsidP="007E15F1">
      <w:pPr>
        <w:jc w:val="both"/>
      </w:pPr>
    </w:p>
    <w:p w:rsidR="00580E9B" w:rsidRDefault="00580E9B" w:rsidP="007E15F1">
      <w:pPr>
        <w:jc w:val="both"/>
        <w:rPr>
          <w:rFonts w:ascii="Arial" w:hAnsi="Arial" w:cs="Arial"/>
          <w:sz w:val="22"/>
          <w:szCs w:val="22"/>
        </w:rPr>
      </w:pPr>
    </w:p>
    <w:p w:rsidR="00623E86" w:rsidRDefault="00623E86"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EF701D" w:rsidRDefault="00EF701D" w:rsidP="007E15F1">
      <w:pPr>
        <w:jc w:val="both"/>
        <w:rPr>
          <w:rFonts w:ascii="Arial" w:hAnsi="Arial" w:cs="Arial"/>
          <w:sz w:val="22"/>
          <w:szCs w:val="22"/>
        </w:rPr>
      </w:pPr>
    </w:p>
    <w:p w:rsidR="00623E86" w:rsidRDefault="00623E86" w:rsidP="007E15F1">
      <w:pPr>
        <w:jc w:val="both"/>
        <w:rPr>
          <w:rFonts w:ascii="Arial" w:hAnsi="Arial" w:cs="Arial"/>
          <w:sz w:val="22"/>
          <w:szCs w:val="22"/>
        </w:rPr>
      </w:pPr>
    </w:p>
    <w:p w:rsidR="00580E9B" w:rsidRDefault="00580E9B" w:rsidP="005434D2">
      <w:pPr>
        <w:pStyle w:val="Zkladntext"/>
        <w:ind w:left="4536"/>
      </w:pPr>
      <w:r w:rsidRPr="00907561">
        <w:t xml:space="preserve">Příloha č.1 </w:t>
      </w:r>
      <w:r>
        <w:t>nájemní</w:t>
      </w:r>
      <w:r w:rsidRPr="00907561">
        <w:t xml:space="preserve"> smlouvy č </w:t>
      </w:r>
      <w:r>
        <w:t>645800</w:t>
      </w:r>
      <w:r w:rsidR="00071E8A">
        <w:t>42</w:t>
      </w:r>
      <w:r>
        <w:t>16</w:t>
      </w:r>
    </w:p>
    <w:p w:rsidR="00580E9B" w:rsidRPr="005434D2" w:rsidRDefault="00580E9B" w:rsidP="005434D2">
      <w:pPr>
        <w:pStyle w:val="Zkladntext"/>
        <w:ind w:left="4536"/>
        <w:rPr>
          <w:rFonts w:ascii="Arial" w:hAnsi="Arial" w:cs="Arial"/>
          <w:sz w:val="22"/>
          <w:szCs w:val="22"/>
        </w:rPr>
      </w:pPr>
    </w:p>
    <w:p w:rsidR="00580E9B" w:rsidRPr="00907561" w:rsidRDefault="00580E9B" w:rsidP="004F2628">
      <w:pPr>
        <w:spacing w:after="120"/>
        <w:jc w:val="center"/>
        <w:rPr>
          <w:rFonts w:ascii="Arial" w:hAnsi="Arial" w:cs="Arial"/>
        </w:rPr>
      </w:pPr>
      <w:r w:rsidRPr="00907561">
        <w:rPr>
          <w:rFonts w:ascii="Arial" w:hAnsi="Arial" w:cs="Arial"/>
          <w:b/>
          <w:sz w:val="28"/>
        </w:rPr>
        <w:t xml:space="preserve">Splátkový kalendář na rok </w:t>
      </w:r>
      <w:r>
        <w:rPr>
          <w:rFonts w:ascii="Arial" w:hAnsi="Arial" w:cs="Arial"/>
          <w:b/>
          <w:sz w:val="28"/>
        </w:rPr>
        <w:t>2016</w:t>
      </w:r>
    </w:p>
    <w:p w:rsidR="00580E9B" w:rsidRPr="00907561" w:rsidRDefault="00580E9B" w:rsidP="004F2628">
      <w:pPr>
        <w:spacing w:after="120"/>
        <w:jc w:val="center"/>
        <w:rPr>
          <w:rFonts w:ascii="Arial" w:hAnsi="Arial" w:cs="Arial"/>
          <w:sz w:val="22"/>
          <w:szCs w:val="22"/>
        </w:rPr>
      </w:pPr>
      <w:r w:rsidRPr="00907561">
        <w:rPr>
          <w:rFonts w:ascii="Arial" w:hAnsi="Arial" w:cs="Arial"/>
          <w:sz w:val="22"/>
          <w:szCs w:val="22"/>
        </w:rPr>
        <w:t xml:space="preserve">k </w:t>
      </w:r>
      <w:r>
        <w:rPr>
          <w:rFonts w:ascii="Arial" w:hAnsi="Arial" w:cs="Arial"/>
          <w:sz w:val="22"/>
          <w:szCs w:val="22"/>
        </w:rPr>
        <w:t>nájemní</w:t>
      </w:r>
      <w:r w:rsidRPr="00907561">
        <w:rPr>
          <w:rFonts w:ascii="Arial" w:hAnsi="Arial" w:cs="Arial"/>
          <w:sz w:val="22"/>
          <w:szCs w:val="22"/>
        </w:rPr>
        <w:t xml:space="preserve"> smlouvě č </w:t>
      </w:r>
      <w:r>
        <w:rPr>
          <w:rFonts w:ascii="Arial" w:hAnsi="Arial" w:cs="Arial"/>
          <w:sz w:val="22"/>
          <w:szCs w:val="22"/>
        </w:rPr>
        <w:t>645800</w:t>
      </w:r>
      <w:r w:rsidR="00071E8A">
        <w:rPr>
          <w:rFonts w:ascii="Arial" w:hAnsi="Arial" w:cs="Arial"/>
          <w:sz w:val="22"/>
          <w:szCs w:val="22"/>
        </w:rPr>
        <w:t>42</w:t>
      </w:r>
      <w:r>
        <w:rPr>
          <w:rFonts w:ascii="Arial" w:hAnsi="Arial" w:cs="Arial"/>
          <w:sz w:val="22"/>
          <w:szCs w:val="22"/>
        </w:rPr>
        <w:t>16</w:t>
      </w:r>
    </w:p>
    <w:p w:rsidR="00580E9B" w:rsidRPr="007D7CC9" w:rsidRDefault="00580E9B" w:rsidP="004F2628">
      <w:pPr>
        <w:spacing w:before="120"/>
        <w:rPr>
          <w:rFonts w:ascii="Arial" w:hAnsi="Arial" w:cs="Arial"/>
          <w:b/>
          <w:bCs/>
          <w:sz w:val="22"/>
          <w:szCs w:val="22"/>
          <w:u w:val="single"/>
        </w:rPr>
      </w:pPr>
      <w:r w:rsidRPr="007D7CC9">
        <w:rPr>
          <w:rFonts w:ascii="Arial" w:hAnsi="Arial" w:cs="Arial"/>
          <w:b/>
          <w:bCs/>
          <w:sz w:val="22"/>
          <w:szCs w:val="22"/>
          <w:u w:val="single"/>
        </w:rPr>
        <w:t>Nájemc</w:t>
      </w:r>
      <w:r>
        <w:rPr>
          <w:rFonts w:ascii="Arial" w:hAnsi="Arial" w:cs="Arial"/>
          <w:b/>
          <w:bCs/>
          <w:sz w:val="22"/>
          <w:szCs w:val="22"/>
          <w:u w:val="single"/>
        </w:rPr>
        <w:t>e</w:t>
      </w:r>
      <w:r w:rsidRPr="007D7CC9">
        <w:rPr>
          <w:rFonts w:ascii="Arial" w:hAnsi="Arial" w:cs="Arial"/>
          <w:b/>
          <w:bCs/>
          <w:sz w:val="22"/>
          <w:szCs w:val="22"/>
          <w:u w:val="single"/>
        </w:rPr>
        <w:t>:</w:t>
      </w:r>
    </w:p>
    <w:p w:rsidR="00580E9B" w:rsidRDefault="00580E9B" w:rsidP="004F2628">
      <w:pPr>
        <w:shd w:val="clear" w:color="auto" w:fill="FFFFFF"/>
        <w:jc w:val="both"/>
        <w:rPr>
          <w:rFonts w:ascii="Arial" w:hAnsi="Arial" w:cs="Arial"/>
          <w:sz w:val="22"/>
          <w:szCs w:val="22"/>
        </w:rPr>
      </w:pPr>
    </w:p>
    <w:p w:rsidR="00580E9B" w:rsidRPr="00E52B9C" w:rsidRDefault="00580E9B" w:rsidP="00EE6409">
      <w:pPr>
        <w:rPr>
          <w:rFonts w:ascii="Arial" w:hAnsi="Arial" w:cs="Arial"/>
          <w:b/>
          <w:sz w:val="22"/>
          <w:szCs w:val="22"/>
        </w:rPr>
      </w:pPr>
      <w:r>
        <w:rPr>
          <w:rFonts w:ascii="Arial" w:hAnsi="Arial" w:cs="Arial"/>
          <w:b/>
          <w:sz w:val="22"/>
          <w:szCs w:val="22"/>
        </w:rPr>
        <w:t>Město Černošice</w:t>
      </w:r>
    </w:p>
    <w:p w:rsidR="00580E9B" w:rsidRPr="005B669E" w:rsidRDefault="00580E9B" w:rsidP="00EE6409">
      <w:pPr>
        <w:rPr>
          <w:rFonts w:ascii="Arial" w:hAnsi="Arial" w:cs="Arial"/>
          <w:sz w:val="22"/>
          <w:szCs w:val="22"/>
        </w:rPr>
      </w:pPr>
      <w:r w:rsidRPr="00E52B9C">
        <w:rPr>
          <w:rFonts w:ascii="Arial" w:hAnsi="Arial" w:cs="Arial"/>
          <w:sz w:val="22"/>
          <w:szCs w:val="22"/>
        </w:rPr>
        <w:t xml:space="preserve">sídlo: </w:t>
      </w:r>
      <w:r>
        <w:rPr>
          <w:rFonts w:ascii="Arial" w:hAnsi="Arial" w:cs="Arial"/>
          <w:sz w:val="22"/>
          <w:szCs w:val="22"/>
        </w:rPr>
        <w:tab/>
        <w:t xml:space="preserve">Riegrova 1209, 252 28 Černošice  </w:t>
      </w:r>
    </w:p>
    <w:p w:rsidR="00580E9B" w:rsidRPr="00E52B9C" w:rsidRDefault="00580E9B" w:rsidP="00EE6409">
      <w:pPr>
        <w:rPr>
          <w:rFonts w:ascii="Arial" w:hAnsi="Arial" w:cs="Arial"/>
          <w:sz w:val="22"/>
          <w:szCs w:val="22"/>
        </w:rPr>
      </w:pPr>
      <w:r>
        <w:rPr>
          <w:rFonts w:ascii="Arial" w:hAnsi="Arial" w:cs="Arial"/>
          <w:sz w:val="22"/>
          <w:szCs w:val="22"/>
        </w:rPr>
        <w:t>zastoupena: Mgr. Filip Kořínek, starosta</w:t>
      </w:r>
      <w:r w:rsidRPr="00E52B9C">
        <w:rPr>
          <w:rFonts w:ascii="Arial" w:hAnsi="Arial" w:cs="Arial"/>
          <w:sz w:val="22"/>
          <w:szCs w:val="22"/>
        </w:rPr>
        <w:t xml:space="preserve">                          </w:t>
      </w:r>
    </w:p>
    <w:p w:rsidR="00623E86" w:rsidRDefault="00580E9B" w:rsidP="00623E86">
      <w:pPr>
        <w:rPr>
          <w:rFonts w:ascii="Arial" w:hAnsi="Arial" w:cs="Arial"/>
          <w:sz w:val="22"/>
          <w:szCs w:val="22"/>
        </w:rPr>
      </w:pPr>
      <w:r w:rsidRPr="00E52B9C">
        <w:rPr>
          <w:rFonts w:ascii="Arial" w:hAnsi="Arial" w:cs="Arial"/>
          <w:sz w:val="22"/>
          <w:szCs w:val="22"/>
        </w:rPr>
        <w:t>IČ</w:t>
      </w:r>
      <w:r>
        <w:rPr>
          <w:rFonts w:ascii="Arial" w:hAnsi="Arial" w:cs="Arial"/>
          <w:sz w:val="22"/>
          <w:szCs w:val="22"/>
        </w:rPr>
        <w:t xml:space="preserve">O: </w:t>
      </w:r>
      <w:r w:rsidRPr="0055773B">
        <w:rPr>
          <w:rFonts w:ascii="Arial" w:hAnsi="Arial" w:cs="Arial"/>
          <w:sz w:val="22"/>
          <w:szCs w:val="22"/>
        </w:rPr>
        <w:t>00241121</w:t>
      </w:r>
      <w:r>
        <w:rPr>
          <w:rFonts w:ascii="Arial" w:hAnsi="Arial" w:cs="Arial"/>
          <w:sz w:val="22"/>
          <w:szCs w:val="22"/>
        </w:rPr>
        <w:t xml:space="preserve">     DIČ: CZ </w:t>
      </w:r>
      <w:r w:rsidRPr="0055773B">
        <w:rPr>
          <w:rFonts w:ascii="Arial" w:hAnsi="Arial" w:cs="Arial"/>
          <w:sz w:val="22"/>
          <w:szCs w:val="22"/>
        </w:rPr>
        <w:t>00241121</w:t>
      </w:r>
      <w:r>
        <w:rPr>
          <w:rFonts w:ascii="Arial" w:hAnsi="Arial" w:cs="Arial"/>
          <w:sz w:val="22"/>
          <w:szCs w:val="22"/>
        </w:rPr>
        <w:t xml:space="preserve"> plátce DPH</w:t>
      </w:r>
    </w:p>
    <w:p w:rsidR="00580E9B" w:rsidRPr="00623E86" w:rsidRDefault="00623E86" w:rsidP="00623E86">
      <w:pPr>
        <w:rPr>
          <w:rFonts w:ascii="Arial" w:hAnsi="Arial" w:cs="Arial"/>
          <w:sz w:val="22"/>
          <w:szCs w:val="22"/>
        </w:rPr>
      </w:pPr>
      <w:r>
        <w:rPr>
          <w:rFonts w:ascii="Arial" w:hAnsi="Arial" w:cs="Arial"/>
          <w:sz w:val="22"/>
          <w:szCs w:val="22"/>
        </w:rPr>
        <w:t>Bank. spoj: 27-388063349/0800</w:t>
      </w:r>
      <w:r w:rsidR="00580E9B">
        <w:rPr>
          <w:rFonts w:ascii="Arial" w:hAnsi="Arial" w:cs="Arial"/>
          <w:b/>
          <w:sz w:val="22"/>
          <w:szCs w:val="22"/>
          <w:u w:val="single"/>
        </w:rPr>
        <w:t xml:space="preserve"> </w:t>
      </w:r>
    </w:p>
    <w:p w:rsidR="00580E9B" w:rsidRPr="00907561" w:rsidRDefault="00580E9B" w:rsidP="00EE6409">
      <w:pPr>
        <w:spacing w:before="240"/>
        <w:rPr>
          <w:rFonts w:ascii="Arial" w:hAnsi="Arial" w:cs="Arial"/>
          <w:b/>
          <w:i/>
          <w:sz w:val="22"/>
          <w:szCs w:val="22"/>
        </w:rPr>
      </w:pPr>
      <w:r>
        <w:rPr>
          <w:rFonts w:ascii="Arial" w:hAnsi="Arial" w:cs="Arial"/>
          <w:b/>
          <w:sz w:val="22"/>
          <w:szCs w:val="22"/>
          <w:u w:val="single"/>
        </w:rPr>
        <w:t>Pronajímatel</w:t>
      </w:r>
      <w:r w:rsidRPr="00907561">
        <w:rPr>
          <w:rFonts w:ascii="Arial" w:hAnsi="Arial" w:cs="Arial"/>
          <w:b/>
          <w:sz w:val="22"/>
          <w:szCs w:val="22"/>
          <w:u w:val="single"/>
        </w:rPr>
        <w:t>:</w:t>
      </w:r>
    </w:p>
    <w:p w:rsidR="00580E9B" w:rsidRPr="002E3A02" w:rsidRDefault="00580E9B" w:rsidP="004F2628">
      <w:pPr>
        <w:rPr>
          <w:rFonts w:ascii="Arial" w:hAnsi="Arial" w:cs="Arial"/>
          <w:sz w:val="22"/>
          <w:szCs w:val="22"/>
        </w:rPr>
      </w:pPr>
      <w:r w:rsidRPr="002E3A02">
        <w:rPr>
          <w:rFonts w:ascii="Arial" w:hAnsi="Arial" w:cs="Arial"/>
          <w:sz w:val="22"/>
          <w:szCs w:val="22"/>
        </w:rPr>
        <w:t>Správa železniční dopravní cesty, státní organizace</w:t>
      </w:r>
    </w:p>
    <w:p w:rsidR="00580E9B" w:rsidRPr="002E3A02" w:rsidRDefault="00580E9B" w:rsidP="004F2628">
      <w:pPr>
        <w:rPr>
          <w:rFonts w:ascii="Arial" w:hAnsi="Arial" w:cs="Arial"/>
          <w:sz w:val="22"/>
          <w:szCs w:val="22"/>
        </w:rPr>
      </w:pPr>
      <w:r w:rsidRPr="002E3A02">
        <w:rPr>
          <w:rFonts w:ascii="Arial" w:hAnsi="Arial" w:cs="Arial"/>
          <w:sz w:val="22"/>
          <w:szCs w:val="22"/>
        </w:rPr>
        <w:t>zapsána v obchodním rejstříku u Městského soudu v Praze, oddíl A, vložka 48384</w:t>
      </w:r>
    </w:p>
    <w:p w:rsidR="00580E9B" w:rsidRPr="002E3A02" w:rsidRDefault="00580E9B" w:rsidP="004F2628">
      <w:pPr>
        <w:rPr>
          <w:rFonts w:ascii="Arial" w:hAnsi="Arial" w:cs="Arial"/>
          <w:sz w:val="22"/>
          <w:szCs w:val="22"/>
        </w:rPr>
      </w:pPr>
      <w:r w:rsidRPr="002E3A02">
        <w:rPr>
          <w:rFonts w:ascii="Arial" w:hAnsi="Arial" w:cs="Arial"/>
          <w:sz w:val="22"/>
          <w:szCs w:val="22"/>
        </w:rPr>
        <w:t>se sídlem: Praha 1, Nové Město, Dlážděná 1003/7, PSČ 110 00</w:t>
      </w:r>
    </w:p>
    <w:p w:rsidR="00580E9B" w:rsidRPr="002E3A02" w:rsidRDefault="00580E9B" w:rsidP="004F2628">
      <w:pPr>
        <w:rPr>
          <w:rFonts w:ascii="Arial" w:hAnsi="Arial" w:cs="Arial"/>
          <w:sz w:val="22"/>
          <w:szCs w:val="22"/>
        </w:rPr>
      </w:pPr>
      <w:r w:rsidRPr="002E3A02">
        <w:rPr>
          <w:rFonts w:ascii="Arial" w:hAnsi="Arial" w:cs="Arial"/>
          <w:sz w:val="22"/>
          <w:szCs w:val="22"/>
        </w:rPr>
        <w:t>IČ: 709 94 234                           DIČ: CZ70994234</w:t>
      </w:r>
    </w:p>
    <w:p w:rsidR="00580E9B" w:rsidRPr="002E3A02" w:rsidRDefault="00580E9B" w:rsidP="004F2628">
      <w:pPr>
        <w:rPr>
          <w:rFonts w:ascii="Arial" w:hAnsi="Arial" w:cs="Arial"/>
          <w:sz w:val="22"/>
          <w:szCs w:val="22"/>
        </w:rPr>
      </w:pPr>
      <w:r w:rsidRPr="002E3A02">
        <w:rPr>
          <w:rFonts w:ascii="Arial" w:hAnsi="Arial" w:cs="Arial"/>
          <w:sz w:val="22"/>
          <w:szCs w:val="22"/>
        </w:rPr>
        <w:t>jednající prostřednictvím své organizační jednotky – správce majetku</w:t>
      </w:r>
    </w:p>
    <w:p w:rsidR="00580E9B" w:rsidRPr="002E3A02" w:rsidRDefault="00580E9B" w:rsidP="004F2628">
      <w:pPr>
        <w:rPr>
          <w:rFonts w:ascii="Arial" w:hAnsi="Arial" w:cs="Arial"/>
          <w:sz w:val="22"/>
          <w:szCs w:val="22"/>
        </w:rPr>
      </w:pPr>
      <w:r w:rsidRPr="002E3A02">
        <w:rPr>
          <w:rFonts w:ascii="Arial" w:hAnsi="Arial" w:cs="Arial"/>
          <w:sz w:val="22"/>
          <w:szCs w:val="22"/>
        </w:rPr>
        <w:t>Oblastním ředitelstvím Praha</w:t>
      </w:r>
    </w:p>
    <w:p w:rsidR="00580E9B" w:rsidRPr="002E3A02" w:rsidRDefault="00580E9B" w:rsidP="004F2628">
      <w:pPr>
        <w:rPr>
          <w:rFonts w:ascii="Arial" w:hAnsi="Arial" w:cs="Arial"/>
          <w:sz w:val="22"/>
          <w:szCs w:val="22"/>
        </w:rPr>
      </w:pPr>
      <w:r w:rsidRPr="002E3A02">
        <w:rPr>
          <w:rFonts w:ascii="Arial" w:hAnsi="Arial" w:cs="Arial"/>
          <w:sz w:val="22"/>
          <w:szCs w:val="22"/>
        </w:rPr>
        <w:t>se sídlem Partyzánská 24, 170 00,  Praha 7</w:t>
      </w:r>
    </w:p>
    <w:p w:rsidR="00580E9B" w:rsidRPr="002E3A02" w:rsidRDefault="00580E9B" w:rsidP="004F2628">
      <w:pPr>
        <w:rPr>
          <w:rFonts w:ascii="Arial" w:hAnsi="Arial" w:cs="Arial"/>
          <w:sz w:val="22"/>
          <w:szCs w:val="22"/>
        </w:rPr>
      </w:pPr>
      <w:r w:rsidRPr="002E3A02">
        <w:rPr>
          <w:rFonts w:ascii="Arial" w:hAnsi="Arial" w:cs="Arial"/>
          <w:sz w:val="22"/>
          <w:szCs w:val="22"/>
        </w:rPr>
        <w:t>zastoupeným Ing. Zdeňkem Vondrákem, ředitelem</w:t>
      </w:r>
    </w:p>
    <w:p w:rsidR="00580E9B" w:rsidRPr="002E3A02" w:rsidRDefault="00580E9B" w:rsidP="004F2628">
      <w:pPr>
        <w:rPr>
          <w:rFonts w:ascii="Arial" w:hAnsi="Arial" w:cs="Arial"/>
          <w:sz w:val="22"/>
          <w:szCs w:val="22"/>
        </w:rPr>
      </w:pPr>
      <w:r w:rsidRPr="002E3A02">
        <w:rPr>
          <w:rFonts w:ascii="Arial" w:hAnsi="Arial" w:cs="Arial"/>
          <w:sz w:val="22"/>
          <w:szCs w:val="22"/>
        </w:rPr>
        <w:t>bankovní spojení: KB, a.s. Praha,    číslo účtu: 27-7706040217/0100</w:t>
      </w:r>
    </w:p>
    <w:p w:rsidR="00580E9B" w:rsidRPr="002E3A02" w:rsidRDefault="00580E9B" w:rsidP="004F2628">
      <w:pPr>
        <w:rPr>
          <w:rFonts w:ascii="Arial" w:hAnsi="Arial" w:cs="Arial"/>
          <w:sz w:val="22"/>
          <w:szCs w:val="22"/>
        </w:rPr>
      </w:pPr>
      <w:r w:rsidRPr="002E3A02">
        <w:rPr>
          <w:rFonts w:ascii="Arial" w:hAnsi="Arial" w:cs="Arial"/>
          <w:sz w:val="22"/>
          <w:szCs w:val="22"/>
        </w:rPr>
        <w:t>variabilní symbol: 6458</w:t>
      </w:r>
      <w:r>
        <w:rPr>
          <w:rFonts w:ascii="Arial" w:hAnsi="Arial" w:cs="Arial"/>
          <w:sz w:val="22"/>
          <w:szCs w:val="22"/>
        </w:rPr>
        <w:t>00</w:t>
      </w:r>
      <w:r w:rsidR="00071E8A">
        <w:rPr>
          <w:rFonts w:ascii="Arial" w:hAnsi="Arial" w:cs="Arial"/>
          <w:sz w:val="22"/>
          <w:szCs w:val="22"/>
        </w:rPr>
        <w:t>42</w:t>
      </w:r>
      <w:r>
        <w:rPr>
          <w:rFonts w:ascii="Arial" w:hAnsi="Arial" w:cs="Arial"/>
          <w:sz w:val="22"/>
          <w:szCs w:val="22"/>
        </w:rPr>
        <w:t>16</w:t>
      </w:r>
    </w:p>
    <w:p w:rsidR="00580E9B" w:rsidRPr="00907561" w:rsidRDefault="00580E9B" w:rsidP="004F2628">
      <w:pPr>
        <w:pStyle w:val="Seznam"/>
        <w:rPr>
          <w:rFonts w:cs="Arial"/>
          <w:b/>
        </w:rPr>
      </w:pPr>
    </w:p>
    <w:p w:rsidR="00580E9B" w:rsidRPr="00907561" w:rsidRDefault="00580E9B" w:rsidP="004F2628">
      <w:pPr>
        <w:pStyle w:val="Nadpis4"/>
        <w:rPr>
          <w:rFonts w:ascii="Arial" w:hAnsi="Arial" w:cs="Arial"/>
          <w:i/>
          <w:sz w:val="24"/>
          <w:szCs w:val="24"/>
        </w:rPr>
      </w:pPr>
      <w:r>
        <w:rPr>
          <w:rFonts w:ascii="Arial" w:hAnsi="Arial" w:cs="Arial"/>
          <w:i/>
          <w:sz w:val="24"/>
          <w:szCs w:val="24"/>
        </w:rPr>
        <w:t>Roční sjednané nájemné :</w:t>
      </w:r>
      <w:r>
        <w:rPr>
          <w:rFonts w:ascii="Arial" w:hAnsi="Arial" w:cs="Arial"/>
          <w:i/>
          <w:sz w:val="24"/>
          <w:szCs w:val="24"/>
        </w:rPr>
        <w:tab/>
        <w:t>1.000,00</w:t>
      </w:r>
      <w:r w:rsidRPr="00907561">
        <w:rPr>
          <w:rFonts w:ascii="Arial" w:hAnsi="Arial" w:cs="Arial"/>
          <w:i/>
          <w:sz w:val="24"/>
          <w:szCs w:val="24"/>
        </w:rPr>
        <w:t xml:space="preserve"> Kč </w:t>
      </w:r>
    </w:p>
    <w:p w:rsidR="00580E9B" w:rsidRPr="00907561" w:rsidRDefault="00580E9B" w:rsidP="004F2628">
      <w:pPr>
        <w:rPr>
          <w:rFonts w:ascii="Arial" w:hAnsi="Arial" w:cs="Arial"/>
          <w:b/>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1013"/>
        <w:gridCol w:w="1548"/>
        <w:gridCol w:w="1975"/>
        <w:gridCol w:w="2741"/>
      </w:tblGrid>
      <w:tr w:rsidR="00580E9B" w:rsidRPr="00907561" w:rsidTr="006C504F">
        <w:trPr>
          <w:trHeight w:val="242"/>
        </w:trPr>
        <w:tc>
          <w:tcPr>
            <w:tcW w:w="1013" w:type="dxa"/>
            <w:tcBorders>
              <w:top w:val="single" w:sz="12" w:space="0" w:color="000000"/>
              <w:left w:val="single" w:sz="12" w:space="0" w:color="000000"/>
              <w:bottom w:val="single" w:sz="6" w:space="0" w:color="000000"/>
              <w:right w:val="single" w:sz="6" w:space="0" w:color="000000"/>
            </w:tcBorders>
          </w:tcPr>
          <w:p w:rsidR="00580E9B" w:rsidRPr="00907561" w:rsidRDefault="00580E9B" w:rsidP="00033CCA">
            <w:pPr>
              <w:jc w:val="center"/>
              <w:rPr>
                <w:rFonts w:ascii="Arial" w:hAnsi="Arial" w:cs="Arial"/>
              </w:rPr>
            </w:pPr>
            <w:r w:rsidRPr="00907561">
              <w:rPr>
                <w:rFonts w:ascii="Arial" w:hAnsi="Arial" w:cs="Arial"/>
                <w:sz w:val="22"/>
                <w:szCs w:val="22"/>
              </w:rPr>
              <w:t>Poř. číslo</w:t>
            </w:r>
          </w:p>
          <w:p w:rsidR="00580E9B" w:rsidRPr="00907561" w:rsidRDefault="00580E9B" w:rsidP="00033CCA">
            <w:pPr>
              <w:jc w:val="center"/>
              <w:rPr>
                <w:rFonts w:ascii="Arial" w:hAnsi="Arial" w:cs="Arial"/>
              </w:rPr>
            </w:pPr>
          </w:p>
        </w:tc>
        <w:tc>
          <w:tcPr>
            <w:tcW w:w="1548" w:type="dxa"/>
            <w:tcBorders>
              <w:top w:val="single" w:sz="12" w:space="0" w:color="000000"/>
              <w:left w:val="single" w:sz="6" w:space="0" w:color="000000"/>
              <w:bottom w:val="single" w:sz="6" w:space="0" w:color="000000"/>
              <w:right w:val="single" w:sz="6" w:space="0" w:color="000000"/>
            </w:tcBorders>
          </w:tcPr>
          <w:p w:rsidR="00580E9B" w:rsidRPr="00907561" w:rsidRDefault="00580E9B" w:rsidP="00033CCA">
            <w:pPr>
              <w:jc w:val="center"/>
              <w:rPr>
                <w:rFonts w:ascii="Arial" w:hAnsi="Arial" w:cs="Arial"/>
              </w:rPr>
            </w:pPr>
            <w:r w:rsidRPr="00907561">
              <w:rPr>
                <w:rFonts w:ascii="Arial" w:hAnsi="Arial" w:cs="Arial"/>
                <w:sz w:val="22"/>
                <w:szCs w:val="22"/>
              </w:rPr>
              <w:t>Termín úhrady</w:t>
            </w:r>
          </w:p>
        </w:tc>
        <w:tc>
          <w:tcPr>
            <w:tcW w:w="1975" w:type="dxa"/>
            <w:tcBorders>
              <w:top w:val="single" w:sz="12" w:space="0" w:color="000000"/>
              <w:left w:val="single" w:sz="6" w:space="0" w:color="000000"/>
              <w:bottom w:val="single" w:sz="6" w:space="0" w:color="000000"/>
              <w:right w:val="single" w:sz="6" w:space="0" w:color="000000"/>
            </w:tcBorders>
          </w:tcPr>
          <w:p w:rsidR="00580E9B" w:rsidRPr="00907561" w:rsidRDefault="00580E9B" w:rsidP="00033CCA">
            <w:pPr>
              <w:jc w:val="center"/>
              <w:rPr>
                <w:rFonts w:ascii="Arial" w:hAnsi="Arial" w:cs="Arial"/>
              </w:rPr>
            </w:pPr>
            <w:r w:rsidRPr="00907561">
              <w:rPr>
                <w:rFonts w:ascii="Arial" w:hAnsi="Arial" w:cs="Arial"/>
                <w:sz w:val="22"/>
                <w:szCs w:val="22"/>
              </w:rPr>
              <w:t>Celkem k úhradě</w:t>
            </w:r>
          </w:p>
        </w:tc>
        <w:tc>
          <w:tcPr>
            <w:tcW w:w="2741" w:type="dxa"/>
            <w:tcBorders>
              <w:top w:val="single" w:sz="12" w:space="0" w:color="000000"/>
              <w:left w:val="single" w:sz="6" w:space="0" w:color="000000"/>
              <w:bottom w:val="single" w:sz="6" w:space="0" w:color="000000"/>
              <w:right w:val="single" w:sz="12" w:space="0" w:color="000000"/>
            </w:tcBorders>
          </w:tcPr>
          <w:p w:rsidR="00580E9B" w:rsidRPr="00907561" w:rsidRDefault="00580E9B" w:rsidP="00033CCA">
            <w:pPr>
              <w:ind w:left="-30" w:right="821" w:firstLine="30"/>
              <w:jc w:val="center"/>
              <w:rPr>
                <w:rFonts w:ascii="Arial" w:hAnsi="Arial" w:cs="Arial"/>
              </w:rPr>
            </w:pPr>
            <w:r w:rsidRPr="00907561">
              <w:rPr>
                <w:rFonts w:ascii="Arial" w:hAnsi="Arial" w:cs="Arial"/>
                <w:sz w:val="22"/>
                <w:szCs w:val="22"/>
              </w:rPr>
              <w:t>Za období</w:t>
            </w:r>
          </w:p>
        </w:tc>
      </w:tr>
      <w:tr w:rsidR="00580E9B" w:rsidRPr="005434D2" w:rsidTr="00BF0256">
        <w:trPr>
          <w:trHeight w:val="278"/>
        </w:trPr>
        <w:tc>
          <w:tcPr>
            <w:tcW w:w="1013" w:type="dxa"/>
            <w:tcBorders>
              <w:top w:val="single" w:sz="12" w:space="0" w:color="000000"/>
              <w:left w:val="single" w:sz="12" w:space="0" w:color="000000"/>
              <w:bottom w:val="single" w:sz="12" w:space="0" w:color="000000"/>
              <w:right w:val="single" w:sz="6" w:space="0" w:color="000000"/>
            </w:tcBorders>
          </w:tcPr>
          <w:p w:rsidR="00580E9B" w:rsidRPr="00BF0256" w:rsidRDefault="00580E9B" w:rsidP="00BF0256">
            <w:pPr>
              <w:ind w:right="263"/>
              <w:jc w:val="center"/>
              <w:rPr>
                <w:rFonts w:ascii="Arial" w:hAnsi="Arial" w:cs="Arial"/>
                <w:sz w:val="22"/>
                <w:szCs w:val="22"/>
              </w:rPr>
            </w:pPr>
            <w:r w:rsidRPr="00BF0256">
              <w:rPr>
                <w:rFonts w:ascii="Arial" w:hAnsi="Arial" w:cs="Arial"/>
                <w:sz w:val="22"/>
                <w:szCs w:val="22"/>
              </w:rPr>
              <w:t>1.</w:t>
            </w:r>
          </w:p>
        </w:tc>
        <w:tc>
          <w:tcPr>
            <w:tcW w:w="1548" w:type="dxa"/>
            <w:tcBorders>
              <w:top w:val="single" w:sz="12" w:space="0" w:color="000000"/>
              <w:left w:val="single" w:sz="6" w:space="0" w:color="000000"/>
              <w:bottom w:val="single" w:sz="12" w:space="0" w:color="000000"/>
              <w:right w:val="single" w:sz="6" w:space="0" w:color="000000"/>
            </w:tcBorders>
          </w:tcPr>
          <w:p w:rsidR="00580E9B" w:rsidRPr="00BF0256" w:rsidRDefault="00580E9B" w:rsidP="00DB3107">
            <w:pPr>
              <w:ind w:right="263"/>
              <w:jc w:val="center"/>
              <w:rPr>
                <w:rFonts w:ascii="Arial" w:hAnsi="Arial" w:cs="Arial"/>
                <w:sz w:val="22"/>
                <w:szCs w:val="22"/>
              </w:rPr>
            </w:pPr>
            <w:r w:rsidRPr="00BF0256">
              <w:rPr>
                <w:rFonts w:ascii="Arial" w:hAnsi="Arial" w:cs="Arial"/>
                <w:sz w:val="22"/>
                <w:szCs w:val="22"/>
              </w:rPr>
              <w:t>15.0</w:t>
            </w:r>
            <w:r w:rsidR="00DB3107">
              <w:rPr>
                <w:rFonts w:ascii="Arial" w:hAnsi="Arial" w:cs="Arial"/>
                <w:sz w:val="22"/>
                <w:szCs w:val="22"/>
              </w:rPr>
              <w:t>8</w:t>
            </w:r>
            <w:r w:rsidRPr="00BF0256">
              <w:rPr>
                <w:rFonts w:ascii="Arial" w:hAnsi="Arial" w:cs="Arial"/>
                <w:sz w:val="22"/>
                <w:szCs w:val="22"/>
              </w:rPr>
              <w:t>.2016</w:t>
            </w:r>
          </w:p>
        </w:tc>
        <w:tc>
          <w:tcPr>
            <w:tcW w:w="1975" w:type="dxa"/>
            <w:tcBorders>
              <w:top w:val="single" w:sz="12" w:space="0" w:color="000000"/>
              <w:left w:val="single" w:sz="6" w:space="0" w:color="000000"/>
              <w:bottom w:val="single" w:sz="12" w:space="0" w:color="000000"/>
              <w:right w:val="single" w:sz="6" w:space="0" w:color="000000"/>
            </w:tcBorders>
          </w:tcPr>
          <w:p w:rsidR="00580E9B" w:rsidRPr="00BF0256" w:rsidRDefault="00DB3107" w:rsidP="00DB3107">
            <w:pPr>
              <w:ind w:right="263"/>
              <w:jc w:val="center"/>
              <w:rPr>
                <w:rFonts w:ascii="Arial" w:hAnsi="Arial" w:cs="Arial"/>
                <w:sz w:val="22"/>
                <w:szCs w:val="22"/>
              </w:rPr>
            </w:pPr>
            <w:r>
              <w:rPr>
                <w:rFonts w:ascii="Arial" w:hAnsi="Arial" w:cs="Arial"/>
                <w:sz w:val="22"/>
                <w:szCs w:val="22"/>
              </w:rPr>
              <w:t>416</w:t>
            </w:r>
            <w:r w:rsidR="00580E9B" w:rsidRPr="00BF0256">
              <w:rPr>
                <w:rFonts w:ascii="Arial" w:hAnsi="Arial" w:cs="Arial"/>
                <w:sz w:val="22"/>
                <w:szCs w:val="22"/>
              </w:rPr>
              <w:t>,</w:t>
            </w:r>
            <w:r>
              <w:rPr>
                <w:rFonts w:ascii="Arial" w:hAnsi="Arial" w:cs="Arial"/>
                <w:sz w:val="22"/>
                <w:szCs w:val="22"/>
              </w:rPr>
              <w:t>66</w:t>
            </w:r>
            <w:r w:rsidR="00580E9B" w:rsidRPr="00BF0256">
              <w:rPr>
                <w:rFonts w:ascii="Arial" w:hAnsi="Arial" w:cs="Arial"/>
                <w:sz w:val="22"/>
                <w:szCs w:val="22"/>
              </w:rPr>
              <w:t xml:space="preserve"> Kč</w:t>
            </w:r>
          </w:p>
        </w:tc>
        <w:tc>
          <w:tcPr>
            <w:tcW w:w="2741" w:type="dxa"/>
            <w:tcBorders>
              <w:top w:val="single" w:sz="12" w:space="0" w:color="000000"/>
              <w:left w:val="single" w:sz="6" w:space="0" w:color="000000"/>
              <w:bottom w:val="single" w:sz="12" w:space="0" w:color="000000"/>
              <w:right w:val="single" w:sz="12" w:space="0" w:color="000000"/>
            </w:tcBorders>
          </w:tcPr>
          <w:p w:rsidR="00580E9B" w:rsidRPr="00BF0256" w:rsidRDefault="00580E9B" w:rsidP="00DB3107">
            <w:pPr>
              <w:ind w:right="263"/>
              <w:jc w:val="center"/>
              <w:rPr>
                <w:rFonts w:ascii="Arial" w:hAnsi="Arial" w:cs="Arial"/>
                <w:sz w:val="22"/>
                <w:szCs w:val="22"/>
              </w:rPr>
            </w:pPr>
            <w:r w:rsidRPr="00BF0256">
              <w:rPr>
                <w:rFonts w:ascii="Arial" w:hAnsi="Arial" w:cs="Arial"/>
                <w:sz w:val="22"/>
                <w:szCs w:val="22"/>
              </w:rPr>
              <w:t>01.0</w:t>
            </w:r>
            <w:r w:rsidR="00DB3107">
              <w:rPr>
                <w:rFonts w:ascii="Arial" w:hAnsi="Arial" w:cs="Arial"/>
                <w:sz w:val="22"/>
                <w:szCs w:val="22"/>
              </w:rPr>
              <w:t>8</w:t>
            </w:r>
            <w:r w:rsidR="00BF0256" w:rsidRPr="00BF0256">
              <w:rPr>
                <w:rFonts w:ascii="Arial" w:hAnsi="Arial" w:cs="Arial"/>
                <w:sz w:val="22"/>
                <w:szCs w:val="22"/>
              </w:rPr>
              <w:t>.2016-</w:t>
            </w:r>
            <w:r w:rsidRPr="00BF0256">
              <w:rPr>
                <w:rFonts w:ascii="Arial" w:hAnsi="Arial" w:cs="Arial"/>
                <w:sz w:val="22"/>
                <w:szCs w:val="22"/>
              </w:rPr>
              <w:t>31.12.2016</w:t>
            </w:r>
          </w:p>
        </w:tc>
      </w:tr>
      <w:tr w:rsidR="00BF0256" w:rsidRPr="00BF0256" w:rsidTr="006C504F">
        <w:trPr>
          <w:trHeight w:val="278"/>
        </w:trPr>
        <w:tc>
          <w:tcPr>
            <w:tcW w:w="1013" w:type="dxa"/>
            <w:tcBorders>
              <w:top w:val="single" w:sz="12" w:space="0" w:color="000000"/>
              <w:left w:val="single" w:sz="12" w:space="0" w:color="000000"/>
              <w:bottom w:val="single" w:sz="6" w:space="0" w:color="000000"/>
              <w:right w:val="single" w:sz="6" w:space="0" w:color="000000"/>
            </w:tcBorders>
          </w:tcPr>
          <w:p w:rsidR="00BF0256" w:rsidRPr="00BF0256" w:rsidRDefault="00BF0256" w:rsidP="00BF0256">
            <w:pPr>
              <w:ind w:right="263"/>
              <w:jc w:val="center"/>
              <w:rPr>
                <w:rFonts w:ascii="Arial" w:hAnsi="Arial" w:cs="Arial"/>
                <w:i/>
                <w:sz w:val="22"/>
                <w:szCs w:val="22"/>
              </w:rPr>
            </w:pPr>
            <w:r w:rsidRPr="00BF0256">
              <w:rPr>
                <w:rFonts w:ascii="Arial" w:hAnsi="Arial" w:cs="Arial"/>
                <w:i/>
                <w:sz w:val="22"/>
                <w:szCs w:val="22"/>
              </w:rPr>
              <w:t>2*.</w:t>
            </w:r>
          </w:p>
        </w:tc>
        <w:tc>
          <w:tcPr>
            <w:tcW w:w="1548" w:type="dxa"/>
            <w:tcBorders>
              <w:top w:val="single" w:sz="12" w:space="0" w:color="000000"/>
              <w:left w:val="single" w:sz="6" w:space="0" w:color="000000"/>
              <w:bottom w:val="single" w:sz="6" w:space="0" w:color="000000"/>
              <w:right w:val="single" w:sz="6" w:space="0" w:color="000000"/>
            </w:tcBorders>
          </w:tcPr>
          <w:p w:rsidR="00BF0256" w:rsidRPr="00BF0256" w:rsidRDefault="00BF0256" w:rsidP="00BF0256">
            <w:pPr>
              <w:ind w:right="263"/>
              <w:jc w:val="center"/>
              <w:rPr>
                <w:rFonts w:ascii="Arial" w:hAnsi="Arial" w:cs="Arial"/>
                <w:i/>
                <w:sz w:val="22"/>
                <w:szCs w:val="22"/>
              </w:rPr>
            </w:pPr>
            <w:r w:rsidRPr="00BF0256">
              <w:rPr>
                <w:rFonts w:ascii="Arial" w:hAnsi="Arial" w:cs="Arial"/>
                <w:i/>
                <w:sz w:val="22"/>
                <w:szCs w:val="22"/>
              </w:rPr>
              <w:t>15.01.2017</w:t>
            </w:r>
          </w:p>
        </w:tc>
        <w:tc>
          <w:tcPr>
            <w:tcW w:w="1975" w:type="dxa"/>
            <w:tcBorders>
              <w:top w:val="single" w:sz="12" w:space="0" w:color="000000"/>
              <w:left w:val="single" w:sz="6" w:space="0" w:color="000000"/>
              <w:bottom w:val="single" w:sz="6" w:space="0" w:color="000000"/>
              <w:right w:val="single" w:sz="6" w:space="0" w:color="000000"/>
            </w:tcBorders>
          </w:tcPr>
          <w:p w:rsidR="00BF0256" w:rsidRPr="00BF0256" w:rsidRDefault="00BF0256" w:rsidP="00BF0256">
            <w:pPr>
              <w:ind w:right="263"/>
              <w:jc w:val="center"/>
              <w:rPr>
                <w:rFonts w:ascii="Arial" w:hAnsi="Arial" w:cs="Arial"/>
                <w:i/>
                <w:sz w:val="22"/>
                <w:szCs w:val="22"/>
              </w:rPr>
            </w:pPr>
            <w:r w:rsidRPr="00BF0256">
              <w:rPr>
                <w:rFonts w:ascii="Arial" w:hAnsi="Arial" w:cs="Arial"/>
                <w:i/>
                <w:sz w:val="22"/>
                <w:szCs w:val="22"/>
              </w:rPr>
              <w:t>1.000,00  Kč</w:t>
            </w:r>
          </w:p>
        </w:tc>
        <w:tc>
          <w:tcPr>
            <w:tcW w:w="2741" w:type="dxa"/>
            <w:tcBorders>
              <w:top w:val="single" w:sz="12" w:space="0" w:color="000000"/>
              <w:left w:val="single" w:sz="6" w:space="0" w:color="000000"/>
              <w:bottom w:val="single" w:sz="6" w:space="0" w:color="000000"/>
              <w:right w:val="single" w:sz="12" w:space="0" w:color="000000"/>
            </w:tcBorders>
          </w:tcPr>
          <w:p w:rsidR="00BF0256" w:rsidRPr="00BF0256" w:rsidRDefault="00BF0256" w:rsidP="00BF0256">
            <w:pPr>
              <w:ind w:right="263"/>
              <w:jc w:val="center"/>
              <w:rPr>
                <w:rFonts w:ascii="Arial" w:hAnsi="Arial" w:cs="Arial"/>
                <w:i/>
                <w:sz w:val="22"/>
                <w:szCs w:val="22"/>
              </w:rPr>
            </w:pPr>
            <w:r w:rsidRPr="00BF0256">
              <w:rPr>
                <w:rFonts w:ascii="Arial" w:hAnsi="Arial" w:cs="Arial"/>
                <w:i/>
                <w:sz w:val="22"/>
                <w:szCs w:val="22"/>
              </w:rPr>
              <w:t>01.01.2017-31.12.2017</w:t>
            </w:r>
          </w:p>
        </w:tc>
      </w:tr>
    </w:tbl>
    <w:p w:rsidR="00580E9B" w:rsidRDefault="00580E9B" w:rsidP="00C45E7F">
      <w:pPr>
        <w:ind w:right="263"/>
        <w:rPr>
          <w:rFonts w:ascii="Arial" w:hAnsi="Arial" w:cs="Arial"/>
          <w:sz w:val="22"/>
          <w:szCs w:val="22"/>
        </w:rPr>
      </w:pPr>
      <w:r w:rsidRPr="00907561">
        <w:rPr>
          <w:rFonts w:ascii="Arial" w:hAnsi="Arial" w:cs="Arial"/>
          <w:sz w:val="22"/>
          <w:szCs w:val="22"/>
        </w:rPr>
        <w:t>*/ informativní charakter</w:t>
      </w:r>
    </w:p>
    <w:p w:rsidR="00580E9B" w:rsidRPr="00907561" w:rsidRDefault="00580E9B" w:rsidP="004F2628">
      <w:pPr>
        <w:pStyle w:val="Zkladntext"/>
        <w:rPr>
          <w:rFonts w:ascii="Arial" w:hAnsi="Arial" w:cs="Arial"/>
          <w:sz w:val="22"/>
          <w:szCs w:val="22"/>
        </w:rPr>
      </w:pPr>
    </w:p>
    <w:p w:rsidR="00580E9B" w:rsidRPr="00907561" w:rsidRDefault="00580E9B" w:rsidP="004F2628">
      <w:pPr>
        <w:pStyle w:val="Zkladntext"/>
        <w:rPr>
          <w:rFonts w:ascii="Arial" w:hAnsi="Arial" w:cs="Arial"/>
          <w:sz w:val="22"/>
          <w:szCs w:val="22"/>
        </w:rPr>
      </w:pPr>
      <w:r w:rsidRPr="00907561">
        <w:rPr>
          <w:rFonts w:ascii="Arial" w:hAnsi="Arial" w:cs="Arial"/>
          <w:sz w:val="22"/>
          <w:szCs w:val="22"/>
        </w:rPr>
        <w:t xml:space="preserve">Dále v navazujících termínech a podle úpravy nájemného dle ujednání v nájemní smlouvě. </w:t>
      </w:r>
    </w:p>
    <w:p w:rsidR="00580E9B" w:rsidRPr="00907561" w:rsidRDefault="00580E9B" w:rsidP="004F2628">
      <w:pPr>
        <w:pStyle w:val="Zkladntext"/>
        <w:rPr>
          <w:rFonts w:ascii="Arial" w:hAnsi="Arial" w:cs="Arial"/>
          <w:sz w:val="22"/>
          <w:szCs w:val="22"/>
        </w:rPr>
      </w:pPr>
    </w:p>
    <w:p w:rsidR="00580E9B" w:rsidRPr="00907561" w:rsidRDefault="00580E9B" w:rsidP="004F2628">
      <w:pPr>
        <w:pStyle w:val="Zkladntext"/>
        <w:rPr>
          <w:rFonts w:ascii="Arial" w:hAnsi="Arial" w:cs="Arial"/>
          <w:sz w:val="22"/>
          <w:szCs w:val="22"/>
        </w:rPr>
      </w:pPr>
      <w:r w:rsidRPr="00907561">
        <w:rPr>
          <w:rFonts w:ascii="Arial" w:hAnsi="Arial" w:cs="Arial"/>
          <w:sz w:val="22"/>
          <w:szCs w:val="22"/>
        </w:rPr>
        <w:t xml:space="preserve">V Praze dne </w:t>
      </w:r>
      <w:r w:rsidR="00DB3107">
        <w:rPr>
          <w:rFonts w:ascii="Arial" w:hAnsi="Arial" w:cs="Arial"/>
          <w:sz w:val="22"/>
          <w:szCs w:val="22"/>
        </w:rPr>
        <w:t>15</w:t>
      </w:r>
      <w:r>
        <w:rPr>
          <w:rFonts w:ascii="Arial" w:hAnsi="Arial" w:cs="Arial"/>
          <w:sz w:val="22"/>
          <w:szCs w:val="22"/>
        </w:rPr>
        <w:t>.0</w:t>
      </w:r>
      <w:r w:rsidR="00DB3107">
        <w:rPr>
          <w:rFonts w:ascii="Arial" w:hAnsi="Arial" w:cs="Arial"/>
          <w:sz w:val="22"/>
          <w:szCs w:val="22"/>
        </w:rPr>
        <w:t>6</w:t>
      </w:r>
      <w:r>
        <w:rPr>
          <w:rFonts w:ascii="Arial" w:hAnsi="Arial" w:cs="Arial"/>
          <w:sz w:val="22"/>
          <w:szCs w:val="22"/>
        </w:rPr>
        <w:t>.2016</w:t>
      </w:r>
    </w:p>
    <w:p w:rsidR="00580E9B" w:rsidRPr="00907561" w:rsidRDefault="00580E9B" w:rsidP="004F2628">
      <w:pPr>
        <w:pStyle w:val="Seznam"/>
        <w:ind w:left="0" w:firstLine="0"/>
        <w:rPr>
          <w:rFonts w:cs="Arial"/>
          <w:szCs w:val="22"/>
        </w:rPr>
      </w:pPr>
    </w:p>
    <w:p w:rsidR="00580E9B" w:rsidRPr="00907561" w:rsidRDefault="00580E9B" w:rsidP="004F2628">
      <w:pPr>
        <w:jc w:val="both"/>
        <w:rPr>
          <w:rFonts w:ascii="Arial" w:hAnsi="Arial" w:cs="Arial"/>
          <w:sz w:val="22"/>
          <w:szCs w:val="22"/>
        </w:rPr>
      </w:pPr>
      <w:r>
        <w:rPr>
          <w:rFonts w:ascii="Arial" w:hAnsi="Arial" w:cs="Arial"/>
          <w:sz w:val="22"/>
          <w:szCs w:val="22"/>
        </w:rPr>
        <w:t>Pronajímatel</w:t>
      </w:r>
      <w:r w:rsidRPr="00907561">
        <w:rPr>
          <w:rFonts w:ascii="Arial" w:hAnsi="Arial" w:cs="Arial"/>
          <w:sz w:val="22"/>
          <w:szCs w:val="22"/>
        </w:rPr>
        <w:t>:</w:t>
      </w:r>
    </w:p>
    <w:p w:rsidR="00580E9B" w:rsidRPr="00907561" w:rsidRDefault="00580E9B" w:rsidP="004F2628">
      <w:pPr>
        <w:tabs>
          <w:tab w:val="right" w:pos="8789"/>
        </w:tabs>
        <w:spacing w:before="120"/>
        <w:rPr>
          <w:rFonts w:ascii="Arial" w:hAnsi="Arial" w:cs="Arial"/>
          <w:sz w:val="22"/>
          <w:szCs w:val="22"/>
        </w:rPr>
      </w:pPr>
    </w:p>
    <w:p w:rsidR="00580E9B" w:rsidRPr="00907561" w:rsidRDefault="00580E9B" w:rsidP="004F2628">
      <w:pPr>
        <w:tabs>
          <w:tab w:val="right" w:pos="8789"/>
        </w:tabs>
        <w:spacing w:before="120"/>
        <w:ind w:left="7230" w:hanging="7230"/>
        <w:rPr>
          <w:rFonts w:ascii="Arial" w:hAnsi="Arial" w:cs="Arial"/>
          <w:sz w:val="22"/>
          <w:szCs w:val="22"/>
        </w:rPr>
      </w:pPr>
      <w:r w:rsidRPr="00907561">
        <w:rPr>
          <w:rFonts w:ascii="Arial" w:hAnsi="Arial" w:cs="Arial"/>
          <w:sz w:val="22"/>
          <w:szCs w:val="22"/>
        </w:rPr>
        <w:t xml:space="preserve">............................................................                                                                           </w:t>
      </w:r>
    </w:p>
    <w:p w:rsidR="00580E9B" w:rsidRPr="00907561" w:rsidRDefault="00580E9B" w:rsidP="004F2628">
      <w:pPr>
        <w:jc w:val="both"/>
        <w:rPr>
          <w:rFonts w:ascii="Arial" w:hAnsi="Arial" w:cs="Arial"/>
          <w:sz w:val="22"/>
          <w:szCs w:val="22"/>
        </w:rPr>
      </w:pPr>
      <w:r w:rsidRPr="00907561">
        <w:rPr>
          <w:rFonts w:ascii="Arial" w:hAnsi="Arial" w:cs="Arial"/>
          <w:sz w:val="22"/>
          <w:szCs w:val="22"/>
        </w:rPr>
        <w:t xml:space="preserve">      Ing. Zdeněk Vondrák                                                                             </w:t>
      </w:r>
    </w:p>
    <w:p w:rsidR="00580E9B" w:rsidRPr="00CF55CE" w:rsidRDefault="00580E9B" w:rsidP="00CF55CE">
      <w:pPr>
        <w:jc w:val="both"/>
        <w:rPr>
          <w:rFonts w:ascii="Arial" w:hAnsi="Arial" w:cs="Arial"/>
          <w:sz w:val="22"/>
          <w:szCs w:val="22"/>
        </w:rPr>
      </w:pPr>
      <w:r w:rsidRPr="00CF55CE">
        <w:rPr>
          <w:rFonts w:ascii="Arial" w:hAnsi="Arial" w:cs="Arial"/>
          <w:sz w:val="22"/>
          <w:szCs w:val="22"/>
        </w:rPr>
        <w:t xml:space="preserve">         ředitel OŘ Praha</w:t>
      </w:r>
    </w:p>
    <w:sectPr w:rsidR="00580E9B" w:rsidRPr="00CF55CE" w:rsidSect="005F52B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62" w:rsidRDefault="00291162" w:rsidP="004272F1">
      <w:r>
        <w:separator/>
      </w:r>
    </w:p>
  </w:endnote>
  <w:endnote w:type="continuationSeparator" w:id="0">
    <w:p w:rsidR="00291162" w:rsidRDefault="00291162" w:rsidP="0042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9B" w:rsidRDefault="0049573F">
    <w:pPr>
      <w:pStyle w:val="Zpat"/>
      <w:jc w:val="center"/>
    </w:pPr>
    <w:r>
      <w:fldChar w:fldCharType="begin"/>
    </w:r>
    <w:r>
      <w:instrText>PAGE   \* MERGEFORMAT</w:instrText>
    </w:r>
    <w:r>
      <w:fldChar w:fldCharType="separate"/>
    </w:r>
    <w:r w:rsidR="00674F85">
      <w:rPr>
        <w:noProof/>
      </w:rPr>
      <w:t>1</w:t>
    </w:r>
    <w:r>
      <w:rPr>
        <w:noProof/>
      </w:rPr>
      <w:fldChar w:fldCharType="end"/>
    </w:r>
  </w:p>
  <w:p w:rsidR="00580E9B" w:rsidRDefault="00580E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62" w:rsidRDefault="00291162" w:rsidP="004272F1">
      <w:r>
        <w:separator/>
      </w:r>
    </w:p>
  </w:footnote>
  <w:footnote w:type="continuationSeparator" w:id="0">
    <w:p w:rsidR="00291162" w:rsidRDefault="00291162" w:rsidP="00427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8EED60"/>
    <w:lvl w:ilvl="0">
      <w:numFmt w:val="bullet"/>
      <w:lvlText w:val="*"/>
      <w:lvlJc w:val="left"/>
    </w:lvl>
  </w:abstractNum>
  <w:abstractNum w:abstractNumId="1" w15:restartNumberingAfterBreak="0">
    <w:nsid w:val="040A1778"/>
    <w:multiLevelType w:val="hybridMultilevel"/>
    <w:tmpl w:val="1F7054A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E178B"/>
    <w:multiLevelType w:val="hybridMultilevel"/>
    <w:tmpl w:val="BD52A640"/>
    <w:lvl w:ilvl="0" w:tplc="9E7C72C6">
      <w:start w:val="1"/>
      <w:numFmt w:val="decimal"/>
      <w:lvlText w:val="%1."/>
      <w:lvlJc w:val="left"/>
      <w:pPr>
        <w:tabs>
          <w:tab w:val="num" w:pos="0"/>
        </w:tabs>
        <w:ind w:left="360" w:hanging="360"/>
      </w:pPr>
      <w:rPr>
        <w:rFonts w:cs="Times New Roman"/>
      </w:rPr>
    </w:lvl>
    <w:lvl w:ilvl="1" w:tplc="E6FAAF8A">
      <w:start w:val="1"/>
      <w:numFmt w:val="lowerLetter"/>
      <w:lvlText w:val="%2)"/>
      <w:lvlJc w:val="left"/>
      <w:pPr>
        <w:tabs>
          <w:tab w:val="num" w:pos="1440"/>
        </w:tabs>
        <w:ind w:left="1440" w:hanging="360"/>
      </w:pPr>
      <w:rPr>
        <w:rFonts w:cs="Times New Roman"/>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8BA6803"/>
    <w:multiLevelType w:val="hybridMultilevel"/>
    <w:tmpl w:val="B6FEC214"/>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17793"/>
    <w:multiLevelType w:val="hybridMultilevel"/>
    <w:tmpl w:val="A322C402"/>
    <w:lvl w:ilvl="0" w:tplc="2F868278">
      <w:start w:val="1"/>
      <w:numFmt w:val="decimal"/>
      <w:lvlText w:val="%1."/>
      <w:lvlJc w:val="left"/>
      <w:pPr>
        <w:ind w:left="1440" w:hanging="360"/>
      </w:pPr>
      <w:rPr>
        <w:rFonts w:cs="Times New Roman"/>
        <w:b w:val="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0F2D6D8F"/>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6" w15:restartNumberingAfterBreak="0">
    <w:nsid w:val="177E600D"/>
    <w:multiLevelType w:val="hybridMultilevel"/>
    <w:tmpl w:val="43988922"/>
    <w:lvl w:ilvl="0" w:tplc="F6C6AF68">
      <w:start w:val="1"/>
      <w:numFmt w:val="decimal"/>
      <w:pStyle w:val="Jarda"/>
      <w:lvlText w:val="%1."/>
      <w:lvlJc w:val="left"/>
      <w:pPr>
        <w:ind w:left="720" w:hanging="360"/>
      </w:pPr>
      <w:rPr>
        <w:rFonts w:cs="Times New Roman"/>
      </w:rPr>
    </w:lvl>
    <w:lvl w:ilvl="1" w:tplc="2E98C1E0">
      <w:start w:val="1"/>
      <w:numFmt w:val="lowerLetter"/>
      <w:lvlText w:val="%2."/>
      <w:lvlJc w:val="left"/>
      <w:pPr>
        <w:ind w:left="1440" w:hanging="360"/>
      </w:pPr>
      <w:rPr>
        <w:rFonts w:cs="Times New Roman"/>
        <w:sz w:val="22"/>
        <w:szCs w:val="22"/>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C982EC5"/>
    <w:multiLevelType w:val="hybridMultilevel"/>
    <w:tmpl w:val="03CC0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034429"/>
    <w:multiLevelType w:val="hybridMultilevel"/>
    <w:tmpl w:val="EBC80898"/>
    <w:lvl w:ilvl="0" w:tplc="8BEC70C6">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39635427"/>
    <w:multiLevelType w:val="hybridMultilevel"/>
    <w:tmpl w:val="C264FD50"/>
    <w:lvl w:ilvl="0" w:tplc="504832D0">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1034C9A"/>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11" w15:restartNumberingAfterBreak="0">
    <w:nsid w:val="41D67CBC"/>
    <w:multiLevelType w:val="hybridMultilevel"/>
    <w:tmpl w:val="D194A7F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3871B4"/>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13" w15:restartNumberingAfterBreak="0">
    <w:nsid w:val="5439686C"/>
    <w:multiLevelType w:val="hybridMultilevel"/>
    <w:tmpl w:val="2B06F7E2"/>
    <w:lvl w:ilvl="0" w:tplc="4CA27880">
      <w:start w:val="6"/>
      <w:numFmt w:val="decimal"/>
      <w:lvlText w:val="%1."/>
      <w:lvlJc w:val="left"/>
      <w:pPr>
        <w:ind w:left="720" w:hanging="360"/>
      </w:pPr>
      <w:rPr>
        <w:rFonts w:cs="Times New Roman" w:hint="default"/>
        <w:i w:val="0"/>
        <w:i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714515C"/>
    <w:multiLevelType w:val="hybridMultilevel"/>
    <w:tmpl w:val="DC94A7C6"/>
    <w:lvl w:ilvl="0" w:tplc="7A103766">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D3F4F7B"/>
    <w:multiLevelType w:val="hybridMultilevel"/>
    <w:tmpl w:val="ECB69BAC"/>
    <w:lvl w:ilvl="0" w:tplc="F2E00DFC">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5"/>
  </w:num>
  <w:num w:numId="5">
    <w:abstractNumId w:val="10"/>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4"/>
  </w:num>
  <w:num w:numId="11">
    <w:abstractNumId w:val="15"/>
  </w:num>
  <w:num w:numId="12">
    <w:abstractNumId w:val="13"/>
  </w:num>
  <w:num w:numId="13">
    <w:abstractNumId w:val="7"/>
  </w:num>
  <w:num w:numId="14">
    <w:abstractNumId w:val="4"/>
  </w:num>
  <w:num w:numId="15">
    <w:abstractNumId w:val="2"/>
  </w:num>
  <w:num w:numId="16">
    <w:abstractNumId w:val="11"/>
  </w:num>
  <w:num w:numId="17">
    <w:abstractNumId w:val="0"/>
    <w:lvlOverride w:ilvl="0">
      <w:lvl w:ilvl="0">
        <w:start w:val="1"/>
        <w:numFmt w:val="bullet"/>
        <w:lvlText w:val=""/>
        <w:legacy w:legacy="1" w:legacySpace="120" w:legacyIndent="360"/>
        <w:lvlJc w:val="left"/>
        <w:pPr>
          <w:ind w:left="720" w:hanging="360"/>
        </w:pPr>
        <w:rPr>
          <w:rFonts w:ascii="Symbol" w:hAnsi="Symbol" w:cs="Symbol"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C4"/>
    <w:rsid w:val="000127D7"/>
    <w:rsid w:val="00016702"/>
    <w:rsid w:val="000238BE"/>
    <w:rsid w:val="0003195B"/>
    <w:rsid w:val="00033CCA"/>
    <w:rsid w:val="00034792"/>
    <w:rsid w:val="00034C11"/>
    <w:rsid w:val="00037B07"/>
    <w:rsid w:val="000411A2"/>
    <w:rsid w:val="00062213"/>
    <w:rsid w:val="00071E8A"/>
    <w:rsid w:val="00082521"/>
    <w:rsid w:val="0008380B"/>
    <w:rsid w:val="0009433A"/>
    <w:rsid w:val="000A38CE"/>
    <w:rsid w:val="000B762F"/>
    <w:rsid w:val="000B78FE"/>
    <w:rsid w:val="000C0381"/>
    <w:rsid w:val="000C080A"/>
    <w:rsid w:val="000C5C7B"/>
    <w:rsid w:val="000D0529"/>
    <w:rsid w:val="000E4C7D"/>
    <w:rsid w:val="000E5CDD"/>
    <w:rsid w:val="000F22F0"/>
    <w:rsid w:val="000F5946"/>
    <w:rsid w:val="00106258"/>
    <w:rsid w:val="001231D0"/>
    <w:rsid w:val="00134E11"/>
    <w:rsid w:val="001540C0"/>
    <w:rsid w:val="00157C37"/>
    <w:rsid w:val="00171E4E"/>
    <w:rsid w:val="00174F5F"/>
    <w:rsid w:val="001922A4"/>
    <w:rsid w:val="001B3311"/>
    <w:rsid w:val="001B79F0"/>
    <w:rsid w:val="001C4D2A"/>
    <w:rsid w:val="001D6296"/>
    <w:rsid w:val="001E4408"/>
    <w:rsid w:val="00206054"/>
    <w:rsid w:val="002233D2"/>
    <w:rsid w:val="00241D7B"/>
    <w:rsid w:val="002545FF"/>
    <w:rsid w:val="002650C8"/>
    <w:rsid w:val="00265DE6"/>
    <w:rsid w:val="00274670"/>
    <w:rsid w:val="00286C02"/>
    <w:rsid w:val="00291162"/>
    <w:rsid w:val="00292263"/>
    <w:rsid w:val="002A50CC"/>
    <w:rsid w:val="002A53E9"/>
    <w:rsid w:val="002B5B91"/>
    <w:rsid w:val="002B5FDB"/>
    <w:rsid w:val="002E3A02"/>
    <w:rsid w:val="002E62B1"/>
    <w:rsid w:val="002F0FFE"/>
    <w:rsid w:val="00303329"/>
    <w:rsid w:val="00303484"/>
    <w:rsid w:val="0030625A"/>
    <w:rsid w:val="00322B13"/>
    <w:rsid w:val="00337A06"/>
    <w:rsid w:val="00342450"/>
    <w:rsid w:val="00347C9D"/>
    <w:rsid w:val="00353AF0"/>
    <w:rsid w:val="0036435A"/>
    <w:rsid w:val="00367DA3"/>
    <w:rsid w:val="00371A32"/>
    <w:rsid w:val="00375C19"/>
    <w:rsid w:val="00382808"/>
    <w:rsid w:val="003A09FC"/>
    <w:rsid w:val="003A0B14"/>
    <w:rsid w:val="003D7201"/>
    <w:rsid w:val="003E4B54"/>
    <w:rsid w:val="003E5D95"/>
    <w:rsid w:val="003F2605"/>
    <w:rsid w:val="003F6451"/>
    <w:rsid w:val="00402005"/>
    <w:rsid w:val="00412A7A"/>
    <w:rsid w:val="00415794"/>
    <w:rsid w:val="004272F1"/>
    <w:rsid w:val="00447DE5"/>
    <w:rsid w:val="00455203"/>
    <w:rsid w:val="00460E96"/>
    <w:rsid w:val="004651D4"/>
    <w:rsid w:val="00470129"/>
    <w:rsid w:val="00481006"/>
    <w:rsid w:val="00482053"/>
    <w:rsid w:val="00486F66"/>
    <w:rsid w:val="0049573F"/>
    <w:rsid w:val="004A3D97"/>
    <w:rsid w:val="004A48AB"/>
    <w:rsid w:val="004A4F98"/>
    <w:rsid w:val="004A7754"/>
    <w:rsid w:val="004B0ADE"/>
    <w:rsid w:val="004C4D20"/>
    <w:rsid w:val="004D1F69"/>
    <w:rsid w:val="004D3AAE"/>
    <w:rsid w:val="004E5158"/>
    <w:rsid w:val="004F2628"/>
    <w:rsid w:val="004F6271"/>
    <w:rsid w:val="004F705A"/>
    <w:rsid w:val="005054C3"/>
    <w:rsid w:val="005103F0"/>
    <w:rsid w:val="0052131F"/>
    <w:rsid w:val="00524075"/>
    <w:rsid w:val="0053331C"/>
    <w:rsid w:val="005351A3"/>
    <w:rsid w:val="005434D2"/>
    <w:rsid w:val="00554050"/>
    <w:rsid w:val="0055460E"/>
    <w:rsid w:val="0055773B"/>
    <w:rsid w:val="00561FA0"/>
    <w:rsid w:val="00580E9B"/>
    <w:rsid w:val="00581031"/>
    <w:rsid w:val="00582FE7"/>
    <w:rsid w:val="00584C90"/>
    <w:rsid w:val="005A02E3"/>
    <w:rsid w:val="005A652F"/>
    <w:rsid w:val="005B3678"/>
    <w:rsid w:val="005B669E"/>
    <w:rsid w:val="005C2CC4"/>
    <w:rsid w:val="005C4FD0"/>
    <w:rsid w:val="005D272A"/>
    <w:rsid w:val="005D50E1"/>
    <w:rsid w:val="005E0235"/>
    <w:rsid w:val="005E1E5D"/>
    <w:rsid w:val="005E2970"/>
    <w:rsid w:val="005E6FD0"/>
    <w:rsid w:val="005E79BD"/>
    <w:rsid w:val="005F2CEC"/>
    <w:rsid w:val="005F52B6"/>
    <w:rsid w:val="00614DBE"/>
    <w:rsid w:val="00621679"/>
    <w:rsid w:val="00621A72"/>
    <w:rsid w:val="00621E61"/>
    <w:rsid w:val="00623E86"/>
    <w:rsid w:val="00630271"/>
    <w:rsid w:val="0063406F"/>
    <w:rsid w:val="00634420"/>
    <w:rsid w:val="00654F39"/>
    <w:rsid w:val="00671D22"/>
    <w:rsid w:val="006741CF"/>
    <w:rsid w:val="00674F85"/>
    <w:rsid w:val="00690B73"/>
    <w:rsid w:val="006A055E"/>
    <w:rsid w:val="006B2DF4"/>
    <w:rsid w:val="006C1303"/>
    <w:rsid w:val="006C408D"/>
    <w:rsid w:val="006C504F"/>
    <w:rsid w:val="006D169E"/>
    <w:rsid w:val="006E2B42"/>
    <w:rsid w:val="007004B1"/>
    <w:rsid w:val="00705B04"/>
    <w:rsid w:val="00710CDB"/>
    <w:rsid w:val="00720CF5"/>
    <w:rsid w:val="00723234"/>
    <w:rsid w:val="00723780"/>
    <w:rsid w:val="0072495B"/>
    <w:rsid w:val="00725DC4"/>
    <w:rsid w:val="00732168"/>
    <w:rsid w:val="0073642E"/>
    <w:rsid w:val="007365D9"/>
    <w:rsid w:val="00752CF8"/>
    <w:rsid w:val="0075748F"/>
    <w:rsid w:val="0076021A"/>
    <w:rsid w:val="00763150"/>
    <w:rsid w:val="00764C08"/>
    <w:rsid w:val="00775C45"/>
    <w:rsid w:val="007A2E5C"/>
    <w:rsid w:val="007A3563"/>
    <w:rsid w:val="007A478C"/>
    <w:rsid w:val="007A655C"/>
    <w:rsid w:val="007D7CC9"/>
    <w:rsid w:val="007E15F1"/>
    <w:rsid w:val="007F04F1"/>
    <w:rsid w:val="007F0529"/>
    <w:rsid w:val="007F32AE"/>
    <w:rsid w:val="007F5693"/>
    <w:rsid w:val="007F6749"/>
    <w:rsid w:val="007F6ECF"/>
    <w:rsid w:val="0081087B"/>
    <w:rsid w:val="008177CF"/>
    <w:rsid w:val="00830D7D"/>
    <w:rsid w:val="00832843"/>
    <w:rsid w:val="00834467"/>
    <w:rsid w:val="008515BD"/>
    <w:rsid w:val="00854C3F"/>
    <w:rsid w:val="008711A5"/>
    <w:rsid w:val="008739B3"/>
    <w:rsid w:val="00882E20"/>
    <w:rsid w:val="008841A8"/>
    <w:rsid w:val="008A783E"/>
    <w:rsid w:val="008C2536"/>
    <w:rsid w:val="008C3FE2"/>
    <w:rsid w:val="008D1748"/>
    <w:rsid w:val="008D4181"/>
    <w:rsid w:val="008D7BD6"/>
    <w:rsid w:val="008F11BA"/>
    <w:rsid w:val="008F16F3"/>
    <w:rsid w:val="008F6A8B"/>
    <w:rsid w:val="00907561"/>
    <w:rsid w:val="00921357"/>
    <w:rsid w:val="009322E9"/>
    <w:rsid w:val="0093591D"/>
    <w:rsid w:val="0093626E"/>
    <w:rsid w:val="00937D91"/>
    <w:rsid w:val="00942144"/>
    <w:rsid w:val="00943990"/>
    <w:rsid w:val="009546C2"/>
    <w:rsid w:val="00964DCF"/>
    <w:rsid w:val="0096639C"/>
    <w:rsid w:val="009710B4"/>
    <w:rsid w:val="0098319E"/>
    <w:rsid w:val="009863E0"/>
    <w:rsid w:val="00986FEB"/>
    <w:rsid w:val="009A1245"/>
    <w:rsid w:val="009A2CC6"/>
    <w:rsid w:val="009A31AD"/>
    <w:rsid w:val="009C2332"/>
    <w:rsid w:val="009C27DC"/>
    <w:rsid w:val="009C4F98"/>
    <w:rsid w:val="009E115D"/>
    <w:rsid w:val="009E4A84"/>
    <w:rsid w:val="00A00530"/>
    <w:rsid w:val="00A02B8D"/>
    <w:rsid w:val="00A15E92"/>
    <w:rsid w:val="00A26700"/>
    <w:rsid w:val="00A27746"/>
    <w:rsid w:val="00A402A1"/>
    <w:rsid w:val="00A4248B"/>
    <w:rsid w:val="00A42BBF"/>
    <w:rsid w:val="00A43CB3"/>
    <w:rsid w:val="00A51232"/>
    <w:rsid w:val="00A53584"/>
    <w:rsid w:val="00A57509"/>
    <w:rsid w:val="00A630BF"/>
    <w:rsid w:val="00A66A44"/>
    <w:rsid w:val="00A75D2A"/>
    <w:rsid w:val="00AA766F"/>
    <w:rsid w:val="00AE0CBC"/>
    <w:rsid w:val="00AE53DB"/>
    <w:rsid w:val="00AF1E96"/>
    <w:rsid w:val="00B07A39"/>
    <w:rsid w:val="00B07C0A"/>
    <w:rsid w:val="00B14F8E"/>
    <w:rsid w:val="00B173D7"/>
    <w:rsid w:val="00B22ECE"/>
    <w:rsid w:val="00B346C0"/>
    <w:rsid w:val="00B43416"/>
    <w:rsid w:val="00B4410A"/>
    <w:rsid w:val="00B50CCC"/>
    <w:rsid w:val="00B63656"/>
    <w:rsid w:val="00B636A3"/>
    <w:rsid w:val="00B67CE4"/>
    <w:rsid w:val="00B71346"/>
    <w:rsid w:val="00B75EAE"/>
    <w:rsid w:val="00B76F25"/>
    <w:rsid w:val="00B81063"/>
    <w:rsid w:val="00B9548D"/>
    <w:rsid w:val="00BA0C6B"/>
    <w:rsid w:val="00BA1636"/>
    <w:rsid w:val="00BB0B7D"/>
    <w:rsid w:val="00BB432B"/>
    <w:rsid w:val="00BB661B"/>
    <w:rsid w:val="00BC36E1"/>
    <w:rsid w:val="00BC7B32"/>
    <w:rsid w:val="00BE2D71"/>
    <w:rsid w:val="00BE6CD8"/>
    <w:rsid w:val="00BE72B2"/>
    <w:rsid w:val="00BF0256"/>
    <w:rsid w:val="00BF4BCF"/>
    <w:rsid w:val="00C1546E"/>
    <w:rsid w:val="00C322AE"/>
    <w:rsid w:val="00C3257B"/>
    <w:rsid w:val="00C33BDE"/>
    <w:rsid w:val="00C40634"/>
    <w:rsid w:val="00C4418C"/>
    <w:rsid w:val="00C4438A"/>
    <w:rsid w:val="00C45E7F"/>
    <w:rsid w:val="00C475D6"/>
    <w:rsid w:val="00C542A1"/>
    <w:rsid w:val="00C56569"/>
    <w:rsid w:val="00C62255"/>
    <w:rsid w:val="00C6725F"/>
    <w:rsid w:val="00C74AF3"/>
    <w:rsid w:val="00C75C53"/>
    <w:rsid w:val="00C8407C"/>
    <w:rsid w:val="00C879F0"/>
    <w:rsid w:val="00C9204D"/>
    <w:rsid w:val="00C92D1D"/>
    <w:rsid w:val="00CA6104"/>
    <w:rsid w:val="00CB0746"/>
    <w:rsid w:val="00CB63BC"/>
    <w:rsid w:val="00CC15BC"/>
    <w:rsid w:val="00CC24B0"/>
    <w:rsid w:val="00CD64B8"/>
    <w:rsid w:val="00CE18ED"/>
    <w:rsid w:val="00CE4E0C"/>
    <w:rsid w:val="00CE7974"/>
    <w:rsid w:val="00CF3980"/>
    <w:rsid w:val="00CF55CE"/>
    <w:rsid w:val="00D0157D"/>
    <w:rsid w:val="00D0259F"/>
    <w:rsid w:val="00D03152"/>
    <w:rsid w:val="00D21D12"/>
    <w:rsid w:val="00D30C88"/>
    <w:rsid w:val="00D35A05"/>
    <w:rsid w:val="00D462E8"/>
    <w:rsid w:val="00D564D6"/>
    <w:rsid w:val="00D64749"/>
    <w:rsid w:val="00D67A9F"/>
    <w:rsid w:val="00D73C9F"/>
    <w:rsid w:val="00D751B7"/>
    <w:rsid w:val="00D76A1D"/>
    <w:rsid w:val="00D80C15"/>
    <w:rsid w:val="00D8130B"/>
    <w:rsid w:val="00DA4449"/>
    <w:rsid w:val="00DB09AA"/>
    <w:rsid w:val="00DB3107"/>
    <w:rsid w:val="00DB4ACD"/>
    <w:rsid w:val="00DB5236"/>
    <w:rsid w:val="00DC2AD5"/>
    <w:rsid w:val="00DC3A94"/>
    <w:rsid w:val="00DC4DD2"/>
    <w:rsid w:val="00DC7251"/>
    <w:rsid w:val="00DE0FB8"/>
    <w:rsid w:val="00DE24EA"/>
    <w:rsid w:val="00E02077"/>
    <w:rsid w:val="00E06BA6"/>
    <w:rsid w:val="00E120DD"/>
    <w:rsid w:val="00E12599"/>
    <w:rsid w:val="00E145A1"/>
    <w:rsid w:val="00E147C0"/>
    <w:rsid w:val="00E23EDB"/>
    <w:rsid w:val="00E30FC5"/>
    <w:rsid w:val="00E34CC0"/>
    <w:rsid w:val="00E51BB8"/>
    <w:rsid w:val="00E52B9C"/>
    <w:rsid w:val="00E62315"/>
    <w:rsid w:val="00E7440A"/>
    <w:rsid w:val="00E7496F"/>
    <w:rsid w:val="00E77526"/>
    <w:rsid w:val="00E80C5D"/>
    <w:rsid w:val="00E84D28"/>
    <w:rsid w:val="00E853B0"/>
    <w:rsid w:val="00E95C10"/>
    <w:rsid w:val="00EA51A6"/>
    <w:rsid w:val="00EA7037"/>
    <w:rsid w:val="00EA756C"/>
    <w:rsid w:val="00EB6B75"/>
    <w:rsid w:val="00ED1E46"/>
    <w:rsid w:val="00ED6C68"/>
    <w:rsid w:val="00EE2AAD"/>
    <w:rsid w:val="00EE6284"/>
    <w:rsid w:val="00EE6409"/>
    <w:rsid w:val="00EE7D2E"/>
    <w:rsid w:val="00EF701D"/>
    <w:rsid w:val="00F06F02"/>
    <w:rsid w:val="00F32E8C"/>
    <w:rsid w:val="00F33090"/>
    <w:rsid w:val="00F357FD"/>
    <w:rsid w:val="00F41448"/>
    <w:rsid w:val="00F44062"/>
    <w:rsid w:val="00F5104A"/>
    <w:rsid w:val="00F626A0"/>
    <w:rsid w:val="00F65244"/>
    <w:rsid w:val="00F70DD2"/>
    <w:rsid w:val="00F7345F"/>
    <w:rsid w:val="00F91B5E"/>
    <w:rsid w:val="00FA196B"/>
    <w:rsid w:val="00FB1488"/>
    <w:rsid w:val="00FC0DD6"/>
    <w:rsid w:val="00FC4CDC"/>
    <w:rsid w:val="00FD0D77"/>
    <w:rsid w:val="00FD2110"/>
    <w:rsid w:val="00FD68E4"/>
    <w:rsid w:val="00FE0D86"/>
    <w:rsid w:val="00FF5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446599B-9C49-4749-899C-EB67EF9D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2628"/>
    <w:pPr>
      <w:overflowPunct w:val="0"/>
      <w:autoSpaceDE w:val="0"/>
      <w:autoSpaceDN w:val="0"/>
      <w:adjustRightInd w:val="0"/>
    </w:pPr>
    <w:rPr>
      <w:rFonts w:ascii="Times New Roman" w:eastAsia="Times New Roman" w:hAnsi="Times New Roman"/>
      <w:sz w:val="24"/>
      <w:szCs w:val="24"/>
    </w:rPr>
  </w:style>
  <w:style w:type="paragraph" w:styleId="Nadpis2">
    <w:name w:val="heading 2"/>
    <w:basedOn w:val="Normln"/>
    <w:next w:val="Normln"/>
    <w:link w:val="Nadpis2Char"/>
    <w:uiPriority w:val="99"/>
    <w:qFormat/>
    <w:locked/>
    <w:rsid w:val="004F262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1B79F0"/>
    <w:pPr>
      <w:keepNext/>
      <w:spacing w:before="240"/>
      <w:outlineLvl w:val="2"/>
    </w:pPr>
    <w:rPr>
      <w:b/>
      <w:bCs/>
      <w:sz w:val="26"/>
      <w:szCs w:val="26"/>
    </w:rPr>
  </w:style>
  <w:style w:type="paragraph" w:styleId="Nadpis4">
    <w:name w:val="heading 4"/>
    <w:basedOn w:val="Normln"/>
    <w:next w:val="Normln"/>
    <w:link w:val="Nadpis4Char"/>
    <w:uiPriority w:val="99"/>
    <w:qFormat/>
    <w:locked/>
    <w:rsid w:val="004F2628"/>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E62315"/>
    <w:rPr>
      <w:rFonts w:ascii="Cambria" w:hAnsi="Cambria" w:cs="Times New Roman"/>
      <w:b/>
      <w:bCs/>
      <w:i/>
      <w:iCs/>
      <w:sz w:val="28"/>
      <w:szCs w:val="28"/>
    </w:rPr>
  </w:style>
  <w:style w:type="character" w:customStyle="1" w:styleId="Nadpis3Char">
    <w:name w:val="Nadpis 3 Char"/>
    <w:link w:val="Nadpis3"/>
    <w:uiPriority w:val="99"/>
    <w:locked/>
    <w:rsid w:val="001B79F0"/>
    <w:rPr>
      <w:rFonts w:ascii="Times New Roman" w:hAnsi="Times New Roman" w:cs="Times New Roman"/>
      <w:b/>
      <w:bCs/>
      <w:sz w:val="26"/>
      <w:szCs w:val="26"/>
      <w:lang w:eastAsia="cs-CZ"/>
    </w:rPr>
  </w:style>
  <w:style w:type="character" w:customStyle="1" w:styleId="Nadpis4Char">
    <w:name w:val="Nadpis 4 Char"/>
    <w:link w:val="Nadpis4"/>
    <w:uiPriority w:val="99"/>
    <w:semiHidden/>
    <w:locked/>
    <w:rsid w:val="004F2628"/>
    <w:rPr>
      <w:rFonts w:eastAsia="Times New Roman" w:cs="Times New Roman"/>
      <w:b/>
      <w:bCs/>
      <w:sz w:val="28"/>
      <w:szCs w:val="28"/>
      <w:lang w:val="cs-CZ" w:eastAsia="cs-CZ" w:bidi="ar-SA"/>
    </w:rPr>
  </w:style>
  <w:style w:type="paragraph" w:customStyle="1" w:styleId="BodyText21">
    <w:name w:val="Body Text 21"/>
    <w:basedOn w:val="Normln"/>
    <w:uiPriority w:val="99"/>
    <w:rsid w:val="001B79F0"/>
    <w:pPr>
      <w:widowControl w:val="0"/>
    </w:pPr>
    <w:rPr>
      <w:sz w:val="22"/>
      <w:szCs w:val="22"/>
    </w:rPr>
  </w:style>
  <w:style w:type="paragraph" w:customStyle="1" w:styleId="Odstavecseseznamem1">
    <w:name w:val="Odstavec se seznamem1"/>
    <w:basedOn w:val="Normln"/>
    <w:uiPriority w:val="99"/>
    <w:rsid w:val="002F0FFE"/>
    <w:pPr>
      <w:ind w:left="720"/>
    </w:pPr>
  </w:style>
  <w:style w:type="paragraph" w:styleId="Zkladntext">
    <w:name w:val="Body Text"/>
    <w:basedOn w:val="Normln"/>
    <w:link w:val="ZkladntextChar"/>
    <w:uiPriority w:val="99"/>
    <w:rsid w:val="004272F1"/>
    <w:pPr>
      <w:overflowPunct/>
      <w:autoSpaceDE/>
      <w:autoSpaceDN/>
      <w:adjustRightInd/>
      <w:jc w:val="both"/>
    </w:pPr>
  </w:style>
  <w:style w:type="character" w:customStyle="1" w:styleId="ZkladntextChar">
    <w:name w:val="Základní text Char"/>
    <w:link w:val="Zkladntext"/>
    <w:uiPriority w:val="99"/>
    <w:locked/>
    <w:rsid w:val="004272F1"/>
    <w:rPr>
      <w:rFonts w:ascii="Times New Roman" w:hAnsi="Times New Roman" w:cs="Times New Roman"/>
      <w:sz w:val="24"/>
      <w:szCs w:val="24"/>
      <w:lang w:eastAsia="cs-CZ"/>
    </w:rPr>
  </w:style>
  <w:style w:type="paragraph" w:styleId="Zhlav">
    <w:name w:val="header"/>
    <w:basedOn w:val="Normln"/>
    <w:link w:val="ZhlavChar"/>
    <w:uiPriority w:val="99"/>
    <w:rsid w:val="004272F1"/>
    <w:pPr>
      <w:tabs>
        <w:tab w:val="center" w:pos="4536"/>
        <w:tab w:val="right" w:pos="9072"/>
      </w:tabs>
    </w:pPr>
  </w:style>
  <w:style w:type="character" w:customStyle="1" w:styleId="ZhlavChar">
    <w:name w:val="Záhlaví Char"/>
    <w:link w:val="Zhlav"/>
    <w:uiPriority w:val="99"/>
    <w:locked/>
    <w:rsid w:val="004272F1"/>
    <w:rPr>
      <w:rFonts w:ascii="Times New Roman" w:hAnsi="Times New Roman" w:cs="Times New Roman"/>
      <w:sz w:val="24"/>
      <w:szCs w:val="24"/>
      <w:lang w:eastAsia="cs-CZ"/>
    </w:rPr>
  </w:style>
  <w:style w:type="paragraph" w:styleId="Zpat">
    <w:name w:val="footer"/>
    <w:basedOn w:val="Normln"/>
    <w:link w:val="ZpatChar"/>
    <w:uiPriority w:val="99"/>
    <w:rsid w:val="004272F1"/>
    <w:pPr>
      <w:tabs>
        <w:tab w:val="center" w:pos="4536"/>
        <w:tab w:val="right" w:pos="9072"/>
      </w:tabs>
    </w:pPr>
  </w:style>
  <w:style w:type="character" w:customStyle="1" w:styleId="ZpatChar">
    <w:name w:val="Zápatí Char"/>
    <w:link w:val="Zpat"/>
    <w:uiPriority w:val="99"/>
    <w:locked/>
    <w:rsid w:val="004272F1"/>
    <w:rPr>
      <w:rFonts w:ascii="Times New Roman" w:hAnsi="Times New Roman" w:cs="Times New Roman"/>
      <w:sz w:val="24"/>
      <w:szCs w:val="24"/>
      <w:lang w:eastAsia="cs-CZ"/>
    </w:rPr>
  </w:style>
  <w:style w:type="paragraph" w:customStyle="1" w:styleId="Jarda">
    <w:name w:val="Jarda"/>
    <w:basedOn w:val="Odstavecseseznamem1"/>
    <w:uiPriority w:val="99"/>
    <w:rsid w:val="00634420"/>
    <w:pPr>
      <w:numPr>
        <w:numId w:val="7"/>
      </w:numPr>
      <w:overflowPunct/>
      <w:autoSpaceDE/>
      <w:autoSpaceDN/>
      <w:adjustRightInd/>
      <w:spacing w:after="240"/>
      <w:contextualSpacing/>
      <w:jc w:val="both"/>
    </w:pPr>
    <w:rPr>
      <w:rFonts w:ascii="Arial" w:eastAsia="Calibri" w:hAnsi="Arial" w:cs="Arial"/>
      <w:sz w:val="22"/>
      <w:szCs w:val="22"/>
    </w:rPr>
  </w:style>
  <w:style w:type="character" w:customStyle="1" w:styleId="jarda2Char">
    <w:name w:val="jarda2 Char"/>
    <w:link w:val="jarda2"/>
    <w:uiPriority w:val="99"/>
    <w:locked/>
    <w:rsid w:val="00634420"/>
    <w:rPr>
      <w:rFonts w:ascii="Arial" w:hAnsi="Arial"/>
      <w:sz w:val="24"/>
    </w:rPr>
  </w:style>
  <w:style w:type="paragraph" w:customStyle="1" w:styleId="jarda2">
    <w:name w:val="jarda2"/>
    <w:basedOn w:val="Jarda"/>
    <w:link w:val="jarda2Char"/>
    <w:uiPriority w:val="99"/>
    <w:rsid w:val="00634420"/>
    <w:pPr>
      <w:contextualSpacing w:val="0"/>
    </w:pPr>
    <w:rPr>
      <w:rFonts w:cs="Times New Roman"/>
      <w:sz w:val="24"/>
      <w:szCs w:val="20"/>
    </w:rPr>
  </w:style>
  <w:style w:type="paragraph" w:styleId="Odstavecseseznamem">
    <w:name w:val="List Paragraph"/>
    <w:basedOn w:val="Normln"/>
    <w:uiPriority w:val="99"/>
    <w:qFormat/>
    <w:rsid w:val="00634420"/>
    <w:pPr>
      <w:ind w:left="720"/>
      <w:contextualSpacing/>
    </w:pPr>
  </w:style>
  <w:style w:type="paragraph" w:styleId="Textbubliny">
    <w:name w:val="Balloon Text"/>
    <w:basedOn w:val="Normln"/>
    <w:link w:val="TextbublinyChar"/>
    <w:uiPriority w:val="99"/>
    <w:semiHidden/>
    <w:rsid w:val="00D462E8"/>
    <w:rPr>
      <w:rFonts w:ascii="Tahoma" w:hAnsi="Tahoma" w:cs="Tahoma"/>
      <w:sz w:val="16"/>
      <w:szCs w:val="16"/>
    </w:rPr>
  </w:style>
  <w:style w:type="character" w:customStyle="1" w:styleId="TextbublinyChar">
    <w:name w:val="Text bubliny Char"/>
    <w:link w:val="Textbubliny"/>
    <w:uiPriority w:val="99"/>
    <w:semiHidden/>
    <w:locked/>
    <w:rsid w:val="00D462E8"/>
    <w:rPr>
      <w:rFonts w:ascii="Tahoma" w:hAnsi="Tahoma" w:cs="Tahoma"/>
      <w:sz w:val="16"/>
      <w:szCs w:val="16"/>
      <w:lang w:eastAsia="cs-CZ"/>
    </w:rPr>
  </w:style>
  <w:style w:type="paragraph" w:styleId="Textpoznpodarou">
    <w:name w:val="footnote text"/>
    <w:basedOn w:val="Normln"/>
    <w:link w:val="TextpoznpodarouChar"/>
    <w:uiPriority w:val="99"/>
    <w:semiHidden/>
    <w:rsid w:val="00943990"/>
    <w:rPr>
      <w:sz w:val="20"/>
      <w:szCs w:val="20"/>
    </w:rPr>
  </w:style>
  <w:style w:type="character" w:customStyle="1" w:styleId="TextpoznpodarouChar">
    <w:name w:val="Text pozn. pod čarou Char"/>
    <w:link w:val="Textpoznpodarou"/>
    <w:uiPriority w:val="99"/>
    <w:semiHidden/>
    <w:locked/>
    <w:rsid w:val="00943990"/>
    <w:rPr>
      <w:rFonts w:ascii="Times New Roman" w:hAnsi="Times New Roman" w:cs="Times New Roman"/>
      <w:sz w:val="20"/>
      <w:szCs w:val="20"/>
      <w:lang w:eastAsia="cs-CZ"/>
    </w:rPr>
  </w:style>
  <w:style w:type="character" w:styleId="Znakapoznpodarou">
    <w:name w:val="footnote reference"/>
    <w:uiPriority w:val="99"/>
    <w:semiHidden/>
    <w:rsid w:val="00943990"/>
    <w:rPr>
      <w:rFonts w:cs="Times New Roman"/>
      <w:vertAlign w:val="superscript"/>
    </w:rPr>
  </w:style>
  <w:style w:type="paragraph" w:styleId="Seznam">
    <w:name w:val="List"/>
    <w:basedOn w:val="Normln"/>
    <w:uiPriority w:val="99"/>
    <w:rsid w:val="004F2628"/>
    <w:pPr>
      <w:ind w:left="283" w:hanging="283"/>
      <w:textAlignment w:val="baseline"/>
    </w:pPr>
    <w:rPr>
      <w:rFonts w:ascii="Arial" w:eastAsia="Calibri"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3598">
      <w:marLeft w:val="0"/>
      <w:marRight w:val="0"/>
      <w:marTop w:val="0"/>
      <w:marBottom w:val="0"/>
      <w:divBdr>
        <w:top w:val="none" w:sz="0" w:space="0" w:color="auto"/>
        <w:left w:val="none" w:sz="0" w:space="0" w:color="auto"/>
        <w:bottom w:val="none" w:sz="0" w:space="0" w:color="auto"/>
        <w:right w:val="none" w:sz="0" w:space="0" w:color="auto"/>
      </w:divBdr>
    </w:div>
    <w:div w:id="270473599">
      <w:marLeft w:val="0"/>
      <w:marRight w:val="0"/>
      <w:marTop w:val="0"/>
      <w:marBottom w:val="0"/>
      <w:divBdr>
        <w:top w:val="none" w:sz="0" w:space="0" w:color="auto"/>
        <w:left w:val="none" w:sz="0" w:space="0" w:color="auto"/>
        <w:bottom w:val="none" w:sz="0" w:space="0" w:color="auto"/>
        <w:right w:val="none" w:sz="0" w:space="0" w:color="auto"/>
      </w:divBdr>
    </w:div>
    <w:div w:id="270473600">
      <w:marLeft w:val="0"/>
      <w:marRight w:val="0"/>
      <w:marTop w:val="0"/>
      <w:marBottom w:val="0"/>
      <w:divBdr>
        <w:top w:val="none" w:sz="0" w:space="0" w:color="auto"/>
        <w:left w:val="none" w:sz="0" w:space="0" w:color="auto"/>
        <w:bottom w:val="none" w:sz="0" w:space="0" w:color="auto"/>
        <w:right w:val="none" w:sz="0" w:space="0" w:color="auto"/>
      </w:divBdr>
    </w:div>
    <w:div w:id="304744826">
      <w:bodyDiv w:val="1"/>
      <w:marLeft w:val="0"/>
      <w:marRight w:val="0"/>
      <w:marTop w:val="0"/>
      <w:marBottom w:val="0"/>
      <w:divBdr>
        <w:top w:val="none" w:sz="0" w:space="0" w:color="auto"/>
        <w:left w:val="none" w:sz="0" w:space="0" w:color="auto"/>
        <w:bottom w:val="none" w:sz="0" w:space="0" w:color="auto"/>
        <w:right w:val="none" w:sz="0" w:space="0" w:color="auto"/>
      </w:divBdr>
    </w:div>
    <w:div w:id="812143923">
      <w:bodyDiv w:val="1"/>
      <w:marLeft w:val="0"/>
      <w:marRight w:val="0"/>
      <w:marTop w:val="0"/>
      <w:marBottom w:val="0"/>
      <w:divBdr>
        <w:top w:val="none" w:sz="0" w:space="0" w:color="auto"/>
        <w:left w:val="none" w:sz="0" w:space="0" w:color="auto"/>
        <w:bottom w:val="none" w:sz="0" w:space="0" w:color="auto"/>
        <w:right w:val="none" w:sz="0" w:space="0" w:color="auto"/>
      </w:divBdr>
    </w:div>
    <w:div w:id="10670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20350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Vzor smlouvy o nájmu pozemků</vt:lpstr>
    </vt:vector>
  </TitlesOfParts>
  <Company>SŽDC s.o.</Company>
  <LinksUpToDate>false</LinksUpToDate>
  <CharactersWithSpaces>23751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nájmu pozemků</dc:title>
  <dc:creator>Bujalková Anděla, Mgr.</dc:creator>
  <cp:lastModifiedBy>Markéta Otavová</cp:lastModifiedBy>
  <cp:revision>1</cp:revision>
  <cp:lastPrinted>2016-06-15T05:30:00Z</cp:lastPrinted>
  <dcterms:created xsi:type="dcterms:W3CDTF">2016-09-09T08:52:00Z</dcterms:created>
  <dcterms:modified xsi:type="dcterms:W3CDTF">2016-09-09T08:52:00Z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0x0101008AAD43A86A38E54BB82FFB43FF90808A</vt:lpwstr>
  </property>
</Properties>
</file>