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AA5A" w14:textId="77777777" w:rsidR="00C00959" w:rsidRDefault="00000000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VÝZVA K AKCEPTACI OBJEDNÁVKY </w:t>
      </w:r>
    </w:p>
    <w:p w14:paraId="6495233F" w14:textId="77777777" w:rsidR="00C00959" w:rsidRDefault="00000000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[ve smyslu § 134 odst. 1 ZZVZ] </w:t>
      </w:r>
    </w:p>
    <w:p w14:paraId="48761EF3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68E1BCD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4CD8B46" w14:textId="77777777" w:rsidR="00C00959" w:rsidRDefault="00000000">
      <w:pPr>
        <w:spacing w:after="2" w:line="236" w:lineRule="auto"/>
        <w:ind w:left="2940" w:right="205" w:hanging="2573"/>
      </w:pPr>
      <w:r>
        <w:rPr>
          <w:rFonts w:ascii="Times New Roman" w:eastAsia="Times New Roman" w:hAnsi="Times New Roman" w:cs="Times New Roman"/>
        </w:rPr>
        <w:t xml:space="preserve">Ve smyslu § 134 odst. 1 ZZVZ a </w:t>
      </w:r>
      <w:r>
        <w:t>č</w:t>
      </w:r>
      <w:r>
        <w:rPr>
          <w:rFonts w:ascii="Times New Roman" w:eastAsia="Times New Roman" w:hAnsi="Times New Roman" w:cs="Times New Roman"/>
        </w:rPr>
        <w:t xml:space="preserve">lánku 2 níže uvedené Rámcové dohody Vás tímto vyzývám k akceptaci následující objednávky: </w:t>
      </w:r>
    </w:p>
    <w:p w14:paraId="1C64C364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A88754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C5C7D9A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Po</w:t>
      </w:r>
      <w:r>
        <w:rPr>
          <w:sz w:val="20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adové </w:t>
      </w:r>
      <w:r>
        <w:rPr>
          <w:sz w:val="20"/>
          <w:u w:val="single" w:color="000000"/>
        </w:rPr>
        <w:t>č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íslo výzvy k akceptaci: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4B5FDA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A8FF0B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002/2023 </w:t>
      </w:r>
    </w:p>
    <w:p w14:paraId="174D2277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52FDE11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Odkaz na Rámcovou dohodu: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66D372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CA88C4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RÁMCOVÁ DOHODA O POSKYTOVÁNÍ PRÁVNÍCH SLUŽEB – Specializované právní služby v oblasti investi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ní výstavby, kterou dne </w:t>
      </w:r>
      <w:r>
        <w:rPr>
          <w:rFonts w:ascii="Times New Roman" w:eastAsia="Times New Roman" w:hAnsi="Times New Roman" w:cs="Times New Roman"/>
          <w:b/>
          <w:sz w:val="20"/>
        </w:rPr>
        <w:t>14.4.2021</w:t>
      </w:r>
      <w:r>
        <w:rPr>
          <w:rFonts w:ascii="Times New Roman" w:eastAsia="Times New Roman" w:hAnsi="Times New Roman" w:cs="Times New Roman"/>
          <w:sz w:val="20"/>
        </w:rPr>
        <w:t xml:space="preserve"> pod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</w:rPr>
        <w:t>S/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b/>
          <w:sz w:val="20"/>
        </w:rPr>
        <w:t>VC/016/P/RAM/2018</w:t>
      </w:r>
      <w:r>
        <w:rPr>
          <w:rFonts w:ascii="Times New Roman" w:eastAsia="Times New Roman" w:hAnsi="Times New Roman" w:cs="Times New Roman"/>
          <w:sz w:val="20"/>
        </w:rPr>
        <w:t xml:space="preserve"> uzav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elo 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editelství vodních cest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R, náb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eží L. Svobody 12/1222, 110 15 Praha 1, 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O: 67981801 (coby Klient) na jedné stran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a Konsorcium HP – AKEG, jehož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leny jsou HAVEL &amp; </w:t>
      </w:r>
      <w:proofErr w:type="spellStart"/>
      <w:r>
        <w:rPr>
          <w:rFonts w:ascii="Times New Roman" w:eastAsia="Times New Roman" w:hAnsi="Times New Roman" w:cs="Times New Roman"/>
          <w:sz w:val="20"/>
        </w:rPr>
        <w:t>Partners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s.r.o., advokátní kancelá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, Na Florenci 2116/15, 110 00 Praha 1, 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O: 26454807 (vedoucí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len konsorcia) a JUDr. Jind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ich Vítek, advokát advokátní kancelá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 ERHARTOVÁ G</w:t>
      </w:r>
      <w:r>
        <w:rPr>
          <w:sz w:val="20"/>
        </w:rPr>
        <w:t>Ű</w:t>
      </w:r>
      <w:r>
        <w:rPr>
          <w:rFonts w:ascii="Times New Roman" w:eastAsia="Times New Roman" w:hAnsi="Times New Roman" w:cs="Times New Roman"/>
          <w:sz w:val="20"/>
        </w:rPr>
        <w:t>RLICH VÍTEK, Šafa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íkova 201/17, 120 00 Praha 2, 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O advokáta: 63622777 (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len konsorcia) (oba coby Poradce) na stran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druhé.  </w:t>
      </w:r>
    </w:p>
    <w:p w14:paraId="63EDA490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CF0E97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Identifika</w:t>
      </w:r>
      <w:r>
        <w:rPr>
          <w:sz w:val="20"/>
          <w:u w:val="single" w:color="000000"/>
        </w:rPr>
        <w:t>č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ní údaje zadavatele (Klienta):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86F8E5F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B5B258" w14:textId="77777777" w:rsidR="00C00959" w:rsidRDefault="00000000">
      <w:pPr>
        <w:spacing w:after="2" w:line="254" w:lineRule="auto"/>
        <w:ind w:left="-5" w:hanging="10"/>
        <w:jc w:val="both"/>
      </w:pP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editelství vodních cest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R, náb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eží L. Svobody 12/1222, 110 15 Praha 1, 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O: 67981801. </w:t>
      </w:r>
    </w:p>
    <w:p w14:paraId="3787C006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DE68CA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Lh</w:t>
      </w:r>
      <w:r>
        <w:rPr>
          <w:sz w:val="20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ta, místo a zp</w:t>
      </w:r>
      <w:r>
        <w:rPr>
          <w:sz w:val="20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sob akceptace objednávky: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866F995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8187B1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Lh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ta pro akceptaci objednávky se 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ídí bodem 2.13. Rámcové dohody. Místo a zp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sob akceptace objednávky se 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ídí bodem 11.19. a 11.20. Rámcové dohody  </w:t>
      </w:r>
    </w:p>
    <w:p w14:paraId="113F84D8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D8098A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Detailní specifikace objednávaných právních služeb: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F2E062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96BCA1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Zajišt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ní odborného právního poradenství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 xml:space="preserve">í správních 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ízeních v rámci zajiš</w:t>
      </w:r>
      <w:r>
        <w:rPr>
          <w:sz w:val="20"/>
        </w:rPr>
        <w:t>ť</w:t>
      </w:r>
      <w:r>
        <w:rPr>
          <w:rFonts w:ascii="Times New Roman" w:eastAsia="Times New Roman" w:hAnsi="Times New Roman" w:cs="Times New Roman"/>
          <w:sz w:val="20"/>
        </w:rPr>
        <w:t xml:space="preserve">ování výjimek dle § 56 zákona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. 114/1992 Sb., o ochran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írody a krajiny, a v rámci zajiš</w:t>
      </w:r>
      <w:r>
        <w:rPr>
          <w:sz w:val="20"/>
        </w:rPr>
        <w:t>ť</w:t>
      </w:r>
      <w:r>
        <w:rPr>
          <w:rFonts w:ascii="Times New Roman" w:eastAsia="Times New Roman" w:hAnsi="Times New Roman" w:cs="Times New Roman"/>
          <w:sz w:val="20"/>
        </w:rPr>
        <w:t xml:space="preserve">ování povolení dle zákona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. 183/2006 Sb., o územním plánování a stavebním 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ádu (stavební zákon), pro investi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ní akce „P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ístavišt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Kostelec nad Labem“ a „P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ístavišt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Malé Žernoseky“. V rámci odborného poradenství bude vždy ze strany Poradce navržen doporu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ený postup Klienta, jak v daných situacích postupovat. Zadání služeb bude probíhat operativn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 xml:space="preserve"> formou emailové komunikace, kdy bude ze strany Klienta zaslán jednozna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ný pokyn k zahájení prací. </w:t>
      </w:r>
    </w:p>
    <w:p w14:paraId="77CF730E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7DE8FA" w14:textId="77777777" w:rsidR="00C00959" w:rsidRDefault="00000000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Místo a zp</w:t>
      </w:r>
      <w:r>
        <w:rPr>
          <w:sz w:val="20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sob pln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ní objednávaných právních služeb: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5FB9A1" w14:textId="77777777" w:rsidR="00C00959" w:rsidRDefault="00000000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61243D" w14:textId="77777777" w:rsidR="00C00959" w:rsidRDefault="00000000">
      <w:pPr>
        <w:numPr>
          <w:ilvl w:val="0"/>
          <w:numId w:val="2"/>
        </w:numPr>
        <w:spacing w:after="2" w:line="254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sídlo Klienta, </w:t>
      </w:r>
    </w:p>
    <w:p w14:paraId="0DB80E55" w14:textId="77777777" w:rsidR="00C00959" w:rsidRDefault="00000000">
      <w:pPr>
        <w:numPr>
          <w:ilvl w:val="0"/>
          <w:numId w:val="2"/>
        </w:numPr>
        <w:spacing w:after="2" w:line="254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sídlo Poradce, </w:t>
      </w:r>
    </w:p>
    <w:p w14:paraId="690A8202" w14:textId="77777777" w:rsidR="00C00959" w:rsidRDefault="00000000">
      <w:pPr>
        <w:spacing w:after="19"/>
      </w:pPr>
      <w:r>
        <w:rPr>
          <w:rFonts w:ascii="Times New Roman" w:eastAsia="Times New Roman" w:hAnsi="Times New Roman" w:cs="Times New Roman"/>
          <w:color w:val="006EC0"/>
          <w:sz w:val="20"/>
        </w:rPr>
        <w:t xml:space="preserve"> </w:t>
      </w:r>
    </w:p>
    <w:p w14:paraId="76A005A8" w14:textId="77777777" w:rsidR="00162EF4" w:rsidRPr="00162EF4" w:rsidRDefault="00000000">
      <w:pPr>
        <w:numPr>
          <w:ilvl w:val="0"/>
          <w:numId w:val="2"/>
        </w:numPr>
        <w:spacing w:after="2" w:line="254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písemný dokument (listinný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i elektronický), </w:t>
      </w:r>
      <w:r>
        <w:rPr>
          <w:rFonts w:ascii="Segoe UI Symbol" w:eastAsia="Segoe UI Symbol" w:hAnsi="Segoe UI Symbol" w:cs="Segoe UI Symbol"/>
          <w:sz w:val="20"/>
        </w:rPr>
        <w:t>•</w:t>
      </w:r>
    </w:p>
    <w:p w14:paraId="532A6A3B" w14:textId="20F48C40" w:rsidR="00C00959" w:rsidRDefault="00000000">
      <w:pPr>
        <w:numPr>
          <w:ilvl w:val="0"/>
          <w:numId w:val="2"/>
        </w:numPr>
        <w:spacing w:after="2" w:line="254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>ú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ast na osobní sch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>zce (prezen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ní jednání), </w:t>
      </w:r>
    </w:p>
    <w:p w14:paraId="1D3A3BAB" w14:textId="77777777" w:rsidR="00C00959" w:rsidRDefault="00000000">
      <w:pPr>
        <w:numPr>
          <w:ilvl w:val="0"/>
          <w:numId w:val="2"/>
        </w:numPr>
        <w:spacing w:after="2" w:line="254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telefonický hovor.  </w:t>
      </w:r>
    </w:p>
    <w:p w14:paraId="5E0FC79E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69D097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7402AD" w14:textId="77777777" w:rsidR="00C00959" w:rsidRDefault="00000000">
      <w:pPr>
        <w:tabs>
          <w:tab w:val="center" w:pos="3946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0"/>
        </w:rPr>
        <w:t>g)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Požadovaný termín (harmonogram) pln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ní objednávaných právních služeb: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978E2C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361A54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30. 6. 2023 </w:t>
      </w:r>
    </w:p>
    <w:p w14:paraId="149CFB62" w14:textId="6E44873E" w:rsidR="00C00959" w:rsidRDefault="00000000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64A39C" w14:textId="77777777" w:rsidR="00C00959" w:rsidRDefault="00000000">
      <w:pPr>
        <w:tabs>
          <w:tab w:val="center" w:pos="2050"/>
        </w:tabs>
        <w:spacing w:after="264"/>
        <w:ind w:left="-15"/>
      </w:pPr>
      <w:r>
        <w:rPr>
          <w:rFonts w:ascii="Times New Roman" w:eastAsia="Times New Roman" w:hAnsi="Times New Roman" w:cs="Times New Roman"/>
          <w:b/>
          <w:sz w:val="20"/>
        </w:rPr>
        <w:t>h)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Hodinová sazba v K</w:t>
      </w:r>
      <w:r>
        <w:rPr>
          <w:sz w:val="20"/>
          <w:u w:val="single" w:color="000000"/>
        </w:rPr>
        <w:t>č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bez DPH: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E57CAC" w14:textId="77777777" w:rsidR="00C00959" w:rsidRDefault="00000000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1 </w:t>
      </w:r>
    </w:p>
    <w:p w14:paraId="5EECCCFE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21CF09A1" w14:textId="77777777" w:rsidR="00C00959" w:rsidRDefault="00000000">
      <w:pPr>
        <w:tabs>
          <w:tab w:val="center" w:pos="2953"/>
        </w:tabs>
        <w:spacing w:after="2" w:line="254" w:lineRule="auto"/>
        <w:ind w:left="-15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1.050,- K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 bez DPH (jeden tisíc padesát korun 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eských) </w:t>
      </w:r>
    </w:p>
    <w:p w14:paraId="1EB13058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E98650E" w14:textId="77777777" w:rsidR="00C00959" w:rsidRDefault="00000000">
      <w:pPr>
        <w:tabs>
          <w:tab w:val="center" w:pos="3049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0"/>
        </w:rPr>
        <w:t>i)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Maximální nep</w:t>
      </w:r>
      <w:r>
        <w:rPr>
          <w:sz w:val="20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ekro</w:t>
      </w:r>
      <w:r>
        <w:rPr>
          <w:sz w:val="20"/>
          <w:u w:val="single" w:color="000000"/>
        </w:rPr>
        <w:t>č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itelná cena pln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ní v K</w:t>
      </w:r>
      <w:r>
        <w:rPr>
          <w:sz w:val="20"/>
          <w:u w:val="single" w:color="000000"/>
        </w:rPr>
        <w:t>č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bez DPH: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7698FB3" w14:textId="77777777" w:rsidR="00C00959" w:rsidRDefault="00000000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BA6FAF" w14:textId="77777777" w:rsidR="00C00959" w:rsidRDefault="00000000">
      <w:pPr>
        <w:tabs>
          <w:tab w:val="center" w:pos="4651"/>
        </w:tabs>
        <w:spacing w:after="2" w:line="254" w:lineRule="auto"/>
        <w:ind w:left="-15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Zadavatel maximální nep</w:t>
      </w:r>
      <w:r>
        <w:rPr>
          <w:sz w:val="20"/>
        </w:rPr>
        <w:t>ř</w:t>
      </w:r>
      <w:r>
        <w:rPr>
          <w:rFonts w:ascii="Times New Roman" w:eastAsia="Times New Roman" w:hAnsi="Times New Roman" w:cs="Times New Roman"/>
          <w:sz w:val="20"/>
        </w:rPr>
        <w:t>ekro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>itelnou cenu pln</w:t>
      </w:r>
      <w:r>
        <w:rPr>
          <w:sz w:val="20"/>
        </w:rPr>
        <w:t>ě</w:t>
      </w:r>
      <w:r>
        <w:rPr>
          <w:rFonts w:ascii="Times New Roman" w:eastAsia="Times New Roman" w:hAnsi="Times New Roman" w:cs="Times New Roman"/>
          <w:sz w:val="20"/>
        </w:rPr>
        <w:t>ní v K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 bez DPH stanovuje ve výši: </w:t>
      </w:r>
      <w:proofErr w:type="gramStart"/>
      <w:r>
        <w:rPr>
          <w:rFonts w:ascii="Times New Roman" w:eastAsia="Times New Roman" w:hAnsi="Times New Roman" w:cs="Times New Roman"/>
          <w:sz w:val="20"/>
        </w:rPr>
        <w:t>210.000,-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K</w:t>
      </w:r>
      <w:r>
        <w:rPr>
          <w:sz w:val="20"/>
        </w:rPr>
        <w:t>č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5B8C7A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29008F" w14:textId="77777777" w:rsidR="00C00959" w:rsidRDefault="00000000">
      <w:pPr>
        <w:numPr>
          <w:ilvl w:val="0"/>
          <w:numId w:val="3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Kontaktní osoby zadavatele (Klienta) pro komunikaci b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hem pln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ní objednávané právní služby: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D07386D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0C9C90" w14:textId="71691702" w:rsidR="00C00959" w:rsidRDefault="00162EF4">
      <w:pPr>
        <w:spacing w:after="2" w:line="254" w:lineRule="auto"/>
        <w:ind w:left="-5" w:hanging="10"/>
        <w:jc w:val="both"/>
      </w:pP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, tel. </w:t>
      </w: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, e-mail: </w:t>
      </w:r>
      <w:r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 </w:t>
      </w:r>
    </w:p>
    <w:p w14:paraId="73DF40E3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C938FA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9BBA0C" w14:textId="77777777" w:rsidR="00C00959" w:rsidRDefault="00000000">
      <w:pPr>
        <w:numPr>
          <w:ilvl w:val="0"/>
          <w:numId w:val="3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Datum a podpis osoby oprávn</w:t>
      </w:r>
      <w:r>
        <w:rPr>
          <w:sz w:val="20"/>
          <w:u w:val="single" w:color="000000"/>
        </w:rPr>
        <w:t>ě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né jednat za zadavatele (Klienta):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13D0F0F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77B533" w14:textId="77777777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1. 2. 2023 </w:t>
      </w:r>
    </w:p>
    <w:p w14:paraId="616F498E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65B93C" w14:textId="2DAAA22E" w:rsidR="00C00959" w:rsidRDefault="00000000">
      <w:pPr>
        <w:spacing w:after="2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Ing. Lubomír Fojt</w:t>
      </w:r>
      <w:r>
        <w:rPr>
          <w:sz w:val="20"/>
        </w:rPr>
        <w:t>ů</w:t>
      </w:r>
      <w:r>
        <w:rPr>
          <w:rFonts w:ascii="Times New Roman" w:eastAsia="Times New Roman" w:hAnsi="Times New Roman" w:cs="Times New Roman"/>
          <w:sz w:val="20"/>
        </w:rPr>
        <w:t xml:space="preserve">, tel. </w:t>
      </w:r>
      <w:r w:rsidR="00162EF4" w:rsidRPr="00162EF4">
        <w:rPr>
          <w:rFonts w:ascii="Times New Roman" w:eastAsia="Times New Roman" w:hAnsi="Times New Roman" w:cs="Times New Roman"/>
          <w:sz w:val="20"/>
        </w:rPr>
        <w:t>XXXXXXXXXXX</w:t>
      </w:r>
      <w:r>
        <w:rPr>
          <w:rFonts w:ascii="Times New Roman" w:eastAsia="Times New Roman" w:hAnsi="Times New Roman" w:cs="Times New Roman"/>
          <w:sz w:val="20"/>
        </w:rPr>
        <w:t xml:space="preserve">, e-mail: </w:t>
      </w:r>
      <w:r w:rsidR="00162EF4" w:rsidRPr="00162EF4">
        <w:rPr>
          <w:rFonts w:ascii="Times New Roman" w:eastAsia="Times New Roman" w:hAnsi="Times New Roman" w:cs="Times New Roman"/>
          <w:sz w:val="20"/>
        </w:rPr>
        <w:t>XXXXXXXXXXX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2A7FF4CF" w14:textId="77777777" w:rsidR="00C00959" w:rsidRDefault="00000000">
      <w:pPr>
        <w:spacing w:after="89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DF8404" w14:textId="77777777" w:rsidR="00C00959" w:rsidRDefault="00000000">
      <w:pPr>
        <w:spacing w:after="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2 </w:t>
      </w:r>
    </w:p>
    <w:p w14:paraId="5ED8469F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1A324E" w14:textId="77777777" w:rsidR="00C00959" w:rsidRDefault="00C00959">
      <w:pPr>
        <w:sectPr w:rsidR="00C00959">
          <w:pgSz w:w="11900" w:h="16840"/>
          <w:pgMar w:top="704" w:right="1430" w:bottom="709" w:left="1440" w:header="708" w:footer="708" w:gutter="0"/>
          <w:cols w:space="708"/>
        </w:sectPr>
      </w:pPr>
    </w:p>
    <w:p w14:paraId="49F23FA9" w14:textId="77777777" w:rsidR="00C00959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AKCEPTACE OBJEDNÁVKY </w:t>
      </w:r>
    </w:p>
    <w:p w14:paraId="6D81030B" w14:textId="77777777" w:rsidR="00C00959" w:rsidRDefault="00000000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</w:rPr>
        <w:t xml:space="preserve">[ve smyslu § 134 odst. 1 ZZVZ] </w:t>
      </w:r>
    </w:p>
    <w:p w14:paraId="095EB63C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81CB61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B6408D4" w14:textId="77777777" w:rsidR="00C00959" w:rsidRDefault="00000000">
      <w:pPr>
        <w:spacing w:after="0" w:line="239" w:lineRule="auto"/>
        <w:ind w:left="3969" w:hanging="3667"/>
      </w:pPr>
      <w:r>
        <w:rPr>
          <w:rFonts w:ascii="Times New Roman" w:eastAsia="Times New Roman" w:hAnsi="Times New Roman" w:cs="Times New Roman"/>
        </w:rPr>
        <w:t xml:space="preserve">Ve smyslu § 134 odst. 1 ZZVZ a článku 2 níže uvedené Rámcové dohody tímto reaguji na Vaši objednávku: </w:t>
      </w:r>
    </w:p>
    <w:p w14:paraId="07B37686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AD6AD6D" w14:textId="77777777" w:rsidR="00C00959" w:rsidRDefault="00000000">
      <w:pPr>
        <w:numPr>
          <w:ilvl w:val="0"/>
          <w:numId w:val="4"/>
        </w:numPr>
        <w:spacing w:after="2"/>
        <w:ind w:hanging="708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Pořadové číslo výzvy k akceptaci: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C7F1A8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8EA9AC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002/2023 </w:t>
      </w:r>
    </w:p>
    <w:p w14:paraId="51101E0D" w14:textId="77777777" w:rsidR="00C00959" w:rsidRDefault="00000000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5DA825" w14:textId="77777777" w:rsidR="00C00959" w:rsidRDefault="00000000">
      <w:pPr>
        <w:numPr>
          <w:ilvl w:val="0"/>
          <w:numId w:val="4"/>
        </w:numPr>
        <w:spacing w:after="2"/>
        <w:ind w:hanging="708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Odkaz na Rámcovou dohodu: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0881F7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6E9135" w14:textId="77777777" w:rsidR="00C00959" w:rsidRDefault="00000000">
      <w:pPr>
        <w:spacing w:after="109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RÁMCOVÁ DOHODA O POSKYTOVÁNÍ PRÁVNÍCH SLUŽEB – Specializované právní služby v oblasti investiční výstavby, kterou dne 14.4.2021 pod č. S/ŘVC/016/P/RAM/2018 uzavřelo Ředitelství vodních cest ČR, nábřeží L. Svobody 12/1222, 110 15 Praha 1, IČO: 67981801 (coby Klient) na jedné straně a Konsorcium HP – AKEG, jehož členy jsou HAVEL &amp; </w:t>
      </w:r>
      <w:proofErr w:type="spellStart"/>
      <w:r>
        <w:rPr>
          <w:rFonts w:ascii="Times New Roman" w:eastAsia="Times New Roman" w:hAnsi="Times New Roman" w:cs="Times New Roman"/>
          <w:sz w:val="20"/>
        </w:rPr>
        <w:t>Partners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s.r.o., advokátní kancelář, Na Florenci 2116/15, 110 00 Praha 1, IČO: 26454807 (vedoucí člen konsorcia) a JUDr. Jindřich Vítek, advokát advokátní kanceláře GŰRLICH VÍTEK, Šafaříkova 201/17, 120 00 Praha 2, IČO advokáta: 63622777 (člen konsorcia) (oba coby Poradce) na straně druhé. </w:t>
      </w:r>
    </w:p>
    <w:p w14:paraId="67C58C19" w14:textId="77777777" w:rsidR="00C00959" w:rsidRDefault="00000000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9C8003" w14:textId="77777777" w:rsidR="00C00959" w:rsidRDefault="00000000">
      <w:pPr>
        <w:numPr>
          <w:ilvl w:val="0"/>
          <w:numId w:val="4"/>
        </w:numPr>
        <w:spacing w:after="2"/>
        <w:ind w:hanging="708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Identifikační údaje zadavatele (Klienta):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E7C044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C7CDFE" w14:textId="77777777" w:rsidR="00C00959" w:rsidRDefault="000000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Ředitelství vodních cest ČR, nábřeží L. Svobody 12/1222, 110 15 Praha 1, IČO: 67981801 </w:t>
      </w:r>
    </w:p>
    <w:p w14:paraId="0B364239" w14:textId="77777777" w:rsidR="00C00959" w:rsidRDefault="00000000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9739FB" w14:textId="77777777" w:rsidR="00C00959" w:rsidRDefault="00000000">
      <w:pPr>
        <w:numPr>
          <w:ilvl w:val="0"/>
          <w:numId w:val="4"/>
        </w:numPr>
        <w:spacing w:after="2"/>
        <w:ind w:hanging="708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Identifikační údaje dodavatele (Poradce):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9831A5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B54A26" w14:textId="77777777" w:rsidR="00C00959" w:rsidRDefault="000000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Konsorcium HP – AKEG, jehož členy jsou HAVEL &amp; </w:t>
      </w:r>
      <w:proofErr w:type="spellStart"/>
      <w:r>
        <w:rPr>
          <w:rFonts w:ascii="Times New Roman" w:eastAsia="Times New Roman" w:hAnsi="Times New Roman" w:cs="Times New Roman"/>
          <w:sz w:val="20"/>
        </w:rPr>
        <w:t>Partners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s.r.o., advokátní kancelář, Na Florenci 2116/15, 110 00 Praha 1, IČO: 26454807 (vedoucí člen konsorcia) a JUDr. Jindřich Vítek, advokát advokátní kanceláře </w:t>
      </w:r>
    </w:p>
    <w:p w14:paraId="75EA9162" w14:textId="77777777" w:rsidR="00C00959" w:rsidRDefault="000000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GŰRLICH VÍTEK, Šafaříkova 201/17, 120 00 Praha 2, IČO advokáta: 63622777 (člen konsorcia) </w:t>
      </w:r>
    </w:p>
    <w:p w14:paraId="42D846ED" w14:textId="77777777" w:rsidR="00C00959" w:rsidRDefault="00000000">
      <w:pPr>
        <w:spacing w:after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25C258" w14:textId="77777777" w:rsidR="00C00959" w:rsidRDefault="00000000">
      <w:pPr>
        <w:numPr>
          <w:ilvl w:val="0"/>
          <w:numId w:val="4"/>
        </w:numPr>
        <w:spacing w:after="2"/>
        <w:ind w:hanging="708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>Prohlášení o střetu zájmů a o akceptaci objednávky: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9D986B" w14:textId="77777777" w:rsidR="00C00959" w:rsidRDefault="00000000">
      <w:pPr>
        <w:spacing w:after="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ECEA74" w14:textId="77777777" w:rsidR="00C00959" w:rsidRDefault="00000000">
      <w:pPr>
        <w:numPr>
          <w:ilvl w:val="0"/>
          <w:numId w:val="5"/>
        </w:numPr>
        <w:spacing w:after="4" w:line="249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Jako dodavatel (Poradce) jsem se seznámil s 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 týmu, a to z pohledu ustanovení § 19 zákona č. 85/1996 Sb., o advokacii, ve znění pozdějších předpisů či z pohledu ustanovení článku 8 odst. 5 usnesení představenstva České advokátní komory č. 1/1997 Věstníku ze dne 31. října 1996, kterým se stanoví pravidla profesionální etiky a pravidla soutěže advokátů České republiky (etický kodex), v aktuálně účinném znění. Po tomto posouzení prohlašuji, že eventuálním uzavřením Prováděcí smlouvy na plnění objednávané právní služby ke střetu zájmu ve shora uvedeném smyslu nedojde. </w:t>
      </w:r>
    </w:p>
    <w:p w14:paraId="04EB5D14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5E8256" w14:textId="77777777" w:rsidR="00C00959" w:rsidRDefault="00000000">
      <w:pPr>
        <w:numPr>
          <w:ilvl w:val="0"/>
          <w:numId w:val="5"/>
        </w:numPr>
        <w:spacing w:after="4" w:line="249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 základě seznámení se s informacemi uvedenými o objednávané právní službě, které jsou uvedeny ve Výzvě k akceptaci objednávky, objednávku tímto akceptuji. </w:t>
      </w:r>
    </w:p>
    <w:p w14:paraId="48BAEE50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55616F" w14:textId="77777777" w:rsidR="00C00959" w:rsidRDefault="00000000">
      <w:pPr>
        <w:spacing w:after="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87A827" w14:textId="77777777" w:rsidR="00C00959" w:rsidRDefault="00000000">
      <w:pPr>
        <w:tabs>
          <w:tab w:val="right" w:pos="9032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f)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>Kontaktní osoby dodavatele (Poradce) pro komunikaci během plnění objednávané právní služby: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4ACF49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FF0BAC" w14:textId="1D6A845E" w:rsidR="00C00959" w:rsidRDefault="00162EF4">
      <w:pPr>
        <w:spacing w:after="4" w:line="249" w:lineRule="auto"/>
        <w:ind w:left="-5" w:hanging="10"/>
        <w:jc w:val="both"/>
      </w:pP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, tel. </w:t>
      </w: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, e-mail: </w:t>
      </w:r>
      <w:r w:rsidRPr="00162EF4">
        <w:rPr>
          <w:rFonts w:ascii="Times New Roman" w:eastAsia="Times New Roman" w:hAnsi="Times New Roman" w:cs="Times New Roman"/>
          <w:sz w:val="20"/>
        </w:rPr>
        <w:t>XXXXXXXXXXX</w:t>
      </w:r>
    </w:p>
    <w:p w14:paraId="2E6F8B8B" w14:textId="0CFB3A86" w:rsidR="00C00959" w:rsidRDefault="00162EF4">
      <w:pPr>
        <w:spacing w:after="4" w:line="249" w:lineRule="auto"/>
        <w:ind w:left="-5" w:hanging="10"/>
        <w:jc w:val="both"/>
      </w:pP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>, tel</w:t>
      </w:r>
      <w:r w:rsidRPr="00162EF4">
        <w:rPr>
          <w:rFonts w:ascii="Times New Roman" w:eastAsia="Times New Roman" w:hAnsi="Times New Roman" w:cs="Times New Roman"/>
          <w:sz w:val="20"/>
        </w:rPr>
        <w:t xml:space="preserve"> </w:t>
      </w:r>
      <w:r w:rsidRPr="00162EF4">
        <w:rPr>
          <w:rFonts w:ascii="Times New Roman" w:eastAsia="Times New Roman" w:hAnsi="Times New Roman" w:cs="Times New Roman"/>
          <w:sz w:val="20"/>
        </w:rPr>
        <w:t>XXXXXXXXXXX</w:t>
      </w:r>
      <w:r w:rsidR="00000000">
        <w:rPr>
          <w:rFonts w:ascii="Times New Roman" w:eastAsia="Times New Roman" w:hAnsi="Times New Roman" w:cs="Times New Roman"/>
          <w:sz w:val="20"/>
        </w:rPr>
        <w:t xml:space="preserve">, e-mail: </w:t>
      </w:r>
      <w:r w:rsidRPr="00162EF4">
        <w:rPr>
          <w:rFonts w:ascii="Times New Roman" w:eastAsia="Times New Roman" w:hAnsi="Times New Roman" w:cs="Times New Roman"/>
          <w:sz w:val="20"/>
        </w:rPr>
        <w:t>XXXXXXXXXXX</w:t>
      </w:r>
    </w:p>
    <w:p w14:paraId="084926F8" w14:textId="55A1CAFF" w:rsidR="00C00959" w:rsidRDefault="00000000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F57D7E" w14:textId="76DC10FA" w:rsidR="00162EF4" w:rsidRDefault="00162EF4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73844E96" w14:textId="77777777" w:rsidR="00162EF4" w:rsidRDefault="00162EF4">
      <w:pPr>
        <w:spacing w:after="0"/>
      </w:pPr>
    </w:p>
    <w:p w14:paraId="3AD34243" w14:textId="31617ECD" w:rsidR="00162EF4" w:rsidRDefault="00000000" w:rsidP="00162EF4">
      <w:pPr>
        <w:spacing w:after="0"/>
        <w:jc w:val="center"/>
      </w:pPr>
      <w:r>
        <w:t>Stránka 1 z 2</w:t>
      </w:r>
    </w:p>
    <w:p w14:paraId="276116C2" w14:textId="77777777" w:rsidR="00162EF4" w:rsidRDefault="00162EF4" w:rsidP="00162EF4">
      <w:pPr>
        <w:spacing w:after="0"/>
      </w:pPr>
    </w:p>
    <w:p w14:paraId="279E4842" w14:textId="4ADDD222" w:rsidR="00C00959" w:rsidRDefault="00000000">
      <w:pPr>
        <w:tabs>
          <w:tab w:val="center" w:pos="1557"/>
          <w:tab w:val="right" w:pos="9032"/>
        </w:tabs>
        <w:spacing w:after="473"/>
        <w:ind w:right="-6"/>
      </w:pPr>
      <w:r>
        <w:rPr>
          <w:rFonts w:ascii="Times New Roman" w:eastAsia="Times New Roman" w:hAnsi="Times New Roman" w:cs="Times New Roman"/>
          <w:color w:val="333399"/>
          <w:sz w:val="32"/>
        </w:rPr>
        <w:t xml:space="preserve"> </w:t>
      </w:r>
    </w:p>
    <w:p w14:paraId="7E46D8C6" w14:textId="77777777" w:rsidR="00C00959" w:rsidRDefault="00000000">
      <w:pPr>
        <w:tabs>
          <w:tab w:val="center" w:pos="3509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g)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>Datum a podpis osoby oprávněné jednat za dodavatele (Poradce):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F72B19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A7F7D7A" w14:textId="044A570B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7FD8310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9A0388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866906" w14:textId="77777777" w:rsidR="00C0095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A26219" w14:textId="77777777" w:rsidR="00C00959" w:rsidRDefault="0000000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3. 2. 2023 </w:t>
      </w:r>
    </w:p>
    <w:p w14:paraId="4EE53447" w14:textId="527E21B7" w:rsidR="00C00959" w:rsidRDefault="00000000" w:rsidP="00162E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135B0A" w14:textId="77777777" w:rsidR="00C00959" w:rsidRDefault="00000000">
      <w:pPr>
        <w:spacing w:after="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9860E7" w14:textId="77777777" w:rsidR="00C00959" w:rsidRDefault="00000000">
      <w:pPr>
        <w:pStyle w:val="Nadpis2"/>
      </w:pPr>
      <w:r>
        <w:t>Stránka 2 z 2</w:t>
      </w:r>
      <w:r>
        <w:rPr>
          <w:sz w:val="20"/>
        </w:rPr>
        <w:t xml:space="preserve"> </w:t>
      </w:r>
    </w:p>
    <w:sectPr w:rsidR="00C00959">
      <w:headerReference w:type="even" r:id="rId7"/>
      <w:headerReference w:type="default" r:id="rId8"/>
      <w:headerReference w:type="first" r:id="rId9"/>
      <w:pgSz w:w="11906" w:h="16838"/>
      <w:pgMar w:top="706" w:right="1435" w:bottom="70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4994" w14:textId="77777777" w:rsidR="00CC780A" w:rsidRDefault="00CC780A">
      <w:pPr>
        <w:spacing w:after="0" w:line="240" w:lineRule="auto"/>
      </w:pPr>
      <w:r>
        <w:separator/>
      </w:r>
    </w:p>
  </w:endnote>
  <w:endnote w:type="continuationSeparator" w:id="0">
    <w:p w14:paraId="24B3899B" w14:textId="77777777" w:rsidR="00CC780A" w:rsidRDefault="00C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39AC" w14:textId="77777777" w:rsidR="00CC780A" w:rsidRDefault="00CC780A">
      <w:pPr>
        <w:spacing w:after="0" w:line="240" w:lineRule="auto"/>
      </w:pPr>
      <w:r>
        <w:separator/>
      </w:r>
    </w:p>
  </w:footnote>
  <w:footnote w:type="continuationSeparator" w:id="0">
    <w:p w14:paraId="2C5E1B95" w14:textId="77777777" w:rsidR="00CC780A" w:rsidRDefault="00CC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A4CD" w14:textId="33E6699D" w:rsidR="00C00959" w:rsidRDefault="00C00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7971" w14:textId="40666967" w:rsidR="00C00959" w:rsidRDefault="00C009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EE26" w14:textId="61E8F0B0" w:rsidR="00C00959" w:rsidRDefault="00C009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EF9"/>
    <w:multiLevelType w:val="hybridMultilevel"/>
    <w:tmpl w:val="EA265B86"/>
    <w:lvl w:ilvl="0" w:tplc="7FB85442">
      <w:start w:val="10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81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2F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F6B4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6B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02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863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26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4C2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E53FC"/>
    <w:multiLevelType w:val="hybridMultilevel"/>
    <w:tmpl w:val="570842D0"/>
    <w:lvl w:ilvl="0" w:tplc="B8C02994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6B3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DCC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24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DA4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4B8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4856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4D3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F0D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46413"/>
    <w:multiLevelType w:val="hybridMultilevel"/>
    <w:tmpl w:val="EF9818EA"/>
    <w:lvl w:ilvl="0" w:tplc="07DE3CC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060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28FD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6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2D4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84A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E9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CCC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C2A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66F5E"/>
    <w:multiLevelType w:val="hybridMultilevel"/>
    <w:tmpl w:val="60680A46"/>
    <w:lvl w:ilvl="0" w:tplc="660AEB5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AE8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2B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A1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766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CD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76D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EF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809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933562"/>
    <w:multiLevelType w:val="hybridMultilevel"/>
    <w:tmpl w:val="72D4CA34"/>
    <w:lvl w:ilvl="0" w:tplc="A0A66B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18CE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0CB5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00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DA5A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90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EC67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A8C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669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121020">
    <w:abstractNumId w:val="3"/>
  </w:num>
  <w:num w:numId="2" w16cid:durableId="1491873483">
    <w:abstractNumId w:val="2"/>
  </w:num>
  <w:num w:numId="3" w16cid:durableId="2132285181">
    <w:abstractNumId w:val="0"/>
  </w:num>
  <w:num w:numId="4" w16cid:durableId="692532355">
    <w:abstractNumId w:val="1"/>
  </w:num>
  <w:num w:numId="5" w16cid:durableId="677461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59"/>
    <w:rsid w:val="000B0860"/>
    <w:rsid w:val="00162EF4"/>
    <w:rsid w:val="005B70A5"/>
    <w:rsid w:val="00C00959"/>
    <w:rsid w:val="00CC780A"/>
    <w:rsid w:val="00E0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E4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6" w:hanging="10"/>
      <w:jc w:val="right"/>
      <w:outlineLvl w:val="0"/>
    </w:pPr>
    <w:rPr>
      <w:rFonts w:ascii="Times New Roman" w:eastAsia="Times New Roman" w:hAnsi="Times New Roman" w:cs="Times New Roman"/>
      <w:b/>
      <w:color w:val="2F2F98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37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2F2F98"/>
      <w:sz w:val="32"/>
    </w:rPr>
  </w:style>
  <w:style w:type="paragraph" w:styleId="Zpat">
    <w:name w:val="footer"/>
    <w:basedOn w:val="Normln"/>
    <w:link w:val="ZpatChar"/>
    <w:uiPriority w:val="99"/>
    <w:unhideWhenUsed/>
    <w:rsid w:val="000B0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860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16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2023-02-07T15:19:00Z</dcterms:created>
  <dcterms:modified xsi:type="dcterms:W3CDTF">2023-02-07T15:22:00Z</dcterms:modified>
</cp:coreProperties>
</file>