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BEAE" w14:textId="21BD918C" w:rsidR="00CD6B5C" w:rsidRPr="00E60A3A" w:rsidRDefault="00E60A3A" w:rsidP="00E60A3A">
      <w:pPr>
        <w:jc w:val="center"/>
        <w:rPr>
          <w:b/>
          <w:bCs/>
          <w:sz w:val="36"/>
          <w:szCs w:val="36"/>
        </w:rPr>
      </w:pPr>
      <w:r w:rsidRPr="00E60A3A">
        <w:rPr>
          <w:b/>
          <w:bCs/>
          <w:sz w:val="36"/>
          <w:szCs w:val="36"/>
        </w:rPr>
        <w:t>Rámcová smlouva o provádění překladatelských prací</w:t>
      </w:r>
    </w:p>
    <w:p w14:paraId="00855B1D" w14:textId="5207169F" w:rsidR="00E60A3A" w:rsidRDefault="00E60A3A">
      <w:r>
        <w:tab/>
      </w:r>
    </w:p>
    <w:p w14:paraId="0362D2A1" w14:textId="77777777" w:rsidR="00E60A3A" w:rsidRDefault="00E60A3A">
      <w:pPr>
        <w:rPr>
          <w:b/>
          <w:bCs/>
        </w:rPr>
      </w:pPr>
    </w:p>
    <w:p w14:paraId="4F2AE47E" w14:textId="19C706F6" w:rsidR="00E60A3A" w:rsidRPr="00E60A3A" w:rsidRDefault="00E60A3A">
      <w:pPr>
        <w:rPr>
          <w:b/>
          <w:bCs/>
        </w:rPr>
      </w:pPr>
      <w:r w:rsidRPr="00E60A3A">
        <w:rPr>
          <w:b/>
          <w:bCs/>
        </w:rPr>
        <w:t>Moravskoslezské Investice a Development, a.s.</w:t>
      </w:r>
    </w:p>
    <w:p w14:paraId="5166CE1B" w14:textId="39740367" w:rsidR="00E60A3A" w:rsidRDefault="00E60A3A">
      <w:r>
        <w:t xml:space="preserve">se sídlem: </w:t>
      </w:r>
      <w:r>
        <w:tab/>
        <w:t>Na Jízdárně 7, č.p. 1245, PSČ 702 00, Ostrava</w:t>
      </w:r>
    </w:p>
    <w:p w14:paraId="2A761BE7" w14:textId="26301945" w:rsidR="00E60A3A" w:rsidRDefault="00E60A3A">
      <w:r>
        <w:t xml:space="preserve">IČO: </w:t>
      </w:r>
      <w:r>
        <w:tab/>
      </w:r>
      <w:r>
        <w:tab/>
        <w:t>47673168</w:t>
      </w:r>
    </w:p>
    <w:p w14:paraId="4D4EE5F4" w14:textId="08EEE737" w:rsidR="00E60A3A" w:rsidRDefault="00E60A3A">
      <w:r>
        <w:t xml:space="preserve">DIČ: </w:t>
      </w:r>
      <w:r>
        <w:tab/>
      </w:r>
      <w:r>
        <w:tab/>
        <w:t>CZ47673168, společnost zapsána v OR KS v Ostravě – oddíl B vložka 609</w:t>
      </w:r>
    </w:p>
    <w:p w14:paraId="69D4E71A" w14:textId="4B2F2C8E" w:rsidR="00E60A3A" w:rsidRPr="00DB7A0F" w:rsidRDefault="00A5729B">
      <w:r w:rsidRPr="00DB7A0F">
        <w:t>peněžní ústav</w:t>
      </w:r>
      <w:r w:rsidR="00E60A3A" w:rsidRPr="00DB7A0F">
        <w:t>:</w:t>
      </w:r>
      <w:r w:rsidR="00E60A3A" w:rsidRPr="00DB7A0F">
        <w:tab/>
      </w:r>
      <w:r w:rsidR="00DB7A0F" w:rsidRPr="00DB7A0F">
        <w:t>Československá obchodní banka, a.s.</w:t>
      </w:r>
    </w:p>
    <w:p w14:paraId="57CA8EF2" w14:textId="16A46566" w:rsidR="00E60A3A" w:rsidRPr="00DB7A0F" w:rsidRDefault="00E60A3A">
      <w:r w:rsidRPr="00DB7A0F">
        <w:t>číslo účtu:</w:t>
      </w:r>
      <w:r w:rsidRPr="00DB7A0F">
        <w:tab/>
      </w:r>
      <w:r w:rsidR="00DB7A0F" w:rsidRPr="00DB7A0F">
        <w:rPr>
          <w:rFonts w:ascii="Effra" w:hAnsi="Effra" w:cs="Effra"/>
          <w:sz w:val="22"/>
          <w:szCs w:val="22"/>
        </w:rPr>
        <w:t>373791183/0300</w:t>
      </w:r>
    </w:p>
    <w:p w14:paraId="2A152B37" w14:textId="0FC09305" w:rsidR="00E60A3A" w:rsidRDefault="00E60A3A">
      <w:r w:rsidRPr="00DB7A0F">
        <w:t xml:space="preserve">Zastoupena: </w:t>
      </w:r>
      <w:r w:rsidRPr="00DB7A0F">
        <w:tab/>
        <w:t>Ing. Václavem Paličkou</w:t>
      </w:r>
      <w:r>
        <w:t>, předsedou představenstva a</w:t>
      </w:r>
    </w:p>
    <w:p w14:paraId="50D85D98" w14:textId="0CE8B02B" w:rsidR="00E60A3A" w:rsidRDefault="00E60A3A">
      <w:r>
        <w:tab/>
      </w:r>
      <w:r>
        <w:tab/>
        <w:t>Ing. Petrem Birklenem, členem představenstva</w:t>
      </w:r>
    </w:p>
    <w:p w14:paraId="55BB27FA" w14:textId="07F9912B" w:rsidR="00E60A3A" w:rsidRDefault="00E60A3A"/>
    <w:p w14:paraId="0C42CEF4" w14:textId="58A232C6" w:rsidR="00E60A3A" w:rsidRPr="00E60A3A" w:rsidRDefault="00E60A3A">
      <w:pPr>
        <w:rPr>
          <w:i/>
          <w:iCs/>
        </w:rPr>
      </w:pPr>
      <w:r w:rsidRPr="00E60A3A">
        <w:rPr>
          <w:i/>
          <w:iCs/>
        </w:rPr>
        <w:t>dále jen „objednatel“</w:t>
      </w:r>
    </w:p>
    <w:p w14:paraId="6182BFE0" w14:textId="7007EE6E" w:rsidR="00E60A3A" w:rsidRDefault="00E60A3A"/>
    <w:p w14:paraId="7B52EE0A" w14:textId="22C46397" w:rsidR="00E60A3A" w:rsidRPr="00E60A3A" w:rsidRDefault="00E60A3A">
      <w:pPr>
        <w:rPr>
          <w:b/>
          <w:bCs/>
        </w:rPr>
      </w:pPr>
      <w:r w:rsidRPr="00E60A3A">
        <w:rPr>
          <w:b/>
          <w:bCs/>
        </w:rPr>
        <w:t>Christopher James Hopkinson</w:t>
      </w:r>
    </w:p>
    <w:p w14:paraId="7A92F213" w14:textId="5028E440" w:rsidR="00E60A3A" w:rsidRPr="00E60A3A" w:rsidRDefault="00E60A3A">
      <w:r>
        <w:t>s</w:t>
      </w:r>
      <w:r w:rsidRPr="00E60A3A">
        <w:t>e sídlem</w:t>
      </w:r>
      <w:r>
        <w:t>:</w:t>
      </w:r>
      <w:r w:rsidRPr="00E60A3A">
        <w:t xml:space="preserve"> </w:t>
      </w:r>
      <w:r>
        <w:tab/>
      </w:r>
      <w:r w:rsidRPr="00E60A3A">
        <w:t>Jantarová 3347/13, PSČ 702 00, Ostrava-Moravská Ostrava</w:t>
      </w:r>
    </w:p>
    <w:p w14:paraId="44177243" w14:textId="01920A5F" w:rsidR="00E60A3A" w:rsidRDefault="00E60A3A">
      <w:r>
        <w:t xml:space="preserve">IČO: </w:t>
      </w:r>
      <w:r>
        <w:tab/>
      </w:r>
      <w:r>
        <w:tab/>
        <w:t xml:space="preserve">70014078 </w:t>
      </w:r>
    </w:p>
    <w:p w14:paraId="6E0CD60B" w14:textId="77777777" w:rsidR="00E60A3A" w:rsidRDefault="00E60A3A">
      <w:r>
        <w:t xml:space="preserve">DIČ: </w:t>
      </w:r>
      <w:r>
        <w:tab/>
      </w:r>
      <w:r>
        <w:tab/>
        <w:t xml:space="preserve">CZ7311133940, fyzická osoba zapsaná v Živnostenském rejstříku </w:t>
      </w:r>
    </w:p>
    <w:p w14:paraId="2F050B2E" w14:textId="24489674" w:rsidR="00E60A3A" w:rsidRDefault="00E60A3A" w:rsidP="00E60A3A">
      <w:pPr>
        <w:ind w:left="708" w:firstLine="708"/>
      </w:pPr>
      <w:r>
        <w:t>od 2. 12. 1999</w:t>
      </w:r>
    </w:p>
    <w:p w14:paraId="646827F3" w14:textId="7763D227" w:rsidR="00E60A3A" w:rsidRPr="00E60A3A" w:rsidRDefault="00A5729B" w:rsidP="00E60A3A">
      <w:r>
        <w:t>peněžní ústav</w:t>
      </w:r>
      <w:r w:rsidR="00E60A3A" w:rsidRPr="00E60A3A">
        <w:t>:</w:t>
      </w:r>
      <w:r w:rsidR="00E60A3A">
        <w:t xml:space="preserve"> </w:t>
      </w:r>
      <w:r w:rsidR="00C41298">
        <w:t>Raiffeisenbank, a.s.</w:t>
      </w:r>
    </w:p>
    <w:p w14:paraId="0AD19170" w14:textId="00EF5669" w:rsidR="00E60A3A" w:rsidRDefault="00E60A3A" w:rsidP="00E60A3A">
      <w:r w:rsidRPr="00E60A3A">
        <w:t>číslo účtu:</w:t>
      </w:r>
      <w:r>
        <w:tab/>
      </w:r>
      <w:r w:rsidR="004F195F">
        <w:t xml:space="preserve"> </w:t>
      </w:r>
      <w:r w:rsidR="00C41298" w:rsidRPr="00C41298">
        <w:rPr>
          <w:rFonts w:cstheme="minorHAnsi"/>
          <w:bCs/>
        </w:rPr>
        <w:t>231777001/5500</w:t>
      </w:r>
    </w:p>
    <w:p w14:paraId="1F70FCC6" w14:textId="37472949" w:rsidR="00E60A3A" w:rsidRDefault="00E60A3A">
      <w:r>
        <w:t xml:space="preserve">tel.: </w:t>
      </w:r>
      <w:r>
        <w:tab/>
      </w:r>
      <w:r>
        <w:tab/>
        <w:t>+420 604 165 755</w:t>
      </w:r>
    </w:p>
    <w:p w14:paraId="1D9201B4" w14:textId="1B96BA56" w:rsidR="00E60A3A" w:rsidRDefault="00A5729B">
      <w:r>
        <w:t>e</w:t>
      </w:r>
      <w:r w:rsidR="00E60A3A">
        <w:t>-mail:</w:t>
      </w:r>
      <w:r w:rsidR="00E60A3A">
        <w:tab/>
      </w:r>
      <w:r w:rsidR="00E60A3A">
        <w:tab/>
      </w:r>
      <w:hyperlink r:id="rId7" w:history="1">
        <w:r w:rsidR="002A7639" w:rsidRPr="00D26F39">
          <w:rPr>
            <w:rStyle w:val="Hypertextovodkaz"/>
          </w:rPr>
          <w:t>hopkinson@volny.cz</w:t>
        </w:r>
      </w:hyperlink>
    </w:p>
    <w:p w14:paraId="5EEE6B59" w14:textId="7B9929EB" w:rsidR="00E60A3A" w:rsidRDefault="00E60A3A"/>
    <w:p w14:paraId="573A9D76" w14:textId="5E46F450" w:rsidR="00E60A3A" w:rsidRPr="00E60A3A" w:rsidRDefault="00E60A3A" w:rsidP="00E60A3A">
      <w:pPr>
        <w:rPr>
          <w:i/>
          <w:iCs/>
        </w:rPr>
      </w:pPr>
      <w:r w:rsidRPr="00E60A3A">
        <w:rPr>
          <w:i/>
          <w:iCs/>
        </w:rPr>
        <w:t>dále jen „</w:t>
      </w:r>
      <w:r>
        <w:rPr>
          <w:i/>
          <w:iCs/>
        </w:rPr>
        <w:t>zhotovitel</w:t>
      </w:r>
      <w:r w:rsidRPr="00E60A3A">
        <w:rPr>
          <w:i/>
          <w:iCs/>
        </w:rPr>
        <w:t>“</w:t>
      </w:r>
    </w:p>
    <w:p w14:paraId="3DEA0E7D" w14:textId="631797AC" w:rsidR="00E60A3A" w:rsidRDefault="00E60A3A"/>
    <w:p w14:paraId="09D2ED6C" w14:textId="77777777" w:rsidR="00DB7A0F" w:rsidRPr="004B4377" w:rsidRDefault="00DB7A0F" w:rsidP="00DB7A0F">
      <w:pPr>
        <w:rPr>
          <w:rFonts w:ascii="Effra" w:hAnsi="Effra" w:cs="Effra"/>
          <w:sz w:val="22"/>
          <w:szCs w:val="22"/>
        </w:rPr>
      </w:pPr>
      <w:r w:rsidRPr="004B4377">
        <w:rPr>
          <w:rFonts w:ascii="Effra" w:hAnsi="Effra" w:cs="Effra"/>
          <w:sz w:val="22"/>
          <w:szCs w:val="22"/>
        </w:rPr>
        <w:t>společně též jako „</w:t>
      </w:r>
      <w:r w:rsidRPr="004B4377">
        <w:rPr>
          <w:rFonts w:ascii="Effra" w:hAnsi="Effra" w:cs="Effra"/>
          <w:b/>
          <w:bCs/>
          <w:sz w:val="22"/>
          <w:szCs w:val="22"/>
        </w:rPr>
        <w:t>smluvní strany</w:t>
      </w:r>
      <w:r w:rsidRPr="004B4377">
        <w:rPr>
          <w:rFonts w:ascii="Effra" w:hAnsi="Effra" w:cs="Effra"/>
          <w:sz w:val="22"/>
          <w:szCs w:val="22"/>
        </w:rPr>
        <w:t>“</w:t>
      </w:r>
    </w:p>
    <w:p w14:paraId="1B228FEE" w14:textId="17F86D43" w:rsidR="00E60A3A" w:rsidRDefault="00E60A3A"/>
    <w:p w14:paraId="308467FA" w14:textId="08F732B2" w:rsidR="00E60A3A" w:rsidRDefault="00E60A3A" w:rsidP="00344E65">
      <w:pPr>
        <w:jc w:val="center"/>
      </w:pPr>
      <w:r>
        <w:t>uzavřeli</w:t>
      </w:r>
      <w:r w:rsidR="00344E65">
        <w:t xml:space="preserve"> tuto rámcovou smlouvu</w:t>
      </w:r>
    </w:p>
    <w:p w14:paraId="0E6081E7" w14:textId="77777777" w:rsidR="000E128E" w:rsidRDefault="000E128E" w:rsidP="00344E65">
      <w:pPr>
        <w:jc w:val="center"/>
      </w:pPr>
    </w:p>
    <w:p w14:paraId="3C2E25F2" w14:textId="51727DE5" w:rsidR="00F339C0" w:rsidRDefault="00F339C0" w:rsidP="00344E65">
      <w:pPr>
        <w:jc w:val="center"/>
      </w:pPr>
    </w:p>
    <w:p w14:paraId="1F4BD18C" w14:textId="7DF5475B" w:rsidR="000E128E" w:rsidRDefault="000E128E" w:rsidP="00344E65">
      <w:pPr>
        <w:jc w:val="center"/>
        <w:rPr>
          <w:b/>
          <w:bCs/>
        </w:rPr>
      </w:pPr>
      <w:r>
        <w:rPr>
          <w:b/>
          <w:bCs/>
        </w:rPr>
        <w:t>čl. I Úvodní ustanovení</w:t>
      </w:r>
    </w:p>
    <w:p w14:paraId="45BF572F" w14:textId="77777777" w:rsidR="000E128E" w:rsidRDefault="000E128E" w:rsidP="00344E65">
      <w:pPr>
        <w:jc w:val="center"/>
        <w:rPr>
          <w:b/>
          <w:bCs/>
        </w:rPr>
      </w:pPr>
    </w:p>
    <w:p w14:paraId="7B1B1517" w14:textId="77777777" w:rsidR="000E128E" w:rsidRPr="000E128E" w:rsidRDefault="000E128E" w:rsidP="000E128E">
      <w:pPr>
        <w:pStyle w:val="Smlouva-slo"/>
        <w:keepNext/>
        <w:keepLines/>
        <w:numPr>
          <w:ilvl w:val="0"/>
          <w:numId w:val="1"/>
        </w:numPr>
        <w:spacing w:before="0" w:line="240" w:lineRule="auto"/>
        <w:rPr>
          <w:rFonts w:asciiTheme="minorHAnsi" w:hAnsiTheme="minorHAnsi" w:cstheme="minorHAnsi"/>
          <w:color w:val="000000"/>
          <w:szCs w:val="24"/>
        </w:rPr>
      </w:pPr>
      <w:r w:rsidRPr="000E128E">
        <w:rPr>
          <w:rFonts w:asciiTheme="minorHAnsi" w:hAnsiTheme="minorHAnsi" w:cstheme="minorHAnsi"/>
          <w:color w:val="000000"/>
          <w:szCs w:val="24"/>
        </w:rPr>
        <w:t>Smluvní strany prohlašují, že údaje uvedené v záhlaví této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14:paraId="5904FB94" w14:textId="33F6E992" w:rsidR="000E128E" w:rsidRPr="000E128E" w:rsidRDefault="000E128E" w:rsidP="000E128E">
      <w:pPr>
        <w:pStyle w:val="Odstavecseseznamem"/>
        <w:numPr>
          <w:ilvl w:val="0"/>
          <w:numId w:val="1"/>
        </w:numPr>
        <w:jc w:val="both"/>
        <w:rPr>
          <w:rFonts w:cstheme="minorHAnsi"/>
        </w:rPr>
      </w:pPr>
      <w:r w:rsidRPr="000E128E">
        <w:rPr>
          <w:rFonts w:cstheme="minorHAnsi"/>
          <w:color w:val="000000"/>
        </w:rPr>
        <w:t>Zhotovitel prohlašuje, že je odborně způsobilý k zajištění předmětu smlouvy.</w:t>
      </w:r>
    </w:p>
    <w:p w14:paraId="226B49B4" w14:textId="4245EFC3" w:rsidR="000E128E" w:rsidRDefault="000E128E" w:rsidP="000E128E">
      <w:pPr>
        <w:pStyle w:val="Odstavecseseznamem"/>
        <w:jc w:val="both"/>
      </w:pPr>
    </w:p>
    <w:p w14:paraId="100BDF03" w14:textId="77777777" w:rsidR="000E128E" w:rsidRPr="000E128E" w:rsidRDefault="000E128E" w:rsidP="000E128E">
      <w:pPr>
        <w:pStyle w:val="Odstavecseseznamem"/>
        <w:jc w:val="both"/>
      </w:pPr>
    </w:p>
    <w:p w14:paraId="305490E2" w14:textId="2AA649DB" w:rsidR="00F339C0" w:rsidRDefault="00F339C0" w:rsidP="00344E65">
      <w:pPr>
        <w:jc w:val="center"/>
        <w:rPr>
          <w:b/>
          <w:bCs/>
        </w:rPr>
      </w:pPr>
      <w:r w:rsidRPr="000E128E">
        <w:rPr>
          <w:b/>
          <w:bCs/>
        </w:rPr>
        <w:t xml:space="preserve">čl. </w:t>
      </w:r>
      <w:r w:rsidR="000E128E" w:rsidRPr="000E128E">
        <w:rPr>
          <w:b/>
          <w:bCs/>
        </w:rPr>
        <w:t>I</w:t>
      </w:r>
      <w:r w:rsidR="000E128E">
        <w:rPr>
          <w:b/>
          <w:bCs/>
        </w:rPr>
        <w:t>I</w:t>
      </w:r>
      <w:r w:rsidR="000E128E" w:rsidRPr="000E128E">
        <w:rPr>
          <w:b/>
          <w:bCs/>
        </w:rPr>
        <w:t xml:space="preserve"> Předmět smlouvy</w:t>
      </w:r>
      <w:r w:rsidR="000E128E">
        <w:rPr>
          <w:b/>
          <w:bCs/>
        </w:rPr>
        <w:t>, doba plnění a odměna</w:t>
      </w:r>
    </w:p>
    <w:p w14:paraId="3EBC00F3" w14:textId="4D7D3415" w:rsidR="00344E65" w:rsidRDefault="00344E65" w:rsidP="00344E65">
      <w:pPr>
        <w:jc w:val="center"/>
      </w:pPr>
    </w:p>
    <w:p w14:paraId="5743E03F" w14:textId="38799566" w:rsidR="00344E65" w:rsidRDefault="00344E65" w:rsidP="00976F28">
      <w:pPr>
        <w:pStyle w:val="Odstavecseseznamem"/>
        <w:numPr>
          <w:ilvl w:val="0"/>
          <w:numId w:val="8"/>
        </w:numPr>
        <w:ind w:left="709"/>
        <w:jc w:val="both"/>
      </w:pPr>
      <w:r>
        <w:t xml:space="preserve">Předmětem této smlouvy je sjednání podmínek, za kterých bude zhotovitel po dobu účinnosti této smlouvy objednateli zajišťovat </w:t>
      </w:r>
      <w:r w:rsidRPr="00584FD7">
        <w:rPr>
          <w:b/>
          <w:bCs/>
        </w:rPr>
        <w:t>překladatelské služby z českého do anglického jazyka</w:t>
      </w:r>
      <w:r>
        <w:t>, a to v průběhu celého roku 2023.</w:t>
      </w:r>
    </w:p>
    <w:p w14:paraId="5C3F4AA6" w14:textId="54D8728F" w:rsidR="00186EA7" w:rsidRDefault="00186EA7" w:rsidP="00976F28">
      <w:pPr>
        <w:pStyle w:val="Odstavecseseznamem"/>
        <w:numPr>
          <w:ilvl w:val="0"/>
          <w:numId w:val="8"/>
        </w:numPr>
        <w:ind w:left="709"/>
        <w:jc w:val="both"/>
      </w:pPr>
      <w:r>
        <w:lastRenderedPageBreak/>
        <w:t>Zhotoviteli náleží za řádně poskytnuté plnění cena, která odpovídá sjednanému rozsahu prací, podle požadavků objednatele, přičemž cena za 1 normostranu je stanovena na 600,- Kč</w:t>
      </w:r>
      <w:r w:rsidR="00DB7A0F">
        <w:t xml:space="preserve"> bez DPH</w:t>
      </w:r>
      <w:r>
        <w:t>. Normostranou je myšlen text v celkovém rozsahu 1800 znaků včetně mezer. Počítá se objem zdrojového textu (v českém jazyce), nikoliv cílového textu (v anglickém jazyce).</w:t>
      </w:r>
    </w:p>
    <w:p w14:paraId="319DBAD0" w14:textId="06BA133F" w:rsidR="00186EA7" w:rsidRDefault="00186EA7" w:rsidP="00976F28">
      <w:pPr>
        <w:pStyle w:val="Odstavecseseznamem"/>
        <w:numPr>
          <w:ilvl w:val="0"/>
          <w:numId w:val="8"/>
        </w:numPr>
        <w:ind w:left="709"/>
        <w:jc w:val="both"/>
      </w:pPr>
      <w:r>
        <w:t>Zhotovitel bude služby provádět na základě jednotlivých dílčích objednávek objednatele dle této rámcové smlouvy. Objednávky budou zhotoviteli zadáv</w:t>
      </w:r>
      <w:r w:rsidR="00DB7A0F">
        <w:t>á</w:t>
      </w:r>
      <w:r>
        <w:t>n</w:t>
      </w:r>
      <w:r w:rsidR="004F195F">
        <w:t>y</w:t>
      </w:r>
      <w:r>
        <w:t xml:space="preserve"> prostřednictvím emailu na emailovou adresu </w:t>
      </w:r>
      <w:hyperlink r:id="rId8" w:history="1">
        <w:r w:rsidRPr="00D26F39">
          <w:rPr>
            <w:rStyle w:val="Hypertextovodkaz"/>
          </w:rPr>
          <w:t>hopkinson@volny.cz</w:t>
        </w:r>
      </w:hyperlink>
      <w:r>
        <w:t xml:space="preserve"> . </w:t>
      </w:r>
    </w:p>
    <w:p w14:paraId="490D454F" w14:textId="254EDDDD" w:rsidR="00344E65" w:rsidRDefault="00344E65" w:rsidP="00976F28">
      <w:pPr>
        <w:pStyle w:val="Odstavecseseznamem"/>
        <w:numPr>
          <w:ilvl w:val="0"/>
          <w:numId w:val="8"/>
        </w:numPr>
        <w:ind w:left="709"/>
        <w:jc w:val="both"/>
      </w:pPr>
      <w:r>
        <w:t xml:space="preserve">Maximální </w:t>
      </w:r>
      <w:r w:rsidR="00186EA7">
        <w:t xml:space="preserve">celková </w:t>
      </w:r>
      <w:r>
        <w:t xml:space="preserve">cena </w:t>
      </w:r>
      <w:r w:rsidR="004F195F">
        <w:t xml:space="preserve">všech </w:t>
      </w:r>
      <w:r>
        <w:t>dílčích objednávek</w:t>
      </w:r>
      <w:r w:rsidR="004F195F">
        <w:t xml:space="preserve"> dohromady</w:t>
      </w:r>
      <w:r>
        <w:t xml:space="preserve"> je na základě této rámcové smlouvy </w:t>
      </w:r>
      <w:r w:rsidR="00186EA7">
        <w:t xml:space="preserve">stanovena </w:t>
      </w:r>
      <w:r>
        <w:t xml:space="preserve">ve výši </w:t>
      </w:r>
      <w:r w:rsidRPr="002A7639">
        <w:rPr>
          <w:b/>
          <w:bCs/>
        </w:rPr>
        <w:t>150 000,- Kč bez DPH.</w:t>
      </w:r>
      <w:r>
        <w:t xml:space="preserve"> </w:t>
      </w:r>
    </w:p>
    <w:p w14:paraId="733B8CDD" w14:textId="77777777" w:rsidR="000E128E" w:rsidRDefault="000E128E" w:rsidP="00976F28">
      <w:pPr>
        <w:pStyle w:val="Odstavecseseznamem"/>
        <w:numPr>
          <w:ilvl w:val="0"/>
          <w:numId w:val="8"/>
        </w:numPr>
        <w:ind w:left="709"/>
        <w:jc w:val="both"/>
      </w:pPr>
      <w:r>
        <w:t>Termín dílčího plnění, tj. splnění dílčí objednávky, bude vždy dohodnut individuálně při objednávce dílčího plnění.</w:t>
      </w:r>
    </w:p>
    <w:p w14:paraId="4EE498A4" w14:textId="7B72DF6E" w:rsidR="00344E65" w:rsidRDefault="00344E65" w:rsidP="00976F28">
      <w:pPr>
        <w:pStyle w:val="Odstavecseseznamem"/>
        <w:numPr>
          <w:ilvl w:val="0"/>
          <w:numId w:val="8"/>
        </w:numPr>
        <w:ind w:left="709"/>
        <w:jc w:val="both"/>
      </w:pPr>
      <w:r>
        <w:t xml:space="preserve">Tato smlouva je uzavírána na dobu určitou, a to </w:t>
      </w:r>
      <w:r w:rsidRPr="002A7639">
        <w:rPr>
          <w:b/>
          <w:bCs/>
        </w:rPr>
        <w:t>do 31.12.2023.</w:t>
      </w:r>
    </w:p>
    <w:p w14:paraId="67F42539" w14:textId="76C3020B" w:rsidR="00F339C0" w:rsidRDefault="00F339C0" w:rsidP="00F339C0">
      <w:pPr>
        <w:ind w:left="360"/>
        <w:jc w:val="both"/>
      </w:pPr>
    </w:p>
    <w:p w14:paraId="32324DB1" w14:textId="77777777" w:rsidR="00A5729B" w:rsidRDefault="00A5729B" w:rsidP="00F339C0">
      <w:pPr>
        <w:ind w:left="360"/>
        <w:jc w:val="both"/>
      </w:pPr>
    </w:p>
    <w:p w14:paraId="211281DE" w14:textId="4EDB5624" w:rsidR="000E128E" w:rsidRDefault="000E128E" w:rsidP="000E128E">
      <w:pPr>
        <w:ind w:left="360"/>
        <w:jc w:val="center"/>
        <w:rPr>
          <w:b/>
          <w:bCs/>
        </w:rPr>
      </w:pPr>
      <w:r w:rsidRPr="000E128E">
        <w:rPr>
          <w:b/>
          <w:bCs/>
        </w:rPr>
        <w:t>čl. III Povinnosti zhotovitele</w:t>
      </w:r>
    </w:p>
    <w:p w14:paraId="4F8490EC" w14:textId="77777777" w:rsidR="00A5729B" w:rsidRPr="000E128E" w:rsidRDefault="00A5729B" w:rsidP="000E128E">
      <w:pPr>
        <w:ind w:left="360"/>
        <w:jc w:val="center"/>
        <w:rPr>
          <w:b/>
          <w:bCs/>
        </w:rPr>
      </w:pPr>
    </w:p>
    <w:p w14:paraId="76D16D7D" w14:textId="77777777" w:rsidR="000E128E" w:rsidRDefault="000E128E" w:rsidP="000E128E">
      <w:pPr>
        <w:pStyle w:val="Odstavecseseznamem"/>
        <w:numPr>
          <w:ilvl w:val="0"/>
          <w:numId w:val="5"/>
        </w:numPr>
        <w:jc w:val="both"/>
      </w:pPr>
      <w:r>
        <w:t>Zhotovitel je při provádění služby vázán pokyny objednatele uvedenými v objednávce.</w:t>
      </w:r>
    </w:p>
    <w:p w14:paraId="5B623A16" w14:textId="77777777" w:rsidR="000E128E" w:rsidRDefault="000E128E" w:rsidP="000E128E">
      <w:pPr>
        <w:pStyle w:val="Odstavecseseznamem"/>
        <w:numPr>
          <w:ilvl w:val="0"/>
          <w:numId w:val="5"/>
        </w:numPr>
        <w:jc w:val="both"/>
      </w:pPr>
      <w:r>
        <w:t>Služba musí být zhotovitelem dodána bez vad. V případě vad služby není objednatel povinen od zhotovitele službu převzít.</w:t>
      </w:r>
    </w:p>
    <w:p w14:paraId="625B4A90" w14:textId="695A0CC7" w:rsidR="000E128E" w:rsidRDefault="000E128E" w:rsidP="00A5729B">
      <w:pPr>
        <w:pStyle w:val="Odstavecseseznamem"/>
        <w:numPr>
          <w:ilvl w:val="0"/>
          <w:numId w:val="5"/>
        </w:numPr>
        <w:jc w:val="both"/>
      </w:pPr>
      <w:r>
        <w:t>Zhotovitel splní svou povinnost provést službu jeho zasláním na email osoby, která objednání služby zadala.</w:t>
      </w:r>
    </w:p>
    <w:p w14:paraId="2A7EA1B1" w14:textId="512E6585" w:rsidR="000E128E" w:rsidRPr="00A65776" w:rsidRDefault="000E128E" w:rsidP="00A5729B">
      <w:pPr>
        <w:pStyle w:val="Normlnweb"/>
        <w:numPr>
          <w:ilvl w:val="0"/>
          <w:numId w:val="5"/>
        </w:numPr>
        <w:jc w:val="both"/>
        <w:rPr>
          <w:rFonts w:asciiTheme="minorHAnsi" w:eastAsiaTheme="minorHAnsi" w:hAnsiTheme="minorHAnsi" w:cstheme="minorBidi"/>
          <w:lang w:eastAsia="en-US"/>
        </w:rPr>
      </w:pPr>
      <w:r w:rsidRPr="00A65776">
        <w:rPr>
          <w:rFonts w:asciiTheme="minorHAnsi" w:eastAsiaTheme="minorHAnsi" w:hAnsiTheme="minorHAnsi" w:cstheme="minorBidi"/>
          <w:lang w:eastAsia="en-US"/>
        </w:rPr>
        <w:t xml:space="preserve">Zhotovitel se </w:t>
      </w:r>
      <w:r w:rsidR="00A65776" w:rsidRPr="00A65776">
        <w:rPr>
          <w:rFonts w:asciiTheme="minorHAnsi" w:eastAsiaTheme="minorHAnsi" w:hAnsiTheme="minorHAnsi" w:cstheme="minorBidi"/>
          <w:lang w:eastAsia="en-US"/>
        </w:rPr>
        <w:t>výslovně</w:t>
      </w:r>
      <w:r w:rsidRPr="00A65776">
        <w:rPr>
          <w:rFonts w:asciiTheme="minorHAnsi" w:eastAsiaTheme="minorHAnsi" w:hAnsiTheme="minorHAnsi" w:cstheme="minorBidi"/>
          <w:lang w:eastAsia="en-US"/>
        </w:rPr>
        <w:t xml:space="preserve">̌ zavazuje </w:t>
      </w:r>
      <w:r w:rsidR="00A65776" w:rsidRPr="00A65776">
        <w:rPr>
          <w:rFonts w:asciiTheme="minorHAnsi" w:eastAsiaTheme="minorHAnsi" w:hAnsiTheme="minorHAnsi" w:cstheme="minorBidi"/>
          <w:lang w:eastAsia="en-US"/>
        </w:rPr>
        <w:t>zachovávat</w:t>
      </w:r>
      <w:r w:rsidRPr="00A65776">
        <w:rPr>
          <w:rFonts w:asciiTheme="minorHAnsi" w:eastAsiaTheme="minorHAnsi" w:hAnsiTheme="minorHAnsi" w:cstheme="minorBidi"/>
          <w:lang w:eastAsia="en-US"/>
        </w:rPr>
        <w:t xml:space="preserve"> </w:t>
      </w:r>
      <w:r w:rsidR="00A65776" w:rsidRPr="00A65776">
        <w:rPr>
          <w:rFonts w:asciiTheme="minorHAnsi" w:eastAsiaTheme="minorHAnsi" w:hAnsiTheme="minorHAnsi" w:cstheme="minorBidi"/>
          <w:lang w:eastAsia="en-US"/>
        </w:rPr>
        <w:t>mlčenlivost</w:t>
      </w:r>
      <w:r w:rsidRPr="00A65776">
        <w:rPr>
          <w:rFonts w:asciiTheme="minorHAnsi" w:eastAsiaTheme="minorHAnsi" w:hAnsiTheme="minorHAnsi" w:cstheme="minorBidi"/>
          <w:lang w:eastAsia="en-US"/>
        </w:rPr>
        <w:t xml:space="preserve"> o </w:t>
      </w:r>
      <w:r w:rsidR="00A65776" w:rsidRPr="00A65776">
        <w:rPr>
          <w:rFonts w:asciiTheme="minorHAnsi" w:eastAsiaTheme="minorHAnsi" w:hAnsiTheme="minorHAnsi" w:cstheme="minorBidi"/>
          <w:lang w:eastAsia="en-US"/>
        </w:rPr>
        <w:t>informacích</w:t>
      </w:r>
      <w:r w:rsidRPr="00A65776">
        <w:rPr>
          <w:rFonts w:asciiTheme="minorHAnsi" w:eastAsiaTheme="minorHAnsi" w:hAnsiTheme="minorHAnsi" w:cstheme="minorBidi"/>
          <w:lang w:eastAsia="en-US"/>
        </w:rPr>
        <w:t xml:space="preserve">, </w:t>
      </w:r>
      <w:r w:rsidR="00A5729B" w:rsidRPr="00A65776">
        <w:rPr>
          <w:rFonts w:asciiTheme="minorHAnsi" w:eastAsiaTheme="minorHAnsi" w:hAnsiTheme="minorHAnsi" w:cstheme="minorBidi"/>
          <w:lang w:eastAsia="en-US"/>
        </w:rPr>
        <w:t>předaných</w:t>
      </w:r>
      <w:r w:rsidRPr="00A65776">
        <w:rPr>
          <w:rFonts w:asciiTheme="minorHAnsi" w:eastAsiaTheme="minorHAnsi" w:hAnsiTheme="minorHAnsi" w:cstheme="minorBidi"/>
          <w:lang w:eastAsia="en-US"/>
        </w:rPr>
        <w:t xml:space="preserve"> mu objednatelem</w:t>
      </w:r>
      <w:r w:rsidR="00186EA7" w:rsidRPr="00A65776">
        <w:rPr>
          <w:rFonts w:asciiTheme="minorHAnsi" w:eastAsiaTheme="minorHAnsi" w:hAnsiTheme="minorHAnsi" w:cstheme="minorBidi"/>
          <w:lang w:eastAsia="en-US"/>
        </w:rPr>
        <w:t xml:space="preserve"> k překladu.</w:t>
      </w:r>
      <w:r w:rsidRPr="00A65776">
        <w:rPr>
          <w:rFonts w:asciiTheme="minorHAnsi" w:eastAsiaTheme="minorHAnsi" w:hAnsiTheme="minorHAnsi" w:cstheme="minorBidi"/>
          <w:lang w:eastAsia="en-US"/>
        </w:rPr>
        <w:t xml:space="preserve"> </w:t>
      </w:r>
      <w:r w:rsidR="00A65776" w:rsidRPr="00A65776">
        <w:rPr>
          <w:rFonts w:asciiTheme="minorHAnsi" w:eastAsiaTheme="minorHAnsi" w:hAnsiTheme="minorHAnsi" w:cstheme="minorBidi"/>
          <w:lang w:eastAsia="en-US"/>
        </w:rPr>
        <w:t>Zejména</w:t>
      </w:r>
      <w:r w:rsidRPr="00A65776">
        <w:rPr>
          <w:rFonts w:asciiTheme="minorHAnsi" w:eastAsiaTheme="minorHAnsi" w:hAnsiTheme="minorHAnsi" w:cstheme="minorBidi"/>
          <w:lang w:eastAsia="en-US"/>
        </w:rPr>
        <w:t xml:space="preserve"> se </w:t>
      </w:r>
      <w:r w:rsidR="00A5729B" w:rsidRPr="00A65776">
        <w:rPr>
          <w:rFonts w:asciiTheme="minorHAnsi" w:eastAsiaTheme="minorHAnsi" w:hAnsiTheme="minorHAnsi" w:cstheme="minorBidi"/>
          <w:lang w:eastAsia="en-US"/>
        </w:rPr>
        <w:t>tím</w:t>
      </w:r>
      <w:r w:rsidRPr="00A65776">
        <w:rPr>
          <w:rFonts w:asciiTheme="minorHAnsi" w:eastAsiaTheme="minorHAnsi" w:hAnsiTheme="minorHAnsi" w:cstheme="minorBidi"/>
          <w:lang w:eastAsia="en-US"/>
        </w:rPr>
        <w:t xml:space="preserve"> </w:t>
      </w:r>
      <w:r w:rsidR="00A5729B" w:rsidRPr="00A65776">
        <w:rPr>
          <w:rFonts w:asciiTheme="minorHAnsi" w:eastAsiaTheme="minorHAnsi" w:hAnsiTheme="minorHAnsi" w:cstheme="minorBidi"/>
          <w:lang w:eastAsia="en-US"/>
        </w:rPr>
        <w:t>rozumí</w:t>
      </w:r>
      <w:r w:rsidRPr="00A65776">
        <w:rPr>
          <w:rFonts w:asciiTheme="minorHAnsi" w:eastAsiaTheme="minorHAnsi" w:hAnsiTheme="minorHAnsi" w:cstheme="minorBidi"/>
          <w:lang w:eastAsia="en-US"/>
        </w:rPr>
        <w:t xml:space="preserve">́ </w:t>
      </w:r>
      <w:r w:rsidR="00A5729B" w:rsidRPr="00A65776">
        <w:rPr>
          <w:rFonts w:asciiTheme="minorHAnsi" w:eastAsiaTheme="minorHAnsi" w:hAnsiTheme="minorHAnsi" w:cstheme="minorBidi"/>
          <w:lang w:eastAsia="en-US"/>
        </w:rPr>
        <w:t>zdržet</w:t>
      </w:r>
      <w:r w:rsidRPr="00A65776">
        <w:rPr>
          <w:rFonts w:asciiTheme="minorHAnsi" w:eastAsiaTheme="minorHAnsi" w:hAnsiTheme="minorHAnsi" w:cstheme="minorBidi"/>
          <w:lang w:eastAsia="en-US"/>
        </w:rPr>
        <w:t xml:space="preserve"> se </w:t>
      </w:r>
      <w:r w:rsidR="00A5729B" w:rsidRPr="00A65776">
        <w:rPr>
          <w:rFonts w:asciiTheme="minorHAnsi" w:eastAsiaTheme="minorHAnsi" w:hAnsiTheme="minorHAnsi" w:cstheme="minorBidi"/>
          <w:lang w:eastAsia="en-US"/>
        </w:rPr>
        <w:t>jakéhokoliv</w:t>
      </w:r>
      <w:r w:rsidRPr="00A65776">
        <w:rPr>
          <w:rFonts w:asciiTheme="minorHAnsi" w:eastAsiaTheme="minorHAnsi" w:hAnsiTheme="minorHAnsi" w:cstheme="minorBidi"/>
          <w:lang w:eastAsia="en-US"/>
        </w:rPr>
        <w:t xml:space="preserve"> </w:t>
      </w:r>
      <w:r w:rsidR="00A5729B" w:rsidRPr="00A65776">
        <w:rPr>
          <w:rFonts w:asciiTheme="minorHAnsi" w:eastAsiaTheme="minorHAnsi" w:hAnsiTheme="minorHAnsi" w:cstheme="minorBidi"/>
          <w:lang w:eastAsia="en-US"/>
        </w:rPr>
        <w:t>jednáni</w:t>
      </w:r>
      <w:r w:rsidRPr="00A65776">
        <w:rPr>
          <w:rFonts w:asciiTheme="minorHAnsi" w:eastAsiaTheme="minorHAnsi" w:hAnsiTheme="minorHAnsi" w:cstheme="minorBidi"/>
          <w:lang w:eastAsia="en-US"/>
        </w:rPr>
        <w:t xml:space="preserve">́, </w:t>
      </w:r>
      <w:r w:rsidR="00A5729B" w:rsidRPr="00A65776">
        <w:rPr>
          <w:rFonts w:asciiTheme="minorHAnsi" w:eastAsiaTheme="minorHAnsi" w:hAnsiTheme="minorHAnsi" w:cstheme="minorBidi"/>
          <w:lang w:eastAsia="en-US"/>
        </w:rPr>
        <w:t>kterým</w:t>
      </w:r>
      <w:r w:rsidRPr="00A65776">
        <w:rPr>
          <w:rFonts w:asciiTheme="minorHAnsi" w:eastAsiaTheme="minorHAnsi" w:hAnsiTheme="minorHAnsi" w:cstheme="minorBidi"/>
          <w:lang w:eastAsia="en-US"/>
        </w:rPr>
        <w:t xml:space="preserve"> by informace byly </w:t>
      </w:r>
      <w:r w:rsidR="00A5729B" w:rsidRPr="00A65776">
        <w:rPr>
          <w:rFonts w:asciiTheme="minorHAnsi" w:eastAsiaTheme="minorHAnsi" w:hAnsiTheme="minorHAnsi" w:cstheme="minorBidi"/>
          <w:lang w:eastAsia="en-US"/>
        </w:rPr>
        <w:t>zveřejněny</w:t>
      </w:r>
      <w:r w:rsidRPr="00A65776">
        <w:rPr>
          <w:rFonts w:asciiTheme="minorHAnsi" w:eastAsiaTheme="minorHAnsi" w:hAnsiTheme="minorHAnsi" w:cstheme="minorBidi"/>
          <w:lang w:eastAsia="en-US"/>
        </w:rPr>
        <w:t xml:space="preserve"> </w:t>
      </w:r>
      <w:proofErr w:type="spellStart"/>
      <w:r w:rsidRPr="00A65776">
        <w:rPr>
          <w:rFonts w:asciiTheme="minorHAnsi" w:eastAsiaTheme="minorHAnsi" w:hAnsiTheme="minorHAnsi" w:cstheme="minorBidi"/>
          <w:lang w:eastAsia="en-US"/>
        </w:rPr>
        <w:t>či</w:t>
      </w:r>
      <w:proofErr w:type="spellEnd"/>
      <w:r w:rsidRPr="00A65776">
        <w:rPr>
          <w:rFonts w:asciiTheme="minorHAnsi" w:eastAsiaTheme="minorHAnsi" w:hAnsiTheme="minorHAnsi" w:cstheme="minorBidi"/>
          <w:lang w:eastAsia="en-US"/>
        </w:rPr>
        <w:t xml:space="preserve"> poskytnuty </w:t>
      </w:r>
      <w:r w:rsidR="00A5729B" w:rsidRPr="00A65776">
        <w:rPr>
          <w:rFonts w:asciiTheme="minorHAnsi" w:eastAsiaTheme="minorHAnsi" w:hAnsiTheme="minorHAnsi" w:cstheme="minorBidi"/>
          <w:lang w:eastAsia="en-US"/>
        </w:rPr>
        <w:t>třetí</w:t>
      </w:r>
      <w:r w:rsidRPr="00A65776">
        <w:rPr>
          <w:rFonts w:asciiTheme="minorHAnsi" w:eastAsiaTheme="minorHAnsi" w:hAnsiTheme="minorHAnsi" w:cstheme="minorBidi"/>
          <w:lang w:eastAsia="en-US"/>
        </w:rPr>
        <w:t xml:space="preserve">́ </w:t>
      </w:r>
      <w:r w:rsidR="00A5729B" w:rsidRPr="00A65776">
        <w:rPr>
          <w:rFonts w:asciiTheme="minorHAnsi" w:eastAsiaTheme="minorHAnsi" w:hAnsiTheme="minorHAnsi" w:cstheme="minorBidi"/>
          <w:lang w:eastAsia="en-US"/>
        </w:rPr>
        <w:t>osobě</w:t>
      </w:r>
      <w:r w:rsidRPr="00A65776">
        <w:rPr>
          <w:rFonts w:asciiTheme="minorHAnsi" w:eastAsiaTheme="minorHAnsi" w:hAnsiTheme="minorHAnsi" w:cstheme="minorBidi"/>
          <w:lang w:eastAsia="en-US"/>
        </w:rPr>
        <w:t xml:space="preserve">̌, </w:t>
      </w:r>
      <w:proofErr w:type="spellStart"/>
      <w:r w:rsidRPr="00A65776">
        <w:rPr>
          <w:rFonts w:asciiTheme="minorHAnsi" w:eastAsiaTheme="minorHAnsi" w:hAnsiTheme="minorHAnsi" w:cstheme="minorBidi"/>
          <w:lang w:eastAsia="en-US"/>
        </w:rPr>
        <w:t>či</w:t>
      </w:r>
      <w:proofErr w:type="spellEnd"/>
      <w:r w:rsidRPr="00A65776">
        <w:rPr>
          <w:rFonts w:asciiTheme="minorHAnsi" w:eastAsiaTheme="minorHAnsi" w:hAnsiTheme="minorHAnsi" w:cstheme="minorBidi"/>
          <w:lang w:eastAsia="en-US"/>
        </w:rPr>
        <w:t xml:space="preserve"> </w:t>
      </w:r>
      <w:r w:rsidR="00A5729B" w:rsidRPr="00A65776">
        <w:rPr>
          <w:rFonts w:asciiTheme="minorHAnsi" w:eastAsiaTheme="minorHAnsi" w:hAnsiTheme="minorHAnsi" w:cstheme="minorBidi"/>
          <w:lang w:eastAsia="en-US"/>
        </w:rPr>
        <w:t>využity</w:t>
      </w:r>
      <w:r w:rsidRPr="00A65776">
        <w:rPr>
          <w:rFonts w:asciiTheme="minorHAnsi" w:eastAsiaTheme="minorHAnsi" w:hAnsiTheme="minorHAnsi" w:cstheme="minorBidi"/>
          <w:lang w:eastAsia="en-US"/>
        </w:rPr>
        <w:t xml:space="preserve"> jinak, </w:t>
      </w:r>
      <w:r w:rsidR="00A5729B" w:rsidRPr="00A65776">
        <w:rPr>
          <w:rFonts w:asciiTheme="minorHAnsi" w:eastAsiaTheme="minorHAnsi" w:hAnsiTheme="minorHAnsi" w:cstheme="minorBidi"/>
          <w:lang w:eastAsia="en-US"/>
        </w:rPr>
        <w:t>než</w:t>
      </w:r>
      <w:r w:rsidRPr="00A65776">
        <w:rPr>
          <w:rFonts w:asciiTheme="minorHAnsi" w:eastAsiaTheme="minorHAnsi" w:hAnsiTheme="minorHAnsi" w:cstheme="minorBidi"/>
          <w:lang w:eastAsia="en-US"/>
        </w:rPr>
        <w:t xml:space="preserve">̌ pro </w:t>
      </w:r>
      <w:proofErr w:type="spellStart"/>
      <w:r w:rsidRPr="00A65776">
        <w:rPr>
          <w:rFonts w:asciiTheme="minorHAnsi" w:eastAsiaTheme="minorHAnsi" w:hAnsiTheme="minorHAnsi" w:cstheme="minorBidi"/>
          <w:lang w:eastAsia="en-US"/>
        </w:rPr>
        <w:t>účel</w:t>
      </w:r>
      <w:proofErr w:type="spellEnd"/>
      <w:r w:rsidRPr="00A65776">
        <w:rPr>
          <w:rFonts w:asciiTheme="minorHAnsi" w:eastAsiaTheme="minorHAnsi" w:hAnsiTheme="minorHAnsi" w:cstheme="minorBidi"/>
          <w:lang w:eastAsia="en-US"/>
        </w:rPr>
        <w:t xml:space="preserve">, pro </w:t>
      </w:r>
      <w:r w:rsidR="00A5729B" w:rsidRPr="00A65776">
        <w:rPr>
          <w:rFonts w:asciiTheme="minorHAnsi" w:eastAsiaTheme="minorHAnsi" w:hAnsiTheme="minorHAnsi" w:cstheme="minorBidi"/>
          <w:lang w:eastAsia="en-US"/>
        </w:rPr>
        <w:t>který</w:t>
      </w:r>
      <w:r w:rsidRPr="00A65776">
        <w:rPr>
          <w:rFonts w:asciiTheme="minorHAnsi" w:eastAsiaTheme="minorHAnsi" w:hAnsiTheme="minorHAnsi" w:cstheme="minorBidi"/>
          <w:lang w:eastAsia="en-US"/>
        </w:rPr>
        <w:t xml:space="preserve">́ byly </w:t>
      </w:r>
      <w:r w:rsidR="00A65776" w:rsidRPr="00A65776">
        <w:rPr>
          <w:rFonts w:asciiTheme="minorHAnsi" w:eastAsiaTheme="minorHAnsi" w:hAnsiTheme="minorHAnsi" w:cstheme="minorBidi"/>
          <w:lang w:eastAsia="en-US"/>
        </w:rPr>
        <w:t>zhotoviteli</w:t>
      </w:r>
      <w:r w:rsidRPr="00A65776">
        <w:rPr>
          <w:rFonts w:asciiTheme="minorHAnsi" w:eastAsiaTheme="minorHAnsi" w:hAnsiTheme="minorHAnsi" w:cstheme="minorBidi"/>
          <w:lang w:eastAsia="en-US"/>
        </w:rPr>
        <w:t xml:space="preserve"> </w:t>
      </w:r>
      <w:proofErr w:type="spellStart"/>
      <w:r w:rsidRPr="00A65776">
        <w:rPr>
          <w:rFonts w:asciiTheme="minorHAnsi" w:eastAsiaTheme="minorHAnsi" w:hAnsiTheme="minorHAnsi" w:cstheme="minorBidi"/>
          <w:lang w:eastAsia="en-US"/>
        </w:rPr>
        <w:t>zpřístupněny</w:t>
      </w:r>
      <w:proofErr w:type="spellEnd"/>
      <w:r w:rsidRPr="00A65776">
        <w:rPr>
          <w:rFonts w:asciiTheme="minorHAnsi" w:eastAsiaTheme="minorHAnsi" w:hAnsiTheme="minorHAnsi" w:cstheme="minorBidi"/>
          <w:lang w:eastAsia="en-US"/>
        </w:rPr>
        <w:t xml:space="preserve">. </w:t>
      </w:r>
    </w:p>
    <w:p w14:paraId="570DC9CF" w14:textId="17035AE7" w:rsidR="000E128E" w:rsidRPr="00A65776" w:rsidRDefault="00A65776" w:rsidP="00A5729B">
      <w:pPr>
        <w:pStyle w:val="Normlnweb"/>
        <w:numPr>
          <w:ilvl w:val="0"/>
          <w:numId w:val="5"/>
        </w:numPr>
        <w:jc w:val="both"/>
        <w:rPr>
          <w:rFonts w:asciiTheme="minorHAnsi" w:eastAsiaTheme="minorHAnsi" w:hAnsiTheme="minorHAnsi" w:cstheme="minorBidi"/>
          <w:lang w:eastAsia="en-US"/>
        </w:rPr>
      </w:pPr>
      <w:r w:rsidRPr="00A65776">
        <w:rPr>
          <w:rFonts w:asciiTheme="minorHAnsi" w:eastAsiaTheme="minorHAnsi" w:hAnsiTheme="minorHAnsi" w:cstheme="minorBidi"/>
          <w:lang w:eastAsia="en-US"/>
        </w:rPr>
        <w:t>Zhotovitel</w:t>
      </w:r>
      <w:r w:rsidR="000E128E" w:rsidRPr="00A65776">
        <w:rPr>
          <w:rFonts w:asciiTheme="minorHAnsi" w:eastAsiaTheme="minorHAnsi" w:hAnsiTheme="minorHAnsi" w:cstheme="minorBidi"/>
          <w:lang w:eastAsia="en-US"/>
        </w:rPr>
        <w:t xml:space="preserve"> bude s informacemi </w:t>
      </w:r>
      <w:r w:rsidR="00A5729B" w:rsidRPr="00A65776">
        <w:rPr>
          <w:rFonts w:asciiTheme="minorHAnsi" w:eastAsiaTheme="minorHAnsi" w:hAnsiTheme="minorHAnsi" w:cstheme="minorBidi"/>
          <w:lang w:eastAsia="en-US"/>
        </w:rPr>
        <w:t>nakládat</w:t>
      </w:r>
      <w:r w:rsidR="000E128E" w:rsidRPr="00A65776">
        <w:rPr>
          <w:rFonts w:asciiTheme="minorHAnsi" w:eastAsiaTheme="minorHAnsi" w:hAnsiTheme="minorHAnsi" w:cstheme="minorBidi"/>
          <w:lang w:eastAsia="en-US"/>
        </w:rPr>
        <w:t xml:space="preserve"> tak, aby </w:t>
      </w:r>
      <w:r w:rsidR="00A5729B" w:rsidRPr="00A65776">
        <w:rPr>
          <w:rFonts w:asciiTheme="minorHAnsi" w:eastAsiaTheme="minorHAnsi" w:hAnsiTheme="minorHAnsi" w:cstheme="minorBidi"/>
          <w:lang w:eastAsia="en-US"/>
        </w:rPr>
        <w:t>nedošlo</w:t>
      </w:r>
      <w:r w:rsidR="000E128E" w:rsidRPr="00A65776">
        <w:rPr>
          <w:rFonts w:asciiTheme="minorHAnsi" w:eastAsiaTheme="minorHAnsi" w:hAnsiTheme="minorHAnsi" w:cstheme="minorBidi"/>
          <w:lang w:eastAsia="en-US"/>
        </w:rPr>
        <w:t xml:space="preserve"> k jejich </w:t>
      </w:r>
      <w:r w:rsidR="00A5729B" w:rsidRPr="00A65776">
        <w:rPr>
          <w:rFonts w:asciiTheme="minorHAnsi" w:eastAsiaTheme="minorHAnsi" w:hAnsiTheme="minorHAnsi" w:cstheme="minorBidi"/>
          <w:lang w:eastAsia="en-US"/>
        </w:rPr>
        <w:t>ztrátě</w:t>
      </w:r>
      <w:r w:rsidR="000E128E" w:rsidRPr="00A65776">
        <w:rPr>
          <w:rFonts w:asciiTheme="minorHAnsi" w:eastAsiaTheme="minorHAnsi" w:hAnsiTheme="minorHAnsi" w:cstheme="minorBidi"/>
          <w:lang w:eastAsia="en-US"/>
        </w:rPr>
        <w:t>̌</w:t>
      </w:r>
      <w:r w:rsidRPr="00A65776">
        <w:rPr>
          <w:rFonts w:asciiTheme="minorHAnsi" w:eastAsiaTheme="minorHAnsi" w:hAnsiTheme="minorHAnsi" w:cstheme="minorBidi"/>
          <w:lang w:eastAsia="en-US"/>
        </w:rPr>
        <w:t xml:space="preserve"> či </w:t>
      </w:r>
      <w:proofErr w:type="spellStart"/>
      <w:r w:rsidR="000E128E" w:rsidRPr="00A65776">
        <w:rPr>
          <w:rFonts w:asciiTheme="minorHAnsi" w:eastAsiaTheme="minorHAnsi" w:hAnsiTheme="minorHAnsi" w:cstheme="minorBidi"/>
          <w:lang w:eastAsia="en-US"/>
        </w:rPr>
        <w:t>případne</w:t>
      </w:r>
      <w:proofErr w:type="spellEnd"/>
      <w:r w:rsidR="000E128E" w:rsidRPr="00A65776">
        <w:rPr>
          <w:rFonts w:asciiTheme="minorHAnsi" w:eastAsiaTheme="minorHAnsi" w:hAnsiTheme="minorHAnsi" w:cstheme="minorBidi"/>
          <w:lang w:eastAsia="en-US"/>
        </w:rPr>
        <w:t xml:space="preserve">̌ </w:t>
      </w:r>
      <w:r w:rsidR="00A5729B" w:rsidRPr="00A65776">
        <w:rPr>
          <w:rFonts w:asciiTheme="minorHAnsi" w:eastAsiaTheme="minorHAnsi" w:hAnsiTheme="minorHAnsi" w:cstheme="minorBidi"/>
          <w:lang w:eastAsia="en-US"/>
        </w:rPr>
        <w:t>jinému</w:t>
      </w:r>
      <w:r w:rsidR="000E128E" w:rsidRPr="00A65776">
        <w:rPr>
          <w:rFonts w:asciiTheme="minorHAnsi" w:eastAsiaTheme="minorHAnsi" w:hAnsiTheme="minorHAnsi" w:cstheme="minorBidi"/>
          <w:lang w:eastAsia="en-US"/>
        </w:rPr>
        <w:t xml:space="preserve"> </w:t>
      </w:r>
      <w:r w:rsidR="00A5729B" w:rsidRPr="00A65776">
        <w:rPr>
          <w:rFonts w:asciiTheme="minorHAnsi" w:eastAsiaTheme="minorHAnsi" w:hAnsiTheme="minorHAnsi" w:cstheme="minorBidi"/>
          <w:lang w:eastAsia="en-US"/>
        </w:rPr>
        <w:t>zneužiti</w:t>
      </w:r>
      <w:r w:rsidR="000E128E" w:rsidRPr="00A65776">
        <w:rPr>
          <w:rFonts w:asciiTheme="minorHAnsi" w:eastAsiaTheme="minorHAnsi" w:hAnsiTheme="minorHAnsi" w:cstheme="minorBidi"/>
          <w:lang w:eastAsia="en-US"/>
        </w:rPr>
        <w:t>́</w:t>
      </w:r>
      <w:r w:rsidRPr="00A65776">
        <w:rPr>
          <w:rFonts w:asciiTheme="minorHAnsi" w:eastAsiaTheme="minorHAnsi" w:hAnsiTheme="minorHAnsi" w:cstheme="minorBidi"/>
          <w:lang w:eastAsia="en-US"/>
        </w:rPr>
        <w:t>.</w:t>
      </w:r>
    </w:p>
    <w:p w14:paraId="48C7BB4C" w14:textId="77777777" w:rsidR="000E128E" w:rsidRDefault="000E128E" w:rsidP="00F339C0">
      <w:pPr>
        <w:ind w:left="360"/>
        <w:jc w:val="both"/>
      </w:pPr>
    </w:p>
    <w:p w14:paraId="7D73724E" w14:textId="2BB89284" w:rsidR="00F339C0" w:rsidRDefault="000E128E" w:rsidP="000E128E">
      <w:pPr>
        <w:ind w:left="360"/>
        <w:jc w:val="center"/>
        <w:rPr>
          <w:b/>
          <w:bCs/>
        </w:rPr>
      </w:pPr>
      <w:r w:rsidRPr="000E128E">
        <w:rPr>
          <w:b/>
          <w:bCs/>
        </w:rPr>
        <w:t xml:space="preserve">čl. IV </w:t>
      </w:r>
      <w:r w:rsidR="00F339C0" w:rsidRPr="000E128E">
        <w:rPr>
          <w:b/>
          <w:bCs/>
        </w:rPr>
        <w:t>Platební podmínky</w:t>
      </w:r>
    </w:p>
    <w:p w14:paraId="62D99131" w14:textId="77777777" w:rsidR="00A5729B" w:rsidRPr="000E128E" w:rsidRDefault="00A5729B" w:rsidP="000E128E">
      <w:pPr>
        <w:ind w:left="360"/>
        <w:jc w:val="center"/>
        <w:rPr>
          <w:b/>
          <w:bCs/>
        </w:rPr>
      </w:pPr>
    </w:p>
    <w:p w14:paraId="6BE61813" w14:textId="310EE60F" w:rsidR="00F339C0" w:rsidRPr="00A65776" w:rsidRDefault="00F339C0" w:rsidP="00976F28">
      <w:pPr>
        <w:pStyle w:val="Odstavecseseznamem"/>
        <w:numPr>
          <w:ilvl w:val="0"/>
          <w:numId w:val="9"/>
        </w:numPr>
        <w:ind w:left="709"/>
        <w:jc w:val="both"/>
      </w:pPr>
      <w:r w:rsidRPr="00A65776">
        <w:t xml:space="preserve">Podkladem pro úhradu smluvní ceny je vyúčtování nazvané FAKTURA (dále jen „faktura“), která bude mít náležitosti daňového dokladu dle zákona č. 235/2004 Sb., o dani z přidané hodnoty, ve znění pozdějších předpisů (dále jen „zákon o DPH“). </w:t>
      </w:r>
    </w:p>
    <w:p w14:paraId="3BDF3849" w14:textId="7BEC63F7" w:rsidR="00F339C0" w:rsidRDefault="002A7639" w:rsidP="00976F28">
      <w:pPr>
        <w:pStyle w:val="Odstavecseseznamem"/>
        <w:numPr>
          <w:ilvl w:val="0"/>
          <w:numId w:val="9"/>
        </w:numPr>
        <w:ind w:left="709"/>
        <w:jc w:val="both"/>
      </w:pPr>
      <w:r>
        <w:t>Cena služby (dílčí</w:t>
      </w:r>
      <w:r w:rsidR="00F339C0">
        <w:t>ho</w:t>
      </w:r>
      <w:r>
        <w:t xml:space="preserve"> plnění) bude vyúčtována vždy po realizaci dílčí zakázky</w:t>
      </w:r>
      <w:r w:rsidR="00F339C0">
        <w:t>.</w:t>
      </w:r>
    </w:p>
    <w:p w14:paraId="3F39472F" w14:textId="77777777" w:rsidR="005D05DC" w:rsidRDefault="002A7639" w:rsidP="005D05DC">
      <w:pPr>
        <w:keepNext/>
        <w:keepLines/>
        <w:numPr>
          <w:ilvl w:val="0"/>
          <w:numId w:val="9"/>
        </w:numPr>
        <w:ind w:left="709"/>
        <w:jc w:val="both"/>
      </w:pPr>
      <w:r>
        <w:t xml:space="preserve">Fakturu v den jejího vystavení odešle zhotovitel objednateli na email: </w:t>
      </w:r>
      <w:hyperlink r:id="rId9" w:history="1">
        <w:r w:rsidRPr="00D26F39">
          <w:rPr>
            <w:rStyle w:val="Hypertextovodkaz"/>
          </w:rPr>
          <w:t>fakturace@msid.cz</w:t>
        </w:r>
      </w:hyperlink>
      <w:r>
        <w:t xml:space="preserve"> a email osoby, která dílčí objednávku zadala, nebo doručí osobně či pošto</w:t>
      </w:r>
      <w:r w:rsidR="00DB7A0F">
        <w:t>u</w:t>
      </w:r>
      <w:r>
        <w:t xml:space="preserve"> na uvedenou adresu objednatele. </w:t>
      </w:r>
    </w:p>
    <w:p w14:paraId="0305CF8B" w14:textId="54BF0540" w:rsidR="005D05DC" w:rsidRPr="00F339C0" w:rsidRDefault="005D05DC" w:rsidP="005D05DC">
      <w:pPr>
        <w:keepNext/>
        <w:keepLines/>
        <w:numPr>
          <w:ilvl w:val="0"/>
          <w:numId w:val="9"/>
        </w:numPr>
        <w:ind w:left="709"/>
        <w:jc w:val="both"/>
      </w:pPr>
      <w:r w:rsidRPr="00A5729B">
        <w:t>Doba splatnosti faktur je stanovena na 1</w:t>
      </w:r>
      <w:r>
        <w:t>4</w:t>
      </w:r>
      <w:r w:rsidRPr="00A5729B">
        <w:t xml:space="preserve"> </w:t>
      </w:r>
      <w:r>
        <w:t>kalendář</w:t>
      </w:r>
      <w:r w:rsidRPr="00A5729B">
        <w:t xml:space="preserve">ních dnů po jejich doručení objednateli. </w:t>
      </w:r>
    </w:p>
    <w:p w14:paraId="10F7B0C9" w14:textId="77777777" w:rsidR="005D05DC" w:rsidRDefault="005D05DC" w:rsidP="005D05DC">
      <w:pPr>
        <w:keepNext/>
        <w:keepLines/>
        <w:numPr>
          <w:ilvl w:val="0"/>
          <w:numId w:val="9"/>
        </w:numPr>
        <w:ind w:left="709"/>
        <w:jc w:val="both"/>
      </w:pPr>
      <w:r w:rsidRPr="00A5729B">
        <w:t xml:space="preserve">Nebude-li faktura obsahovat některou povinnou nebo dohodnutou náležitost, bude-li nesprávně vyúčtována odměna nebo nesprávně uvedena DPH, sazba DPH (resp. sazba DPH se nestanoví v případě aplikace režimu přenesení daňové povinnosti), je objednatel oprávněn fakturu před uplynutím doby splatnosti vrátit zhotoviteli </w:t>
      </w:r>
    </w:p>
    <w:p w14:paraId="160E8521" w14:textId="0945C5B9" w:rsidR="00F339C0" w:rsidRDefault="00F339C0" w:rsidP="005D05DC">
      <w:pPr>
        <w:pStyle w:val="Odstavecseseznamem"/>
        <w:ind w:left="709"/>
        <w:jc w:val="both"/>
      </w:pPr>
    </w:p>
    <w:p w14:paraId="447D2BB1" w14:textId="77777777" w:rsidR="005D05DC" w:rsidRDefault="005D05DC" w:rsidP="005D05DC">
      <w:pPr>
        <w:keepNext/>
        <w:keepLines/>
        <w:ind w:left="709"/>
        <w:jc w:val="both"/>
      </w:pPr>
    </w:p>
    <w:p w14:paraId="16A8629A" w14:textId="77777777" w:rsidR="005D05DC" w:rsidRDefault="005D05DC" w:rsidP="005D05DC">
      <w:pPr>
        <w:keepNext/>
        <w:keepLines/>
        <w:ind w:left="709"/>
        <w:jc w:val="both"/>
      </w:pPr>
    </w:p>
    <w:p w14:paraId="434C6CD9" w14:textId="11020C8E" w:rsidR="00F339C0" w:rsidRPr="00A5729B" w:rsidRDefault="00F339C0" w:rsidP="005D05DC">
      <w:pPr>
        <w:keepNext/>
        <w:keepLines/>
        <w:ind w:left="709"/>
        <w:jc w:val="both"/>
      </w:pPr>
      <w:r w:rsidRPr="00A5729B">
        <w:t xml:space="preserve">k provedení opravy. Ve vrácené faktuře vyznačí důvod vrácení. Zhotovitel provede opravu vystavením nové faktury. Od dne odeslání vadné faktury přestává běžet původní doba splatnosti. Celá doba splatnosti běží opět ode dne doručení nově vyhotovené faktury objednateli. </w:t>
      </w:r>
    </w:p>
    <w:p w14:paraId="5462E5EE" w14:textId="4BCB7FBB" w:rsidR="00F339C0" w:rsidRPr="00A5729B" w:rsidRDefault="00F339C0" w:rsidP="00976F28">
      <w:pPr>
        <w:pStyle w:val="Odstavecseseznamem"/>
        <w:keepNext/>
        <w:keepLines/>
        <w:numPr>
          <w:ilvl w:val="0"/>
          <w:numId w:val="9"/>
        </w:numPr>
        <w:ind w:left="709"/>
        <w:jc w:val="both"/>
      </w:pPr>
      <w:r w:rsidRPr="00A5729B">
        <w:t xml:space="preserve">Povinnost zaplatit je splněna dnem odepsání příslušné částky z účtu </w:t>
      </w:r>
      <w:r w:rsidR="004F195F">
        <w:t>objednatele</w:t>
      </w:r>
      <w:r w:rsidRPr="00A5729B">
        <w:t>.</w:t>
      </w:r>
    </w:p>
    <w:p w14:paraId="1593BC0E" w14:textId="284E2208" w:rsidR="00F339C0" w:rsidRDefault="00F339C0" w:rsidP="00F339C0">
      <w:pPr>
        <w:pStyle w:val="Odstavecseseznamem"/>
        <w:jc w:val="both"/>
      </w:pPr>
    </w:p>
    <w:p w14:paraId="587C428E" w14:textId="77777777" w:rsidR="00A5729B" w:rsidRDefault="00A5729B" w:rsidP="00F339C0">
      <w:pPr>
        <w:pStyle w:val="Odstavecseseznamem"/>
        <w:jc w:val="both"/>
      </w:pPr>
    </w:p>
    <w:p w14:paraId="0AEE0125" w14:textId="0F7B206B" w:rsidR="00A5729B" w:rsidRDefault="00A5729B" w:rsidP="00A5729B">
      <w:pPr>
        <w:pStyle w:val="Odstavecseseznamem"/>
        <w:jc w:val="center"/>
        <w:rPr>
          <w:b/>
          <w:bCs/>
        </w:rPr>
      </w:pPr>
      <w:r w:rsidRPr="00A5729B">
        <w:rPr>
          <w:b/>
          <w:bCs/>
        </w:rPr>
        <w:t>čl. V Závěrečná ustanovení</w:t>
      </w:r>
    </w:p>
    <w:p w14:paraId="019766C4" w14:textId="77777777" w:rsidR="00A5729B" w:rsidRPr="00A5729B" w:rsidRDefault="00A5729B" w:rsidP="00A5729B">
      <w:pPr>
        <w:pStyle w:val="Odstavecseseznamem"/>
        <w:jc w:val="center"/>
        <w:rPr>
          <w:b/>
          <w:bCs/>
        </w:rPr>
      </w:pPr>
    </w:p>
    <w:p w14:paraId="6F3740DA" w14:textId="581E5FA7" w:rsidR="00584FD7" w:rsidRDefault="00584FD7" w:rsidP="00976F28">
      <w:pPr>
        <w:pStyle w:val="Odstavecseseznamem"/>
        <w:numPr>
          <w:ilvl w:val="0"/>
          <w:numId w:val="10"/>
        </w:numPr>
        <w:ind w:left="851"/>
        <w:jc w:val="both"/>
      </w:pPr>
      <w:r>
        <w:t>Pro vztahy neupravené touto rámcovou smlouvou platí ustanovení občanského zákoníku.</w:t>
      </w:r>
    </w:p>
    <w:p w14:paraId="48A37506" w14:textId="5340511B" w:rsidR="00344E65" w:rsidRDefault="00A5729B" w:rsidP="00976F28">
      <w:pPr>
        <w:pStyle w:val="Odstavecseseznamem"/>
        <w:numPr>
          <w:ilvl w:val="0"/>
          <w:numId w:val="10"/>
        </w:numPr>
        <w:ind w:left="851"/>
        <w:jc w:val="both"/>
      </w:pPr>
      <w:r w:rsidRPr="00A5729B">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w:t>
      </w:r>
      <w:r>
        <w:t>.</w:t>
      </w:r>
    </w:p>
    <w:p w14:paraId="3B87D0FC" w14:textId="77777777" w:rsidR="00A5729B" w:rsidRPr="004F195F" w:rsidRDefault="00A5729B" w:rsidP="00976F28">
      <w:pPr>
        <w:keepNext/>
        <w:keepLines/>
        <w:numPr>
          <w:ilvl w:val="0"/>
          <w:numId w:val="10"/>
        </w:numPr>
        <w:ind w:left="851"/>
        <w:jc w:val="both"/>
      </w:pPr>
      <w:r w:rsidRPr="004F195F">
        <w:t>Tato smlouva může být měněna pouze písemně. Za písemnou formu nebude pro tento účel považována výměna e-mailových či jiných elektronických zpráv.</w:t>
      </w:r>
    </w:p>
    <w:p w14:paraId="20950829" w14:textId="3CD934D5" w:rsidR="00A5729B" w:rsidRPr="004F195F" w:rsidRDefault="00A5729B" w:rsidP="00976F28">
      <w:pPr>
        <w:keepNext/>
        <w:keepLines/>
        <w:numPr>
          <w:ilvl w:val="0"/>
          <w:numId w:val="10"/>
        </w:numPr>
        <w:ind w:left="851"/>
        <w:jc w:val="both"/>
      </w:pPr>
      <w:r w:rsidRPr="004F195F">
        <w:t>Zhotovitel nemůže bez písemného souhlasu objednatele postoupit kterákoliv svá práva ani převést kterékoliv své povinnosti plynoucí ze smlouvy třetí osobě ani není oprávněn tuto smlouvu postoupit.</w:t>
      </w:r>
    </w:p>
    <w:p w14:paraId="504166FA" w14:textId="77777777" w:rsidR="004F195F" w:rsidRPr="004F195F" w:rsidRDefault="004F195F" w:rsidP="00976F28">
      <w:pPr>
        <w:keepNext/>
        <w:keepLines/>
        <w:numPr>
          <w:ilvl w:val="0"/>
          <w:numId w:val="10"/>
        </w:numPr>
        <w:ind w:left="851"/>
        <w:jc w:val="both"/>
      </w:pPr>
      <w:r w:rsidRPr="004F195F">
        <w:t xml:space="preserve">Smluvní strany shodně prohlašují, že si tuto smlouvu před jejím podepsáním přečetly, a že s jejím obsahem souhlasí. </w:t>
      </w:r>
    </w:p>
    <w:p w14:paraId="265723BD" w14:textId="747CB417" w:rsidR="004F195F" w:rsidRDefault="004F195F" w:rsidP="00976F28">
      <w:pPr>
        <w:pStyle w:val="Odstavecseseznamem"/>
        <w:numPr>
          <w:ilvl w:val="0"/>
          <w:numId w:val="10"/>
        </w:numPr>
        <w:ind w:left="851"/>
        <w:jc w:val="both"/>
      </w:pPr>
      <w:r>
        <w:t>Tato rámcová smlouva je vyhotovena ve dvou stejnopisech s platností originálu, podepsaných oprávněnými zástupci smluvních stran, přičemž každá smluvní strana obdrží po jednom vyhotovení.</w:t>
      </w:r>
    </w:p>
    <w:p w14:paraId="3763A9BB" w14:textId="71173782" w:rsidR="004F195F" w:rsidRDefault="004F195F" w:rsidP="004F195F">
      <w:pPr>
        <w:ind w:left="360"/>
        <w:jc w:val="both"/>
      </w:pPr>
    </w:p>
    <w:p w14:paraId="232CE8FB" w14:textId="77777777" w:rsidR="00DB7A0F" w:rsidRDefault="00DB7A0F" w:rsidP="004F195F">
      <w:pPr>
        <w:ind w:left="360"/>
        <w:jc w:val="both"/>
      </w:pPr>
    </w:p>
    <w:p w14:paraId="323FB6B8" w14:textId="757E541F" w:rsidR="005D05DC" w:rsidRDefault="004F195F" w:rsidP="004F195F">
      <w:pPr>
        <w:ind w:left="360"/>
        <w:jc w:val="both"/>
      </w:pPr>
      <w:r>
        <w:t>Za objednatele</w:t>
      </w:r>
      <w:r>
        <w:tab/>
      </w:r>
      <w:r w:rsidR="005D05DC">
        <w:tab/>
      </w:r>
      <w:r w:rsidR="005D05DC">
        <w:tab/>
      </w:r>
      <w:r w:rsidR="005D05DC">
        <w:tab/>
      </w:r>
      <w:r w:rsidR="005D05DC">
        <w:tab/>
        <w:t>Za zhotovitele</w:t>
      </w:r>
    </w:p>
    <w:p w14:paraId="0A6791B5" w14:textId="4309E63C" w:rsidR="004F195F" w:rsidRDefault="004F195F" w:rsidP="004F195F">
      <w:pPr>
        <w:ind w:left="360"/>
        <w:jc w:val="both"/>
      </w:pPr>
      <w:r>
        <w:tab/>
      </w:r>
      <w:r>
        <w:tab/>
      </w:r>
      <w:r>
        <w:tab/>
      </w:r>
      <w:r>
        <w:tab/>
      </w:r>
    </w:p>
    <w:p w14:paraId="06DD9ED7" w14:textId="22DC215B" w:rsidR="004F195F" w:rsidRDefault="004F195F" w:rsidP="004F195F">
      <w:pPr>
        <w:ind w:left="360"/>
        <w:jc w:val="both"/>
      </w:pPr>
      <w:proofErr w:type="gramStart"/>
      <w:r>
        <w:t>Datum:…</w:t>
      </w:r>
      <w:proofErr w:type="gramEnd"/>
      <w:r>
        <w:t>……………</w:t>
      </w:r>
      <w:r>
        <w:tab/>
      </w:r>
      <w:r>
        <w:tab/>
      </w:r>
      <w:r>
        <w:tab/>
      </w:r>
      <w:r>
        <w:tab/>
      </w:r>
      <w:r>
        <w:tab/>
      </w:r>
      <w:proofErr w:type="gramStart"/>
      <w:r>
        <w:t>Datum:................</w:t>
      </w:r>
      <w:proofErr w:type="gramEnd"/>
    </w:p>
    <w:p w14:paraId="71F85A5A" w14:textId="5FAF14AC" w:rsidR="004F195F" w:rsidRDefault="004F195F" w:rsidP="004F195F">
      <w:pPr>
        <w:ind w:left="360"/>
        <w:jc w:val="both"/>
      </w:pPr>
    </w:p>
    <w:p w14:paraId="5AB8EC90" w14:textId="2780CAD6" w:rsidR="004F195F" w:rsidRPr="005D05DC" w:rsidRDefault="004F195F" w:rsidP="005D05DC">
      <w:pPr>
        <w:jc w:val="both"/>
        <w:rPr>
          <w:sz w:val="20"/>
          <w:szCs w:val="20"/>
        </w:rPr>
      </w:pPr>
    </w:p>
    <w:p w14:paraId="12F24352" w14:textId="77777777" w:rsidR="005D05DC" w:rsidRPr="005D05DC" w:rsidRDefault="005D05DC" w:rsidP="005D05DC">
      <w:pPr>
        <w:jc w:val="both"/>
        <w:rPr>
          <w:sz w:val="20"/>
          <w:szCs w:val="20"/>
        </w:rPr>
      </w:pPr>
    </w:p>
    <w:p w14:paraId="6A20A632" w14:textId="7343AC5C" w:rsidR="004F195F" w:rsidRDefault="004F195F" w:rsidP="004F195F">
      <w:pPr>
        <w:ind w:left="360"/>
        <w:jc w:val="both"/>
      </w:pPr>
      <w:r>
        <w:t>_________________________</w:t>
      </w:r>
      <w:r>
        <w:tab/>
      </w:r>
      <w:r>
        <w:tab/>
      </w:r>
      <w:r>
        <w:tab/>
        <w:t>_______________________________</w:t>
      </w:r>
    </w:p>
    <w:p w14:paraId="7F1BB6FA" w14:textId="45ED0B07" w:rsidR="004F195F" w:rsidRPr="00E60A3A" w:rsidRDefault="004F195F" w:rsidP="004F195F">
      <w:pPr>
        <w:rPr>
          <w:b/>
          <w:bCs/>
        </w:rPr>
      </w:pPr>
      <w:r>
        <w:t xml:space="preserve">                Ing. Václav Palička</w:t>
      </w:r>
      <w:r>
        <w:tab/>
      </w:r>
      <w:r>
        <w:tab/>
      </w:r>
      <w:r>
        <w:tab/>
      </w:r>
      <w:r>
        <w:tab/>
        <w:t xml:space="preserve">      </w:t>
      </w:r>
      <w:r w:rsidRPr="004F195F">
        <w:t>Christopher James Hopkinson</w:t>
      </w:r>
    </w:p>
    <w:p w14:paraId="0638281B" w14:textId="6DE4423F" w:rsidR="004F195F" w:rsidRDefault="004F195F" w:rsidP="004F195F">
      <w:pPr>
        <w:ind w:left="360"/>
        <w:jc w:val="both"/>
      </w:pPr>
      <w:r>
        <w:t xml:space="preserve">  předseda představenstva</w:t>
      </w:r>
    </w:p>
    <w:p w14:paraId="5BA25A86" w14:textId="730D5084" w:rsidR="004F195F" w:rsidRDefault="004F195F" w:rsidP="004F195F">
      <w:pPr>
        <w:ind w:left="360"/>
        <w:jc w:val="both"/>
        <w:rPr>
          <w:sz w:val="20"/>
          <w:szCs w:val="20"/>
        </w:rPr>
      </w:pPr>
    </w:p>
    <w:p w14:paraId="60D6CCD7" w14:textId="77777777" w:rsidR="005D05DC" w:rsidRPr="005D05DC" w:rsidRDefault="005D05DC" w:rsidP="004F195F">
      <w:pPr>
        <w:ind w:left="360"/>
        <w:jc w:val="both"/>
        <w:rPr>
          <w:sz w:val="20"/>
          <w:szCs w:val="20"/>
        </w:rPr>
      </w:pPr>
    </w:p>
    <w:p w14:paraId="5021CB4C" w14:textId="0A6E19A8" w:rsidR="004F195F" w:rsidRDefault="004F195F" w:rsidP="004F195F">
      <w:pPr>
        <w:ind w:left="360"/>
        <w:jc w:val="both"/>
        <w:rPr>
          <w:sz w:val="20"/>
          <w:szCs w:val="20"/>
        </w:rPr>
      </w:pPr>
    </w:p>
    <w:p w14:paraId="3CDB0731" w14:textId="77777777" w:rsidR="005D05DC" w:rsidRPr="005D05DC" w:rsidRDefault="005D05DC" w:rsidP="004F195F">
      <w:pPr>
        <w:ind w:left="360"/>
        <w:jc w:val="both"/>
        <w:rPr>
          <w:sz w:val="20"/>
          <w:szCs w:val="20"/>
        </w:rPr>
      </w:pPr>
    </w:p>
    <w:p w14:paraId="5D422661" w14:textId="10D3D6B7" w:rsidR="004F195F" w:rsidRPr="005D05DC" w:rsidRDefault="004F195F" w:rsidP="004F195F">
      <w:pPr>
        <w:ind w:left="360"/>
        <w:jc w:val="both"/>
        <w:rPr>
          <w:sz w:val="20"/>
          <w:szCs w:val="20"/>
        </w:rPr>
      </w:pPr>
      <w:r w:rsidRPr="005D05DC">
        <w:rPr>
          <w:sz w:val="20"/>
          <w:szCs w:val="20"/>
        </w:rPr>
        <w:t>__________________________</w:t>
      </w:r>
      <w:r w:rsidR="005D05DC">
        <w:rPr>
          <w:sz w:val="20"/>
          <w:szCs w:val="20"/>
        </w:rPr>
        <w:t>____</w:t>
      </w:r>
    </w:p>
    <w:p w14:paraId="64AF7DD9" w14:textId="0022599E" w:rsidR="004F195F" w:rsidRDefault="004F195F" w:rsidP="004F195F">
      <w:pPr>
        <w:ind w:left="360"/>
        <w:jc w:val="both"/>
      </w:pPr>
      <w:r>
        <w:t xml:space="preserve">          Ing. Petr Birklen</w:t>
      </w:r>
    </w:p>
    <w:p w14:paraId="608D3F1E" w14:textId="28D58150" w:rsidR="004F195F" w:rsidRDefault="004F195F" w:rsidP="004F195F">
      <w:pPr>
        <w:ind w:left="360"/>
        <w:jc w:val="both"/>
      </w:pPr>
      <w:r>
        <w:t xml:space="preserve">       člen představenstva</w:t>
      </w:r>
    </w:p>
    <w:sectPr w:rsidR="004F195F">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5877" w14:textId="77777777" w:rsidR="00B55421" w:rsidRDefault="00B55421" w:rsidP="004F195F">
      <w:r>
        <w:separator/>
      </w:r>
    </w:p>
  </w:endnote>
  <w:endnote w:type="continuationSeparator" w:id="0">
    <w:p w14:paraId="283C196E" w14:textId="77777777" w:rsidR="00B55421" w:rsidRDefault="00B55421" w:rsidP="004F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ffra">
    <w:altName w:val="Calibri"/>
    <w:panose1 w:val="020B0603020203020204"/>
    <w:charset w:val="EE"/>
    <w:family w:val="swiss"/>
    <w:pitch w:val="variable"/>
    <w:sig w:usb0="A00022EF" w:usb1="D000A05B" w:usb2="00000008" w:usb3="00000000" w:csb0="000000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173531857"/>
      <w:docPartObj>
        <w:docPartGallery w:val="Page Numbers (Bottom of Page)"/>
        <w:docPartUnique/>
      </w:docPartObj>
    </w:sdtPr>
    <w:sdtEndPr>
      <w:rPr>
        <w:rStyle w:val="slostrnky"/>
      </w:rPr>
    </w:sdtEndPr>
    <w:sdtContent>
      <w:p w14:paraId="52C333F9" w14:textId="12CDE9EA" w:rsidR="004F195F" w:rsidRDefault="004F195F" w:rsidP="00D26F39">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966AB37" w14:textId="77777777" w:rsidR="004F195F" w:rsidRDefault="004F19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742724945"/>
      <w:docPartObj>
        <w:docPartGallery w:val="Page Numbers (Bottom of Page)"/>
        <w:docPartUnique/>
      </w:docPartObj>
    </w:sdtPr>
    <w:sdtEndPr>
      <w:rPr>
        <w:rStyle w:val="slostrnky"/>
      </w:rPr>
    </w:sdtEndPr>
    <w:sdtContent>
      <w:p w14:paraId="1F49A5FC" w14:textId="0ED49E14" w:rsidR="004F195F" w:rsidRDefault="004F195F" w:rsidP="00D26F39">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67ED8D11" w14:textId="77777777" w:rsidR="004F195F" w:rsidRDefault="004F19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E886" w14:textId="77777777" w:rsidR="00B55421" w:rsidRDefault="00B55421" w:rsidP="004F195F">
      <w:r>
        <w:separator/>
      </w:r>
    </w:p>
  </w:footnote>
  <w:footnote w:type="continuationSeparator" w:id="0">
    <w:p w14:paraId="7C14BA3C" w14:textId="77777777" w:rsidR="00B55421" w:rsidRDefault="00B55421" w:rsidP="004F1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19B6" w14:textId="2C9D73CF" w:rsidR="00DB7A0F" w:rsidRDefault="00DB7A0F">
    <w:pPr>
      <w:pStyle w:val="Zhlav"/>
    </w:pPr>
    <w:r>
      <w:rPr>
        <w:noProof/>
        <w:lang w:eastAsia="cs-CZ"/>
      </w:rPr>
      <w:drawing>
        <wp:anchor distT="0" distB="0" distL="114300" distR="114300" simplePos="0" relativeHeight="251659264" behindDoc="1" locked="0" layoutInCell="1" allowOverlap="1" wp14:anchorId="2F70873E" wp14:editId="0B013476">
          <wp:simplePos x="0" y="0"/>
          <wp:positionH relativeFrom="column">
            <wp:posOffset>0</wp:posOffset>
          </wp:positionH>
          <wp:positionV relativeFrom="paragraph">
            <wp:posOffset>-635</wp:posOffset>
          </wp:positionV>
          <wp:extent cx="6206400" cy="4464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hlavi.eps"/>
                  <pic:cNvPicPr/>
                </pic:nvPicPr>
                <pic:blipFill>
                  <a:blip r:embed="rId1">
                    <a:extLst>
                      <a:ext uri="{28A0092B-C50C-407E-A947-70E740481C1C}">
                        <a14:useLocalDpi xmlns:a14="http://schemas.microsoft.com/office/drawing/2010/main" val="0"/>
                      </a:ext>
                    </a:extLst>
                  </a:blip>
                  <a:stretch>
                    <a:fillRect/>
                  </a:stretch>
                </pic:blipFill>
                <pic:spPr>
                  <a:xfrm>
                    <a:off x="0" y="0"/>
                    <a:ext cx="62064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20896"/>
    <w:multiLevelType w:val="hybridMultilevel"/>
    <w:tmpl w:val="9946A54C"/>
    <w:lvl w:ilvl="0" w:tplc="B6FC5BA6">
      <w:start w:val="1"/>
      <w:numFmt w:val="decimal"/>
      <w:lvlText w:val="%1. "/>
      <w:lvlJc w:val="left"/>
      <w:pPr>
        <w:tabs>
          <w:tab w:val="num" w:pos="380"/>
        </w:tabs>
        <w:ind w:left="360" w:hanging="340"/>
      </w:pPr>
      <w:rPr>
        <w:rFonts w:ascii="Times New Roman" w:hAnsi="Times New Roman" w:cs="Times New Roman" w:hint="default"/>
        <w:b/>
        <w:i w:val="0"/>
        <w:sz w:val="22"/>
      </w:rPr>
    </w:lvl>
    <w:lvl w:ilvl="1" w:tplc="DB5877E8">
      <w:start w:val="1"/>
      <w:numFmt w:val="lowerLetter"/>
      <w:lvlText w:val="%2)"/>
      <w:lvlJc w:val="left"/>
      <w:pPr>
        <w:tabs>
          <w:tab w:val="num" w:pos="1477"/>
        </w:tabs>
        <w:ind w:left="1477" w:hanging="397"/>
      </w:pPr>
      <w:rPr>
        <w:rFonts w:ascii="Times New Roman" w:hAnsi="Times New Roman" w:cs="Times New Roman" w:hint="default"/>
        <w:b w:val="0"/>
        <w:i w:val="0"/>
        <w:sz w:val="22"/>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E4C246A"/>
    <w:multiLevelType w:val="hybridMultilevel"/>
    <w:tmpl w:val="5AC0CA44"/>
    <w:lvl w:ilvl="0" w:tplc="343EA752">
      <w:start w:val="1"/>
      <w:numFmt w:val="decimal"/>
      <w:lvlText w:val="%1. "/>
      <w:lvlJc w:val="left"/>
      <w:pPr>
        <w:tabs>
          <w:tab w:val="num" w:pos="380"/>
        </w:tabs>
        <w:ind w:left="360" w:hanging="340"/>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FF02655"/>
    <w:multiLevelType w:val="hybridMultilevel"/>
    <w:tmpl w:val="4F2E242E"/>
    <w:lvl w:ilvl="0" w:tplc="EABEF792">
      <w:start w:val="1"/>
      <w:numFmt w:val="decimal"/>
      <w:lvlText w:val="%1)"/>
      <w:lvlJc w:val="left"/>
      <w:pPr>
        <w:ind w:left="1430" w:hanging="360"/>
      </w:pPr>
      <w:rPr>
        <w:rFonts w:hint="default"/>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3" w15:restartNumberingAfterBreak="0">
    <w:nsid w:val="54046674"/>
    <w:multiLevelType w:val="multilevel"/>
    <w:tmpl w:val="7E92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701C75"/>
    <w:multiLevelType w:val="hybridMultilevel"/>
    <w:tmpl w:val="D6E230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835A92"/>
    <w:multiLevelType w:val="hybridMultilevel"/>
    <w:tmpl w:val="49CA4216"/>
    <w:lvl w:ilvl="0" w:tplc="D5B62D9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9461A4B"/>
    <w:multiLevelType w:val="hybridMultilevel"/>
    <w:tmpl w:val="B20CF970"/>
    <w:lvl w:ilvl="0" w:tplc="51F82BB8">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7" w15:restartNumberingAfterBreak="0">
    <w:nsid w:val="61EC5D8B"/>
    <w:multiLevelType w:val="singleLevel"/>
    <w:tmpl w:val="5680D7AE"/>
    <w:lvl w:ilvl="0">
      <w:start w:val="1"/>
      <w:numFmt w:val="lowerLetter"/>
      <w:lvlText w:val="%1)"/>
      <w:legacy w:legacy="1" w:legacySpace="0" w:legacyIndent="283"/>
      <w:lvlJc w:val="left"/>
      <w:pPr>
        <w:ind w:left="709" w:hanging="283"/>
      </w:pPr>
      <w:rPr>
        <w:b w:val="0"/>
      </w:rPr>
    </w:lvl>
  </w:abstractNum>
  <w:abstractNum w:abstractNumId="8" w15:restartNumberingAfterBreak="0">
    <w:nsid w:val="6CA37E92"/>
    <w:multiLevelType w:val="hybridMultilevel"/>
    <w:tmpl w:val="F99C83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3840B6"/>
    <w:multiLevelType w:val="hybridMultilevel"/>
    <w:tmpl w:val="750A59FE"/>
    <w:lvl w:ilvl="0" w:tplc="2E40B366">
      <w:start w:val="1"/>
      <w:numFmt w:val="decimal"/>
      <w:lvlText w:val="%1. "/>
      <w:lvlJc w:val="left"/>
      <w:pPr>
        <w:tabs>
          <w:tab w:val="num" w:pos="380"/>
        </w:tabs>
        <w:ind w:left="360" w:hanging="340"/>
      </w:pPr>
      <w:rPr>
        <w:rFonts w:hint="default"/>
        <w:b/>
        <w:i w:val="0"/>
        <w:sz w:val="22"/>
      </w:rPr>
    </w:lvl>
    <w:lvl w:ilvl="1" w:tplc="5E16DE46" w:tentative="1">
      <w:start w:val="1"/>
      <w:numFmt w:val="lowerLetter"/>
      <w:lvlText w:val="%2."/>
      <w:lvlJc w:val="left"/>
      <w:pPr>
        <w:tabs>
          <w:tab w:val="num" w:pos="1460"/>
        </w:tabs>
        <w:ind w:left="1460" w:hanging="360"/>
      </w:pPr>
    </w:lvl>
    <w:lvl w:ilvl="2" w:tplc="EA764A6E">
      <w:start w:val="1"/>
      <w:numFmt w:val="lowerRoman"/>
      <w:lvlText w:val="%3."/>
      <w:lvlJc w:val="right"/>
      <w:pPr>
        <w:tabs>
          <w:tab w:val="num" w:pos="2180"/>
        </w:tabs>
        <w:ind w:left="2180" w:hanging="180"/>
      </w:pPr>
    </w:lvl>
    <w:lvl w:ilvl="3" w:tplc="0405000F" w:tentative="1">
      <w:start w:val="1"/>
      <w:numFmt w:val="decimal"/>
      <w:lvlText w:val="%4."/>
      <w:lvlJc w:val="left"/>
      <w:pPr>
        <w:tabs>
          <w:tab w:val="num" w:pos="2900"/>
        </w:tabs>
        <w:ind w:left="2900" w:hanging="360"/>
      </w:pPr>
    </w:lvl>
    <w:lvl w:ilvl="4" w:tplc="04050019" w:tentative="1">
      <w:start w:val="1"/>
      <w:numFmt w:val="lowerLetter"/>
      <w:lvlText w:val="%5."/>
      <w:lvlJc w:val="left"/>
      <w:pPr>
        <w:tabs>
          <w:tab w:val="num" w:pos="3620"/>
        </w:tabs>
        <w:ind w:left="3620" w:hanging="360"/>
      </w:pPr>
    </w:lvl>
    <w:lvl w:ilvl="5" w:tplc="0405001B" w:tentative="1">
      <w:start w:val="1"/>
      <w:numFmt w:val="lowerRoman"/>
      <w:lvlText w:val="%6."/>
      <w:lvlJc w:val="right"/>
      <w:pPr>
        <w:tabs>
          <w:tab w:val="num" w:pos="4340"/>
        </w:tabs>
        <w:ind w:left="4340" w:hanging="180"/>
      </w:pPr>
    </w:lvl>
    <w:lvl w:ilvl="6" w:tplc="0405000F" w:tentative="1">
      <w:start w:val="1"/>
      <w:numFmt w:val="decimal"/>
      <w:lvlText w:val="%7."/>
      <w:lvlJc w:val="left"/>
      <w:pPr>
        <w:tabs>
          <w:tab w:val="num" w:pos="5060"/>
        </w:tabs>
        <w:ind w:left="5060" w:hanging="360"/>
      </w:pPr>
    </w:lvl>
    <w:lvl w:ilvl="7" w:tplc="04050019" w:tentative="1">
      <w:start w:val="1"/>
      <w:numFmt w:val="lowerLetter"/>
      <w:lvlText w:val="%8."/>
      <w:lvlJc w:val="left"/>
      <w:pPr>
        <w:tabs>
          <w:tab w:val="num" w:pos="5780"/>
        </w:tabs>
        <w:ind w:left="5780" w:hanging="360"/>
      </w:pPr>
    </w:lvl>
    <w:lvl w:ilvl="8" w:tplc="0405001B" w:tentative="1">
      <w:start w:val="1"/>
      <w:numFmt w:val="lowerRoman"/>
      <w:lvlText w:val="%9."/>
      <w:lvlJc w:val="right"/>
      <w:pPr>
        <w:tabs>
          <w:tab w:val="num" w:pos="6500"/>
        </w:tabs>
        <w:ind w:left="6500" w:hanging="180"/>
      </w:pPr>
    </w:lvl>
  </w:abstractNum>
  <w:num w:numId="1" w16cid:durableId="324283260">
    <w:abstractNumId w:val="8"/>
  </w:num>
  <w:num w:numId="2" w16cid:durableId="1868180786">
    <w:abstractNumId w:val="9"/>
  </w:num>
  <w:num w:numId="3" w16cid:durableId="1613854410">
    <w:abstractNumId w:val="0"/>
  </w:num>
  <w:num w:numId="4" w16cid:durableId="99183457">
    <w:abstractNumId w:val="7"/>
  </w:num>
  <w:num w:numId="5" w16cid:durableId="442578402">
    <w:abstractNumId w:val="4"/>
  </w:num>
  <w:num w:numId="6" w16cid:durableId="1540315308">
    <w:abstractNumId w:val="3"/>
  </w:num>
  <w:num w:numId="7" w16cid:durableId="1897277609">
    <w:abstractNumId w:val="1"/>
  </w:num>
  <w:num w:numId="8" w16cid:durableId="1265723047">
    <w:abstractNumId w:val="5"/>
  </w:num>
  <w:num w:numId="9" w16cid:durableId="1562790010">
    <w:abstractNumId w:val="6"/>
  </w:num>
  <w:num w:numId="10" w16cid:durableId="1323123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3A"/>
    <w:rsid w:val="000E128E"/>
    <w:rsid w:val="00186EA7"/>
    <w:rsid w:val="002A7639"/>
    <w:rsid w:val="00344E65"/>
    <w:rsid w:val="00477582"/>
    <w:rsid w:val="004F195F"/>
    <w:rsid w:val="00584FD7"/>
    <w:rsid w:val="005C37A6"/>
    <w:rsid w:val="005D05DC"/>
    <w:rsid w:val="00660566"/>
    <w:rsid w:val="00750B44"/>
    <w:rsid w:val="007E0571"/>
    <w:rsid w:val="008B4F59"/>
    <w:rsid w:val="00976F28"/>
    <w:rsid w:val="00A5729B"/>
    <w:rsid w:val="00A65776"/>
    <w:rsid w:val="00AB1805"/>
    <w:rsid w:val="00B01995"/>
    <w:rsid w:val="00B55421"/>
    <w:rsid w:val="00C16CF3"/>
    <w:rsid w:val="00C41298"/>
    <w:rsid w:val="00CD6B5C"/>
    <w:rsid w:val="00DB7A0F"/>
    <w:rsid w:val="00E60A3A"/>
    <w:rsid w:val="00F33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0A91"/>
  <w15:chartTrackingRefBased/>
  <w15:docId w15:val="{73DA5D7C-EC36-4444-8429-32F99307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60A3A"/>
    <w:rPr>
      <w:b/>
      <w:bCs/>
    </w:rPr>
  </w:style>
  <w:style w:type="character" w:styleId="Hypertextovodkaz">
    <w:name w:val="Hyperlink"/>
    <w:basedOn w:val="Standardnpsmoodstavce"/>
    <w:uiPriority w:val="99"/>
    <w:unhideWhenUsed/>
    <w:rsid w:val="00E60A3A"/>
    <w:rPr>
      <w:color w:val="0000FF"/>
      <w:u w:val="single"/>
    </w:rPr>
  </w:style>
  <w:style w:type="character" w:styleId="Nevyeenzmnka">
    <w:name w:val="Unresolved Mention"/>
    <w:basedOn w:val="Standardnpsmoodstavce"/>
    <w:uiPriority w:val="99"/>
    <w:semiHidden/>
    <w:unhideWhenUsed/>
    <w:rsid w:val="00E60A3A"/>
    <w:rPr>
      <w:color w:val="605E5C"/>
      <w:shd w:val="clear" w:color="auto" w:fill="E1DFDD"/>
    </w:rPr>
  </w:style>
  <w:style w:type="paragraph" w:styleId="Odstavecseseznamem">
    <w:name w:val="List Paragraph"/>
    <w:basedOn w:val="Normln"/>
    <w:uiPriority w:val="34"/>
    <w:qFormat/>
    <w:rsid w:val="00344E65"/>
    <w:pPr>
      <w:ind w:left="720"/>
      <w:contextualSpacing/>
    </w:pPr>
  </w:style>
  <w:style w:type="character" w:styleId="Odkaznakoment">
    <w:name w:val="annotation reference"/>
    <w:basedOn w:val="Standardnpsmoodstavce"/>
    <w:uiPriority w:val="99"/>
    <w:semiHidden/>
    <w:unhideWhenUsed/>
    <w:rsid w:val="00584FD7"/>
    <w:rPr>
      <w:sz w:val="16"/>
      <w:szCs w:val="16"/>
    </w:rPr>
  </w:style>
  <w:style w:type="paragraph" w:styleId="Textkomente">
    <w:name w:val="annotation text"/>
    <w:basedOn w:val="Normln"/>
    <w:link w:val="TextkomenteChar"/>
    <w:uiPriority w:val="99"/>
    <w:semiHidden/>
    <w:unhideWhenUsed/>
    <w:rsid w:val="00584FD7"/>
    <w:rPr>
      <w:sz w:val="20"/>
      <w:szCs w:val="20"/>
    </w:rPr>
  </w:style>
  <w:style w:type="character" w:customStyle="1" w:styleId="TextkomenteChar">
    <w:name w:val="Text komentáře Char"/>
    <w:basedOn w:val="Standardnpsmoodstavce"/>
    <w:link w:val="Textkomente"/>
    <w:uiPriority w:val="99"/>
    <w:semiHidden/>
    <w:rsid w:val="00584FD7"/>
    <w:rPr>
      <w:sz w:val="20"/>
      <w:szCs w:val="20"/>
    </w:rPr>
  </w:style>
  <w:style w:type="paragraph" w:styleId="Pedmtkomente">
    <w:name w:val="annotation subject"/>
    <w:basedOn w:val="Textkomente"/>
    <w:next w:val="Textkomente"/>
    <w:link w:val="PedmtkomenteChar"/>
    <w:uiPriority w:val="99"/>
    <w:semiHidden/>
    <w:unhideWhenUsed/>
    <w:rsid w:val="00584FD7"/>
    <w:rPr>
      <w:b/>
      <w:bCs/>
    </w:rPr>
  </w:style>
  <w:style w:type="character" w:customStyle="1" w:styleId="PedmtkomenteChar">
    <w:name w:val="Předmět komentáře Char"/>
    <w:basedOn w:val="TextkomenteChar"/>
    <w:link w:val="Pedmtkomente"/>
    <w:uiPriority w:val="99"/>
    <w:semiHidden/>
    <w:rsid w:val="00584FD7"/>
    <w:rPr>
      <w:b/>
      <w:bCs/>
      <w:sz w:val="20"/>
      <w:szCs w:val="20"/>
    </w:rPr>
  </w:style>
  <w:style w:type="paragraph" w:customStyle="1" w:styleId="Smlouva-slo">
    <w:name w:val="Smlouva-číslo"/>
    <w:basedOn w:val="Normln"/>
    <w:rsid w:val="00F339C0"/>
    <w:pPr>
      <w:spacing w:before="120" w:line="240" w:lineRule="atLeast"/>
      <w:jc w:val="both"/>
    </w:pPr>
    <w:rPr>
      <w:rFonts w:ascii="Times New Roman" w:eastAsia="Times New Roman" w:hAnsi="Times New Roman" w:cs="Times New Roman"/>
      <w:szCs w:val="20"/>
      <w:lang w:eastAsia="cs-CZ"/>
    </w:rPr>
  </w:style>
  <w:style w:type="paragraph" w:styleId="Normlnweb">
    <w:name w:val="Normal (Web)"/>
    <w:basedOn w:val="Normln"/>
    <w:uiPriority w:val="99"/>
    <w:semiHidden/>
    <w:unhideWhenUsed/>
    <w:rsid w:val="000E128E"/>
    <w:pPr>
      <w:spacing w:before="100" w:beforeAutospacing="1" w:after="100" w:afterAutospacing="1"/>
    </w:pPr>
    <w:rPr>
      <w:rFonts w:ascii="Times New Roman" w:eastAsia="Times New Roman" w:hAnsi="Times New Roman" w:cs="Times New Roman"/>
      <w:lang w:eastAsia="cs-CZ"/>
    </w:rPr>
  </w:style>
  <w:style w:type="paragraph" w:styleId="Zpat">
    <w:name w:val="footer"/>
    <w:basedOn w:val="Normln"/>
    <w:link w:val="ZpatChar"/>
    <w:uiPriority w:val="99"/>
    <w:unhideWhenUsed/>
    <w:rsid w:val="004F195F"/>
    <w:pPr>
      <w:tabs>
        <w:tab w:val="center" w:pos="4536"/>
        <w:tab w:val="right" w:pos="9072"/>
      </w:tabs>
    </w:pPr>
  </w:style>
  <w:style w:type="character" w:customStyle="1" w:styleId="ZpatChar">
    <w:name w:val="Zápatí Char"/>
    <w:basedOn w:val="Standardnpsmoodstavce"/>
    <w:link w:val="Zpat"/>
    <w:uiPriority w:val="99"/>
    <w:rsid w:val="004F195F"/>
  </w:style>
  <w:style w:type="character" w:styleId="slostrnky">
    <w:name w:val="page number"/>
    <w:basedOn w:val="Standardnpsmoodstavce"/>
    <w:uiPriority w:val="99"/>
    <w:semiHidden/>
    <w:unhideWhenUsed/>
    <w:rsid w:val="004F195F"/>
  </w:style>
  <w:style w:type="paragraph" w:styleId="Zhlav">
    <w:name w:val="header"/>
    <w:basedOn w:val="Normln"/>
    <w:link w:val="ZhlavChar"/>
    <w:uiPriority w:val="99"/>
    <w:unhideWhenUsed/>
    <w:rsid w:val="00DB7A0F"/>
    <w:pPr>
      <w:tabs>
        <w:tab w:val="center" w:pos="4536"/>
        <w:tab w:val="right" w:pos="9072"/>
      </w:tabs>
    </w:pPr>
  </w:style>
  <w:style w:type="character" w:customStyle="1" w:styleId="ZhlavChar">
    <w:name w:val="Záhlaví Char"/>
    <w:basedOn w:val="Standardnpsmoodstavce"/>
    <w:link w:val="Zhlav"/>
    <w:uiPriority w:val="99"/>
    <w:rsid w:val="00DB7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36265">
      <w:bodyDiv w:val="1"/>
      <w:marLeft w:val="0"/>
      <w:marRight w:val="0"/>
      <w:marTop w:val="0"/>
      <w:marBottom w:val="0"/>
      <w:divBdr>
        <w:top w:val="none" w:sz="0" w:space="0" w:color="auto"/>
        <w:left w:val="none" w:sz="0" w:space="0" w:color="auto"/>
        <w:bottom w:val="none" w:sz="0" w:space="0" w:color="auto"/>
        <w:right w:val="none" w:sz="0" w:space="0" w:color="auto"/>
      </w:divBdr>
      <w:divsChild>
        <w:div w:id="984747476">
          <w:marLeft w:val="0"/>
          <w:marRight w:val="0"/>
          <w:marTop w:val="0"/>
          <w:marBottom w:val="0"/>
          <w:divBdr>
            <w:top w:val="none" w:sz="0" w:space="0" w:color="auto"/>
            <w:left w:val="none" w:sz="0" w:space="0" w:color="auto"/>
            <w:bottom w:val="none" w:sz="0" w:space="0" w:color="auto"/>
            <w:right w:val="none" w:sz="0" w:space="0" w:color="auto"/>
          </w:divBdr>
          <w:divsChild>
            <w:div w:id="1520704335">
              <w:marLeft w:val="0"/>
              <w:marRight w:val="0"/>
              <w:marTop w:val="0"/>
              <w:marBottom w:val="0"/>
              <w:divBdr>
                <w:top w:val="none" w:sz="0" w:space="0" w:color="auto"/>
                <w:left w:val="none" w:sz="0" w:space="0" w:color="auto"/>
                <w:bottom w:val="none" w:sz="0" w:space="0" w:color="auto"/>
                <w:right w:val="none" w:sz="0" w:space="0" w:color="auto"/>
              </w:divBdr>
              <w:divsChild>
                <w:div w:id="4428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pkinson@volny.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pkinson@volny.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kturace@msid.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5207</Characters>
  <Application>Microsoft Office Word</Application>
  <DocSecurity>4</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Pajurková Helena</dc:creator>
  <cp:keywords/>
  <dc:description/>
  <cp:lastModifiedBy>Ratajová Naděžda</cp:lastModifiedBy>
  <cp:revision>2</cp:revision>
  <dcterms:created xsi:type="dcterms:W3CDTF">2023-02-07T14:00:00Z</dcterms:created>
  <dcterms:modified xsi:type="dcterms:W3CDTF">2023-02-07T14:00:00Z</dcterms:modified>
</cp:coreProperties>
</file>