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A4F488" w14:textId="77777777" w:rsidR="00EA10D3" w:rsidRDefault="00000000">
      <w:pPr>
        <w:spacing w:line="256" w:lineRule="auto"/>
        <w:jc w:val="both"/>
        <w:rPr>
          <w:rFonts w:ascii="Open Sans" w:eastAsia="Open Sans" w:hAnsi="Open Sans" w:cs="Open Sans"/>
          <w:b/>
          <w:sz w:val="16"/>
          <w:szCs w:val="16"/>
        </w:rPr>
      </w:pPr>
      <w:r>
        <w:rPr>
          <w:rFonts w:ascii="Open Sans" w:eastAsia="Open Sans" w:hAnsi="Open Sans" w:cs="Open Sans"/>
          <w:sz w:val="16"/>
          <w:szCs w:val="16"/>
        </w:rPr>
        <w:t xml:space="preserve"> </w:t>
      </w:r>
      <w:r>
        <w:rPr>
          <w:rFonts w:ascii="Open Sans" w:eastAsia="Open Sans" w:hAnsi="Open Sans" w:cs="Open Sans"/>
          <w:b/>
          <w:sz w:val="16"/>
          <w:szCs w:val="16"/>
        </w:rPr>
        <w:t xml:space="preserve"> </w:t>
      </w:r>
    </w:p>
    <w:p w14:paraId="00A4F489" w14:textId="77777777" w:rsidR="00EA10D3" w:rsidRDefault="00000000">
      <w:pPr>
        <w:spacing w:line="240" w:lineRule="auto"/>
        <w:jc w:val="right"/>
        <w:rPr>
          <w:rFonts w:ascii="Open Sans" w:eastAsia="Open Sans" w:hAnsi="Open Sans" w:cs="Open Sans"/>
          <w:sz w:val="14"/>
          <w:szCs w:val="14"/>
        </w:rPr>
      </w:pPr>
      <w:bookmarkStart w:id="0" w:name="_ulb22k1ghrps" w:colFirst="0" w:colLast="0"/>
      <w:bookmarkEnd w:id="0"/>
      <w:r>
        <w:rPr>
          <w:rFonts w:ascii="Open Sans" w:eastAsia="Open Sans" w:hAnsi="Open Sans" w:cs="Open Sans"/>
          <w:sz w:val="14"/>
          <w:szCs w:val="14"/>
        </w:rPr>
        <w:t>označení smlouvy: SOPR2305</w:t>
      </w:r>
    </w:p>
    <w:p w14:paraId="00A4F48A" w14:textId="77777777" w:rsidR="00EA10D3" w:rsidRDefault="00EA10D3">
      <w:pPr>
        <w:spacing w:line="256" w:lineRule="auto"/>
        <w:jc w:val="both"/>
        <w:rPr>
          <w:rFonts w:ascii="Open Sans" w:eastAsia="Open Sans" w:hAnsi="Open Sans" w:cs="Open Sans"/>
          <w:b/>
          <w:sz w:val="16"/>
          <w:szCs w:val="16"/>
        </w:rPr>
      </w:pPr>
    </w:p>
    <w:p w14:paraId="00A4F48B" w14:textId="77777777" w:rsidR="00EA10D3" w:rsidRDefault="00000000">
      <w:pPr>
        <w:spacing w:line="256" w:lineRule="auto"/>
        <w:jc w:val="center"/>
        <w:rPr>
          <w:rFonts w:ascii="Open Sans" w:eastAsia="Open Sans" w:hAnsi="Open Sans" w:cs="Open Sans"/>
          <w:b/>
          <w:sz w:val="16"/>
          <w:szCs w:val="16"/>
        </w:rPr>
      </w:pPr>
      <w:r>
        <w:rPr>
          <w:rFonts w:ascii="Open Sans" w:eastAsia="Open Sans" w:hAnsi="Open Sans" w:cs="Open Sans"/>
          <w:b/>
          <w:sz w:val="16"/>
          <w:szCs w:val="16"/>
        </w:rPr>
        <w:t>SMLOUVA O POSKYTNUTÍ REKLAMY</w:t>
      </w:r>
    </w:p>
    <w:p w14:paraId="00A4F48C" w14:textId="77777777" w:rsidR="00EA10D3" w:rsidRDefault="00EA10D3">
      <w:pPr>
        <w:spacing w:line="256" w:lineRule="auto"/>
        <w:jc w:val="both"/>
        <w:rPr>
          <w:rFonts w:ascii="Open Sans" w:eastAsia="Open Sans" w:hAnsi="Open Sans" w:cs="Open Sans"/>
          <w:sz w:val="16"/>
          <w:szCs w:val="16"/>
        </w:rPr>
      </w:pPr>
    </w:p>
    <w:p w14:paraId="00A4F48D"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(dále jen „Smlouva“)</w:t>
      </w:r>
    </w:p>
    <w:p w14:paraId="00A4F48E"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kterou uzavřely</w:t>
      </w:r>
    </w:p>
    <w:p w14:paraId="00A4F48F" w14:textId="77777777" w:rsidR="00EA10D3" w:rsidRDefault="00EA10D3">
      <w:pPr>
        <w:spacing w:line="256" w:lineRule="auto"/>
        <w:jc w:val="both"/>
        <w:rPr>
          <w:rFonts w:ascii="Open Sans" w:eastAsia="Open Sans" w:hAnsi="Open Sans" w:cs="Open Sans"/>
          <w:sz w:val="16"/>
          <w:szCs w:val="16"/>
        </w:rPr>
      </w:pPr>
    </w:p>
    <w:p w14:paraId="00A4F490"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na straně jedné:</w:t>
      </w:r>
      <w:r>
        <w:rPr>
          <w:rFonts w:ascii="Open Sans" w:eastAsia="Open Sans" w:hAnsi="Open Sans" w:cs="Open Sans"/>
          <w:sz w:val="16"/>
          <w:szCs w:val="16"/>
        </w:rPr>
        <w:tab/>
      </w:r>
    </w:p>
    <w:p w14:paraId="00A4F491"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ab/>
      </w:r>
    </w:p>
    <w:p w14:paraId="00A4F492"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b/>
          <w:sz w:val="16"/>
          <w:szCs w:val="16"/>
        </w:rPr>
        <w:t xml:space="preserve">DK CHEMO, s. r. o.  </w:t>
      </w:r>
    </w:p>
    <w:p w14:paraId="00A4F493"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se sídlem Slavíkova 1499/22, 130 00 Praha 3 Žižkov</w:t>
      </w:r>
    </w:p>
    <w:p w14:paraId="00A4F494"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IČ 28766822, DIČ CZ 28766822</w:t>
      </w:r>
    </w:p>
    <w:p w14:paraId="00A4F495"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Zapsaná v obchodním rejstříku vedeném Městský soudem v Praze, oddíl C, složka 211073</w:t>
      </w:r>
    </w:p>
    <w:p w14:paraId="00A4F496"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 xml:space="preserve">zastoupená Františkem </w:t>
      </w:r>
      <w:proofErr w:type="spellStart"/>
      <w:r>
        <w:rPr>
          <w:rFonts w:ascii="Open Sans" w:eastAsia="Open Sans" w:hAnsi="Open Sans" w:cs="Open Sans"/>
          <w:sz w:val="16"/>
          <w:szCs w:val="16"/>
        </w:rPr>
        <w:t>Krychem</w:t>
      </w:r>
      <w:proofErr w:type="spellEnd"/>
      <w:r>
        <w:rPr>
          <w:rFonts w:ascii="Open Sans" w:eastAsia="Open Sans" w:hAnsi="Open Sans" w:cs="Open Sans"/>
          <w:sz w:val="16"/>
          <w:szCs w:val="16"/>
        </w:rPr>
        <w:t>, jednatelem společnosti</w:t>
      </w:r>
    </w:p>
    <w:p w14:paraId="00A4F497" w14:textId="77777777" w:rsidR="00EA10D3" w:rsidRDefault="00EA10D3">
      <w:pPr>
        <w:spacing w:line="256" w:lineRule="auto"/>
        <w:jc w:val="both"/>
        <w:rPr>
          <w:rFonts w:ascii="Open Sans" w:eastAsia="Open Sans" w:hAnsi="Open Sans" w:cs="Open Sans"/>
          <w:sz w:val="16"/>
          <w:szCs w:val="16"/>
        </w:rPr>
      </w:pPr>
    </w:p>
    <w:p w14:paraId="00A4F498" w14:textId="77777777" w:rsidR="00EA10D3" w:rsidRDefault="00EA10D3">
      <w:pPr>
        <w:spacing w:line="256" w:lineRule="auto"/>
        <w:jc w:val="both"/>
        <w:rPr>
          <w:rFonts w:ascii="Open Sans" w:eastAsia="Open Sans" w:hAnsi="Open Sans" w:cs="Open Sans"/>
          <w:sz w:val="16"/>
          <w:szCs w:val="16"/>
        </w:rPr>
      </w:pPr>
    </w:p>
    <w:p w14:paraId="00A4F499" w14:textId="77777777" w:rsidR="00EA10D3" w:rsidRDefault="00EA10D3">
      <w:pPr>
        <w:spacing w:line="256" w:lineRule="auto"/>
        <w:jc w:val="both"/>
        <w:rPr>
          <w:rFonts w:ascii="Open Sans" w:eastAsia="Open Sans" w:hAnsi="Open Sans" w:cs="Open Sans"/>
          <w:sz w:val="16"/>
          <w:szCs w:val="16"/>
        </w:rPr>
      </w:pPr>
    </w:p>
    <w:p w14:paraId="00A4F49A" w14:textId="77777777" w:rsidR="00EA10D3" w:rsidRDefault="00000000">
      <w:pPr>
        <w:spacing w:line="256" w:lineRule="auto"/>
        <w:jc w:val="both"/>
        <w:rPr>
          <w:rFonts w:ascii="Open Sans" w:eastAsia="Open Sans" w:hAnsi="Open Sans" w:cs="Open Sans"/>
          <w:b/>
          <w:sz w:val="16"/>
          <w:szCs w:val="16"/>
        </w:rPr>
      </w:pPr>
      <w:r>
        <w:rPr>
          <w:rFonts w:ascii="Open Sans" w:eastAsia="Open Sans" w:hAnsi="Open Sans" w:cs="Open Sans"/>
          <w:sz w:val="16"/>
          <w:szCs w:val="16"/>
        </w:rPr>
        <w:t xml:space="preserve">dále jen </w:t>
      </w:r>
      <w:r>
        <w:rPr>
          <w:rFonts w:ascii="Open Sans" w:eastAsia="Open Sans" w:hAnsi="Open Sans" w:cs="Open Sans"/>
          <w:b/>
          <w:sz w:val="16"/>
          <w:szCs w:val="16"/>
        </w:rPr>
        <w:t>„partner“</w:t>
      </w:r>
    </w:p>
    <w:p w14:paraId="00A4F49B"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t xml:space="preserve"> </w:t>
      </w:r>
    </w:p>
    <w:p w14:paraId="00A4F49C"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a</w:t>
      </w:r>
    </w:p>
    <w:p w14:paraId="00A4F49D" w14:textId="77777777" w:rsidR="00EA10D3" w:rsidRDefault="00EA10D3">
      <w:pPr>
        <w:spacing w:line="256" w:lineRule="auto"/>
        <w:jc w:val="both"/>
        <w:rPr>
          <w:rFonts w:ascii="Open Sans" w:eastAsia="Open Sans" w:hAnsi="Open Sans" w:cs="Open Sans"/>
          <w:sz w:val="16"/>
          <w:szCs w:val="16"/>
        </w:rPr>
      </w:pPr>
    </w:p>
    <w:p w14:paraId="00A4F49E"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na straně druhé:</w:t>
      </w:r>
    </w:p>
    <w:p w14:paraId="00A4F49F"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ab/>
      </w:r>
      <w:r>
        <w:rPr>
          <w:rFonts w:ascii="Open Sans" w:eastAsia="Open Sans" w:hAnsi="Open Sans" w:cs="Open Sans"/>
          <w:sz w:val="16"/>
          <w:szCs w:val="16"/>
        </w:rPr>
        <w:tab/>
      </w:r>
    </w:p>
    <w:p w14:paraId="00A4F4A0" w14:textId="77777777" w:rsidR="00EA10D3" w:rsidRDefault="00000000">
      <w:pPr>
        <w:spacing w:line="256" w:lineRule="auto"/>
        <w:jc w:val="both"/>
        <w:rPr>
          <w:rFonts w:ascii="Open Sans" w:eastAsia="Open Sans" w:hAnsi="Open Sans" w:cs="Open Sans"/>
          <w:b/>
          <w:sz w:val="16"/>
          <w:szCs w:val="16"/>
        </w:rPr>
      </w:pPr>
      <w:r>
        <w:rPr>
          <w:rFonts w:ascii="Open Sans" w:eastAsia="Open Sans" w:hAnsi="Open Sans" w:cs="Open Sans"/>
          <w:b/>
          <w:sz w:val="16"/>
          <w:szCs w:val="16"/>
        </w:rPr>
        <w:t>Smetanova Litomyšl, o.p.s.</w:t>
      </w:r>
    </w:p>
    <w:p w14:paraId="00A4F4A1"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se sídlem Jiráskova 133, 570 01 Litomyšl</w:t>
      </w:r>
    </w:p>
    <w:p w14:paraId="00A4F4A2"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IČO 25918206, DIČ CZ25918206</w:t>
      </w:r>
    </w:p>
    <w:p w14:paraId="00A4F4A3"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 xml:space="preserve">bankovní spojení: č. </w:t>
      </w:r>
      <w:proofErr w:type="spellStart"/>
      <w:r>
        <w:rPr>
          <w:rFonts w:ascii="Open Sans" w:eastAsia="Open Sans" w:hAnsi="Open Sans" w:cs="Open Sans"/>
          <w:sz w:val="16"/>
          <w:szCs w:val="16"/>
        </w:rPr>
        <w:t>ú.</w:t>
      </w:r>
      <w:proofErr w:type="spellEnd"/>
      <w:r>
        <w:rPr>
          <w:rFonts w:ascii="Open Sans" w:eastAsia="Open Sans" w:hAnsi="Open Sans" w:cs="Open Sans"/>
          <w:sz w:val="16"/>
          <w:szCs w:val="16"/>
        </w:rPr>
        <w:t xml:space="preserve"> 1280495339/0800, vedený u společnosti Česká spořitelna, a.s.</w:t>
      </w:r>
    </w:p>
    <w:p w14:paraId="00A4F4A4"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 xml:space="preserve">zapsaná v rejstříku obecně prospěšných společností vedeném </w:t>
      </w:r>
    </w:p>
    <w:p w14:paraId="00A4F4A5"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Krajským soudem v Hradci Králové, oddíl O, vložka 49</w:t>
      </w:r>
    </w:p>
    <w:p w14:paraId="00A4F4A6"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 xml:space="preserve">zastoupená Janem </w:t>
      </w:r>
      <w:proofErr w:type="spellStart"/>
      <w:r>
        <w:rPr>
          <w:rFonts w:ascii="Open Sans" w:eastAsia="Open Sans" w:hAnsi="Open Sans" w:cs="Open Sans"/>
          <w:sz w:val="16"/>
          <w:szCs w:val="16"/>
        </w:rPr>
        <w:t>Piknou</w:t>
      </w:r>
      <w:proofErr w:type="spellEnd"/>
      <w:r>
        <w:rPr>
          <w:rFonts w:ascii="Open Sans" w:eastAsia="Open Sans" w:hAnsi="Open Sans" w:cs="Open Sans"/>
          <w:sz w:val="16"/>
          <w:szCs w:val="16"/>
        </w:rPr>
        <w:t>, ředitelem společnosti,</w:t>
      </w:r>
    </w:p>
    <w:p w14:paraId="00A4F4A7" w14:textId="77777777" w:rsidR="00EA10D3" w:rsidRDefault="00EA10D3">
      <w:pPr>
        <w:spacing w:line="256" w:lineRule="auto"/>
        <w:jc w:val="both"/>
        <w:rPr>
          <w:rFonts w:ascii="Open Sans" w:eastAsia="Open Sans" w:hAnsi="Open Sans" w:cs="Open Sans"/>
          <w:sz w:val="16"/>
          <w:szCs w:val="16"/>
        </w:rPr>
      </w:pPr>
    </w:p>
    <w:p w14:paraId="00A4F4A8" w14:textId="77777777" w:rsidR="00EA10D3" w:rsidRDefault="00EA10D3">
      <w:pPr>
        <w:spacing w:line="256" w:lineRule="auto"/>
        <w:ind w:left="1440"/>
        <w:jc w:val="both"/>
        <w:rPr>
          <w:rFonts w:ascii="Open Sans" w:eastAsia="Open Sans" w:hAnsi="Open Sans" w:cs="Open Sans"/>
          <w:sz w:val="16"/>
          <w:szCs w:val="16"/>
        </w:rPr>
      </w:pPr>
    </w:p>
    <w:p w14:paraId="00A4F4A9" w14:textId="77777777" w:rsidR="00EA10D3" w:rsidRDefault="00000000">
      <w:pPr>
        <w:spacing w:line="256" w:lineRule="auto"/>
        <w:ind w:left="1440"/>
        <w:jc w:val="both"/>
        <w:rPr>
          <w:rFonts w:ascii="Open Sans" w:eastAsia="Open Sans" w:hAnsi="Open Sans" w:cs="Open Sans"/>
          <w:b/>
          <w:sz w:val="16"/>
          <w:szCs w:val="16"/>
        </w:rPr>
      </w:pPr>
      <w:r>
        <w:rPr>
          <w:rFonts w:ascii="Open Sans" w:eastAsia="Open Sans" w:hAnsi="Open Sans" w:cs="Open Sans"/>
          <w:sz w:val="16"/>
          <w:szCs w:val="16"/>
        </w:rPr>
        <w:t xml:space="preserve">dále jen </w:t>
      </w:r>
      <w:r>
        <w:rPr>
          <w:rFonts w:ascii="Open Sans" w:eastAsia="Open Sans" w:hAnsi="Open Sans" w:cs="Open Sans"/>
          <w:b/>
          <w:sz w:val="16"/>
          <w:szCs w:val="16"/>
        </w:rPr>
        <w:t>„organizátor“</w:t>
      </w:r>
    </w:p>
    <w:p w14:paraId="00A4F4AA" w14:textId="77777777" w:rsidR="00EA10D3" w:rsidRDefault="00EA10D3">
      <w:pPr>
        <w:spacing w:line="256" w:lineRule="auto"/>
        <w:jc w:val="both"/>
        <w:rPr>
          <w:rFonts w:ascii="Open Sans" w:eastAsia="Open Sans" w:hAnsi="Open Sans" w:cs="Open Sans"/>
          <w:sz w:val="16"/>
          <w:szCs w:val="16"/>
        </w:rPr>
      </w:pPr>
    </w:p>
    <w:p w14:paraId="00A4F4AB" w14:textId="77777777" w:rsidR="00EA10D3" w:rsidRDefault="00EA10D3">
      <w:pPr>
        <w:spacing w:line="256" w:lineRule="auto"/>
        <w:ind w:left="720"/>
        <w:jc w:val="both"/>
        <w:rPr>
          <w:rFonts w:ascii="Open Sans" w:eastAsia="Open Sans" w:hAnsi="Open Sans" w:cs="Open Sans"/>
          <w:sz w:val="16"/>
          <w:szCs w:val="16"/>
        </w:rPr>
      </w:pPr>
    </w:p>
    <w:p w14:paraId="00A4F4AC" w14:textId="77777777" w:rsidR="00EA10D3" w:rsidRDefault="00000000">
      <w:pPr>
        <w:numPr>
          <w:ilvl w:val="0"/>
          <w:numId w:val="1"/>
        </w:numPr>
        <w:spacing w:line="256" w:lineRule="auto"/>
        <w:jc w:val="center"/>
        <w:rPr>
          <w:rFonts w:ascii="Open Sans" w:eastAsia="Open Sans" w:hAnsi="Open Sans" w:cs="Open Sans"/>
          <w:b/>
          <w:sz w:val="16"/>
          <w:szCs w:val="16"/>
          <w:highlight w:val="white"/>
        </w:rPr>
      </w:pPr>
      <w:r>
        <w:rPr>
          <w:rFonts w:ascii="Open Sans" w:eastAsia="Open Sans" w:hAnsi="Open Sans" w:cs="Open Sans"/>
          <w:sz w:val="16"/>
          <w:szCs w:val="16"/>
          <w:highlight w:val="white"/>
        </w:rPr>
        <w:t xml:space="preserve"> </w:t>
      </w:r>
      <w:r>
        <w:rPr>
          <w:rFonts w:ascii="Open Sans" w:eastAsia="Open Sans" w:hAnsi="Open Sans" w:cs="Open Sans"/>
          <w:b/>
          <w:sz w:val="16"/>
          <w:szCs w:val="16"/>
          <w:highlight w:val="white"/>
        </w:rPr>
        <w:t xml:space="preserve">Předmět smlouvy </w:t>
      </w:r>
    </w:p>
    <w:p w14:paraId="00A4F4AD" w14:textId="77777777" w:rsidR="00EA10D3" w:rsidRDefault="00EA10D3">
      <w:pPr>
        <w:spacing w:line="256" w:lineRule="auto"/>
        <w:jc w:val="both"/>
        <w:rPr>
          <w:rFonts w:ascii="Open Sans" w:eastAsia="Open Sans" w:hAnsi="Open Sans" w:cs="Open Sans"/>
          <w:b/>
          <w:sz w:val="16"/>
          <w:szCs w:val="16"/>
          <w:highlight w:val="white"/>
        </w:rPr>
      </w:pPr>
    </w:p>
    <w:p w14:paraId="00A4F4AE" w14:textId="77777777" w:rsidR="00EA10D3" w:rsidRDefault="00000000">
      <w:pPr>
        <w:numPr>
          <w:ilvl w:val="1"/>
          <w:numId w:val="1"/>
        </w:numPr>
        <w:spacing w:line="256" w:lineRule="auto"/>
        <w:ind w:left="2551" w:hanging="708"/>
        <w:jc w:val="both"/>
        <w:rPr>
          <w:rFonts w:ascii="Open Sans" w:eastAsia="Open Sans" w:hAnsi="Open Sans" w:cs="Open Sans"/>
          <w:sz w:val="16"/>
          <w:szCs w:val="16"/>
          <w:highlight w:val="white"/>
        </w:rPr>
      </w:pPr>
      <w:r>
        <w:rPr>
          <w:rFonts w:ascii="Open Sans" w:eastAsia="Open Sans" w:hAnsi="Open Sans" w:cs="Open Sans"/>
          <w:sz w:val="16"/>
          <w:szCs w:val="16"/>
        </w:rPr>
        <w:t xml:space="preserve">Organizátor je pořadatelem 65. ročníku Národního festivalu Smetanova Litomyšl, který      proběhne v termínu 15. 6. - 2. 7. 2023 (dále jen „Festival“). Organizátor se zavazuje, že bude za podmínek dále uvedených v souvislosti s Festivalem partnera veřejně prezentovat. Partner se zavazuje zaplatit za tuto veřejnou prezentaci dohodnutou smluvní cenu. </w:t>
      </w:r>
      <w:r>
        <w:rPr>
          <w:rFonts w:ascii="Open Sans" w:eastAsia="Open Sans" w:hAnsi="Open Sans" w:cs="Open Sans"/>
          <w:sz w:val="16"/>
          <w:szCs w:val="16"/>
        </w:rPr>
        <w:br/>
      </w:r>
    </w:p>
    <w:p w14:paraId="00A4F4AF" w14:textId="77777777" w:rsidR="00EA10D3" w:rsidRDefault="00000000">
      <w:pPr>
        <w:numPr>
          <w:ilvl w:val="0"/>
          <w:numId w:val="1"/>
        </w:numPr>
        <w:spacing w:line="256" w:lineRule="auto"/>
        <w:jc w:val="center"/>
        <w:rPr>
          <w:rFonts w:ascii="Open Sans" w:eastAsia="Open Sans" w:hAnsi="Open Sans" w:cs="Open Sans"/>
          <w:b/>
          <w:sz w:val="16"/>
          <w:szCs w:val="16"/>
          <w:highlight w:val="white"/>
        </w:rPr>
      </w:pPr>
      <w:r>
        <w:rPr>
          <w:rFonts w:ascii="Open Sans" w:eastAsia="Open Sans" w:hAnsi="Open Sans" w:cs="Open Sans"/>
          <w:sz w:val="16"/>
          <w:szCs w:val="16"/>
          <w:highlight w:val="white"/>
        </w:rPr>
        <w:t xml:space="preserve"> </w:t>
      </w:r>
      <w:r>
        <w:rPr>
          <w:rFonts w:ascii="Open Sans" w:eastAsia="Open Sans" w:hAnsi="Open Sans" w:cs="Open Sans"/>
          <w:b/>
          <w:sz w:val="16"/>
          <w:szCs w:val="16"/>
          <w:highlight w:val="white"/>
        </w:rPr>
        <w:t xml:space="preserve">Titul partnera </w:t>
      </w:r>
      <w:r>
        <w:rPr>
          <w:rFonts w:ascii="Open Sans" w:eastAsia="Open Sans" w:hAnsi="Open Sans" w:cs="Open Sans"/>
          <w:b/>
          <w:sz w:val="16"/>
          <w:szCs w:val="16"/>
          <w:highlight w:val="white"/>
        </w:rPr>
        <w:br/>
      </w:r>
    </w:p>
    <w:p w14:paraId="00A4F4B0" w14:textId="77777777" w:rsidR="00EA10D3" w:rsidRDefault="00000000">
      <w:pPr>
        <w:numPr>
          <w:ilvl w:val="1"/>
          <w:numId w:val="1"/>
        </w:numPr>
        <w:spacing w:line="256" w:lineRule="auto"/>
        <w:jc w:val="both"/>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Smluvní strany se dohodly, že partner bude v komunikaci Festivalu označován titulem „podporovatel” </w:t>
      </w:r>
    </w:p>
    <w:p w14:paraId="00A4F4B1" w14:textId="77777777" w:rsidR="00EA10D3" w:rsidRDefault="00000000">
      <w:pPr>
        <w:spacing w:line="256" w:lineRule="auto"/>
        <w:jc w:val="both"/>
        <w:rPr>
          <w:rFonts w:ascii="Open Sans" w:eastAsia="Open Sans" w:hAnsi="Open Sans" w:cs="Open Sans"/>
          <w:sz w:val="16"/>
          <w:szCs w:val="16"/>
        </w:rPr>
      </w:pPr>
      <w:r>
        <w:br w:type="page"/>
      </w:r>
    </w:p>
    <w:p w14:paraId="00A4F4B2" w14:textId="77777777" w:rsidR="00EA10D3" w:rsidRDefault="00EA10D3">
      <w:pPr>
        <w:spacing w:line="256" w:lineRule="auto"/>
        <w:jc w:val="both"/>
        <w:rPr>
          <w:rFonts w:ascii="Open Sans" w:eastAsia="Open Sans" w:hAnsi="Open Sans" w:cs="Open Sans"/>
          <w:sz w:val="16"/>
          <w:szCs w:val="16"/>
        </w:rPr>
      </w:pPr>
    </w:p>
    <w:p w14:paraId="00A4F4B3" w14:textId="77777777" w:rsidR="00EA10D3" w:rsidRDefault="00000000">
      <w:pPr>
        <w:numPr>
          <w:ilvl w:val="0"/>
          <w:numId w:val="1"/>
        </w:numPr>
        <w:spacing w:line="256" w:lineRule="auto"/>
        <w:jc w:val="center"/>
        <w:rPr>
          <w:rFonts w:ascii="Open Sans" w:eastAsia="Open Sans" w:hAnsi="Open Sans" w:cs="Open Sans"/>
          <w:b/>
          <w:sz w:val="16"/>
          <w:szCs w:val="16"/>
        </w:rPr>
      </w:pPr>
      <w:r>
        <w:rPr>
          <w:rFonts w:ascii="Open Sans" w:eastAsia="Open Sans" w:hAnsi="Open Sans" w:cs="Open Sans"/>
          <w:b/>
          <w:sz w:val="16"/>
          <w:szCs w:val="16"/>
        </w:rPr>
        <w:t xml:space="preserve"> </w:t>
      </w:r>
      <w:r>
        <w:rPr>
          <w:rFonts w:ascii="Open Sans" w:eastAsia="Open Sans" w:hAnsi="Open Sans" w:cs="Open Sans"/>
          <w:sz w:val="16"/>
          <w:szCs w:val="16"/>
        </w:rPr>
        <w:t xml:space="preserve"> </w:t>
      </w:r>
      <w:r>
        <w:rPr>
          <w:rFonts w:ascii="Open Sans" w:eastAsia="Open Sans" w:hAnsi="Open Sans" w:cs="Open Sans"/>
          <w:b/>
          <w:sz w:val="16"/>
          <w:szCs w:val="16"/>
        </w:rPr>
        <w:t>Vztahy v průběhu Festivalu</w:t>
      </w:r>
    </w:p>
    <w:p w14:paraId="00A4F4B4" w14:textId="77777777" w:rsidR="00EA10D3" w:rsidRDefault="00EA10D3">
      <w:pPr>
        <w:spacing w:line="256" w:lineRule="auto"/>
        <w:ind w:left="1700"/>
        <w:jc w:val="both"/>
        <w:rPr>
          <w:rFonts w:ascii="Open Sans" w:eastAsia="Open Sans" w:hAnsi="Open Sans" w:cs="Open Sans"/>
          <w:b/>
          <w:sz w:val="16"/>
          <w:szCs w:val="16"/>
          <w:highlight w:val="white"/>
        </w:rPr>
      </w:pPr>
    </w:p>
    <w:p w14:paraId="00A4F4B5" w14:textId="77777777" w:rsidR="00EA10D3" w:rsidRDefault="00000000">
      <w:pPr>
        <w:numPr>
          <w:ilvl w:val="1"/>
          <w:numId w:val="1"/>
        </w:numPr>
        <w:spacing w:line="256" w:lineRule="auto"/>
        <w:ind w:left="2409" w:hanging="566"/>
        <w:jc w:val="both"/>
        <w:rPr>
          <w:rFonts w:ascii="Open Sans" w:eastAsia="Open Sans" w:hAnsi="Open Sans" w:cs="Open Sans"/>
          <w:sz w:val="16"/>
          <w:szCs w:val="16"/>
          <w:highlight w:val="white"/>
        </w:rPr>
      </w:pPr>
      <w:r>
        <w:rPr>
          <w:rFonts w:ascii="Open Sans" w:eastAsia="Open Sans" w:hAnsi="Open Sans" w:cs="Open Sans"/>
          <w:sz w:val="16"/>
          <w:szCs w:val="16"/>
          <w:highlight w:val="white"/>
        </w:rPr>
        <w:t>Organizátor se zavazuje, že nabídne partnerovi přednostní nákup vstupenek na všechny pořady festivalu. Partner je povinen písemně za písemnou formu se pro tyto účely považuje také emailová komunikace) oznámit do 10. 2. 2023, zda a v jakém rozsahu tohoto</w:t>
      </w:r>
    </w:p>
    <w:p w14:paraId="00A4F4B6" w14:textId="77777777" w:rsidR="00EA10D3" w:rsidRDefault="00000000">
      <w:pPr>
        <w:spacing w:line="256" w:lineRule="auto"/>
        <w:ind w:left="2409"/>
        <w:jc w:val="both"/>
        <w:rPr>
          <w:rFonts w:ascii="Open Sans" w:eastAsia="Open Sans" w:hAnsi="Open Sans" w:cs="Open Sans"/>
          <w:sz w:val="16"/>
          <w:szCs w:val="16"/>
          <w:highlight w:val="white"/>
        </w:rPr>
      </w:pPr>
      <w:r>
        <w:rPr>
          <w:rFonts w:ascii="Open Sans" w:eastAsia="Open Sans" w:hAnsi="Open Sans" w:cs="Open Sans"/>
          <w:sz w:val="16"/>
          <w:szCs w:val="16"/>
          <w:highlight w:val="white"/>
        </w:rPr>
        <w:t>svého práva přednostní koupě využívá. Organizátor pro partnera vyhradí 30 míst na pořady dle výběru partnera.</w:t>
      </w:r>
    </w:p>
    <w:p w14:paraId="00A4F4B7" w14:textId="77777777" w:rsidR="00EA10D3" w:rsidRDefault="00000000">
      <w:pPr>
        <w:numPr>
          <w:ilvl w:val="1"/>
          <w:numId w:val="1"/>
        </w:numPr>
        <w:spacing w:line="256" w:lineRule="auto"/>
        <w:ind w:left="2409" w:hanging="566"/>
        <w:jc w:val="both"/>
        <w:rPr>
          <w:rFonts w:ascii="Open Sans" w:eastAsia="Open Sans" w:hAnsi="Open Sans" w:cs="Open Sans"/>
          <w:sz w:val="16"/>
          <w:szCs w:val="16"/>
          <w:highlight w:val="white"/>
        </w:rPr>
      </w:pPr>
      <w:r>
        <w:rPr>
          <w:rFonts w:ascii="Open Sans" w:eastAsia="Open Sans" w:hAnsi="Open Sans" w:cs="Open Sans"/>
          <w:sz w:val="16"/>
          <w:szCs w:val="16"/>
          <w:highlight w:val="white"/>
        </w:rPr>
        <w:t>Organizátor se zavazuje, že poskytne ve prospěch partnera veškeré služby sjednané touto Smlouvou řádně, s odbornou péčí a v prvotřídní kvalitě.</w:t>
      </w:r>
      <w:r>
        <w:rPr>
          <w:rFonts w:ascii="Open Sans" w:eastAsia="Open Sans" w:hAnsi="Open Sans" w:cs="Open Sans"/>
          <w:sz w:val="16"/>
          <w:szCs w:val="16"/>
          <w:highlight w:val="white"/>
        </w:rPr>
        <w:br/>
      </w:r>
    </w:p>
    <w:p w14:paraId="00A4F4B8" w14:textId="77777777" w:rsidR="00EA10D3" w:rsidRDefault="00EA10D3">
      <w:pPr>
        <w:spacing w:line="256" w:lineRule="auto"/>
        <w:ind w:left="1700"/>
        <w:jc w:val="both"/>
        <w:rPr>
          <w:rFonts w:ascii="Open Sans" w:eastAsia="Open Sans" w:hAnsi="Open Sans" w:cs="Open Sans"/>
          <w:sz w:val="16"/>
          <w:szCs w:val="16"/>
          <w:highlight w:val="white"/>
        </w:rPr>
      </w:pPr>
    </w:p>
    <w:p w14:paraId="00A4F4B9" w14:textId="77777777" w:rsidR="00EA10D3" w:rsidRDefault="00000000">
      <w:pPr>
        <w:numPr>
          <w:ilvl w:val="0"/>
          <w:numId w:val="1"/>
        </w:numPr>
        <w:spacing w:line="256" w:lineRule="auto"/>
        <w:ind w:left="1695"/>
        <w:jc w:val="center"/>
        <w:rPr>
          <w:rFonts w:ascii="Open Sans" w:eastAsia="Open Sans" w:hAnsi="Open Sans" w:cs="Open Sans"/>
          <w:b/>
          <w:sz w:val="16"/>
          <w:szCs w:val="16"/>
          <w:highlight w:val="white"/>
        </w:rPr>
      </w:pPr>
      <w:r>
        <w:rPr>
          <w:rFonts w:ascii="Open Sans" w:eastAsia="Open Sans" w:hAnsi="Open Sans" w:cs="Open Sans"/>
          <w:b/>
          <w:sz w:val="16"/>
          <w:szCs w:val="16"/>
          <w:highlight w:val="white"/>
        </w:rPr>
        <w:t xml:space="preserve"> Souhlas s užitím názvu festivalu</w:t>
      </w:r>
    </w:p>
    <w:p w14:paraId="00A4F4BA" w14:textId="77777777" w:rsidR="00EA10D3" w:rsidRDefault="00EA10D3">
      <w:pPr>
        <w:spacing w:line="256" w:lineRule="auto"/>
        <w:ind w:left="1700"/>
        <w:jc w:val="both"/>
        <w:rPr>
          <w:rFonts w:ascii="Open Sans" w:eastAsia="Open Sans" w:hAnsi="Open Sans" w:cs="Open Sans"/>
          <w:b/>
          <w:sz w:val="16"/>
          <w:szCs w:val="16"/>
          <w:highlight w:val="white"/>
        </w:rPr>
      </w:pPr>
    </w:p>
    <w:p w14:paraId="00A4F4BB" w14:textId="77777777" w:rsidR="00EA10D3" w:rsidRDefault="00000000">
      <w:pPr>
        <w:numPr>
          <w:ilvl w:val="1"/>
          <w:numId w:val="1"/>
        </w:numPr>
        <w:spacing w:line="256" w:lineRule="auto"/>
        <w:ind w:left="2475" w:hanging="632"/>
        <w:jc w:val="both"/>
        <w:rPr>
          <w:rFonts w:ascii="Open Sans" w:eastAsia="Open Sans" w:hAnsi="Open Sans" w:cs="Open Sans"/>
          <w:sz w:val="16"/>
          <w:szCs w:val="16"/>
          <w:highlight w:val="white"/>
        </w:rPr>
      </w:pPr>
      <w:r>
        <w:rPr>
          <w:rFonts w:ascii="Open Sans" w:eastAsia="Open Sans" w:hAnsi="Open Sans" w:cs="Open Sans"/>
          <w:sz w:val="16"/>
          <w:szCs w:val="16"/>
          <w:highlight w:val="white"/>
        </w:rPr>
        <w:t>Organizátor uděluje touto Smlouvou souhlas, aby partner po dobu od účinnosti této Smlouvy do 31. prosince 2023 používal název festivalu při svých vlastních reklamních aktivitách.</w:t>
      </w:r>
    </w:p>
    <w:p w14:paraId="00A4F4BC" w14:textId="77777777" w:rsidR="00EA10D3" w:rsidRDefault="00000000">
      <w:pPr>
        <w:numPr>
          <w:ilvl w:val="1"/>
          <w:numId w:val="1"/>
        </w:numPr>
        <w:spacing w:line="256" w:lineRule="auto"/>
        <w:ind w:hanging="635"/>
        <w:jc w:val="both"/>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Partner se zavazuje neužít název festivalu způsobem, který by poškozoval dobrou pověst a jméno festivalu a organizátora. </w:t>
      </w:r>
    </w:p>
    <w:p w14:paraId="00A4F4BD" w14:textId="77777777" w:rsidR="00EA10D3" w:rsidRDefault="00EA10D3">
      <w:pPr>
        <w:spacing w:line="256" w:lineRule="auto"/>
        <w:ind w:left="1700"/>
        <w:jc w:val="both"/>
        <w:rPr>
          <w:rFonts w:ascii="Open Sans" w:eastAsia="Open Sans" w:hAnsi="Open Sans" w:cs="Open Sans"/>
          <w:sz w:val="16"/>
          <w:szCs w:val="16"/>
          <w:highlight w:val="white"/>
        </w:rPr>
      </w:pPr>
    </w:p>
    <w:p w14:paraId="00A4F4BE" w14:textId="77777777" w:rsidR="00EA10D3" w:rsidRDefault="00000000">
      <w:pPr>
        <w:numPr>
          <w:ilvl w:val="0"/>
          <w:numId w:val="1"/>
        </w:numPr>
        <w:spacing w:line="256" w:lineRule="auto"/>
        <w:jc w:val="center"/>
        <w:rPr>
          <w:rFonts w:ascii="Open Sans" w:eastAsia="Open Sans" w:hAnsi="Open Sans" w:cs="Open Sans"/>
          <w:b/>
          <w:sz w:val="16"/>
          <w:szCs w:val="16"/>
          <w:highlight w:val="white"/>
        </w:rPr>
      </w:pPr>
      <w:r>
        <w:rPr>
          <w:rFonts w:ascii="Open Sans" w:eastAsia="Open Sans" w:hAnsi="Open Sans" w:cs="Open Sans"/>
          <w:b/>
          <w:sz w:val="16"/>
          <w:szCs w:val="16"/>
          <w:highlight w:val="white"/>
        </w:rPr>
        <w:t xml:space="preserve"> Prezentace partnera</w:t>
      </w:r>
    </w:p>
    <w:p w14:paraId="00A4F4BF" w14:textId="77777777" w:rsidR="00EA10D3" w:rsidRDefault="00EA10D3">
      <w:pPr>
        <w:spacing w:line="256" w:lineRule="auto"/>
        <w:ind w:left="1700"/>
        <w:jc w:val="both"/>
        <w:rPr>
          <w:rFonts w:ascii="Open Sans" w:eastAsia="Open Sans" w:hAnsi="Open Sans" w:cs="Open Sans"/>
          <w:sz w:val="16"/>
          <w:szCs w:val="16"/>
          <w:highlight w:val="white"/>
        </w:rPr>
      </w:pPr>
    </w:p>
    <w:p w14:paraId="00A4F4C0" w14:textId="77777777" w:rsidR="00EA10D3" w:rsidRDefault="00000000">
      <w:pPr>
        <w:spacing w:line="256" w:lineRule="auto"/>
        <w:ind w:left="425"/>
        <w:jc w:val="both"/>
        <w:rPr>
          <w:rFonts w:ascii="Open Sans" w:eastAsia="Open Sans" w:hAnsi="Open Sans" w:cs="Open Sans"/>
          <w:sz w:val="16"/>
          <w:szCs w:val="16"/>
          <w:highlight w:val="white"/>
        </w:rPr>
      </w:pPr>
      <w:r>
        <w:rPr>
          <w:rFonts w:ascii="Open Sans" w:eastAsia="Open Sans" w:hAnsi="Open Sans" w:cs="Open Sans"/>
          <w:sz w:val="16"/>
          <w:szCs w:val="16"/>
          <w:highlight w:val="white"/>
        </w:rPr>
        <w:t>5.1.</w:t>
      </w:r>
      <w:r>
        <w:rPr>
          <w:rFonts w:ascii="Open Sans" w:eastAsia="Open Sans" w:hAnsi="Open Sans" w:cs="Open Sans"/>
          <w:sz w:val="16"/>
          <w:szCs w:val="16"/>
          <w:highlight w:val="white"/>
        </w:rPr>
        <w:tab/>
        <w:t xml:space="preserve">       Organizátor se zavazuje prezentovat logo partnera na reklamních praporcích umístěných</w:t>
      </w:r>
    </w:p>
    <w:p w14:paraId="00A4F4C1" w14:textId="7684888D" w:rsidR="00EA10D3" w:rsidRDefault="00000000">
      <w:pPr>
        <w:spacing w:line="256" w:lineRule="auto"/>
        <w:ind w:left="425" w:firstLine="496"/>
        <w:jc w:val="both"/>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       na Smetanově náměstí.</w:t>
      </w:r>
    </w:p>
    <w:p w14:paraId="00A4F4C2" w14:textId="77777777" w:rsidR="00EA10D3" w:rsidRDefault="00000000" w:rsidP="00F52A44">
      <w:pPr>
        <w:spacing w:line="256" w:lineRule="auto"/>
        <w:jc w:val="both"/>
        <w:rPr>
          <w:rFonts w:ascii="Open Sans" w:eastAsia="Open Sans" w:hAnsi="Open Sans" w:cs="Open Sans"/>
          <w:sz w:val="16"/>
          <w:szCs w:val="16"/>
          <w:highlight w:val="white"/>
        </w:rPr>
      </w:pPr>
      <w:r>
        <w:rPr>
          <w:rFonts w:ascii="Open Sans" w:eastAsia="Open Sans" w:hAnsi="Open Sans" w:cs="Open Sans"/>
          <w:sz w:val="16"/>
          <w:szCs w:val="16"/>
          <w:highlight w:val="white"/>
        </w:rPr>
        <w:t>5.2.</w:t>
      </w:r>
      <w:r>
        <w:rPr>
          <w:rFonts w:ascii="Open Sans" w:eastAsia="Open Sans" w:hAnsi="Open Sans" w:cs="Open Sans"/>
          <w:sz w:val="16"/>
          <w:szCs w:val="16"/>
          <w:highlight w:val="white"/>
        </w:rPr>
        <w:tab/>
        <w:t xml:space="preserve">       Organizátor prohlašuje, že na základě této smlouvy je partner oprávněn prezentovat se</w:t>
      </w:r>
    </w:p>
    <w:p w14:paraId="00A4F4C3" w14:textId="39654F3C" w:rsidR="00EA10D3" w:rsidRDefault="00000000">
      <w:pPr>
        <w:spacing w:line="256" w:lineRule="auto"/>
        <w:ind w:left="425" w:firstLine="496"/>
        <w:jc w:val="both"/>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        umístěním loga v denních programech.</w:t>
      </w:r>
    </w:p>
    <w:p w14:paraId="00A4F4C4" w14:textId="77777777" w:rsidR="00EA10D3" w:rsidRDefault="00000000" w:rsidP="00F52A44">
      <w:pPr>
        <w:spacing w:line="256" w:lineRule="auto"/>
        <w:jc w:val="both"/>
        <w:rPr>
          <w:rFonts w:ascii="Open Sans" w:eastAsia="Open Sans" w:hAnsi="Open Sans" w:cs="Open Sans"/>
          <w:sz w:val="16"/>
          <w:szCs w:val="16"/>
          <w:highlight w:val="white"/>
        </w:rPr>
      </w:pPr>
      <w:r>
        <w:rPr>
          <w:rFonts w:ascii="Open Sans" w:eastAsia="Open Sans" w:hAnsi="Open Sans" w:cs="Open Sans"/>
          <w:sz w:val="16"/>
          <w:szCs w:val="16"/>
          <w:highlight w:val="white"/>
        </w:rPr>
        <w:t>5.3</w:t>
      </w:r>
      <w:r>
        <w:rPr>
          <w:rFonts w:ascii="Open Sans" w:eastAsia="Open Sans" w:hAnsi="Open Sans" w:cs="Open Sans"/>
          <w:sz w:val="16"/>
          <w:szCs w:val="16"/>
          <w:highlight w:val="white"/>
        </w:rPr>
        <w:tab/>
        <w:t xml:space="preserve">       Organizátor se zavazuje prezentovat logo partnera ve festivalovém katalogu.</w:t>
      </w:r>
    </w:p>
    <w:p w14:paraId="00A4F4C5" w14:textId="77777777" w:rsidR="00EA10D3" w:rsidRDefault="00EA10D3">
      <w:pPr>
        <w:spacing w:line="256" w:lineRule="auto"/>
        <w:ind w:left="1700"/>
        <w:jc w:val="both"/>
        <w:rPr>
          <w:rFonts w:ascii="Open Sans" w:eastAsia="Open Sans" w:hAnsi="Open Sans" w:cs="Open Sans"/>
          <w:sz w:val="16"/>
          <w:szCs w:val="16"/>
          <w:highlight w:val="white"/>
        </w:rPr>
      </w:pPr>
    </w:p>
    <w:p w14:paraId="00A4F4C6" w14:textId="77777777" w:rsidR="00EA10D3" w:rsidRDefault="00000000">
      <w:pPr>
        <w:numPr>
          <w:ilvl w:val="0"/>
          <w:numId w:val="1"/>
        </w:numPr>
        <w:spacing w:line="256" w:lineRule="auto"/>
        <w:ind w:firstLine="283"/>
        <w:jc w:val="center"/>
        <w:rPr>
          <w:rFonts w:ascii="Open Sans" w:eastAsia="Open Sans" w:hAnsi="Open Sans" w:cs="Open Sans"/>
          <w:b/>
          <w:sz w:val="16"/>
          <w:szCs w:val="16"/>
          <w:highlight w:val="white"/>
        </w:rPr>
      </w:pPr>
      <w:r>
        <w:rPr>
          <w:rFonts w:ascii="Open Sans" w:eastAsia="Open Sans" w:hAnsi="Open Sans" w:cs="Open Sans"/>
          <w:b/>
          <w:sz w:val="16"/>
          <w:szCs w:val="16"/>
          <w:highlight w:val="white"/>
        </w:rPr>
        <w:t>Logo</w:t>
      </w:r>
      <w:r>
        <w:rPr>
          <w:rFonts w:ascii="Open Sans" w:eastAsia="Open Sans" w:hAnsi="Open Sans" w:cs="Open Sans"/>
          <w:b/>
          <w:sz w:val="16"/>
          <w:szCs w:val="16"/>
          <w:highlight w:val="white"/>
        </w:rPr>
        <w:br/>
      </w:r>
    </w:p>
    <w:p w14:paraId="00A4F4C7" w14:textId="77777777" w:rsidR="00EA10D3" w:rsidRDefault="00000000">
      <w:pPr>
        <w:numPr>
          <w:ilvl w:val="1"/>
          <w:numId w:val="1"/>
        </w:numPr>
        <w:spacing w:line="256" w:lineRule="auto"/>
        <w:jc w:val="both"/>
        <w:rPr>
          <w:rFonts w:ascii="Open Sans" w:eastAsia="Open Sans" w:hAnsi="Open Sans" w:cs="Open Sans"/>
          <w:sz w:val="16"/>
          <w:szCs w:val="16"/>
          <w:highlight w:val="white"/>
        </w:rPr>
      </w:pPr>
      <w:r>
        <w:rPr>
          <w:rFonts w:ascii="Open Sans" w:eastAsia="Open Sans" w:hAnsi="Open Sans" w:cs="Open Sans"/>
          <w:sz w:val="16"/>
          <w:szCs w:val="16"/>
          <w:highlight w:val="white"/>
        </w:rPr>
        <w:t>Smluvní strany se dohodly, že pro účely této Smlouvy se pojmem „logo“ rozumí grafické označení tvořené slovy, písmeny, číslicemi nebo kresbou, které bude použito k prezentaci partnera v průběhu reklamní kampaně Festivalu.</w:t>
      </w:r>
    </w:p>
    <w:p w14:paraId="00A4F4C8" w14:textId="77777777" w:rsidR="00EA10D3" w:rsidRDefault="00000000">
      <w:pPr>
        <w:numPr>
          <w:ilvl w:val="1"/>
          <w:numId w:val="1"/>
        </w:numPr>
        <w:spacing w:line="256" w:lineRule="auto"/>
        <w:jc w:val="both"/>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Partner dodá organizátorovi do 10. 2. 2023 logo a grafický manuál s popisem možných způsobů užití loga, jež je organizátor povinen při jeho užívání respektovat.   </w:t>
      </w:r>
    </w:p>
    <w:p w14:paraId="00A4F4C9" w14:textId="77777777" w:rsidR="00EA10D3" w:rsidRDefault="00EA10D3">
      <w:pPr>
        <w:spacing w:line="256" w:lineRule="auto"/>
        <w:ind w:left="1700"/>
        <w:jc w:val="both"/>
        <w:rPr>
          <w:rFonts w:ascii="Open Sans" w:eastAsia="Open Sans" w:hAnsi="Open Sans" w:cs="Open Sans"/>
          <w:sz w:val="16"/>
          <w:szCs w:val="16"/>
          <w:highlight w:val="white"/>
        </w:rPr>
      </w:pPr>
    </w:p>
    <w:p w14:paraId="00A4F4CA" w14:textId="77777777" w:rsidR="00EA10D3" w:rsidRDefault="00EA10D3">
      <w:pPr>
        <w:spacing w:line="256" w:lineRule="auto"/>
        <w:ind w:left="1700"/>
        <w:jc w:val="both"/>
        <w:rPr>
          <w:rFonts w:ascii="Open Sans" w:eastAsia="Open Sans" w:hAnsi="Open Sans" w:cs="Open Sans"/>
          <w:sz w:val="16"/>
          <w:szCs w:val="16"/>
          <w:highlight w:val="white"/>
        </w:rPr>
      </w:pPr>
    </w:p>
    <w:p w14:paraId="00A4F4CB" w14:textId="77777777" w:rsidR="00EA10D3" w:rsidRDefault="00000000">
      <w:pPr>
        <w:numPr>
          <w:ilvl w:val="0"/>
          <w:numId w:val="1"/>
        </w:numPr>
        <w:spacing w:line="256" w:lineRule="auto"/>
        <w:jc w:val="center"/>
        <w:rPr>
          <w:rFonts w:ascii="Open Sans" w:eastAsia="Open Sans" w:hAnsi="Open Sans" w:cs="Open Sans"/>
          <w:b/>
          <w:sz w:val="16"/>
          <w:szCs w:val="16"/>
          <w:highlight w:val="white"/>
        </w:rPr>
      </w:pPr>
      <w:r>
        <w:rPr>
          <w:rFonts w:ascii="Open Sans" w:eastAsia="Open Sans" w:hAnsi="Open Sans" w:cs="Open Sans"/>
          <w:b/>
          <w:sz w:val="16"/>
          <w:szCs w:val="16"/>
          <w:highlight w:val="white"/>
        </w:rPr>
        <w:t>Smluvní cena</w:t>
      </w:r>
    </w:p>
    <w:p w14:paraId="00A4F4CC" w14:textId="77777777" w:rsidR="00EA10D3" w:rsidRDefault="00000000">
      <w:pPr>
        <w:spacing w:line="256" w:lineRule="auto"/>
        <w:ind w:left="1700"/>
        <w:jc w:val="both"/>
        <w:rPr>
          <w:rFonts w:ascii="Open Sans" w:eastAsia="Open Sans" w:hAnsi="Open Sans" w:cs="Open Sans"/>
          <w:b/>
          <w:sz w:val="16"/>
          <w:szCs w:val="16"/>
          <w:highlight w:val="white"/>
        </w:rPr>
      </w:pPr>
      <w:r>
        <w:rPr>
          <w:rFonts w:ascii="Open Sans" w:eastAsia="Open Sans" w:hAnsi="Open Sans" w:cs="Open Sans"/>
          <w:b/>
          <w:sz w:val="16"/>
          <w:szCs w:val="16"/>
          <w:highlight w:val="white"/>
        </w:rPr>
        <w:br/>
      </w:r>
    </w:p>
    <w:p w14:paraId="00A4F4CD"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highlight w:val="white"/>
        </w:rPr>
        <w:t xml:space="preserve">Smluvní strany se dohodly, že partner zaplatí organizátorovi za služby uvedené v této Smlouvě odměnu v celkové výši </w:t>
      </w:r>
      <w:proofErr w:type="gramStart"/>
      <w:r>
        <w:rPr>
          <w:rFonts w:ascii="Open Sans" w:eastAsia="Open Sans" w:hAnsi="Open Sans" w:cs="Open Sans"/>
          <w:sz w:val="16"/>
          <w:szCs w:val="16"/>
          <w:highlight w:val="white"/>
        </w:rPr>
        <w:t>200.000,-</w:t>
      </w:r>
      <w:proofErr w:type="gramEnd"/>
      <w:r>
        <w:rPr>
          <w:rFonts w:ascii="Open Sans" w:eastAsia="Open Sans" w:hAnsi="Open Sans" w:cs="Open Sans"/>
          <w:sz w:val="16"/>
          <w:szCs w:val="16"/>
          <w:highlight w:val="white"/>
        </w:rPr>
        <w:t xml:space="preserve"> Kč, slovy dvě stě tisíc korun českých, která bude navýšena o platnou sazbu DPH. Smluvní strany se dohodly, že odměna bude uhrazena </w:t>
      </w:r>
      <w:r>
        <w:rPr>
          <w:rFonts w:ascii="Open Sans" w:eastAsia="Open Sans" w:hAnsi="Open Sans" w:cs="Open Sans"/>
          <w:sz w:val="16"/>
          <w:szCs w:val="16"/>
        </w:rPr>
        <w:t xml:space="preserve">po podpisu smlouvy. </w:t>
      </w:r>
    </w:p>
    <w:p w14:paraId="00A4F4CE"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 xml:space="preserve">Odměna bude ze strany partnera uhrazena bezhotovostní platbou na bankovní účet organizátora uvedený v záhlaví smlouvy na základě faktury vystavené organizátorem. Faktura vystavená organizátorem musí splňovat všechny zákonné náležitosti účetního a daňového dokladu. Faktury, které tyto náležitosti nebudou splňovat, je partner oprávněn vrátit organizátorovi k provedení opravy a jejich platbu je oprávněn odmítnout. Organizátor provede tuto opravu vystavením nové faktury s novou lhůtou splatnosti. Splatnost faktur je 14 dnů od jejich vystavení. Organizátor </w:t>
      </w:r>
      <w:proofErr w:type="gramStart"/>
      <w:r>
        <w:rPr>
          <w:rFonts w:ascii="Open Sans" w:eastAsia="Open Sans" w:hAnsi="Open Sans" w:cs="Open Sans"/>
          <w:sz w:val="16"/>
          <w:szCs w:val="16"/>
        </w:rPr>
        <w:t>doručí</w:t>
      </w:r>
      <w:proofErr w:type="gramEnd"/>
      <w:r>
        <w:rPr>
          <w:rFonts w:ascii="Open Sans" w:eastAsia="Open Sans" w:hAnsi="Open Sans" w:cs="Open Sans"/>
          <w:sz w:val="16"/>
          <w:szCs w:val="16"/>
        </w:rPr>
        <w:t xml:space="preserve"> vystavené faktury partnerovi formou emailové komunikace, lhůta splatnosti počíná běžet okamžikem doručení dotčené faktury.</w:t>
      </w:r>
    </w:p>
    <w:p w14:paraId="00A4F4CF"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Smluvní strany se dohodly, že odměna bude zaplacena až připsáním na shora uvedený bankovní účet organizátora.</w:t>
      </w:r>
    </w:p>
    <w:p w14:paraId="00A4F4D0" w14:textId="77777777" w:rsidR="00EA10D3" w:rsidRDefault="00EA10D3">
      <w:pPr>
        <w:spacing w:line="256" w:lineRule="auto"/>
        <w:ind w:left="708"/>
        <w:jc w:val="both"/>
        <w:rPr>
          <w:rFonts w:ascii="Open Sans" w:eastAsia="Open Sans" w:hAnsi="Open Sans" w:cs="Open Sans"/>
          <w:sz w:val="16"/>
          <w:szCs w:val="16"/>
        </w:rPr>
      </w:pPr>
    </w:p>
    <w:p w14:paraId="00A4F4D1" w14:textId="77777777" w:rsidR="00EA10D3" w:rsidRDefault="00000000">
      <w:pPr>
        <w:numPr>
          <w:ilvl w:val="0"/>
          <w:numId w:val="1"/>
        </w:numPr>
        <w:spacing w:line="256" w:lineRule="auto"/>
        <w:jc w:val="center"/>
        <w:rPr>
          <w:rFonts w:ascii="Open Sans" w:eastAsia="Open Sans" w:hAnsi="Open Sans" w:cs="Open Sans"/>
          <w:b/>
          <w:sz w:val="16"/>
          <w:szCs w:val="16"/>
        </w:rPr>
      </w:pPr>
      <w:r>
        <w:rPr>
          <w:rFonts w:ascii="Open Sans" w:eastAsia="Open Sans" w:hAnsi="Open Sans" w:cs="Open Sans"/>
          <w:b/>
          <w:sz w:val="16"/>
          <w:szCs w:val="16"/>
        </w:rPr>
        <w:t>Odstoupení od smlouvy</w:t>
      </w:r>
      <w:r>
        <w:rPr>
          <w:rFonts w:ascii="Open Sans" w:eastAsia="Open Sans" w:hAnsi="Open Sans" w:cs="Open Sans"/>
          <w:b/>
          <w:sz w:val="16"/>
          <w:szCs w:val="16"/>
        </w:rPr>
        <w:br/>
      </w:r>
    </w:p>
    <w:p w14:paraId="00A4F4D2"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lastRenderedPageBreak/>
        <w:t>Smluvní strany se dohodly, že pokud se partner dostane do prodlení s úhradou odměny a neuhradí ji ani v dodatečné lhůtě 7 kalendářních dní po vyzvání ze strany organizátora, je organizátor oprávněn odstoupit od Smlouvy.</w:t>
      </w:r>
    </w:p>
    <w:p w14:paraId="00A4F4D3"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 xml:space="preserve">Partner je oprávněn odstoupit od této smlouvy, jestliže organizátor </w:t>
      </w:r>
      <w:proofErr w:type="gramStart"/>
      <w:r>
        <w:rPr>
          <w:rFonts w:ascii="Open Sans" w:eastAsia="Open Sans" w:hAnsi="Open Sans" w:cs="Open Sans"/>
          <w:sz w:val="16"/>
          <w:szCs w:val="16"/>
        </w:rPr>
        <w:t>poruší</w:t>
      </w:r>
      <w:proofErr w:type="gramEnd"/>
      <w:r>
        <w:rPr>
          <w:rFonts w:ascii="Open Sans" w:eastAsia="Open Sans" w:hAnsi="Open Sans" w:cs="Open Sans"/>
          <w:sz w:val="16"/>
          <w:szCs w:val="16"/>
        </w:rPr>
        <w:t xml:space="preserve"> kteroukoli ze svých povinností dle Smlouvy a tuto svou povinnost nesplní ani v přiměřené lhůtě určené partnerem v písemné výzvě. Smluvní strany se dohodly, že přiměřená lhůta určená partnerem nesmí být kratší než 7 kalendářních dní a počíná běžet od doručení výzvy organizátorovi formou emailové komunikace.</w:t>
      </w:r>
    </w:p>
    <w:p w14:paraId="00A4F4D4"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Projev odstoupení musí být učiněn písemně s uvedením důvodu pro odstoupení a musí být doručen druhé smluvní straně, odstoupení je účinné okamžikem doručení druhé smluvní straně.</w:t>
      </w:r>
    </w:p>
    <w:p w14:paraId="00A4F4D5"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Pokud partner odstoupí od Smlouvy dle předchozího odstavce, je organizátor povinen vrátit partnerovi odměnu, resp. část odměny, která byla ze strany partnera uhrazena, která však bude snížena o náklady již prokazatelně vynaložené na veřejnou prezentaci partnera dle Smlouvy.</w:t>
      </w:r>
    </w:p>
    <w:p w14:paraId="00A4F4D6" w14:textId="77777777" w:rsidR="00EA10D3" w:rsidRDefault="00EA10D3">
      <w:pPr>
        <w:spacing w:line="256" w:lineRule="auto"/>
        <w:ind w:left="1700"/>
        <w:jc w:val="both"/>
        <w:rPr>
          <w:rFonts w:ascii="Open Sans" w:eastAsia="Open Sans" w:hAnsi="Open Sans" w:cs="Open Sans"/>
          <w:sz w:val="16"/>
          <w:szCs w:val="16"/>
        </w:rPr>
      </w:pPr>
    </w:p>
    <w:p w14:paraId="00A4F4D7" w14:textId="77777777" w:rsidR="00EA10D3" w:rsidRDefault="00EA10D3">
      <w:pPr>
        <w:spacing w:line="256" w:lineRule="auto"/>
        <w:ind w:left="1700"/>
        <w:jc w:val="both"/>
        <w:rPr>
          <w:rFonts w:ascii="Open Sans" w:eastAsia="Open Sans" w:hAnsi="Open Sans" w:cs="Open Sans"/>
          <w:sz w:val="16"/>
          <w:szCs w:val="16"/>
        </w:rPr>
      </w:pPr>
    </w:p>
    <w:p w14:paraId="00A4F4D8" w14:textId="77777777" w:rsidR="00EA10D3" w:rsidRDefault="00000000">
      <w:pPr>
        <w:numPr>
          <w:ilvl w:val="0"/>
          <w:numId w:val="1"/>
        </w:numPr>
        <w:spacing w:line="256" w:lineRule="auto"/>
        <w:jc w:val="center"/>
        <w:rPr>
          <w:rFonts w:ascii="Open Sans" w:eastAsia="Open Sans" w:hAnsi="Open Sans" w:cs="Open Sans"/>
          <w:b/>
          <w:sz w:val="16"/>
          <w:szCs w:val="16"/>
        </w:rPr>
      </w:pPr>
      <w:r>
        <w:rPr>
          <w:rFonts w:ascii="Open Sans" w:eastAsia="Open Sans" w:hAnsi="Open Sans" w:cs="Open Sans"/>
          <w:b/>
          <w:sz w:val="16"/>
          <w:szCs w:val="16"/>
        </w:rPr>
        <w:t>Závěrečná ustanovení</w:t>
      </w:r>
      <w:r>
        <w:rPr>
          <w:rFonts w:ascii="Open Sans" w:eastAsia="Open Sans" w:hAnsi="Open Sans" w:cs="Open Sans"/>
          <w:b/>
          <w:sz w:val="16"/>
          <w:szCs w:val="16"/>
        </w:rPr>
        <w:br/>
      </w:r>
    </w:p>
    <w:p w14:paraId="00A4F4D9"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Organizátor je povinnou osobou podle Zákona č. 340/2015 Sb., o zvláštních podmínkách účinnosti některých smluv, uveřejňování těchto smluv a o registru smluv (zákon o registru smluv), ve znění pozdějšího předpisu, a zajistí uveřejnění Smlouvy. Organizátor je oprávněn uveřejnit Smlouvu v plném znění, s výjimkou ustanovení chráněných obchodním tajemstvím a ochranou osobních údajů.</w:t>
      </w:r>
    </w:p>
    <w:p w14:paraId="00A4F4DA"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Smlouva se uzavírá na dobu určitou, a to do: 31. 12. 2023</w:t>
      </w:r>
    </w:p>
    <w:p w14:paraId="00A4F4DB"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 xml:space="preserve">Organizátor se zavazuje </w:t>
      </w:r>
      <w:r>
        <w:rPr>
          <w:rFonts w:ascii="Open Sans" w:eastAsia="Open Sans" w:hAnsi="Open Sans" w:cs="Open Sans"/>
          <w:sz w:val="16"/>
          <w:szCs w:val="16"/>
          <w:highlight w:val="white"/>
        </w:rPr>
        <w:t xml:space="preserve">do 31. 12.  2023 </w:t>
      </w:r>
      <w:r>
        <w:rPr>
          <w:rFonts w:ascii="Open Sans" w:eastAsia="Open Sans" w:hAnsi="Open Sans" w:cs="Open Sans"/>
          <w:sz w:val="16"/>
          <w:szCs w:val="16"/>
        </w:rPr>
        <w:t>odeslat partnerovi zdokumentování veřejné prezentace partnera.</w:t>
      </w:r>
    </w:p>
    <w:p w14:paraId="00A4F4DC"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Smluvní strany se dohodly, že Smlouvu lze doplňovat a měnit pouze písemně na základě      dohody obou smluvních stran.</w:t>
      </w:r>
    </w:p>
    <w:p w14:paraId="00A4F4DD"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Smlouva nabývá platnosti a účinnosti dnem podpisu obou smluvních stran.</w:t>
      </w:r>
    </w:p>
    <w:p w14:paraId="00A4F4DE" w14:textId="77777777" w:rsidR="00EA10D3" w:rsidRDefault="00000000">
      <w:pPr>
        <w:numPr>
          <w:ilvl w:val="1"/>
          <w:numId w:val="1"/>
        </w:numPr>
        <w:spacing w:line="256" w:lineRule="auto"/>
        <w:jc w:val="both"/>
        <w:rPr>
          <w:rFonts w:ascii="Open Sans" w:eastAsia="Open Sans" w:hAnsi="Open Sans" w:cs="Open Sans"/>
          <w:sz w:val="16"/>
          <w:szCs w:val="16"/>
        </w:rPr>
      </w:pPr>
      <w:r>
        <w:rPr>
          <w:rFonts w:ascii="Open Sans" w:eastAsia="Open Sans" w:hAnsi="Open Sans" w:cs="Open Sans"/>
          <w:sz w:val="16"/>
          <w:szCs w:val="16"/>
        </w:rPr>
        <w:t xml:space="preserve">Smlouva je vyhotovena ve dvou stejnopisech, z nichž jeden </w:t>
      </w:r>
      <w:proofErr w:type="gramStart"/>
      <w:r>
        <w:rPr>
          <w:rFonts w:ascii="Open Sans" w:eastAsia="Open Sans" w:hAnsi="Open Sans" w:cs="Open Sans"/>
          <w:sz w:val="16"/>
          <w:szCs w:val="16"/>
        </w:rPr>
        <w:t>obdrží</w:t>
      </w:r>
      <w:proofErr w:type="gramEnd"/>
      <w:r>
        <w:rPr>
          <w:rFonts w:ascii="Open Sans" w:eastAsia="Open Sans" w:hAnsi="Open Sans" w:cs="Open Sans"/>
          <w:sz w:val="16"/>
          <w:szCs w:val="16"/>
        </w:rPr>
        <w:t xml:space="preserve"> organizátor a jeden partner.</w:t>
      </w:r>
    </w:p>
    <w:p w14:paraId="00A4F4DF" w14:textId="77777777" w:rsidR="00EA10D3" w:rsidRDefault="00EA10D3">
      <w:pPr>
        <w:spacing w:line="256" w:lineRule="auto"/>
        <w:ind w:left="1440"/>
        <w:jc w:val="both"/>
        <w:rPr>
          <w:rFonts w:ascii="Open Sans" w:eastAsia="Open Sans" w:hAnsi="Open Sans" w:cs="Open Sans"/>
          <w:sz w:val="16"/>
          <w:szCs w:val="16"/>
        </w:rPr>
      </w:pPr>
    </w:p>
    <w:p w14:paraId="00A4F4E0" w14:textId="77777777" w:rsidR="00EA10D3" w:rsidRDefault="00EA10D3">
      <w:pPr>
        <w:spacing w:line="256" w:lineRule="auto"/>
        <w:ind w:left="1700"/>
        <w:jc w:val="both"/>
        <w:rPr>
          <w:rFonts w:ascii="Open Sans" w:eastAsia="Open Sans" w:hAnsi="Open Sans" w:cs="Open Sans"/>
          <w:sz w:val="16"/>
          <w:szCs w:val="16"/>
        </w:rPr>
      </w:pPr>
    </w:p>
    <w:p w14:paraId="00A4F4E1" w14:textId="77777777" w:rsidR="00EA10D3" w:rsidRDefault="00EA10D3">
      <w:pPr>
        <w:spacing w:line="256" w:lineRule="auto"/>
        <w:jc w:val="both"/>
        <w:rPr>
          <w:rFonts w:ascii="Open Sans" w:eastAsia="Open Sans" w:hAnsi="Open Sans" w:cs="Open Sans"/>
          <w:sz w:val="16"/>
          <w:szCs w:val="16"/>
        </w:rPr>
      </w:pPr>
    </w:p>
    <w:p w14:paraId="00A4F4E2" w14:textId="77777777" w:rsidR="00EA10D3" w:rsidRDefault="00EA10D3">
      <w:pPr>
        <w:spacing w:line="256" w:lineRule="auto"/>
        <w:jc w:val="both"/>
        <w:rPr>
          <w:rFonts w:ascii="Open Sans" w:eastAsia="Open Sans" w:hAnsi="Open Sans" w:cs="Open Sans"/>
          <w:sz w:val="16"/>
          <w:szCs w:val="16"/>
        </w:rPr>
      </w:pPr>
    </w:p>
    <w:p w14:paraId="00A4F4E3"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V ……</w:t>
      </w:r>
      <w:proofErr w:type="gramStart"/>
      <w:r>
        <w:rPr>
          <w:rFonts w:ascii="Open Sans" w:eastAsia="Open Sans" w:hAnsi="Open Sans" w:cs="Open Sans"/>
          <w:sz w:val="16"/>
          <w:szCs w:val="16"/>
        </w:rPr>
        <w:t>…….</w:t>
      </w:r>
      <w:proofErr w:type="gramEnd"/>
      <w:r>
        <w:rPr>
          <w:rFonts w:ascii="Open Sans" w:eastAsia="Open Sans" w:hAnsi="Open Sans" w:cs="Open Sans"/>
          <w:sz w:val="16"/>
          <w:szCs w:val="16"/>
        </w:rPr>
        <w:t>. dne ……………….</w:t>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t>V Litomyšli dne………………</w:t>
      </w:r>
    </w:p>
    <w:p w14:paraId="00A4F4E4" w14:textId="77777777" w:rsidR="00EA10D3" w:rsidRDefault="00EA10D3">
      <w:pPr>
        <w:spacing w:line="256" w:lineRule="auto"/>
        <w:jc w:val="both"/>
        <w:rPr>
          <w:rFonts w:ascii="Open Sans" w:eastAsia="Open Sans" w:hAnsi="Open Sans" w:cs="Open Sans"/>
          <w:sz w:val="16"/>
          <w:szCs w:val="16"/>
        </w:rPr>
      </w:pPr>
    </w:p>
    <w:p w14:paraId="00A4F4E5" w14:textId="77777777" w:rsidR="00EA10D3" w:rsidRDefault="00EA10D3">
      <w:pPr>
        <w:spacing w:line="256" w:lineRule="auto"/>
        <w:jc w:val="both"/>
        <w:rPr>
          <w:rFonts w:ascii="Open Sans" w:eastAsia="Open Sans" w:hAnsi="Open Sans" w:cs="Open Sans"/>
          <w:sz w:val="16"/>
          <w:szCs w:val="16"/>
        </w:rPr>
      </w:pPr>
    </w:p>
    <w:p w14:paraId="00A4F4E6" w14:textId="77777777" w:rsidR="00EA10D3" w:rsidRDefault="00000000">
      <w:pPr>
        <w:spacing w:line="256" w:lineRule="auto"/>
        <w:jc w:val="both"/>
        <w:rPr>
          <w:rFonts w:ascii="Open Sans" w:eastAsia="Open Sans" w:hAnsi="Open Sans" w:cs="Open Sans"/>
          <w:sz w:val="16"/>
          <w:szCs w:val="16"/>
        </w:rPr>
      </w:pPr>
      <w:r>
        <w:rPr>
          <w:rFonts w:ascii="Open Sans" w:eastAsia="Open Sans" w:hAnsi="Open Sans" w:cs="Open Sans"/>
          <w:sz w:val="16"/>
          <w:szCs w:val="16"/>
        </w:rPr>
        <w:t>za partnera:</w:t>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t xml:space="preserve">za organizátora: </w:t>
      </w:r>
    </w:p>
    <w:p w14:paraId="00A4F4E7" w14:textId="77777777" w:rsidR="00EA10D3" w:rsidRDefault="00EA10D3">
      <w:pPr>
        <w:ind w:left="-1133"/>
        <w:jc w:val="both"/>
        <w:rPr>
          <w:rFonts w:ascii="Open Sans" w:eastAsia="Open Sans" w:hAnsi="Open Sans" w:cs="Open Sans"/>
          <w:sz w:val="16"/>
          <w:szCs w:val="16"/>
        </w:rPr>
      </w:pPr>
    </w:p>
    <w:sectPr w:rsidR="00EA10D3">
      <w:headerReference w:type="default" r:id="rId7"/>
      <w:footerReference w:type="default" r:id="rId8"/>
      <w:pgSz w:w="11906" w:h="16838"/>
      <w:pgMar w:top="1700" w:right="1417" w:bottom="283" w:left="1133" w:header="720" w:footer="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7B74" w14:textId="77777777" w:rsidR="00067A18" w:rsidRDefault="00067A18">
      <w:pPr>
        <w:spacing w:line="240" w:lineRule="auto"/>
      </w:pPr>
      <w:r>
        <w:separator/>
      </w:r>
    </w:p>
  </w:endnote>
  <w:endnote w:type="continuationSeparator" w:id="0">
    <w:p w14:paraId="18F420F8" w14:textId="77777777" w:rsidR="00067A18" w:rsidRDefault="00067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F4E9" w14:textId="77777777" w:rsidR="00EA10D3" w:rsidRDefault="00000000">
    <w:pPr>
      <w:ind w:left="-1133"/>
    </w:pPr>
    <w:r>
      <w:rPr>
        <w:noProof/>
        <w:sz w:val="16"/>
        <w:szCs w:val="16"/>
      </w:rPr>
      <w:drawing>
        <wp:inline distT="114300" distB="114300" distL="114300" distR="114300" wp14:anchorId="00A4F4EC" wp14:editId="00A4F4ED">
          <wp:extent cx="7430363" cy="13049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30363" cy="13049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EBCA" w14:textId="77777777" w:rsidR="00067A18" w:rsidRDefault="00067A18">
      <w:pPr>
        <w:spacing w:line="240" w:lineRule="auto"/>
      </w:pPr>
      <w:r>
        <w:separator/>
      </w:r>
    </w:p>
  </w:footnote>
  <w:footnote w:type="continuationSeparator" w:id="0">
    <w:p w14:paraId="46BB4ABA" w14:textId="77777777" w:rsidR="00067A18" w:rsidRDefault="00067A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F4E8" w14:textId="77777777" w:rsidR="00EA10D3" w:rsidRDefault="00000000">
    <w:r>
      <w:rPr>
        <w:noProof/>
      </w:rPr>
      <w:drawing>
        <wp:anchor distT="114300" distB="114300" distL="114300" distR="114300" simplePos="0" relativeHeight="251658240" behindDoc="0" locked="0" layoutInCell="1" hidden="0" allowOverlap="1" wp14:anchorId="00A4F4EA" wp14:editId="00A4F4EB">
          <wp:simplePos x="0" y="0"/>
          <wp:positionH relativeFrom="column">
            <wp:posOffset>-714374</wp:posOffset>
          </wp:positionH>
          <wp:positionV relativeFrom="paragraph">
            <wp:posOffset>-342899</wp:posOffset>
          </wp:positionV>
          <wp:extent cx="1647825" cy="109728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81" b="-508"/>
                  <a:stretch>
                    <a:fillRect/>
                  </a:stretch>
                </pic:blipFill>
                <pic:spPr>
                  <a:xfrm>
                    <a:off x="0" y="0"/>
                    <a:ext cx="1647825" cy="10972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53616"/>
    <w:multiLevelType w:val="multilevel"/>
    <w:tmpl w:val="7186BF4C"/>
    <w:lvl w:ilvl="0">
      <w:start w:val="1"/>
      <w:numFmt w:val="decimal"/>
      <w:lvlText w:val="%1."/>
      <w:lvlJc w:val="right"/>
      <w:pPr>
        <w:ind w:left="1700" w:firstLine="0"/>
      </w:pPr>
      <w:rPr>
        <w:u w:val="none"/>
      </w:rPr>
    </w:lvl>
    <w:lvl w:ilvl="1">
      <w:start w:val="1"/>
      <w:numFmt w:val="decimal"/>
      <w:lvlText w:val="%1.%2."/>
      <w:lvlJc w:val="right"/>
      <w:pPr>
        <w:ind w:left="2480" w:hanging="637"/>
      </w:pPr>
      <w:rPr>
        <w:rFonts w:ascii="Arial" w:eastAsia="Arial" w:hAnsi="Arial" w:cs="Arial"/>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67013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0D3"/>
    <w:rsid w:val="00067A18"/>
    <w:rsid w:val="00EA10D3"/>
    <w:rsid w:val="00F52A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F488"/>
  <w15:docId w15:val="{59308615-0F94-4BFE-ADDC-081FB957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5163</Characters>
  <Application>Microsoft Office Word</Application>
  <DocSecurity>0</DocSecurity>
  <Lines>43</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Flachová</cp:lastModifiedBy>
  <cp:revision>2</cp:revision>
  <dcterms:created xsi:type="dcterms:W3CDTF">2023-02-07T13:41:00Z</dcterms:created>
  <dcterms:modified xsi:type="dcterms:W3CDTF">2023-02-07T13:42:00Z</dcterms:modified>
</cp:coreProperties>
</file>