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588B34" w14:textId="77777777" w:rsidR="006E35C3" w:rsidRDefault="00000000">
      <w:pPr>
        <w:spacing w:line="256" w:lineRule="auto"/>
        <w:jc w:val="both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sz w:val="16"/>
          <w:szCs w:val="16"/>
        </w:rPr>
        <w:t xml:space="preserve"> </w:t>
      </w:r>
    </w:p>
    <w:p w14:paraId="42588B35" w14:textId="77777777" w:rsidR="006E35C3" w:rsidRDefault="00000000">
      <w:pPr>
        <w:spacing w:line="240" w:lineRule="auto"/>
        <w:jc w:val="right"/>
        <w:rPr>
          <w:rFonts w:ascii="Open Sans" w:eastAsia="Open Sans" w:hAnsi="Open Sans" w:cs="Open Sans"/>
          <w:sz w:val="14"/>
          <w:szCs w:val="14"/>
        </w:rPr>
      </w:pPr>
      <w:bookmarkStart w:id="0" w:name="_ulb22k1ghrps" w:colFirst="0" w:colLast="0"/>
      <w:bookmarkEnd w:id="0"/>
      <w:r>
        <w:rPr>
          <w:rFonts w:ascii="Open Sans" w:eastAsia="Open Sans" w:hAnsi="Open Sans" w:cs="Open Sans"/>
          <w:sz w:val="14"/>
          <w:szCs w:val="14"/>
        </w:rPr>
        <w:t>označení smlouvy: SOPR2301</w:t>
      </w:r>
    </w:p>
    <w:p w14:paraId="42588B36" w14:textId="77777777" w:rsidR="006E35C3" w:rsidRDefault="006E35C3">
      <w:pPr>
        <w:spacing w:line="256" w:lineRule="auto"/>
        <w:jc w:val="both"/>
        <w:rPr>
          <w:rFonts w:ascii="Open Sans" w:eastAsia="Open Sans" w:hAnsi="Open Sans" w:cs="Open Sans"/>
          <w:b/>
          <w:sz w:val="16"/>
          <w:szCs w:val="16"/>
        </w:rPr>
      </w:pPr>
    </w:p>
    <w:p w14:paraId="42588B37" w14:textId="77777777" w:rsidR="006E35C3" w:rsidRDefault="00000000">
      <w:pPr>
        <w:spacing w:line="256" w:lineRule="auto"/>
        <w:jc w:val="center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SMLOUVA O POSKYTNUTÍ REKLAMY</w:t>
      </w:r>
    </w:p>
    <w:p w14:paraId="42588B38" w14:textId="77777777" w:rsidR="006E35C3" w:rsidRDefault="006E35C3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</w:p>
    <w:p w14:paraId="42588B39" w14:textId="77777777" w:rsidR="006E35C3" w:rsidRDefault="00000000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(dále jen „Smlouva“)</w:t>
      </w:r>
    </w:p>
    <w:p w14:paraId="42588B3A" w14:textId="77777777" w:rsidR="006E35C3" w:rsidRDefault="00000000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kterou uzavřely</w:t>
      </w:r>
    </w:p>
    <w:p w14:paraId="42588B3B" w14:textId="77777777" w:rsidR="006E35C3" w:rsidRDefault="006E35C3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</w:p>
    <w:p w14:paraId="42588B3C" w14:textId="77777777" w:rsidR="006E35C3" w:rsidRDefault="00000000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na straně jedné:</w:t>
      </w:r>
      <w:r>
        <w:rPr>
          <w:rFonts w:ascii="Open Sans" w:eastAsia="Open Sans" w:hAnsi="Open Sans" w:cs="Open Sans"/>
          <w:sz w:val="16"/>
          <w:szCs w:val="16"/>
        </w:rPr>
        <w:tab/>
      </w:r>
    </w:p>
    <w:p w14:paraId="42588B3D" w14:textId="77777777" w:rsidR="006E35C3" w:rsidRDefault="00000000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ab/>
      </w:r>
    </w:p>
    <w:p w14:paraId="42588B3E" w14:textId="77777777" w:rsidR="006E35C3" w:rsidRDefault="00000000">
      <w:pPr>
        <w:spacing w:line="256" w:lineRule="auto"/>
        <w:jc w:val="both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T&amp;T – trade Holding s.r.o.</w:t>
      </w:r>
    </w:p>
    <w:p w14:paraId="42588B3F" w14:textId="77777777" w:rsidR="006E35C3" w:rsidRDefault="00000000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se sídlem Mařákova 365, 57001 Litomyšl</w:t>
      </w:r>
    </w:p>
    <w:p w14:paraId="42588B40" w14:textId="77777777" w:rsidR="006E35C3" w:rsidRDefault="00000000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IČO 02493233, DIČ CZ02493233</w:t>
      </w:r>
    </w:p>
    <w:p w14:paraId="42588B41" w14:textId="77777777" w:rsidR="006E35C3" w:rsidRDefault="00000000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bankovní spojení: 19-6988020227/0100</w:t>
      </w:r>
    </w:p>
    <w:p w14:paraId="42588B42" w14:textId="77777777" w:rsidR="006E35C3" w:rsidRDefault="00000000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Zapsaná v obchodním rejstříku vedeném</w:t>
      </w:r>
    </w:p>
    <w:p w14:paraId="42588B43" w14:textId="77777777" w:rsidR="006E35C3" w:rsidRDefault="00000000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Krajským soudem v Hradci Králové, oddíl C, vložka 42963</w:t>
      </w:r>
    </w:p>
    <w:p w14:paraId="42588B44" w14:textId="77777777" w:rsidR="006E35C3" w:rsidRDefault="00000000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zastoupená Mikolou Tivodarem, jednatelem společnosti</w:t>
      </w:r>
    </w:p>
    <w:p w14:paraId="42588B45" w14:textId="77777777" w:rsidR="006E35C3" w:rsidRDefault="006E35C3">
      <w:pPr>
        <w:spacing w:line="256" w:lineRule="auto"/>
        <w:jc w:val="both"/>
        <w:rPr>
          <w:rFonts w:ascii="Open Sans" w:eastAsia="Open Sans" w:hAnsi="Open Sans" w:cs="Open Sans"/>
          <w:color w:val="D9D9D9"/>
          <w:sz w:val="16"/>
          <w:szCs w:val="16"/>
        </w:rPr>
      </w:pPr>
    </w:p>
    <w:p w14:paraId="42588B46" w14:textId="77777777" w:rsidR="006E35C3" w:rsidRDefault="00000000">
      <w:pPr>
        <w:spacing w:line="256" w:lineRule="auto"/>
        <w:jc w:val="both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dále jen </w:t>
      </w:r>
      <w:r>
        <w:rPr>
          <w:rFonts w:ascii="Open Sans" w:eastAsia="Open Sans" w:hAnsi="Open Sans" w:cs="Open Sans"/>
          <w:b/>
          <w:sz w:val="16"/>
          <w:szCs w:val="16"/>
        </w:rPr>
        <w:t>„partner“</w:t>
      </w:r>
    </w:p>
    <w:p w14:paraId="42588B47" w14:textId="77777777" w:rsidR="006E35C3" w:rsidRDefault="00000000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  <w:t xml:space="preserve"> </w:t>
      </w:r>
    </w:p>
    <w:p w14:paraId="42588B48" w14:textId="77777777" w:rsidR="006E35C3" w:rsidRDefault="00000000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a</w:t>
      </w:r>
    </w:p>
    <w:p w14:paraId="42588B49" w14:textId="77777777" w:rsidR="006E35C3" w:rsidRDefault="006E35C3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</w:p>
    <w:p w14:paraId="42588B4A" w14:textId="77777777" w:rsidR="006E35C3" w:rsidRDefault="00000000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na straně druhé:</w:t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</w:p>
    <w:p w14:paraId="42588B4B" w14:textId="77777777" w:rsidR="006E35C3" w:rsidRDefault="00000000">
      <w:pPr>
        <w:spacing w:line="256" w:lineRule="auto"/>
        <w:jc w:val="both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Smetanova Litomyšl, o.p.s.</w:t>
      </w:r>
    </w:p>
    <w:p w14:paraId="42588B4C" w14:textId="77777777" w:rsidR="006E35C3" w:rsidRDefault="00000000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se sídlem Jiráskova 133, 570 01 Litomyšl</w:t>
      </w:r>
    </w:p>
    <w:p w14:paraId="42588B4D" w14:textId="77777777" w:rsidR="006E35C3" w:rsidRDefault="00000000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IČO 25918206, DIČ CZ25918206</w:t>
      </w:r>
    </w:p>
    <w:p w14:paraId="42588B4E" w14:textId="77777777" w:rsidR="006E35C3" w:rsidRDefault="00000000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bankovní spojení: č. ú. 1280495339/0800, vedený u společnosti Česká spořitelna, a.s.</w:t>
      </w:r>
    </w:p>
    <w:p w14:paraId="42588B4F" w14:textId="77777777" w:rsidR="006E35C3" w:rsidRDefault="00000000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zapsaná v rejstříku obecně prospěšných společností vedeném </w:t>
      </w:r>
    </w:p>
    <w:p w14:paraId="42588B50" w14:textId="77777777" w:rsidR="006E35C3" w:rsidRDefault="00000000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Krajským soudem v Hradci Králové, oddíl O, vložka 49</w:t>
      </w:r>
    </w:p>
    <w:p w14:paraId="42588B51" w14:textId="77777777" w:rsidR="006E35C3" w:rsidRDefault="00000000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zastoupená Janem Piknou, ředitelem společnosti,</w:t>
      </w:r>
    </w:p>
    <w:p w14:paraId="42588B52" w14:textId="77777777" w:rsidR="006E35C3" w:rsidRDefault="006E35C3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</w:p>
    <w:p w14:paraId="42588B53" w14:textId="77777777" w:rsidR="006E35C3" w:rsidRDefault="006E35C3">
      <w:pPr>
        <w:spacing w:line="256" w:lineRule="auto"/>
        <w:ind w:left="1440"/>
        <w:jc w:val="both"/>
        <w:rPr>
          <w:rFonts w:ascii="Open Sans" w:eastAsia="Open Sans" w:hAnsi="Open Sans" w:cs="Open Sans"/>
          <w:sz w:val="16"/>
          <w:szCs w:val="16"/>
        </w:rPr>
      </w:pPr>
    </w:p>
    <w:p w14:paraId="42588B54" w14:textId="77777777" w:rsidR="006E35C3" w:rsidRDefault="00000000">
      <w:pPr>
        <w:spacing w:line="256" w:lineRule="auto"/>
        <w:ind w:left="1440"/>
        <w:jc w:val="both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dále jen </w:t>
      </w:r>
      <w:r>
        <w:rPr>
          <w:rFonts w:ascii="Open Sans" w:eastAsia="Open Sans" w:hAnsi="Open Sans" w:cs="Open Sans"/>
          <w:b/>
          <w:sz w:val="16"/>
          <w:szCs w:val="16"/>
        </w:rPr>
        <w:t>„organizátor“</w:t>
      </w:r>
    </w:p>
    <w:p w14:paraId="42588B55" w14:textId="77777777" w:rsidR="006E35C3" w:rsidRDefault="006E35C3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</w:p>
    <w:p w14:paraId="42588B56" w14:textId="77777777" w:rsidR="006E35C3" w:rsidRDefault="006E35C3">
      <w:pPr>
        <w:spacing w:line="256" w:lineRule="auto"/>
        <w:ind w:left="720"/>
        <w:jc w:val="both"/>
        <w:rPr>
          <w:rFonts w:ascii="Open Sans" w:eastAsia="Open Sans" w:hAnsi="Open Sans" w:cs="Open Sans"/>
          <w:sz w:val="16"/>
          <w:szCs w:val="16"/>
        </w:rPr>
      </w:pPr>
    </w:p>
    <w:p w14:paraId="42588B57" w14:textId="77777777" w:rsidR="006E35C3" w:rsidRDefault="00000000">
      <w:pPr>
        <w:numPr>
          <w:ilvl w:val="0"/>
          <w:numId w:val="1"/>
        </w:numPr>
        <w:spacing w:line="256" w:lineRule="auto"/>
        <w:jc w:val="center"/>
        <w:rPr>
          <w:rFonts w:ascii="Open Sans" w:eastAsia="Open Sans" w:hAnsi="Open Sans" w:cs="Open Sans"/>
          <w:b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 xml:space="preserve"> </w:t>
      </w:r>
      <w:r>
        <w:rPr>
          <w:rFonts w:ascii="Open Sans" w:eastAsia="Open Sans" w:hAnsi="Open Sans" w:cs="Open Sans"/>
          <w:b/>
          <w:sz w:val="16"/>
          <w:szCs w:val="16"/>
          <w:highlight w:val="white"/>
        </w:rPr>
        <w:t xml:space="preserve">Předmět smlouvy </w:t>
      </w:r>
    </w:p>
    <w:p w14:paraId="42588B58" w14:textId="77777777" w:rsidR="006E35C3" w:rsidRDefault="006E35C3">
      <w:pPr>
        <w:spacing w:line="256" w:lineRule="auto"/>
        <w:jc w:val="both"/>
        <w:rPr>
          <w:rFonts w:ascii="Open Sans" w:eastAsia="Open Sans" w:hAnsi="Open Sans" w:cs="Open Sans"/>
          <w:b/>
          <w:sz w:val="16"/>
          <w:szCs w:val="16"/>
          <w:highlight w:val="white"/>
        </w:rPr>
      </w:pPr>
    </w:p>
    <w:p w14:paraId="42588B59" w14:textId="77777777" w:rsidR="006E35C3" w:rsidRDefault="00000000">
      <w:pPr>
        <w:numPr>
          <w:ilvl w:val="1"/>
          <w:numId w:val="1"/>
        </w:numPr>
        <w:spacing w:line="256" w:lineRule="auto"/>
        <w:ind w:left="2551" w:hanging="708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</w:rPr>
        <w:t xml:space="preserve">Organizátor je pořadatelem 65. ročníku Národního festivalu Smetanova Litomyšl, který      proběhne v termínu 15. 6. - 2. 7. 2023 (dále jen „Festival“). Organizátor se zavazuje, že bude za podmínek dále uvedených v souvislosti s Festivalem partnera veřejně prezentovat. Partner se zavazuje zaplatit za tuto veřejnou prezentaci dohodnutou smluvní cenu. </w:t>
      </w:r>
      <w:r>
        <w:rPr>
          <w:rFonts w:ascii="Open Sans" w:eastAsia="Open Sans" w:hAnsi="Open Sans" w:cs="Open Sans"/>
          <w:sz w:val="16"/>
          <w:szCs w:val="16"/>
        </w:rPr>
        <w:br/>
      </w:r>
    </w:p>
    <w:p w14:paraId="42588B5A" w14:textId="77777777" w:rsidR="006E35C3" w:rsidRDefault="00000000">
      <w:pPr>
        <w:numPr>
          <w:ilvl w:val="0"/>
          <w:numId w:val="1"/>
        </w:numPr>
        <w:spacing w:line="256" w:lineRule="auto"/>
        <w:jc w:val="center"/>
        <w:rPr>
          <w:rFonts w:ascii="Open Sans" w:eastAsia="Open Sans" w:hAnsi="Open Sans" w:cs="Open Sans"/>
          <w:b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 xml:space="preserve"> </w:t>
      </w:r>
      <w:r>
        <w:rPr>
          <w:rFonts w:ascii="Open Sans" w:eastAsia="Open Sans" w:hAnsi="Open Sans" w:cs="Open Sans"/>
          <w:b/>
          <w:sz w:val="16"/>
          <w:szCs w:val="16"/>
          <w:highlight w:val="white"/>
        </w:rPr>
        <w:t xml:space="preserve">Titul partnera </w:t>
      </w:r>
      <w:r>
        <w:rPr>
          <w:rFonts w:ascii="Open Sans" w:eastAsia="Open Sans" w:hAnsi="Open Sans" w:cs="Open Sans"/>
          <w:b/>
          <w:sz w:val="16"/>
          <w:szCs w:val="16"/>
          <w:highlight w:val="white"/>
        </w:rPr>
        <w:br/>
      </w:r>
    </w:p>
    <w:p w14:paraId="42588B5B" w14:textId="77777777" w:rsidR="006E35C3" w:rsidRDefault="00000000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>Smluvní strany se dohodly, že partner bude v komunikaci Festivalu označován titulem</w:t>
      </w:r>
      <w:r>
        <w:rPr>
          <w:rFonts w:ascii="Open Sans" w:eastAsia="Open Sans" w:hAnsi="Open Sans" w:cs="Open Sans"/>
          <w:b/>
          <w:sz w:val="16"/>
          <w:szCs w:val="16"/>
          <w:highlight w:val="white"/>
        </w:rPr>
        <w:t xml:space="preserve"> </w:t>
      </w:r>
      <w:r>
        <w:rPr>
          <w:rFonts w:ascii="Open Sans" w:eastAsia="Open Sans" w:hAnsi="Open Sans" w:cs="Open Sans"/>
          <w:sz w:val="16"/>
          <w:szCs w:val="16"/>
          <w:highlight w:val="white"/>
        </w:rPr>
        <w:t xml:space="preserve">„podporovatel” </w:t>
      </w:r>
    </w:p>
    <w:p w14:paraId="42588B5C" w14:textId="77777777" w:rsidR="006E35C3" w:rsidRDefault="00000000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br w:type="page"/>
      </w:r>
    </w:p>
    <w:p w14:paraId="42588B5D" w14:textId="77777777" w:rsidR="006E35C3" w:rsidRDefault="006E35C3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</w:p>
    <w:p w14:paraId="42588B5E" w14:textId="77777777" w:rsidR="006E35C3" w:rsidRDefault="00000000">
      <w:pPr>
        <w:numPr>
          <w:ilvl w:val="0"/>
          <w:numId w:val="1"/>
        </w:numPr>
        <w:spacing w:line="256" w:lineRule="auto"/>
        <w:jc w:val="center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sz w:val="16"/>
          <w:szCs w:val="16"/>
        </w:rPr>
        <w:t>Vztahy v průběhu Festivalu</w:t>
      </w:r>
    </w:p>
    <w:p w14:paraId="42588B5F" w14:textId="77777777" w:rsidR="006E35C3" w:rsidRPr="00236C69" w:rsidRDefault="006E35C3" w:rsidP="00236C69">
      <w:pPr>
        <w:spacing w:line="256" w:lineRule="auto"/>
        <w:ind w:left="2475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</w:p>
    <w:p w14:paraId="303FECCE" w14:textId="77777777" w:rsidR="00A52E12" w:rsidRDefault="00000000" w:rsidP="00236C69">
      <w:pPr>
        <w:numPr>
          <w:ilvl w:val="1"/>
          <w:numId w:val="1"/>
        </w:numPr>
        <w:spacing w:line="256" w:lineRule="auto"/>
        <w:ind w:left="2475" w:hanging="632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  <w:r w:rsidRPr="00236C69">
        <w:rPr>
          <w:rFonts w:ascii="Open Sans" w:eastAsia="Open Sans" w:hAnsi="Open Sans" w:cs="Open Sans"/>
          <w:sz w:val="16"/>
          <w:szCs w:val="16"/>
          <w:highlight w:val="white"/>
        </w:rPr>
        <w:t xml:space="preserve">Organizátor se zavazuje, že nabídne partnerovi přednostní nákup vstupenek na všechny pořady festivalu. Partner je povinen písemně </w:t>
      </w:r>
      <w:r w:rsidR="00933A16" w:rsidRPr="00236C69">
        <w:rPr>
          <w:rFonts w:ascii="Open Sans" w:eastAsia="Open Sans" w:hAnsi="Open Sans" w:cs="Open Sans"/>
          <w:sz w:val="16"/>
          <w:szCs w:val="16"/>
          <w:highlight w:val="white"/>
        </w:rPr>
        <w:t>(</w:t>
      </w:r>
      <w:r w:rsidRPr="00236C69">
        <w:rPr>
          <w:rFonts w:ascii="Open Sans" w:eastAsia="Open Sans" w:hAnsi="Open Sans" w:cs="Open Sans"/>
          <w:sz w:val="16"/>
          <w:szCs w:val="16"/>
          <w:highlight w:val="white"/>
        </w:rPr>
        <w:t>za písemnou formu se pro tyto účely považuje také emailová komunikace) oznámit do 10. 2. 2023, zda a v jakém rozsahu tohoto</w:t>
      </w:r>
      <w:r w:rsidR="00A52E12" w:rsidRPr="00236C69">
        <w:rPr>
          <w:rFonts w:ascii="Open Sans" w:eastAsia="Open Sans" w:hAnsi="Open Sans" w:cs="Open Sans"/>
          <w:sz w:val="16"/>
          <w:szCs w:val="16"/>
          <w:highlight w:val="white"/>
        </w:rPr>
        <w:t xml:space="preserve"> </w:t>
      </w:r>
      <w:r>
        <w:rPr>
          <w:rFonts w:ascii="Open Sans" w:eastAsia="Open Sans" w:hAnsi="Open Sans" w:cs="Open Sans"/>
          <w:sz w:val="16"/>
          <w:szCs w:val="16"/>
          <w:highlight w:val="white"/>
        </w:rPr>
        <w:t xml:space="preserve">svého práva přednostní koupě využívá. </w:t>
      </w:r>
    </w:p>
    <w:p w14:paraId="42588B61" w14:textId="6C02533B" w:rsidR="006E35C3" w:rsidRPr="00236C69" w:rsidRDefault="00000000" w:rsidP="00236C69">
      <w:pPr>
        <w:numPr>
          <w:ilvl w:val="1"/>
          <w:numId w:val="1"/>
        </w:numPr>
        <w:spacing w:line="256" w:lineRule="auto"/>
        <w:ind w:left="2475" w:hanging="632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>Organizátor pro partnera vyhradí 40 míst na pořady dle výběru partnera.</w:t>
      </w:r>
    </w:p>
    <w:p w14:paraId="1C3B3FC0" w14:textId="77777777" w:rsidR="00A52E12" w:rsidRPr="00236C69" w:rsidRDefault="00000000" w:rsidP="00236C69">
      <w:pPr>
        <w:numPr>
          <w:ilvl w:val="1"/>
          <w:numId w:val="1"/>
        </w:numPr>
        <w:spacing w:line="256" w:lineRule="auto"/>
        <w:ind w:left="2475" w:hanging="632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  <w:r w:rsidRPr="00236C69">
        <w:rPr>
          <w:rFonts w:ascii="Open Sans" w:eastAsia="Open Sans" w:hAnsi="Open Sans" w:cs="Open Sans"/>
          <w:sz w:val="16"/>
          <w:szCs w:val="16"/>
          <w:highlight w:val="white"/>
        </w:rPr>
        <w:t xml:space="preserve">Organizátor se zavazuje, že poskytne ve prospěch partnera veškeré služby sjednané touto </w:t>
      </w:r>
    </w:p>
    <w:p w14:paraId="42588B62" w14:textId="1F6C63BE" w:rsidR="006E35C3" w:rsidRDefault="00000000" w:rsidP="00236C69">
      <w:pPr>
        <w:spacing w:line="256" w:lineRule="auto"/>
        <w:ind w:left="2475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  <w:r w:rsidRPr="00236C69">
        <w:rPr>
          <w:rFonts w:ascii="Open Sans" w:eastAsia="Open Sans" w:hAnsi="Open Sans" w:cs="Open Sans"/>
          <w:sz w:val="16"/>
          <w:szCs w:val="16"/>
          <w:highlight w:val="white"/>
        </w:rPr>
        <w:t>Smlouvou řádně, s odbornou péčí a v prvotřídní kvalitě.</w:t>
      </w:r>
      <w:r w:rsidRPr="00236C69">
        <w:rPr>
          <w:rFonts w:ascii="Open Sans" w:eastAsia="Open Sans" w:hAnsi="Open Sans" w:cs="Open Sans"/>
          <w:sz w:val="16"/>
          <w:szCs w:val="16"/>
          <w:highlight w:val="white"/>
        </w:rPr>
        <w:br/>
      </w:r>
    </w:p>
    <w:p w14:paraId="42588B63" w14:textId="77777777" w:rsidR="006E35C3" w:rsidRDefault="006E35C3">
      <w:pPr>
        <w:spacing w:line="256" w:lineRule="auto"/>
        <w:ind w:left="1700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</w:p>
    <w:p w14:paraId="42588B64" w14:textId="77777777" w:rsidR="006E35C3" w:rsidRDefault="00000000">
      <w:pPr>
        <w:numPr>
          <w:ilvl w:val="0"/>
          <w:numId w:val="1"/>
        </w:numPr>
        <w:spacing w:line="256" w:lineRule="auto"/>
        <w:jc w:val="center"/>
        <w:rPr>
          <w:rFonts w:ascii="Open Sans" w:eastAsia="Open Sans" w:hAnsi="Open Sans" w:cs="Open Sans"/>
          <w:b/>
          <w:sz w:val="16"/>
          <w:szCs w:val="16"/>
          <w:highlight w:val="white"/>
        </w:rPr>
      </w:pPr>
      <w:r>
        <w:rPr>
          <w:rFonts w:ascii="Open Sans" w:eastAsia="Open Sans" w:hAnsi="Open Sans" w:cs="Open Sans"/>
          <w:b/>
          <w:sz w:val="16"/>
          <w:szCs w:val="16"/>
          <w:highlight w:val="white"/>
        </w:rPr>
        <w:t xml:space="preserve"> Souhlas s užitím názvu festivalu</w:t>
      </w:r>
    </w:p>
    <w:p w14:paraId="42588B65" w14:textId="77777777" w:rsidR="006E35C3" w:rsidRDefault="006E35C3">
      <w:pPr>
        <w:spacing w:line="256" w:lineRule="auto"/>
        <w:ind w:left="1700"/>
        <w:jc w:val="both"/>
        <w:rPr>
          <w:rFonts w:ascii="Open Sans" w:eastAsia="Open Sans" w:hAnsi="Open Sans" w:cs="Open Sans"/>
          <w:b/>
          <w:sz w:val="16"/>
          <w:szCs w:val="16"/>
          <w:highlight w:val="white"/>
        </w:rPr>
      </w:pPr>
    </w:p>
    <w:p w14:paraId="42588B66" w14:textId="77777777" w:rsidR="006E35C3" w:rsidRDefault="00000000">
      <w:pPr>
        <w:numPr>
          <w:ilvl w:val="1"/>
          <w:numId w:val="1"/>
        </w:numPr>
        <w:spacing w:line="256" w:lineRule="auto"/>
        <w:ind w:left="2475" w:hanging="632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>Organizátor uděluje touto Smlouvou souhlas, aby partner po dobu od účinnosti této Smlouvy do 31. prosince 2023 používal název festivalu při svých vlastních reklamních aktivitách.</w:t>
      </w:r>
    </w:p>
    <w:p w14:paraId="42588B67" w14:textId="77777777" w:rsidR="006E35C3" w:rsidRDefault="00000000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 xml:space="preserve">Partner se zavazuje neužít název festivalu způsobem, který by poškozoval dobrou pověst a jméno festivalu a organizátora. </w:t>
      </w:r>
    </w:p>
    <w:p w14:paraId="42588B68" w14:textId="77777777" w:rsidR="006E35C3" w:rsidRDefault="006E35C3">
      <w:pPr>
        <w:spacing w:line="256" w:lineRule="auto"/>
        <w:ind w:left="1700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</w:p>
    <w:p w14:paraId="42588B69" w14:textId="77777777" w:rsidR="006E35C3" w:rsidRDefault="00000000">
      <w:pPr>
        <w:numPr>
          <w:ilvl w:val="0"/>
          <w:numId w:val="1"/>
        </w:numPr>
        <w:spacing w:line="256" w:lineRule="auto"/>
        <w:jc w:val="center"/>
        <w:rPr>
          <w:rFonts w:ascii="Open Sans" w:eastAsia="Open Sans" w:hAnsi="Open Sans" w:cs="Open Sans"/>
          <w:b/>
          <w:sz w:val="16"/>
          <w:szCs w:val="16"/>
          <w:highlight w:val="white"/>
        </w:rPr>
      </w:pPr>
      <w:r>
        <w:rPr>
          <w:rFonts w:ascii="Open Sans" w:eastAsia="Open Sans" w:hAnsi="Open Sans" w:cs="Open Sans"/>
          <w:b/>
          <w:sz w:val="16"/>
          <w:szCs w:val="16"/>
          <w:highlight w:val="white"/>
        </w:rPr>
        <w:t xml:space="preserve"> Prezentace partnera</w:t>
      </w:r>
    </w:p>
    <w:p w14:paraId="42588B6A" w14:textId="77777777" w:rsidR="006E35C3" w:rsidRDefault="006E35C3">
      <w:pPr>
        <w:spacing w:line="256" w:lineRule="auto"/>
        <w:ind w:left="1700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</w:p>
    <w:p w14:paraId="42588B6B" w14:textId="77777777" w:rsidR="006E35C3" w:rsidRDefault="00000000" w:rsidP="000A0F7D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>5.1.</w:t>
      </w:r>
      <w:r>
        <w:rPr>
          <w:rFonts w:ascii="Open Sans" w:eastAsia="Open Sans" w:hAnsi="Open Sans" w:cs="Open Sans"/>
          <w:sz w:val="16"/>
          <w:szCs w:val="16"/>
          <w:highlight w:val="white"/>
        </w:rPr>
        <w:tab/>
        <w:t xml:space="preserve">       Organizátor se zavazuje prezentovat logo partnera na reklamních praporcích</w:t>
      </w:r>
    </w:p>
    <w:p w14:paraId="42588B6C" w14:textId="77777777" w:rsidR="006E35C3" w:rsidRDefault="00000000" w:rsidP="000A0F7D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>5.2.</w:t>
      </w:r>
      <w:r>
        <w:rPr>
          <w:rFonts w:ascii="Open Sans" w:eastAsia="Open Sans" w:hAnsi="Open Sans" w:cs="Open Sans"/>
          <w:sz w:val="16"/>
          <w:szCs w:val="16"/>
          <w:highlight w:val="white"/>
        </w:rPr>
        <w:tab/>
        <w:t xml:space="preserve">       Organizátor prohlašuje, že na základě této smlouvy je partner oprávněn prezentovat se</w:t>
      </w:r>
    </w:p>
    <w:p w14:paraId="42588B6D" w14:textId="4E45AD2B" w:rsidR="006E35C3" w:rsidRDefault="00000000">
      <w:pPr>
        <w:spacing w:line="256" w:lineRule="auto"/>
        <w:ind w:left="425" w:firstLine="425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 xml:space="preserve">         umístěním loga v denních programech.</w:t>
      </w:r>
    </w:p>
    <w:p w14:paraId="42588B6E" w14:textId="497AB27C" w:rsidR="006E35C3" w:rsidRDefault="00000000" w:rsidP="000A0F7D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>5.3</w:t>
      </w:r>
      <w:r w:rsidR="006F0AE6">
        <w:rPr>
          <w:rFonts w:ascii="Open Sans" w:eastAsia="Open Sans" w:hAnsi="Open Sans" w:cs="Open Sans"/>
          <w:sz w:val="16"/>
          <w:szCs w:val="16"/>
          <w:highlight w:val="white"/>
        </w:rPr>
        <w:t>.</w:t>
      </w:r>
      <w:r>
        <w:rPr>
          <w:rFonts w:ascii="Open Sans" w:eastAsia="Open Sans" w:hAnsi="Open Sans" w:cs="Open Sans"/>
          <w:sz w:val="16"/>
          <w:szCs w:val="16"/>
          <w:highlight w:val="white"/>
        </w:rPr>
        <w:tab/>
        <w:t xml:space="preserve">       Organizátor se zavazuje prezentovat logo partnera ve festivalovém katalogu </w:t>
      </w:r>
    </w:p>
    <w:p w14:paraId="42588B6F" w14:textId="77777777" w:rsidR="006E35C3" w:rsidRDefault="006E35C3">
      <w:pPr>
        <w:spacing w:line="256" w:lineRule="auto"/>
        <w:ind w:left="1700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</w:p>
    <w:p w14:paraId="42588B70" w14:textId="77777777" w:rsidR="006E35C3" w:rsidRDefault="00000000">
      <w:pPr>
        <w:numPr>
          <w:ilvl w:val="0"/>
          <w:numId w:val="1"/>
        </w:numPr>
        <w:spacing w:line="256" w:lineRule="auto"/>
        <w:ind w:firstLine="283"/>
        <w:jc w:val="center"/>
        <w:rPr>
          <w:rFonts w:ascii="Open Sans" w:eastAsia="Open Sans" w:hAnsi="Open Sans" w:cs="Open Sans"/>
          <w:b/>
          <w:sz w:val="16"/>
          <w:szCs w:val="16"/>
          <w:highlight w:val="white"/>
        </w:rPr>
      </w:pPr>
      <w:r>
        <w:rPr>
          <w:rFonts w:ascii="Open Sans" w:eastAsia="Open Sans" w:hAnsi="Open Sans" w:cs="Open Sans"/>
          <w:b/>
          <w:sz w:val="16"/>
          <w:szCs w:val="16"/>
          <w:highlight w:val="white"/>
        </w:rPr>
        <w:t>Logo</w:t>
      </w:r>
      <w:r>
        <w:rPr>
          <w:rFonts w:ascii="Open Sans" w:eastAsia="Open Sans" w:hAnsi="Open Sans" w:cs="Open Sans"/>
          <w:b/>
          <w:sz w:val="16"/>
          <w:szCs w:val="16"/>
          <w:highlight w:val="white"/>
        </w:rPr>
        <w:br/>
      </w:r>
    </w:p>
    <w:p w14:paraId="42588B71" w14:textId="77777777" w:rsidR="006E35C3" w:rsidRDefault="00000000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>Smluvní strany se dohodly, že pro účely této Smlouvy se pojmem „logo“ rozumí grafické označení tvořené slovy, písmeny, číslicemi nebo kresbou, které bude použito k prezentaci partnera v průběhu reklamní kampaně Festivalu.</w:t>
      </w:r>
    </w:p>
    <w:p w14:paraId="42588B72" w14:textId="77777777" w:rsidR="006E35C3" w:rsidRDefault="00000000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 xml:space="preserve">Partner dodá organizátorovi do 10. 2. 2023 logo a grafický manuál s popisem možných způsobů užití loga, jež je organizátor povinen při jeho užívání respektovat.   </w:t>
      </w:r>
    </w:p>
    <w:p w14:paraId="42588B73" w14:textId="77777777" w:rsidR="006E35C3" w:rsidRDefault="006E35C3">
      <w:pPr>
        <w:spacing w:line="256" w:lineRule="auto"/>
        <w:ind w:left="1700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</w:p>
    <w:p w14:paraId="42588B74" w14:textId="77777777" w:rsidR="006E35C3" w:rsidRDefault="006E35C3">
      <w:pPr>
        <w:spacing w:line="256" w:lineRule="auto"/>
        <w:ind w:left="1700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</w:p>
    <w:p w14:paraId="42588B75" w14:textId="77777777" w:rsidR="006E35C3" w:rsidRDefault="00000000">
      <w:pPr>
        <w:numPr>
          <w:ilvl w:val="0"/>
          <w:numId w:val="1"/>
        </w:numPr>
        <w:spacing w:line="256" w:lineRule="auto"/>
        <w:jc w:val="center"/>
        <w:rPr>
          <w:rFonts w:ascii="Open Sans" w:eastAsia="Open Sans" w:hAnsi="Open Sans" w:cs="Open Sans"/>
          <w:b/>
          <w:sz w:val="16"/>
          <w:szCs w:val="16"/>
          <w:highlight w:val="white"/>
        </w:rPr>
      </w:pPr>
      <w:r>
        <w:rPr>
          <w:rFonts w:ascii="Open Sans" w:eastAsia="Open Sans" w:hAnsi="Open Sans" w:cs="Open Sans"/>
          <w:b/>
          <w:sz w:val="16"/>
          <w:szCs w:val="16"/>
          <w:highlight w:val="white"/>
        </w:rPr>
        <w:t>Smluvní cena</w:t>
      </w:r>
    </w:p>
    <w:p w14:paraId="42588B76" w14:textId="77777777" w:rsidR="006E35C3" w:rsidRDefault="006E35C3">
      <w:pPr>
        <w:spacing w:line="256" w:lineRule="auto"/>
        <w:ind w:left="1700"/>
        <w:jc w:val="both"/>
        <w:rPr>
          <w:rFonts w:ascii="Open Sans" w:eastAsia="Open Sans" w:hAnsi="Open Sans" w:cs="Open Sans"/>
          <w:b/>
          <w:sz w:val="16"/>
          <w:szCs w:val="16"/>
          <w:highlight w:val="white"/>
        </w:rPr>
      </w:pPr>
    </w:p>
    <w:p w14:paraId="42588B77" w14:textId="77777777" w:rsidR="006E35C3" w:rsidRDefault="00000000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 xml:space="preserve">Smluvní strany se dohodly, že partner zaplatí organizátorovi za služby uvedené v této Smlouvě odměnu v celkové výši 400.000,- Kč, , slovy čtyři sta tisíc korun českých, která bude navýšena o platnou sazbu DPH. Smluvní strany se dohodly, že odměna bude uhrazena po podpisu smlouvy. </w:t>
      </w:r>
    </w:p>
    <w:p w14:paraId="42588B78" w14:textId="77777777" w:rsidR="006E35C3" w:rsidRDefault="00000000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Odměna bude ze strany partnera uhrazena bezhotovostní platbou na bankovní účet organizátora uvedený v záhlaví smlouvy na základě faktury vystavené organizátorem. Faktura vystavená organizátorem musí splňovat všechny zákonné náležitosti účetního a daňového dokladu. Faktury, které tyto náležitosti nebudou splňovat, je partner oprávněn vrátit organizátorovi k provedení opravy a jejich platbu je oprávněn odmítnout. Organizátor provede tuto opravu vystavením nové faktury s novou lhůtou splatnosti. Splatnost faktur je 14 dnů od jejich vystavení. Organizátor doručí vystavené faktury partnerovi formou emailové komunikace, lhůta splatnosti počíná běžet okamžikem doručení dotčené faktury.</w:t>
      </w:r>
    </w:p>
    <w:p w14:paraId="42588B79" w14:textId="77777777" w:rsidR="006E35C3" w:rsidRDefault="00000000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Smluvní strany se dohodly, že odměna bude zaplacena až připsáním na shora uvedený bankovní účet organizátora.</w:t>
      </w:r>
    </w:p>
    <w:p w14:paraId="42588B7A" w14:textId="77777777" w:rsidR="006E35C3" w:rsidRDefault="00000000">
      <w:pPr>
        <w:spacing w:line="256" w:lineRule="auto"/>
        <w:ind w:left="708"/>
        <w:jc w:val="both"/>
        <w:rPr>
          <w:rFonts w:ascii="Open Sans" w:eastAsia="Open Sans" w:hAnsi="Open Sans" w:cs="Open Sans"/>
          <w:sz w:val="16"/>
          <w:szCs w:val="16"/>
        </w:rPr>
      </w:pPr>
      <w:r>
        <w:br w:type="page"/>
      </w:r>
    </w:p>
    <w:p w14:paraId="42588B7B" w14:textId="77777777" w:rsidR="006E35C3" w:rsidRDefault="006E35C3">
      <w:pPr>
        <w:spacing w:line="256" w:lineRule="auto"/>
        <w:ind w:left="708"/>
        <w:jc w:val="both"/>
        <w:rPr>
          <w:rFonts w:ascii="Open Sans" w:eastAsia="Open Sans" w:hAnsi="Open Sans" w:cs="Open Sans"/>
          <w:sz w:val="16"/>
          <w:szCs w:val="16"/>
        </w:rPr>
      </w:pPr>
    </w:p>
    <w:p w14:paraId="42588B7C" w14:textId="77777777" w:rsidR="006E35C3" w:rsidRDefault="00000000">
      <w:pPr>
        <w:numPr>
          <w:ilvl w:val="0"/>
          <w:numId w:val="1"/>
        </w:numPr>
        <w:spacing w:line="256" w:lineRule="auto"/>
        <w:jc w:val="center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Odstoupení od smlouvy</w:t>
      </w:r>
      <w:r>
        <w:rPr>
          <w:rFonts w:ascii="Open Sans" w:eastAsia="Open Sans" w:hAnsi="Open Sans" w:cs="Open Sans"/>
          <w:b/>
          <w:sz w:val="16"/>
          <w:szCs w:val="16"/>
        </w:rPr>
        <w:br/>
      </w:r>
    </w:p>
    <w:p w14:paraId="42588B7D" w14:textId="77777777" w:rsidR="006E35C3" w:rsidRDefault="00000000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Smluvní strany se dohodly, že pokud se partner dostane do prodlení s úhradou odměny a neuhradí ji ani v dodatečné lhůtě 7 kalendářních dní po vyzvání ze strany organizátora, je organizátor oprávněn odstoupit od Smlouvy.</w:t>
      </w:r>
    </w:p>
    <w:p w14:paraId="42588B7E" w14:textId="77777777" w:rsidR="006E35C3" w:rsidRDefault="00000000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Partner je oprávněn odstoupit od této smlouvy, jestliže organizátor poruší kteroukoli ze svých povinností dle Smlouvy a tuto svou povinnost nesplní ani v přiměřené lhůtě určené partnerem v písemné výzvě. Smluvní strany se dohodly, že přiměřená lhůta určená partnerem nesmí být kratší než 7 kalendářních dní a počíná běžet od doručení výzvy organizátorovi formou emailové komunikace.</w:t>
      </w:r>
    </w:p>
    <w:p w14:paraId="42588B7F" w14:textId="77777777" w:rsidR="006E35C3" w:rsidRDefault="00000000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Projev odstoupení musí být učiněn písemně s uvedením důvodu pro odstoupení a musí být doručen druhé smluvní straně, odstoupení je účinné okamžikem doručení druhé smluvní straně.</w:t>
      </w:r>
    </w:p>
    <w:p w14:paraId="42588B80" w14:textId="77777777" w:rsidR="006E35C3" w:rsidRDefault="00000000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Pokud partner odstoupí od Smlouvy dle předchozího odstavce, je organizátor povinen vrátit partnerovi odměnu, resp. část odměny, která byla ze strany partnera uhrazena, která však bude snížena o náklady již prokazatelně vynaložené na veřejnou prezentaci partnera dle Smlouvy.</w:t>
      </w:r>
    </w:p>
    <w:p w14:paraId="42588B81" w14:textId="77777777" w:rsidR="006E35C3" w:rsidRDefault="006E35C3">
      <w:pPr>
        <w:spacing w:line="256" w:lineRule="auto"/>
        <w:ind w:left="1700"/>
        <w:jc w:val="both"/>
        <w:rPr>
          <w:rFonts w:ascii="Open Sans" w:eastAsia="Open Sans" w:hAnsi="Open Sans" w:cs="Open Sans"/>
          <w:sz w:val="16"/>
          <w:szCs w:val="16"/>
        </w:rPr>
      </w:pPr>
    </w:p>
    <w:p w14:paraId="42588B82" w14:textId="77777777" w:rsidR="006E35C3" w:rsidRDefault="006E35C3">
      <w:pPr>
        <w:spacing w:line="256" w:lineRule="auto"/>
        <w:ind w:left="1700"/>
        <w:jc w:val="both"/>
        <w:rPr>
          <w:rFonts w:ascii="Open Sans" w:eastAsia="Open Sans" w:hAnsi="Open Sans" w:cs="Open Sans"/>
          <w:sz w:val="16"/>
          <w:szCs w:val="16"/>
        </w:rPr>
      </w:pPr>
    </w:p>
    <w:p w14:paraId="42588B83" w14:textId="77777777" w:rsidR="006E35C3" w:rsidRDefault="00000000">
      <w:pPr>
        <w:numPr>
          <w:ilvl w:val="0"/>
          <w:numId w:val="1"/>
        </w:numPr>
        <w:spacing w:line="256" w:lineRule="auto"/>
        <w:jc w:val="center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Závěrečná ustanovení</w:t>
      </w:r>
      <w:r>
        <w:rPr>
          <w:rFonts w:ascii="Open Sans" w:eastAsia="Open Sans" w:hAnsi="Open Sans" w:cs="Open Sans"/>
          <w:b/>
          <w:sz w:val="16"/>
          <w:szCs w:val="16"/>
        </w:rPr>
        <w:br/>
      </w:r>
    </w:p>
    <w:p w14:paraId="42588B84" w14:textId="77777777" w:rsidR="006E35C3" w:rsidRDefault="00000000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Organizátor je povinnou osobou podle Zákona č. 340/2015 Sb., o zvláštních podmínkách účinnosti některých smluv, uveřejňování těchto smluv a o registru smluv (zákon o registru smluv), ve znění pozdějšího předpisu, a zajistí uveřejnění Smlouvy. Organizátor je oprávněn uveřejnit Smlouvu v plném znění, s výjimkou ustanovení chráněných obchodním tajemstvím a ochranou osobních údajů.</w:t>
      </w:r>
    </w:p>
    <w:p w14:paraId="42588B85" w14:textId="77777777" w:rsidR="006E35C3" w:rsidRDefault="00000000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Smlouva se uzavírá na dobu určitou, a to do: 31. 12. 2023</w:t>
      </w:r>
    </w:p>
    <w:p w14:paraId="42588B86" w14:textId="0620F5D9" w:rsidR="006E35C3" w:rsidRDefault="00000000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Organizátor se zavazuje </w:t>
      </w:r>
      <w:r>
        <w:rPr>
          <w:rFonts w:ascii="Open Sans" w:eastAsia="Open Sans" w:hAnsi="Open Sans" w:cs="Open Sans"/>
          <w:sz w:val="16"/>
          <w:szCs w:val="16"/>
          <w:highlight w:val="white"/>
        </w:rPr>
        <w:t>do 31.12.</w:t>
      </w:r>
      <w:r w:rsidR="00892CC1">
        <w:rPr>
          <w:rFonts w:ascii="Open Sans" w:eastAsia="Open Sans" w:hAnsi="Open Sans" w:cs="Open Sans"/>
          <w:sz w:val="16"/>
          <w:szCs w:val="16"/>
          <w:highlight w:val="white"/>
        </w:rPr>
        <w:t xml:space="preserve"> </w:t>
      </w:r>
      <w:r>
        <w:rPr>
          <w:rFonts w:ascii="Open Sans" w:eastAsia="Open Sans" w:hAnsi="Open Sans" w:cs="Open Sans"/>
          <w:sz w:val="16"/>
          <w:szCs w:val="16"/>
          <w:highlight w:val="white"/>
        </w:rPr>
        <w:t xml:space="preserve">2023 </w:t>
      </w:r>
      <w:r>
        <w:rPr>
          <w:rFonts w:ascii="Open Sans" w:eastAsia="Open Sans" w:hAnsi="Open Sans" w:cs="Open Sans"/>
          <w:sz w:val="16"/>
          <w:szCs w:val="16"/>
        </w:rPr>
        <w:t>odeslat partnerovi zdokumentování veřejné prezentace partnera</w:t>
      </w:r>
    </w:p>
    <w:p w14:paraId="42588B87" w14:textId="77777777" w:rsidR="006E35C3" w:rsidRDefault="00000000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Smluvní strany se dohodly, že Smlouvu lze doplňovat a měnit pouze písemně na základě      dohody obou smluvních stran.</w:t>
      </w:r>
    </w:p>
    <w:p w14:paraId="42588B88" w14:textId="77777777" w:rsidR="006E35C3" w:rsidRDefault="00000000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Smlouva nabývá platnosti a účinnosti dnem podpisu obou smluvních stran.</w:t>
      </w:r>
    </w:p>
    <w:p w14:paraId="42588B89" w14:textId="77777777" w:rsidR="006E35C3" w:rsidRDefault="00000000">
      <w:pPr>
        <w:numPr>
          <w:ilvl w:val="1"/>
          <w:numId w:val="1"/>
        </w:num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Smlouva je vyhotovena ve dvou stejnopisech, z nichž jeden obdrží organizátor a jeden partner.</w:t>
      </w:r>
    </w:p>
    <w:p w14:paraId="42588B8A" w14:textId="77777777" w:rsidR="006E35C3" w:rsidRDefault="006E35C3">
      <w:pPr>
        <w:spacing w:line="256" w:lineRule="auto"/>
        <w:ind w:left="1440"/>
        <w:jc w:val="both"/>
        <w:rPr>
          <w:rFonts w:ascii="Open Sans" w:eastAsia="Open Sans" w:hAnsi="Open Sans" w:cs="Open Sans"/>
          <w:sz w:val="16"/>
          <w:szCs w:val="16"/>
        </w:rPr>
      </w:pPr>
    </w:p>
    <w:p w14:paraId="42588B8B" w14:textId="77777777" w:rsidR="006E35C3" w:rsidRDefault="006E35C3">
      <w:pPr>
        <w:spacing w:line="256" w:lineRule="auto"/>
        <w:ind w:left="1700"/>
        <w:jc w:val="both"/>
        <w:rPr>
          <w:rFonts w:ascii="Open Sans" w:eastAsia="Open Sans" w:hAnsi="Open Sans" w:cs="Open Sans"/>
          <w:sz w:val="16"/>
          <w:szCs w:val="16"/>
        </w:rPr>
      </w:pPr>
    </w:p>
    <w:p w14:paraId="42588B8C" w14:textId="77777777" w:rsidR="006E35C3" w:rsidRDefault="006E35C3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</w:p>
    <w:p w14:paraId="42588B8D" w14:textId="77777777" w:rsidR="006E35C3" w:rsidRDefault="006E35C3">
      <w:pPr>
        <w:spacing w:line="256" w:lineRule="auto"/>
        <w:jc w:val="both"/>
        <w:rPr>
          <w:rFonts w:ascii="Open Sans" w:eastAsia="Open Sans" w:hAnsi="Open Sans" w:cs="Open Sans"/>
          <w:sz w:val="16"/>
          <w:szCs w:val="16"/>
        </w:rPr>
      </w:pPr>
    </w:p>
    <w:p w14:paraId="42588B8E" w14:textId="77777777" w:rsidR="006E35C3" w:rsidRDefault="00000000">
      <w:pPr>
        <w:spacing w:line="256" w:lineRule="auto"/>
        <w:ind w:left="2551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V ………….. dne ……………….</w:t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  <w:t>V Litomyšli dne………………</w:t>
      </w:r>
    </w:p>
    <w:p w14:paraId="42588B8F" w14:textId="77777777" w:rsidR="006E35C3" w:rsidRDefault="006E35C3">
      <w:pPr>
        <w:spacing w:line="256" w:lineRule="auto"/>
        <w:ind w:left="2551"/>
        <w:jc w:val="both"/>
        <w:rPr>
          <w:rFonts w:ascii="Open Sans" w:eastAsia="Open Sans" w:hAnsi="Open Sans" w:cs="Open Sans"/>
          <w:sz w:val="16"/>
          <w:szCs w:val="16"/>
        </w:rPr>
      </w:pPr>
    </w:p>
    <w:p w14:paraId="42588B90" w14:textId="77777777" w:rsidR="006E35C3" w:rsidRDefault="006E35C3">
      <w:pPr>
        <w:spacing w:line="256" w:lineRule="auto"/>
        <w:ind w:left="2551"/>
        <w:jc w:val="both"/>
        <w:rPr>
          <w:rFonts w:ascii="Open Sans" w:eastAsia="Open Sans" w:hAnsi="Open Sans" w:cs="Open Sans"/>
          <w:sz w:val="16"/>
          <w:szCs w:val="16"/>
        </w:rPr>
      </w:pPr>
    </w:p>
    <w:p w14:paraId="42588B91" w14:textId="77777777" w:rsidR="006E35C3" w:rsidRDefault="00000000">
      <w:pPr>
        <w:spacing w:line="256" w:lineRule="auto"/>
        <w:ind w:left="2551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za partnera:</w:t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  <w:t xml:space="preserve">za organizátora: </w:t>
      </w:r>
    </w:p>
    <w:p w14:paraId="42588B92" w14:textId="77777777" w:rsidR="006E35C3" w:rsidRDefault="006E35C3">
      <w:pPr>
        <w:spacing w:line="256" w:lineRule="auto"/>
        <w:ind w:left="2551"/>
        <w:jc w:val="both"/>
        <w:rPr>
          <w:rFonts w:ascii="Open Sans" w:eastAsia="Open Sans" w:hAnsi="Open Sans" w:cs="Open Sans"/>
          <w:b/>
          <w:sz w:val="16"/>
          <w:szCs w:val="16"/>
        </w:rPr>
      </w:pPr>
    </w:p>
    <w:p w14:paraId="42588B93" w14:textId="77777777" w:rsidR="006E35C3" w:rsidRDefault="006E35C3">
      <w:pPr>
        <w:ind w:left="2551"/>
        <w:jc w:val="both"/>
        <w:rPr>
          <w:rFonts w:ascii="Open Sans" w:eastAsia="Open Sans" w:hAnsi="Open Sans" w:cs="Open Sans"/>
          <w:sz w:val="16"/>
          <w:szCs w:val="16"/>
        </w:rPr>
      </w:pPr>
    </w:p>
    <w:sectPr w:rsidR="006E35C3">
      <w:headerReference w:type="default" r:id="rId7"/>
      <w:footerReference w:type="default" r:id="rId8"/>
      <w:pgSz w:w="11906" w:h="16838"/>
      <w:pgMar w:top="1700" w:right="1417" w:bottom="283" w:left="1133" w:header="720" w:footer="3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D362" w14:textId="77777777" w:rsidR="00076ED5" w:rsidRDefault="00076ED5">
      <w:pPr>
        <w:spacing w:line="240" w:lineRule="auto"/>
      </w:pPr>
      <w:r>
        <w:separator/>
      </w:r>
    </w:p>
  </w:endnote>
  <w:endnote w:type="continuationSeparator" w:id="0">
    <w:p w14:paraId="11529972" w14:textId="77777777" w:rsidR="00076ED5" w:rsidRDefault="00076E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8B95" w14:textId="77777777" w:rsidR="006E35C3" w:rsidRDefault="00000000">
    <w:pPr>
      <w:ind w:left="-1133"/>
    </w:pPr>
    <w:r>
      <w:rPr>
        <w:noProof/>
        <w:sz w:val="16"/>
        <w:szCs w:val="16"/>
      </w:rPr>
      <w:drawing>
        <wp:inline distT="114300" distB="114300" distL="114300" distR="114300" wp14:anchorId="42588B98" wp14:editId="42588B99">
          <wp:extent cx="7430363" cy="13049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30363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2A1E1" w14:textId="77777777" w:rsidR="00076ED5" w:rsidRDefault="00076ED5">
      <w:pPr>
        <w:spacing w:line="240" w:lineRule="auto"/>
      </w:pPr>
      <w:r>
        <w:separator/>
      </w:r>
    </w:p>
  </w:footnote>
  <w:footnote w:type="continuationSeparator" w:id="0">
    <w:p w14:paraId="2D13492B" w14:textId="77777777" w:rsidR="00076ED5" w:rsidRDefault="00076E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8B94" w14:textId="77777777" w:rsidR="006E35C3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2588B96" wp14:editId="42588B97">
          <wp:simplePos x="0" y="0"/>
          <wp:positionH relativeFrom="column">
            <wp:posOffset>-714374</wp:posOffset>
          </wp:positionH>
          <wp:positionV relativeFrom="paragraph">
            <wp:posOffset>-342899</wp:posOffset>
          </wp:positionV>
          <wp:extent cx="1647825" cy="10972800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881" b="-508"/>
                  <a:stretch>
                    <a:fillRect/>
                  </a:stretch>
                </pic:blipFill>
                <pic:spPr>
                  <a:xfrm>
                    <a:off x="0" y="0"/>
                    <a:ext cx="1647825" cy="1097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02A4C"/>
    <w:multiLevelType w:val="multilevel"/>
    <w:tmpl w:val="E5D0E062"/>
    <w:lvl w:ilvl="0">
      <w:start w:val="1"/>
      <w:numFmt w:val="decimal"/>
      <w:lvlText w:val="%1."/>
      <w:lvlJc w:val="right"/>
      <w:pPr>
        <w:ind w:left="1700" w:firstLine="0"/>
      </w:pPr>
      <w:rPr>
        <w:u w:val="none"/>
      </w:rPr>
    </w:lvl>
    <w:lvl w:ilvl="1">
      <w:start w:val="1"/>
      <w:numFmt w:val="decimal"/>
      <w:lvlText w:val="%1.%2."/>
      <w:lvlJc w:val="right"/>
      <w:pPr>
        <w:ind w:left="2480" w:hanging="637"/>
      </w:pPr>
      <w:rPr>
        <w:rFonts w:ascii="Arial" w:eastAsia="Arial" w:hAnsi="Arial" w:cs="Arial"/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105311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5C3"/>
    <w:rsid w:val="00076ED5"/>
    <w:rsid w:val="000A0F7D"/>
    <w:rsid w:val="00236C69"/>
    <w:rsid w:val="006E35C3"/>
    <w:rsid w:val="006E3FD5"/>
    <w:rsid w:val="006F0AE6"/>
    <w:rsid w:val="00741998"/>
    <w:rsid w:val="00892CC1"/>
    <w:rsid w:val="00933A16"/>
    <w:rsid w:val="00A52E12"/>
    <w:rsid w:val="00CD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8B34"/>
  <w15:docId w15:val="{8910F1A9-A84D-48EF-AA4B-388FE422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875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Flachová</cp:lastModifiedBy>
  <cp:revision>10</cp:revision>
  <dcterms:created xsi:type="dcterms:W3CDTF">2023-02-07T13:09:00Z</dcterms:created>
  <dcterms:modified xsi:type="dcterms:W3CDTF">2023-02-07T13:35:00Z</dcterms:modified>
</cp:coreProperties>
</file>