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7"/>
        <w:gridCol w:w="3668"/>
        <w:gridCol w:w="1547"/>
      </w:tblGrid>
      <w:tr w:rsidR="00113206" w:rsidTr="00113206">
        <w:trPr>
          <w:trHeight w:val="1554"/>
        </w:trPr>
        <w:tc>
          <w:tcPr>
            <w:tcW w:w="4140" w:type="dxa"/>
            <w:vMerge w:val="restart"/>
          </w:tcPr>
          <w:p w:rsidR="00113206" w:rsidRDefault="00E317E8" w:rsidP="00D4553F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EC59C1" wp14:editId="493C108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2279015" cy="730885"/>
                  <wp:effectExtent l="0" t="0" r="0" b="0"/>
                  <wp:wrapNone/>
                  <wp:docPr id="2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3" w:type="dxa"/>
            <w:vAlign w:val="bottom"/>
          </w:tcPr>
          <w:p w:rsidR="00113206" w:rsidRDefault="00113206" w:rsidP="009E5138">
            <w:pPr>
              <w:ind w:left="0" w:firstLine="0"/>
              <w:rPr>
                <w:b/>
              </w:rPr>
            </w:pPr>
            <w:r>
              <w:rPr>
                <w:b/>
              </w:rPr>
              <w:t>Číslo smlouvy dodavatele:</w:t>
            </w:r>
          </w:p>
        </w:tc>
        <w:tc>
          <w:tcPr>
            <w:tcW w:w="1129" w:type="dxa"/>
            <w:vAlign w:val="bottom"/>
          </w:tcPr>
          <w:p w:rsidR="00113206" w:rsidRDefault="00882AF3" w:rsidP="00D4553F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0048/2022/EN</w:t>
            </w:r>
          </w:p>
        </w:tc>
      </w:tr>
      <w:tr w:rsidR="00113206" w:rsidTr="00113206">
        <w:trPr>
          <w:trHeight w:val="80"/>
        </w:trPr>
        <w:tc>
          <w:tcPr>
            <w:tcW w:w="4140" w:type="dxa"/>
            <w:vMerge/>
          </w:tcPr>
          <w:p w:rsidR="00113206" w:rsidRDefault="00113206" w:rsidP="00D4553F">
            <w:pPr>
              <w:rPr>
                <w:b/>
              </w:rPr>
            </w:pPr>
          </w:p>
        </w:tc>
        <w:tc>
          <w:tcPr>
            <w:tcW w:w="3803" w:type="dxa"/>
            <w:vAlign w:val="bottom"/>
          </w:tcPr>
          <w:p w:rsidR="00113206" w:rsidRDefault="00113206" w:rsidP="009E5138">
            <w:pPr>
              <w:rPr>
                <w:b/>
              </w:rPr>
            </w:pPr>
            <w:r>
              <w:rPr>
                <w:b/>
              </w:rPr>
              <w:t xml:space="preserve">Číslo smlouvy </w:t>
            </w:r>
            <w:r w:rsidR="00223141">
              <w:rPr>
                <w:b/>
              </w:rPr>
              <w:t>odběratele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vAlign w:val="bottom"/>
          </w:tcPr>
          <w:p w:rsidR="00113206" w:rsidRDefault="00882AF3" w:rsidP="00D4553F">
            <w:pPr>
              <w:jc w:val="right"/>
              <w:rPr>
                <w:b/>
              </w:rPr>
            </w:pPr>
            <w:r>
              <w:rPr>
                <w:b/>
              </w:rPr>
              <w:t>01141/SRV</w:t>
            </w:r>
          </w:p>
        </w:tc>
      </w:tr>
    </w:tbl>
    <w:p w:rsidR="00BF044F" w:rsidRDefault="00BF044F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BF044F" w:rsidRDefault="00BF044F">
      <w:r>
        <w:rPr>
          <w:b/>
        </w:rPr>
        <w:t xml:space="preserve">                                                                                                    </w:t>
      </w:r>
    </w:p>
    <w:p w:rsidR="00BF044F" w:rsidRDefault="00BF044F"/>
    <w:p w:rsidR="00567A06" w:rsidRDefault="00567A06" w:rsidP="00567A06">
      <w:pPr>
        <w:pStyle w:val="Nadpis7"/>
        <w:jc w:val="center"/>
        <w:rPr>
          <w:sz w:val="36"/>
        </w:rPr>
      </w:pPr>
      <w:r>
        <w:rPr>
          <w:sz w:val="36"/>
        </w:rPr>
        <w:t xml:space="preserve">Dodatek č. </w:t>
      </w:r>
      <w:r w:rsidR="00882AF3">
        <w:rPr>
          <w:sz w:val="36"/>
        </w:rPr>
        <w:t>1</w:t>
      </w:r>
    </w:p>
    <w:p w:rsidR="00567A06" w:rsidRPr="00567A06" w:rsidRDefault="00567A06" w:rsidP="00567A06">
      <w:pPr>
        <w:jc w:val="center"/>
        <w:rPr>
          <w:sz w:val="16"/>
          <w:szCs w:val="16"/>
        </w:rPr>
      </w:pPr>
    </w:p>
    <w:p w:rsidR="00103BFB" w:rsidRDefault="00103BFB" w:rsidP="00103BFB">
      <w:pPr>
        <w:widowControl w:val="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ke </w:t>
      </w:r>
      <w:r w:rsidRPr="004E2873">
        <w:rPr>
          <w:b/>
          <w:color w:val="000000"/>
          <w:sz w:val="36"/>
        </w:rPr>
        <w:t>Smlouv</w:t>
      </w:r>
      <w:r>
        <w:rPr>
          <w:b/>
          <w:color w:val="000000"/>
          <w:sz w:val="36"/>
        </w:rPr>
        <w:t>ě</w:t>
      </w:r>
      <w:r w:rsidRPr="004E2873">
        <w:rPr>
          <w:b/>
          <w:color w:val="000000"/>
          <w:sz w:val="36"/>
        </w:rPr>
        <w:t xml:space="preserve"> o dodávce energetických služeb </w:t>
      </w:r>
    </w:p>
    <w:p w:rsidR="00567A06" w:rsidRDefault="00567A06" w:rsidP="00567A06">
      <w:pPr>
        <w:widowControl w:val="0"/>
        <w:jc w:val="center"/>
        <w:rPr>
          <w:b/>
          <w:szCs w:val="22"/>
        </w:rPr>
      </w:pPr>
    </w:p>
    <w:p w:rsidR="002E28F9" w:rsidRDefault="002E28F9" w:rsidP="00567A06">
      <w:pPr>
        <w:widowControl w:val="0"/>
        <w:jc w:val="center"/>
        <w:rPr>
          <w:b/>
          <w:szCs w:val="22"/>
        </w:rPr>
      </w:pPr>
    </w:p>
    <w:p w:rsidR="002E28F9" w:rsidRPr="002E28F9" w:rsidRDefault="002E28F9" w:rsidP="00567A06">
      <w:pPr>
        <w:widowControl w:val="0"/>
        <w:jc w:val="center"/>
        <w:rPr>
          <w:b/>
          <w:szCs w:val="22"/>
        </w:rPr>
      </w:pPr>
    </w:p>
    <w:p w:rsidR="00567A06" w:rsidRDefault="00567A06" w:rsidP="00567A06">
      <w:pPr>
        <w:pStyle w:val="Zkladntext2"/>
        <w:jc w:val="center"/>
        <w:rPr>
          <w:b/>
        </w:rPr>
      </w:pPr>
      <w:r>
        <w:t>uzavřen</w:t>
      </w:r>
      <w:r w:rsidR="002E28F9">
        <w:t>ý</w:t>
      </w:r>
      <w:r>
        <w:t xml:space="preserve"> mezi smluvními stranami</w:t>
      </w:r>
    </w:p>
    <w:p w:rsidR="00BF044F" w:rsidRPr="00E90EBF" w:rsidRDefault="00BF044F">
      <w:pPr>
        <w:rPr>
          <w:b/>
        </w:rPr>
      </w:pPr>
    </w:p>
    <w:p w:rsidR="00BF044F" w:rsidRPr="00E90EBF" w:rsidRDefault="00BF044F">
      <w:pPr>
        <w:rPr>
          <w:rFonts w:cs="Arial"/>
          <w:bCs/>
          <w:u w:val="single"/>
        </w:rPr>
      </w:pPr>
      <w:r w:rsidRPr="00E90EBF">
        <w:rPr>
          <w:rFonts w:cs="Arial"/>
          <w:bCs/>
          <w:u w:val="single"/>
        </w:rPr>
        <w:t>Dodavatel:</w:t>
      </w:r>
    </w:p>
    <w:p w:rsidR="00BF044F" w:rsidRPr="00567A06" w:rsidRDefault="00BF044F">
      <w:pPr>
        <w:rPr>
          <w:rFonts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202"/>
        <w:gridCol w:w="6502"/>
      </w:tblGrid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B72292" w:rsidRPr="00E45ABD" w:rsidRDefault="00E317E8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E45ABD">
              <w:rPr>
                <w:b w:val="0"/>
                <w:bCs/>
                <w:sz w:val="22"/>
                <w:szCs w:val="22"/>
              </w:rPr>
              <w:t>ORLEN Unipetrol RPA s.r.o.</w:t>
            </w: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 xml:space="preserve">zapsaná v obchodním rejstříku u Krajského soudu </w:t>
            </w:r>
          </w:p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v Ústí nad Labem oddíl C, vložka 24430</w:t>
            </w:r>
          </w:p>
        </w:tc>
        <w:bookmarkStart w:id="0" w:name="_GoBack"/>
        <w:bookmarkEnd w:id="0"/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Litvínov, Záluží 1, PSČ 436 70</w:t>
            </w: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IČ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27597075</w:t>
            </w: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CZ27597075</w:t>
            </w: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325E53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DIČ</w:t>
            </w:r>
            <w:r w:rsidR="00B72292" w:rsidRPr="00B72292">
              <w:rPr>
                <w:rFonts w:cs="Arial"/>
                <w:b w:val="0"/>
                <w:bCs/>
                <w:sz w:val="22"/>
                <w:szCs w:val="22"/>
              </w:rPr>
              <w:t xml:space="preserve"> (pro účely DPH)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CZ699000139</w:t>
            </w: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602" w:type="dxa"/>
          </w:tcPr>
          <w:p w:rsidR="00A1026A" w:rsidRDefault="00DF0A8D" w:rsidP="00A1026A">
            <w:pPr>
              <w:ind w:left="0" w:firstLine="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Ing</w:t>
            </w:r>
            <w:r w:rsidR="00A1026A">
              <w:rPr>
                <w:rFonts w:ascii="Helv" w:hAnsi="Helv"/>
                <w:color w:val="000000"/>
              </w:rPr>
              <w:t>. Jaroslav Polma,</w:t>
            </w:r>
            <w:r>
              <w:rPr>
                <w:rFonts w:ascii="Helv" w:hAnsi="Helv"/>
                <w:color w:val="000000"/>
              </w:rPr>
              <w:t xml:space="preserve"> </w:t>
            </w:r>
            <w:r w:rsidR="00E317E8" w:rsidRPr="002935DA">
              <w:rPr>
                <w:rFonts w:cs="Arial"/>
                <w:color w:val="000000"/>
                <w:szCs w:val="22"/>
              </w:rPr>
              <w:t>vedoucí VT distribuce a obchodu</w:t>
            </w:r>
          </w:p>
          <w:p w:rsidR="00B72292" w:rsidRPr="00DF0A8D" w:rsidRDefault="00AA69F5" w:rsidP="00DF0A8D">
            <w:pPr>
              <w:ind w:left="0" w:firstLine="0"/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RNDr</w:t>
            </w:r>
            <w:r w:rsidRPr="008A43CA">
              <w:rPr>
                <w:rFonts w:ascii="Helv" w:hAnsi="Helv"/>
                <w:color w:val="000000"/>
              </w:rPr>
              <w:t xml:space="preserve">. </w:t>
            </w:r>
            <w:r>
              <w:rPr>
                <w:rFonts w:ascii="Helv" w:hAnsi="Helv"/>
                <w:color w:val="000000"/>
              </w:rPr>
              <w:t xml:space="preserve">Ivan Rychtr, </w:t>
            </w:r>
            <w:r w:rsidRPr="008A43CA">
              <w:rPr>
                <w:rFonts w:ascii="Helv" w:hAnsi="Helv"/>
                <w:color w:val="000000"/>
              </w:rPr>
              <w:t xml:space="preserve">vedoucí </w:t>
            </w:r>
            <w:r>
              <w:rPr>
                <w:rFonts w:ascii="Helv" w:hAnsi="Helv"/>
                <w:color w:val="000000"/>
              </w:rPr>
              <w:t>sekce</w:t>
            </w:r>
            <w:r w:rsidRPr="008A43CA">
              <w:rPr>
                <w:rFonts w:ascii="Helv" w:hAnsi="Helv"/>
                <w:color w:val="000000"/>
              </w:rPr>
              <w:t xml:space="preserve"> obchodu</w:t>
            </w:r>
            <w:r>
              <w:rPr>
                <w:rFonts w:ascii="Helv" w:hAnsi="Helv"/>
                <w:color w:val="000000"/>
              </w:rPr>
              <w:t xml:space="preserve"> a bilancování energií</w:t>
            </w:r>
          </w:p>
        </w:tc>
      </w:tr>
      <w:tr w:rsidR="00A1026A" w:rsidRPr="00B72292" w:rsidTr="0057463F">
        <w:tc>
          <w:tcPr>
            <w:tcW w:w="2622" w:type="dxa"/>
          </w:tcPr>
          <w:p w:rsidR="00A1026A" w:rsidRPr="00B72292" w:rsidRDefault="00A1026A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A1026A" w:rsidRPr="00B72292" w:rsidRDefault="00A1026A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A1026A" w:rsidRPr="00B72292" w:rsidRDefault="00A1026A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B72292" w:rsidRPr="00B72292" w:rsidTr="0057463F">
        <w:tc>
          <w:tcPr>
            <w:tcW w:w="262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B72292">
              <w:rPr>
                <w:rFonts w:cs="Arial"/>
                <w:b w:val="0"/>
                <w:bCs/>
                <w:sz w:val="22"/>
                <w:szCs w:val="22"/>
              </w:rPr>
              <w:t>na straně jedné a</w:t>
            </w:r>
          </w:p>
        </w:tc>
        <w:tc>
          <w:tcPr>
            <w:tcW w:w="2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602" w:type="dxa"/>
          </w:tcPr>
          <w:p w:rsidR="00B72292" w:rsidRPr="00B72292" w:rsidRDefault="00B72292" w:rsidP="00A12305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BF044F" w:rsidRDefault="00BF044F">
      <w:pPr>
        <w:rPr>
          <w:rFonts w:cs="Arial"/>
          <w:b/>
        </w:rPr>
      </w:pPr>
    </w:p>
    <w:p w:rsidR="002E28F9" w:rsidRDefault="002E28F9">
      <w:pPr>
        <w:rPr>
          <w:rFonts w:cs="Arial"/>
          <w:b/>
        </w:rPr>
      </w:pPr>
    </w:p>
    <w:p w:rsidR="002E28F9" w:rsidRPr="00E90EBF" w:rsidRDefault="002E28F9">
      <w:pPr>
        <w:rPr>
          <w:rFonts w:cs="Arial"/>
          <w:b/>
        </w:rPr>
      </w:pPr>
    </w:p>
    <w:p w:rsidR="00BF044F" w:rsidRPr="00E90EBF" w:rsidRDefault="00223141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Odběratel</w:t>
      </w:r>
      <w:r w:rsidR="00BF044F" w:rsidRPr="00E90EBF">
        <w:rPr>
          <w:rFonts w:cs="Arial"/>
          <w:bCs/>
          <w:u w:val="single"/>
        </w:rPr>
        <w:t>:</w:t>
      </w:r>
    </w:p>
    <w:p w:rsidR="00BF044F" w:rsidRPr="00567A06" w:rsidRDefault="00BF044F">
      <w:pPr>
        <w:rPr>
          <w:rFonts w:cs="Arial"/>
          <w:bCs/>
          <w:sz w:val="16"/>
          <w:szCs w:val="16"/>
        </w:rPr>
      </w:pPr>
    </w:p>
    <w:tbl>
      <w:tblPr>
        <w:tblW w:w="95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02"/>
        <w:gridCol w:w="6606"/>
      </w:tblGrid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Obchodní firma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MERO ČR, a.s.</w:t>
            </w:r>
          </w:p>
        </w:tc>
      </w:tr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</w:p>
        </w:tc>
        <w:tc>
          <w:tcPr>
            <w:tcW w:w="6606" w:type="dxa"/>
          </w:tcPr>
          <w:p w:rsidR="00882AF3" w:rsidRPr="00E80C05" w:rsidRDefault="00882AF3" w:rsidP="00D95C5D">
            <w:pPr>
              <w:rPr>
                <w:rFonts w:cs="Arial"/>
                <w:bCs/>
                <w:szCs w:val="22"/>
              </w:rPr>
            </w:pPr>
            <w:r w:rsidRPr="00E80C05">
              <w:rPr>
                <w:rFonts w:cs="Arial"/>
                <w:bCs/>
                <w:szCs w:val="22"/>
              </w:rPr>
              <w:t>zapsaná v obchodním rejstříku u Městského soudu</w:t>
            </w:r>
          </w:p>
          <w:p w:rsidR="00882AF3" w:rsidRPr="009A78E3" w:rsidRDefault="00882AF3" w:rsidP="00D95C5D">
            <w:pPr>
              <w:ind w:left="-3" w:firstLine="3"/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v Praze oddíl B, vložka 2334</w:t>
            </w:r>
          </w:p>
        </w:tc>
      </w:tr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Sídlo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9A78E3" w:rsidRDefault="00882AF3" w:rsidP="00D95C5D">
            <w:pPr>
              <w:ind w:left="17" w:hanging="17"/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Kralupy nad Vltavou, Veltruská 748, PSČ 278 01</w:t>
            </w:r>
          </w:p>
        </w:tc>
      </w:tr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IČ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60193468</w:t>
            </w:r>
          </w:p>
        </w:tc>
      </w:tr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DIČ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CZ60193468</w:t>
            </w:r>
          </w:p>
        </w:tc>
      </w:tr>
      <w:tr w:rsidR="00882AF3" w:rsidRPr="00AA47AD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Bankovní spojení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AA47AD" w:rsidRDefault="00882AF3" w:rsidP="00D95C5D">
            <w:pPr>
              <w:rPr>
                <w:rFonts w:cs="Arial"/>
                <w:bCs/>
                <w:szCs w:val="22"/>
              </w:rPr>
            </w:pPr>
            <w:r w:rsidRPr="00AA47AD">
              <w:rPr>
                <w:rFonts w:cs="Arial"/>
                <w:bCs/>
                <w:szCs w:val="22"/>
              </w:rPr>
              <w:t>Komerční banka a.s.</w:t>
            </w:r>
          </w:p>
        </w:tc>
      </w:tr>
      <w:tr w:rsidR="00882AF3" w:rsidRPr="009A78E3" w:rsidTr="00882AF3">
        <w:tc>
          <w:tcPr>
            <w:tcW w:w="2694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Číslo účtu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E80C05">
              <w:rPr>
                <w:rFonts w:cs="Arial"/>
                <w:bCs/>
                <w:szCs w:val="22"/>
              </w:rPr>
              <w:t>17602171/0100</w:t>
            </w:r>
          </w:p>
        </w:tc>
      </w:tr>
      <w:tr w:rsidR="00882AF3" w:rsidRPr="00AF5DDF" w:rsidTr="00882AF3">
        <w:tc>
          <w:tcPr>
            <w:tcW w:w="2694" w:type="dxa"/>
          </w:tcPr>
          <w:p w:rsidR="00882AF3" w:rsidRPr="009A78E3" w:rsidRDefault="00882AF3" w:rsidP="00D95C5D">
            <w:pPr>
              <w:pStyle w:val="Nadpis5"/>
              <w:rPr>
                <w:rFonts w:cs="Arial"/>
                <w:b w:val="0"/>
                <w:bCs/>
                <w:color w:val="000000"/>
              </w:rPr>
            </w:pPr>
            <w:r w:rsidRPr="009A78E3">
              <w:rPr>
                <w:rFonts w:cs="Arial"/>
                <w:b w:val="0"/>
                <w:bCs/>
                <w:color w:val="000000"/>
              </w:rPr>
              <w:t xml:space="preserve">Zastoupení 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:</w:t>
            </w:r>
          </w:p>
        </w:tc>
        <w:tc>
          <w:tcPr>
            <w:tcW w:w="6606" w:type="dxa"/>
          </w:tcPr>
          <w:p w:rsidR="003B7771" w:rsidRDefault="003B7771" w:rsidP="00D95C5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Ing. Jaroslav Pantůček, předseda představenstva</w:t>
            </w:r>
          </w:p>
          <w:p w:rsidR="00882AF3" w:rsidRPr="00AF5DDF" w:rsidRDefault="00882AF3" w:rsidP="00D95C5D">
            <w:pPr>
              <w:rPr>
                <w:rFonts w:cs="Arial"/>
                <w:bCs/>
              </w:rPr>
            </w:pPr>
            <w:r w:rsidRPr="00AF5DDF">
              <w:rPr>
                <w:rFonts w:cs="Arial"/>
                <w:bCs/>
                <w:szCs w:val="22"/>
              </w:rPr>
              <w:t>Ing. Zdeněk Dundr, místopředseda představenstva</w:t>
            </w:r>
          </w:p>
        </w:tc>
      </w:tr>
      <w:tr w:rsidR="00882AF3" w:rsidRPr="0071467C" w:rsidTr="00882AF3">
        <w:tc>
          <w:tcPr>
            <w:tcW w:w="2694" w:type="dxa"/>
          </w:tcPr>
          <w:p w:rsidR="00882AF3" w:rsidRDefault="00882AF3" w:rsidP="00D95C5D">
            <w:pPr>
              <w:rPr>
                <w:rFonts w:cs="Arial"/>
                <w:color w:val="000000"/>
              </w:rPr>
            </w:pPr>
          </w:p>
          <w:p w:rsidR="00882AF3" w:rsidRPr="0071467C" w:rsidRDefault="00882AF3" w:rsidP="00D95C5D">
            <w:pPr>
              <w:rPr>
                <w:rFonts w:cs="Arial"/>
              </w:rPr>
            </w:pPr>
            <w:r>
              <w:rPr>
                <w:rFonts w:cs="Arial"/>
              </w:rPr>
              <w:t>Kontakt pro smluvní účely</w:t>
            </w:r>
          </w:p>
        </w:tc>
        <w:tc>
          <w:tcPr>
            <w:tcW w:w="202" w:type="dxa"/>
          </w:tcPr>
          <w:p w:rsidR="00882AF3" w:rsidRDefault="00882AF3" w:rsidP="00D95C5D">
            <w:pPr>
              <w:rPr>
                <w:rFonts w:cs="Arial"/>
                <w:color w:val="000000"/>
              </w:rPr>
            </w:pPr>
          </w:p>
          <w:p w:rsidR="00882AF3" w:rsidRPr="0071467C" w:rsidRDefault="00882AF3" w:rsidP="00D95C5D">
            <w:pPr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6606" w:type="dxa"/>
          </w:tcPr>
          <w:p w:rsidR="00882AF3" w:rsidRPr="0071467C" w:rsidRDefault="00882AF3" w:rsidP="00D95C5D">
            <w:pPr>
              <w:rPr>
                <w:szCs w:val="22"/>
              </w:rPr>
            </w:pPr>
            <w:proofErr w:type="gramStart"/>
            <w:r w:rsidRPr="0071467C">
              <w:rPr>
                <w:rFonts w:cs="Arial"/>
                <w:szCs w:val="22"/>
              </w:rPr>
              <w:t>e</w:t>
            </w:r>
            <w:r w:rsidRPr="0071467C">
              <w:rPr>
                <w:rFonts w:cs="Arial"/>
                <w:bCs/>
                <w:szCs w:val="22"/>
              </w:rPr>
              <w:t xml:space="preserve">-mail: </w:t>
            </w:r>
            <w:r w:rsidR="00484FB3">
              <w:rPr>
                <w:rFonts w:cs="Arial"/>
                <w:bCs/>
                <w:szCs w:val="22"/>
              </w:rPr>
              <w:t> </w:t>
            </w:r>
            <w:proofErr w:type="spellStart"/>
            <w:r w:rsidR="00484FB3">
              <w:t>xxxx</w:t>
            </w:r>
            <w:proofErr w:type="spellEnd"/>
            <w:proofErr w:type="gramEnd"/>
          </w:p>
        </w:tc>
      </w:tr>
      <w:tr w:rsidR="00882AF3" w:rsidRPr="009A78E3" w:rsidTr="00882AF3">
        <w:tc>
          <w:tcPr>
            <w:tcW w:w="2694" w:type="dxa"/>
          </w:tcPr>
          <w:p w:rsidR="00882AF3" w:rsidRDefault="00882AF3" w:rsidP="00D95C5D">
            <w:pPr>
              <w:rPr>
                <w:rFonts w:cs="Arial"/>
                <w:color w:val="000000"/>
              </w:rPr>
            </w:pPr>
          </w:p>
          <w:p w:rsidR="00882AF3" w:rsidRDefault="00882AF3" w:rsidP="00D95C5D">
            <w:pPr>
              <w:rPr>
                <w:rFonts w:cs="Arial"/>
                <w:color w:val="000000"/>
              </w:rPr>
            </w:pPr>
          </w:p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  <w:r w:rsidRPr="009A78E3">
              <w:rPr>
                <w:rFonts w:cs="Arial"/>
                <w:color w:val="000000"/>
              </w:rPr>
              <w:t>na straně druhé.</w:t>
            </w:r>
          </w:p>
        </w:tc>
        <w:tc>
          <w:tcPr>
            <w:tcW w:w="202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</w:p>
        </w:tc>
        <w:tc>
          <w:tcPr>
            <w:tcW w:w="6606" w:type="dxa"/>
          </w:tcPr>
          <w:p w:rsidR="00882AF3" w:rsidRPr="009A78E3" w:rsidRDefault="00882AF3" w:rsidP="00D95C5D">
            <w:pPr>
              <w:rPr>
                <w:rFonts w:cs="Arial"/>
                <w:color w:val="000000"/>
              </w:rPr>
            </w:pPr>
          </w:p>
        </w:tc>
      </w:tr>
    </w:tbl>
    <w:p w:rsidR="001F207D" w:rsidRPr="00E90EBF" w:rsidRDefault="001F207D">
      <w:pPr>
        <w:pStyle w:val="Nadpis1"/>
      </w:pPr>
    </w:p>
    <w:p w:rsidR="00567A06" w:rsidRDefault="00BF044F" w:rsidP="00567A06">
      <w:pPr>
        <w:pStyle w:val="Nadpis1"/>
      </w:pPr>
      <w:r w:rsidRPr="00E90EBF">
        <w:br w:type="page"/>
      </w:r>
      <w:r w:rsidR="00567A06" w:rsidRPr="00567A06">
        <w:rPr>
          <w:u w:val="none"/>
        </w:rPr>
        <w:lastRenderedPageBreak/>
        <w:t>1</w:t>
      </w:r>
      <w:r w:rsidR="00567A06" w:rsidRPr="00567A06">
        <w:rPr>
          <w:color w:val="0000FF"/>
          <w:u w:val="none"/>
        </w:rPr>
        <w:tab/>
      </w:r>
      <w:r w:rsidR="00567A06">
        <w:t>Předmět dodatku</w:t>
      </w:r>
    </w:p>
    <w:p w:rsidR="00567A06" w:rsidRPr="00723E9B" w:rsidRDefault="00567A06" w:rsidP="00567A06">
      <w:pPr>
        <w:rPr>
          <w:bCs/>
          <w:sz w:val="16"/>
          <w:szCs w:val="16"/>
          <w:u w:val="single"/>
        </w:rPr>
      </w:pPr>
    </w:p>
    <w:p w:rsidR="008A08D9" w:rsidRPr="00855CC7" w:rsidRDefault="00567A06" w:rsidP="008A08D9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  <w:szCs w:val="20"/>
        </w:rPr>
      </w:pPr>
      <w:r w:rsidRPr="00655AAB">
        <w:rPr>
          <w:bCs/>
          <w:szCs w:val="20"/>
        </w:rPr>
        <w:t xml:space="preserve">Předmětem dodatku je změna ceny </w:t>
      </w:r>
      <w:r w:rsidR="00103BFB" w:rsidRPr="00655AAB">
        <w:rPr>
          <w:bCs/>
          <w:szCs w:val="20"/>
        </w:rPr>
        <w:t xml:space="preserve">za </w:t>
      </w:r>
      <w:r w:rsidR="00103BFB" w:rsidRPr="00AA69F5">
        <w:rPr>
          <w:rFonts w:cs="Arial"/>
          <w:color w:val="000000"/>
          <w:szCs w:val="22"/>
        </w:rPr>
        <w:t>dodávku energetických služeb</w:t>
      </w:r>
      <w:r w:rsidR="00103BFB" w:rsidRPr="00655AAB">
        <w:rPr>
          <w:rFonts w:cs="Arial"/>
          <w:color w:val="000000"/>
          <w:szCs w:val="22"/>
        </w:rPr>
        <w:t xml:space="preserve"> </w:t>
      </w:r>
      <w:r w:rsidR="00A1026A" w:rsidRPr="00E859A6">
        <w:rPr>
          <w:rFonts w:cs="Arial"/>
          <w:color w:val="000000"/>
          <w:szCs w:val="22"/>
        </w:rPr>
        <w:t>a ohřev užitkové vody</w:t>
      </w:r>
      <w:r w:rsidR="004F4CA4">
        <w:rPr>
          <w:rFonts w:cs="Arial"/>
          <w:color w:val="000000"/>
          <w:szCs w:val="22"/>
        </w:rPr>
        <w:t xml:space="preserve"> od </w:t>
      </w:r>
      <w:r w:rsidR="00E45ABD">
        <w:rPr>
          <w:rFonts w:cs="Arial"/>
          <w:color w:val="000000"/>
          <w:szCs w:val="22"/>
        </w:rPr>
        <w:t>1.1.</w:t>
      </w:r>
      <w:r w:rsidR="002B3247">
        <w:rPr>
          <w:rFonts w:cs="Arial"/>
          <w:color w:val="000000"/>
          <w:szCs w:val="22"/>
        </w:rPr>
        <w:t>2023.</w:t>
      </w:r>
      <w:r w:rsidR="008A08D9">
        <w:rPr>
          <w:rFonts w:cs="Arial"/>
          <w:color w:val="000000"/>
          <w:szCs w:val="22"/>
        </w:rPr>
        <w:t xml:space="preserve"> </w:t>
      </w:r>
      <w:r w:rsidR="008A08D9">
        <w:rPr>
          <w:bCs/>
          <w:szCs w:val="20"/>
        </w:rPr>
        <w:t xml:space="preserve">V důsledku toho se </w:t>
      </w:r>
      <w:r w:rsidR="008A08D9">
        <w:t xml:space="preserve">příloha </w:t>
      </w:r>
      <w:r w:rsidR="00882AF3">
        <w:t>C</w:t>
      </w:r>
      <w:r w:rsidR="008A08D9">
        <w:t xml:space="preserve"> </w:t>
      </w:r>
      <w:r w:rsidR="008A08D9" w:rsidRPr="00E859A6">
        <w:t>smlouvy</w:t>
      </w:r>
      <w:r w:rsidR="008A08D9">
        <w:t xml:space="preserve"> ruší v plném znění a nahrazuje ji příloha</w:t>
      </w:r>
      <w:r w:rsidR="008A08D9" w:rsidRPr="00855CC7">
        <w:rPr>
          <w:color w:val="00CCFF"/>
        </w:rPr>
        <w:t xml:space="preserve"> </w:t>
      </w:r>
      <w:r w:rsidR="00882AF3">
        <w:rPr>
          <w:bCs/>
          <w:szCs w:val="20"/>
        </w:rPr>
        <w:t>C-1</w:t>
      </w:r>
      <w:r w:rsidR="008A08D9" w:rsidRPr="00855CC7">
        <w:rPr>
          <w:bCs/>
          <w:szCs w:val="20"/>
        </w:rPr>
        <w:t xml:space="preserve"> </w:t>
      </w:r>
      <w:r w:rsidR="008A08D9">
        <w:t>tohoto dodatku.</w:t>
      </w:r>
    </w:p>
    <w:p w:rsidR="008A08D9" w:rsidRDefault="008A08D9" w:rsidP="008A08D9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67" w:hanging="567"/>
        <w:rPr>
          <w:bCs/>
          <w:szCs w:val="20"/>
        </w:rPr>
      </w:pPr>
      <w:r>
        <w:rPr>
          <w:bCs/>
          <w:szCs w:val="20"/>
        </w:rPr>
        <w:t>Kontakt na dodavatele v odst. 14.1. smlouvy se mění takto:</w:t>
      </w:r>
    </w:p>
    <w:p w:rsidR="009E5138" w:rsidRDefault="009E5138" w:rsidP="009E5138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70" w:firstLine="0"/>
        <w:rPr>
          <w:bCs/>
          <w:szCs w:val="20"/>
        </w:rPr>
      </w:pPr>
      <w:r w:rsidRPr="003F0B9D">
        <w:rPr>
          <w:bCs/>
          <w:szCs w:val="20"/>
        </w:rPr>
        <w:t>k rukám: Bc. Barbory Machové</w:t>
      </w:r>
      <w:r w:rsidR="00AD1BFC">
        <w:rPr>
          <w:bCs/>
          <w:szCs w:val="20"/>
        </w:rPr>
        <w:t>,</w:t>
      </w:r>
    </w:p>
    <w:p w:rsidR="00AD1BFC" w:rsidRPr="003F0B9D" w:rsidRDefault="00AD1BFC" w:rsidP="00AD1BFC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1279" w:firstLine="139"/>
        <w:rPr>
          <w:bCs/>
          <w:szCs w:val="20"/>
        </w:rPr>
      </w:pPr>
      <w:r>
        <w:rPr>
          <w:bCs/>
          <w:szCs w:val="20"/>
        </w:rPr>
        <w:t xml:space="preserve"> Obchodník I</w:t>
      </w:r>
    </w:p>
    <w:p w:rsidR="009E5138" w:rsidRDefault="00AD1BFC" w:rsidP="00AD1BFC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1140" w:firstLine="278"/>
        <w:rPr>
          <w:bCs/>
          <w:szCs w:val="20"/>
        </w:rPr>
      </w:pPr>
      <w:r>
        <w:rPr>
          <w:bCs/>
          <w:szCs w:val="20"/>
        </w:rPr>
        <w:t xml:space="preserve"> </w:t>
      </w:r>
      <w:r w:rsidR="009E5138" w:rsidRPr="003F0B9D">
        <w:rPr>
          <w:bCs/>
          <w:szCs w:val="20"/>
        </w:rPr>
        <w:t>tel.:</w:t>
      </w:r>
      <w:r w:rsidR="00484FB3">
        <w:rPr>
          <w:bCs/>
          <w:szCs w:val="20"/>
        </w:rPr>
        <w:t> </w:t>
      </w:r>
      <w:proofErr w:type="spellStart"/>
      <w:r w:rsidR="00484FB3">
        <w:rPr>
          <w:bCs/>
          <w:szCs w:val="20"/>
        </w:rPr>
        <w:t>xxxx</w:t>
      </w:r>
      <w:proofErr w:type="spellEnd"/>
      <w:r w:rsidR="009E5138" w:rsidRPr="003F0B9D">
        <w:rPr>
          <w:bCs/>
          <w:szCs w:val="20"/>
        </w:rPr>
        <w:t xml:space="preserve">, mob. </w:t>
      </w:r>
      <w:r w:rsidR="00484FB3">
        <w:rPr>
          <w:bCs/>
          <w:szCs w:val="20"/>
        </w:rPr>
        <w:t> </w:t>
      </w:r>
      <w:proofErr w:type="spellStart"/>
      <w:r w:rsidR="00484FB3">
        <w:rPr>
          <w:bCs/>
          <w:szCs w:val="20"/>
        </w:rPr>
        <w:t>xxxx</w:t>
      </w:r>
      <w:proofErr w:type="spellEnd"/>
      <w:r w:rsidR="009E5138" w:rsidRPr="003F0B9D">
        <w:rPr>
          <w:bCs/>
          <w:szCs w:val="20"/>
        </w:rPr>
        <w:t xml:space="preserve">, email: </w:t>
      </w:r>
      <w:r w:rsidR="00484FB3">
        <w:rPr>
          <w:bCs/>
          <w:szCs w:val="20"/>
        </w:rPr>
        <w:t>xxxx</w:t>
      </w:r>
      <w:r w:rsidR="009E5138">
        <w:rPr>
          <w:bCs/>
          <w:szCs w:val="20"/>
        </w:rPr>
        <w:t>.cz</w:t>
      </w:r>
    </w:p>
    <w:p w:rsidR="00567A06" w:rsidRDefault="00567A06" w:rsidP="00567A06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szCs w:val="22"/>
        </w:rPr>
      </w:pPr>
      <w:r>
        <w:t>1.</w:t>
      </w:r>
      <w:r w:rsidR="00882AF3">
        <w:t>3</w:t>
      </w:r>
      <w:r>
        <w:tab/>
      </w:r>
      <w:r>
        <w:rPr>
          <w:rFonts w:cs="Arial"/>
          <w:bCs/>
          <w:color w:val="000000"/>
          <w:szCs w:val="22"/>
        </w:rPr>
        <w:t>Ostatní náležitosti, ustanovení a přílohy smlouvy, tímto dodatkem nedotčené, zůstávají v platnosti beze změny.</w:t>
      </w:r>
    </w:p>
    <w:p w:rsidR="00567A06" w:rsidRDefault="00567A06" w:rsidP="00567A06">
      <w:pPr>
        <w:pStyle w:val="Nadpis1"/>
      </w:pPr>
    </w:p>
    <w:p w:rsidR="00567A06" w:rsidRDefault="00567A06" w:rsidP="00567A06">
      <w:pPr>
        <w:pStyle w:val="Nadpis1"/>
      </w:pPr>
      <w:r w:rsidRPr="00567A06">
        <w:rPr>
          <w:u w:val="none"/>
        </w:rPr>
        <w:t>2</w:t>
      </w:r>
      <w:r w:rsidRPr="00567A06">
        <w:rPr>
          <w:u w:val="none"/>
        </w:rPr>
        <w:tab/>
      </w:r>
      <w:r>
        <w:t>Platnost a účinnost dodatku</w:t>
      </w:r>
    </w:p>
    <w:p w:rsidR="00567A06" w:rsidRPr="00723E9B" w:rsidRDefault="00567A06" w:rsidP="00567A06">
      <w:pPr>
        <w:rPr>
          <w:bCs/>
          <w:sz w:val="16"/>
          <w:szCs w:val="16"/>
        </w:rPr>
      </w:pPr>
    </w:p>
    <w:p w:rsidR="001A293F" w:rsidRPr="004D03C5" w:rsidRDefault="001A293F" w:rsidP="001A293F">
      <w:pPr>
        <w:rPr>
          <w:rFonts w:cs="Arial"/>
          <w:color w:val="000000"/>
          <w:szCs w:val="22"/>
        </w:rPr>
      </w:pPr>
      <w:r w:rsidRPr="004D03C5">
        <w:rPr>
          <w:rFonts w:cs="Arial"/>
          <w:color w:val="000000"/>
          <w:szCs w:val="22"/>
        </w:rPr>
        <w:t>2.1</w:t>
      </w:r>
      <w:r w:rsidRPr="004D03C5">
        <w:rPr>
          <w:rFonts w:cs="Arial"/>
          <w:color w:val="000000"/>
          <w:szCs w:val="22"/>
        </w:rPr>
        <w:tab/>
        <w:t xml:space="preserve">Smluvní strany shodně prohlašují, že od </w:t>
      </w:r>
      <w:r w:rsidR="00E45ABD">
        <w:rPr>
          <w:rFonts w:cs="Arial"/>
          <w:color w:val="000000"/>
          <w:szCs w:val="22"/>
        </w:rPr>
        <w:t>1.1.</w:t>
      </w:r>
      <w:r w:rsidR="002B3247" w:rsidRPr="004D03C5">
        <w:rPr>
          <w:rFonts w:cs="Arial"/>
          <w:color w:val="000000"/>
          <w:szCs w:val="22"/>
        </w:rPr>
        <w:t>2023</w:t>
      </w:r>
      <w:r w:rsidRPr="004D03C5">
        <w:rPr>
          <w:rFonts w:cs="Arial"/>
          <w:color w:val="000000"/>
          <w:szCs w:val="22"/>
        </w:rPr>
        <w:t xml:space="preserve"> byla vedena jednání o uzavření písemného dodatku, přičemž </w:t>
      </w:r>
      <w:r w:rsidR="00E859A6">
        <w:rPr>
          <w:rFonts w:cs="Arial"/>
          <w:color w:val="000000"/>
          <w:szCs w:val="22"/>
        </w:rPr>
        <w:t>dodavatel dodával a odběratel</w:t>
      </w:r>
      <w:r w:rsidRPr="004D03C5">
        <w:rPr>
          <w:rFonts w:cs="Arial"/>
          <w:color w:val="000000"/>
          <w:szCs w:val="22"/>
        </w:rPr>
        <w:t xml:space="preserve"> odebíral </w:t>
      </w:r>
      <w:r w:rsidR="00103BFB">
        <w:rPr>
          <w:rFonts w:cs="Arial"/>
          <w:color w:val="000000"/>
          <w:szCs w:val="22"/>
        </w:rPr>
        <w:t xml:space="preserve">energetické služby </w:t>
      </w:r>
      <w:r w:rsidRPr="004D03C5">
        <w:rPr>
          <w:rFonts w:cs="Arial"/>
          <w:color w:val="000000"/>
          <w:szCs w:val="22"/>
        </w:rPr>
        <w:t xml:space="preserve">na základě podmínek, sjednaných mezi stranami v předchozí neformální ústní dohodě, které jsou shodné s podmínkami sjednanými v tomto dodatku. Tento dodatek ode dne jeho uzavření výše specifikovanou ústní dohodu v celém rozsahu nahrazuje. </w:t>
      </w:r>
    </w:p>
    <w:p w:rsidR="001A293F" w:rsidRPr="004D03C5" w:rsidRDefault="001A293F" w:rsidP="001A293F">
      <w:pPr>
        <w:rPr>
          <w:rFonts w:cs="Arial"/>
          <w:color w:val="000000"/>
          <w:szCs w:val="22"/>
        </w:rPr>
      </w:pPr>
      <w:r w:rsidRPr="004D03C5">
        <w:rPr>
          <w:rFonts w:cs="Arial"/>
          <w:color w:val="000000"/>
          <w:szCs w:val="22"/>
        </w:rPr>
        <w:t>2.2</w:t>
      </w:r>
      <w:r w:rsidRPr="004D03C5">
        <w:rPr>
          <w:rFonts w:cs="Arial"/>
          <w:color w:val="000000"/>
          <w:szCs w:val="22"/>
        </w:rPr>
        <w:tab/>
        <w:t xml:space="preserve">Tento dodatek je uzavírán s počátkem platnosti od data jeho podepsání oběma smluvními stranami. </w:t>
      </w:r>
      <w:r w:rsidR="00FB3086">
        <w:rPr>
          <w:rFonts w:cs="Arial"/>
          <w:color w:val="000000"/>
          <w:szCs w:val="22"/>
        </w:rPr>
        <w:t>Dodatek nabývá účinnosti uveřejněním v registru smluv.</w:t>
      </w:r>
    </w:p>
    <w:p w:rsidR="00567A06" w:rsidRPr="00567A06" w:rsidRDefault="00567A06" w:rsidP="00567A06">
      <w:pPr>
        <w:tabs>
          <w:tab w:val="left" w:pos="567"/>
        </w:tabs>
        <w:ind w:left="540" w:hanging="540"/>
        <w:rPr>
          <w:rFonts w:cs="Arial"/>
          <w:szCs w:val="22"/>
        </w:rPr>
      </w:pPr>
    </w:p>
    <w:p w:rsidR="00567A06" w:rsidRDefault="00567A06" w:rsidP="00567A06">
      <w:pPr>
        <w:numPr>
          <w:ilvl w:val="0"/>
          <w:numId w:val="6"/>
        </w:numPr>
        <w:tabs>
          <w:tab w:val="num" w:pos="567"/>
        </w:tabs>
        <w:ind w:left="567" w:hanging="567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:rsidR="00567A06" w:rsidRPr="00723E9B" w:rsidRDefault="00567A06" w:rsidP="00567A06">
      <w:pPr>
        <w:rPr>
          <w:sz w:val="16"/>
          <w:szCs w:val="16"/>
        </w:rPr>
      </w:pPr>
    </w:p>
    <w:p w:rsidR="00567A06" w:rsidRDefault="00567A06" w:rsidP="00567A06">
      <w:pPr>
        <w:pStyle w:val="xl64"/>
        <w:pBdr>
          <w:left w:val="none" w:sz="0" w:space="0" w:color="auto"/>
          <w:right w:val="none" w:sz="0" w:space="0" w:color="auto"/>
        </w:pBdr>
        <w:tabs>
          <w:tab w:val="left" w:pos="-5600"/>
        </w:tabs>
        <w:spacing w:before="0" w:beforeAutospacing="0" w:after="0" w:afterAutospacing="0"/>
        <w:rPr>
          <w:szCs w:val="20"/>
        </w:rPr>
      </w:pPr>
      <w:r>
        <w:rPr>
          <w:szCs w:val="20"/>
        </w:rPr>
        <w:t>3.1</w:t>
      </w:r>
      <w:r>
        <w:rPr>
          <w:szCs w:val="20"/>
        </w:rPr>
        <w:tab/>
        <w:t xml:space="preserve">Tento dodatek se </w:t>
      </w:r>
      <w:r w:rsidR="002B3247">
        <w:rPr>
          <w:szCs w:val="20"/>
        </w:rPr>
        <w:t>uzavírá</w:t>
      </w:r>
      <w:r>
        <w:rPr>
          <w:szCs w:val="20"/>
        </w:rPr>
        <w:t xml:space="preserve"> </w:t>
      </w:r>
      <w:r w:rsidR="002B3247" w:rsidRPr="004E366B">
        <w:rPr>
          <w:color w:val="000000"/>
        </w:rPr>
        <w:t xml:space="preserve">ve </w:t>
      </w:r>
      <w:r w:rsidR="002B3247">
        <w:rPr>
          <w:color w:val="000000"/>
        </w:rPr>
        <w:t>dvou (2</w:t>
      </w:r>
      <w:r w:rsidR="002B3247" w:rsidRPr="004E366B">
        <w:rPr>
          <w:color w:val="000000"/>
        </w:rPr>
        <w:t>) vyhotoveních v českém jazyce</w:t>
      </w:r>
      <w:r>
        <w:rPr>
          <w:szCs w:val="20"/>
        </w:rPr>
        <w:t xml:space="preserve">, každý s platností originálu, </w:t>
      </w:r>
      <w:r w:rsidR="002B3247" w:rsidRPr="002B3247">
        <w:rPr>
          <w:szCs w:val="20"/>
        </w:rPr>
        <w:t>z nichž každá smluvní strana obdrží jedno (1) vyhotovení. Všechna vyhotovení budou smluvními stranami řádně podepsána a mají stejnou platnost a závaznost.</w:t>
      </w:r>
    </w:p>
    <w:p w:rsidR="001A293F" w:rsidRPr="00A43BEC" w:rsidRDefault="00567A06" w:rsidP="00103BFB">
      <w:r>
        <w:t>3.2</w:t>
      </w:r>
      <w:r>
        <w:tab/>
        <w:t>Nedílnou součástí tohoto dodatku j</w:t>
      </w:r>
      <w:r w:rsidR="00103BFB">
        <w:t>e</w:t>
      </w:r>
      <w:r w:rsidR="001A293F">
        <w:t xml:space="preserve"> příloh</w:t>
      </w:r>
      <w:r w:rsidR="00103BFB">
        <w:t xml:space="preserve">a </w:t>
      </w:r>
      <w:r w:rsidR="00882AF3">
        <w:t>C-1</w:t>
      </w:r>
      <w:r w:rsidR="001A293F" w:rsidRPr="00A43BEC">
        <w:t xml:space="preserve"> – Cen</w:t>
      </w:r>
      <w:r w:rsidR="00103BFB">
        <w:t>y za energetické služby</w:t>
      </w:r>
    </w:p>
    <w:p w:rsidR="00567A06" w:rsidRDefault="00567A06" w:rsidP="001A293F">
      <w:pPr>
        <w:rPr>
          <w:bCs/>
        </w:rPr>
      </w:pPr>
      <w:r>
        <w:t>3.3</w:t>
      </w:r>
      <w:r>
        <w:tab/>
      </w:r>
      <w:r w:rsidR="001A293F" w:rsidRPr="00A43BEC">
        <w:t xml:space="preserve">Smluvní strany prohlašují a svým podpisem potvrzují, že se žádná z nich necítí být a nepovažuje se za slabší smluvní stranu v porovnání s druhou smluvní stranou a že měly možnost seznámit se s textem a obsahem </w:t>
      </w:r>
      <w:r w:rsidR="00145652">
        <w:t>dodatku</w:t>
      </w:r>
      <w:r w:rsidR="001A293F" w:rsidRPr="00A43BEC">
        <w:t xml:space="preserve"> včetně všech příloh, obsahu rozumí, chtějí jím být vázány a smluvní ujednání společně dostatečně projednaly. Smluvní strany dále prohlašují, že realizací </w:t>
      </w:r>
      <w:r w:rsidR="00145652">
        <w:t>tohoto dodatku</w:t>
      </w:r>
      <w:r w:rsidR="001A293F" w:rsidRPr="00A43BEC">
        <w:t xml:space="preserve"> nedochází k neúměrnému zkrácení jedné ze smluvních stran dle § 1793 občanského zákoníku. Smluvní strany prohlašují, že </w:t>
      </w:r>
      <w:r w:rsidR="00145652">
        <w:t>tento dodatek</w:t>
      </w:r>
      <w:r w:rsidR="001A293F" w:rsidRPr="00A43BEC">
        <w:t xml:space="preserve"> vyjadřuje jejich skutečnou, vážnou a svobodnou vůli, že je jim dostatečně srozumiteln</w:t>
      </w:r>
      <w:r w:rsidR="00145652">
        <w:t>ý</w:t>
      </w:r>
      <w:r w:rsidR="001A293F" w:rsidRPr="00A43BEC">
        <w:t xml:space="preserve"> a je</w:t>
      </w:r>
      <w:r w:rsidR="00145652">
        <w:t>ho</w:t>
      </w:r>
      <w:r w:rsidR="001A293F" w:rsidRPr="00A43BEC">
        <w:t xml:space="preserve"> obsah určitý, že nebyl uzavřen v tísni či pod nátlakem, na důkaz čehož připojují níže své podpisy.  </w:t>
      </w:r>
      <w:r w:rsidR="00DC11D5" w:rsidRPr="00260B31">
        <w:rPr>
          <w:color w:val="FF00FF"/>
        </w:rPr>
        <w:t xml:space="preserve"> </w:t>
      </w:r>
    </w:p>
    <w:p w:rsidR="00567A06" w:rsidRDefault="00567A06" w:rsidP="00567A06">
      <w:pPr>
        <w:rPr>
          <w:bCs/>
        </w:rPr>
      </w:pPr>
    </w:p>
    <w:p w:rsidR="00567A06" w:rsidRDefault="00567A06" w:rsidP="00567A06">
      <w:pPr>
        <w:rPr>
          <w:bCs/>
        </w:rPr>
      </w:pPr>
      <w:r>
        <w:rPr>
          <w:bCs/>
        </w:rPr>
        <w:t>Dne: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48"/>
      </w:tblGrid>
      <w:tr w:rsidR="00567A06" w:rsidRPr="001524D2" w:rsidTr="00F10983">
        <w:tc>
          <w:tcPr>
            <w:tcW w:w="4890" w:type="dxa"/>
          </w:tcPr>
          <w:p w:rsidR="00567A06" w:rsidRPr="001524D2" w:rsidRDefault="00567A06" w:rsidP="008612B3">
            <w:pPr>
              <w:jc w:val="center"/>
            </w:pPr>
            <w:r w:rsidRPr="001524D2">
              <w:t>Za dodavatele:</w:t>
            </w:r>
          </w:p>
        </w:tc>
        <w:tc>
          <w:tcPr>
            <w:tcW w:w="4548" w:type="dxa"/>
          </w:tcPr>
          <w:p w:rsidR="00567A06" w:rsidRPr="001524D2" w:rsidRDefault="00567A06" w:rsidP="00223141">
            <w:pPr>
              <w:jc w:val="center"/>
            </w:pPr>
            <w:r w:rsidRPr="001524D2">
              <w:t xml:space="preserve">Za </w:t>
            </w:r>
            <w:r w:rsidR="00223141">
              <w:t>odběratele</w:t>
            </w:r>
            <w:r w:rsidRPr="001524D2">
              <w:t>:</w:t>
            </w:r>
          </w:p>
        </w:tc>
      </w:tr>
      <w:tr w:rsidR="00567A06" w:rsidRPr="001524D2" w:rsidTr="00F10983">
        <w:tc>
          <w:tcPr>
            <w:tcW w:w="4890" w:type="dxa"/>
          </w:tcPr>
          <w:p w:rsidR="00567A06" w:rsidRDefault="00567A06" w:rsidP="008612B3">
            <w:pPr>
              <w:rPr>
                <w:bCs/>
                <w:color w:val="000000"/>
                <w:szCs w:val="22"/>
              </w:rPr>
            </w:pPr>
          </w:p>
          <w:p w:rsidR="00C86624" w:rsidRDefault="00C86624" w:rsidP="008612B3">
            <w:pPr>
              <w:rPr>
                <w:bCs/>
                <w:color w:val="000000"/>
                <w:szCs w:val="22"/>
              </w:rPr>
            </w:pPr>
          </w:p>
          <w:p w:rsidR="00567A06" w:rsidRPr="00A1026A" w:rsidRDefault="00567A06" w:rsidP="008612B3">
            <w:pPr>
              <w:jc w:val="center"/>
              <w:rPr>
                <w:bCs/>
                <w:color w:val="000000"/>
                <w:szCs w:val="22"/>
              </w:rPr>
            </w:pPr>
            <w:r w:rsidRPr="00A1026A">
              <w:rPr>
                <w:bCs/>
                <w:color w:val="000000"/>
                <w:szCs w:val="22"/>
              </w:rPr>
              <w:t>…………………………</w:t>
            </w:r>
          </w:p>
          <w:p w:rsidR="00567A06" w:rsidRDefault="00DF0A8D" w:rsidP="0086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</w:t>
            </w:r>
            <w:r w:rsidR="00A1026A">
              <w:rPr>
                <w:color w:val="000000"/>
              </w:rPr>
              <w:t>. Jaroslav Polma,</w:t>
            </w:r>
          </w:p>
          <w:p w:rsidR="00567A06" w:rsidRPr="00567A06" w:rsidRDefault="002B3247" w:rsidP="00FF0D52">
            <w:pPr>
              <w:jc w:val="center"/>
              <w:rPr>
                <w:color w:val="000000"/>
              </w:rPr>
            </w:pPr>
            <w:r w:rsidRPr="002B3247">
              <w:rPr>
                <w:color w:val="000000"/>
              </w:rPr>
              <w:t>vedoucí VT distribuce a obchodu</w:t>
            </w:r>
          </w:p>
        </w:tc>
        <w:tc>
          <w:tcPr>
            <w:tcW w:w="4548" w:type="dxa"/>
          </w:tcPr>
          <w:p w:rsidR="00567A06" w:rsidRPr="00A1026A" w:rsidRDefault="00567A06" w:rsidP="008612B3">
            <w:pPr>
              <w:jc w:val="center"/>
              <w:rPr>
                <w:szCs w:val="22"/>
              </w:rPr>
            </w:pPr>
          </w:p>
          <w:p w:rsidR="009E5138" w:rsidRDefault="009E5138" w:rsidP="009B1DD0">
            <w:pPr>
              <w:jc w:val="center"/>
              <w:rPr>
                <w:bCs/>
                <w:color w:val="000000"/>
                <w:szCs w:val="22"/>
              </w:rPr>
            </w:pPr>
          </w:p>
          <w:p w:rsidR="009B1DD0" w:rsidRPr="00A1026A" w:rsidRDefault="009B1DD0" w:rsidP="009B1DD0">
            <w:pPr>
              <w:jc w:val="center"/>
              <w:rPr>
                <w:bCs/>
                <w:color w:val="000000"/>
                <w:szCs w:val="22"/>
              </w:rPr>
            </w:pPr>
            <w:r w:rsidRPr="00A1026A">
              <w:rPr>
                <w:bCs/>
                <w:color w:val="000000"/>
                <w:szCs w:val="22"/>
              </w:rPr>
              <w:t>……………</w:t>
            </w:r>
            <w:r w:rsidR="005A2F9B">
              <w:rPr>
                <w:bCs/>
                <w:color w:val="000000"/>
                <w:szCs w:val="22"/>
              </w:rPr>
              <w:t>…..</w:t>
            </w:r>
            <w:r w:rsidRPr="00A1026A">
              <w:rPr>
                <w:bCs/>
                <w:color w:val="000000"/>
                <w:szCs w:val="22"/>
              </w:rPr>
              <w:t>…………</w:t>
            </w:r>
          </w:p>
          <w:p w:rsidR="00567A06" w:rsidRPr="001524D2" w:rsidRDefault="005A2F9B" w:rsidP="008612B3">
            <w:pPr>
              <w:jc w:val="center"/>
              <w:rPr>
                <w:bCs/>
              </w:rPr>
            </w:pPr>
            <w:r>
              <w:rPr>
                <w:bCs/>
              </w:rPr>
              <w:t>Ing. Jaroslav Pantůček,</w:t>
            </w:r>
            <w:r w:rsidR="00567A06" w:rsidRPr="001524D2">
              <w:rPr>
                <w:bCs/>
              </w:rPr>
              <w:t xml:space="preserve">          </w:t>
            </w:r>
          </w:p>
          <w:p w:rsidR="00567A06" w:rsidRPr="001524D2" w:rsidRDefault="005A2F9B" w:rsidP="008612B3">
            <w:pPr>
              <w:jc w:val="center"/>
            </w:pPr>
            <w:r>
              <w:t>předseda představenstva</w:t>
            </w:r>
          </w:p>
        </w:tc>
      </w:tr>
      <w:tr w:rsidR="00567A06" w:rsidRPr="001524D2" w:rsidTr="00F10983">
        <w:tc>
          <w:tcPr>
            <w:tcW w:w="4890" w:type="dxa"/>
          </w:tcPr>
          <w:p w:rsidR="00C86624" w:rsidRDefault="00C86624" w:rsidP="008612B3">
            <w:pPr>
              <w:jc w:val="center"/>
              <w:rPr>
                <w:color w:val="000000"/>
              </w:rPr>
            </w:pPr>
          </w:p>
          <w:p w:rsidR="005A2F9B" w:rsidRDefault="005A2F9B" w:rsidP="008612B3">
            <w:pPr>
              <w:jc w:val="center"/>
              <w:rPr>
                <w:color w:val="000000"/>
              </w:rPr>
            </w:pPr>
          </w:p>
          <w:p w:rsidR="005A2F9B" w:rsidRDefault="005A2F9B" w:rsidP="008612B3">
            <w:pPr>
              <w:jc w:val="center"/>
              <w:rPr>
                <w:color w:val="000000"/>
              </w:rPr>
            </w:pPr>
          </w:p>
          <w:p w:rsidR="005A2F9B" w:rsidRDefault="005A2F9B" w:rsidP="008612B3">
            <w:pPr>
              <w:jc w:val="center"/>
              <w:rPr>
                <w:color w:val="000000"/>
              </w:rPr>
            </w:pPr>
          </w:p>
          <w:p w:rsidR="00567A06" w:rsidRPr="00567A06" w:rsidRDefault="00567A06" w:rsidP="008612B3">
            <w:pPr>
              <w:jc w:val="center"/>
              <w:rPr>
                <w:bCs/>
                <w:color w:val="000000"/>
              </w:rPr>
            </w:pPr>
            <w:r w:rsidRPr="00567A06">
              <w:rPr>
                <w:color w:val="000000"/>
              </w:rPr>
              <w:t>…………………………</w:t>
            </w:r>
          </w:p>
          <w:p w:rsidR="00567A06" w:rsidRPr="00567A06" w:rsidRDefault="00567A06" w:rsidP="008612B3">
            <w:pPr>
              <w:jc w:val="center"/>
              <w:rPr>
                <w:color w:val="000000"/>
                <w:szCs w:val="22"/>
              </w:rPr>
            </w:pPr>
            <w:r w:rsidRPr="00567A06">
              <w:rPr>
                <w:b/>
                <w:color w:val="000000"/>
              </w:rPr>
              <w:t xml:space="preserve"> </w:t>
            </w:r>
            <w:r w:rsidR="00442DF1">
              <w:rPr>
                <w:color w:val="000000"/>
                <w:szCs w:val="22"/>
              </w:rPr>
              <w:t>RNDr</w:t>
            </w:r>
            <w:r w:rsidRPr="00567A06">
              <w:rPr>
                <w:color w:val="000000"/>
                <w:szCs w:val="22"/>
              </w:rPr>
              <w:t xml:space="preserve">. </w:t>
            </w:r>
            <w:r w:rsidR="00442DF1">
              <w:rPr>
                <w:color w:val="000000"/>
                <w:szCs w:val="22"/>
              </w:rPr>
              <w:t>Ivan</w:t>
            </w:r>
            <w:r w:rsidRPr="00567A06">
              <w:rPr>
                <w:color w:val="000000"/>
                <w:szCs w:val="22"/>
              </w:rPr>
              <w:t xml:space="preserve"> </w:t>
            </w:r>
            <w:r w:rsidR="00442DF1">
              <w:rPr>
                <w:color w:val="000000"/>
                <w:szCs w:val="22"/>
              </w:rPr>
              <w:t>Rychtr</w:t>
            </w:r>
            <w:r w:rsidRPr="00567A06">
              <w:rPr>
                <w:color w:val="000000"/>
                <w:szCs w:val="22"/>
              </w:rPr>
              <w:t>,</w:t>
            </w:r>
          </w:p>
          <w:p w:rsidR="00567A06" w:rsidRPr="00567A06" w:rsidRDefault="00567A06" w:rsidP="00723E9B">
            <w:pPr>
              <w:jc w:val="center"/>
              <w:rPr>
                <w:b/>
                <w:color w:val="000000"/>
              </w:rPr>
            </w:pPr>
            <w:r w:rsidRPr="00567A06">
              <w:rPr>
                <w:color w:val="000000"/>
                <w:szCs w:val="22"/>
              </w:rPr>
              <w:t xml:space="preserve">vedoucí </w:t>
            </w:r>
            <w:r w:rsidR="00A1026A">
              <w:rPr>
                <w:color w:val="000000"/>
                <w:szCs w:val="22"/>
              </w:rPr>
              <w:t>sekce</w:t>
            </w:r>
            <w:r w:rsidRPr="00567A06">
              <w:rPr>
                <w:color w:val="000000"/>
                <w:szCs w:val="22"/>
              </w:rPr>
              <w:t xml:space="preserve"> obchodu</w:t>
            </w:r>
            <w:r w:rsidR="00442DF1">
              <w:rPr>
                <w:color w:val="000000"/>
                <w:szCs w:val="22"/>
              </w:rPr>
              <w:t xml:space="preserve"> a bilancování energií</w:t>
            </w:r>
          </w:p>
        </w:tc>
        <w:tc>
          <w:tcPr>
            <w:tcW w:w="4548" w:type="dxa"/>
          </w:tcPr>
          <w:p w:rsidR="00882AF3" w:rsidRDefault="00882AF3" w:rsidP="008612B3">
            <w:pPr>
              <w:jc w:val="center"/>
            </w:pPr>
          </w:p>
          <w:p w:rsidR="005A2F9B" w:rsidRDefault="005A2F9B" w:rsidP="008612B3">
            <w:pPr>
              <w:jc w:val="center"/>
            </w:pPr>
          </w:p>
          <w:p w:rsidR="005A2F9B" w:rsidRDefault="005A2F9B" w:rsidP="008612B3">
            <w:pPr>
              <w:jc w:val="center"/>
            </w:pPr>
          </w:p>
          <w:p w:rsidR="005A2F9B" w:rsidRDefault="005A2F9B" w:rsidP="008612B3">
            <w:pPr>
              <w:jc w:val="center"/>
            </w:pPr>
          </w:p>
          <w:p w:rsidR="00882AF3" w:rsidRPr="008B0BB3" w:rsidRDefault="00882AF3" w:rsidP="00882AF3">
            <w:pPr>
              <w:jc w:val="center"/>
              <w:rPr>
                <w:bCs/>
                <w:color w:val="000000"/>
              </w:rPr>
            </w:pPr>
            <w:r w:rsidRPr="008B0BB3">
              <w:rPr>
                <w:bCs/>
                <w:color w:val="000000"/>
              </w:rPr>
              <w:t>…………………………</w:t>
            </w:r>
          </w:p>
          <w:p w:rsidR="005A2F9B" w:rsidRDefault="005A2F9B" w:rsidP="005A2F9B">
            <w:pPr>
              <w:tabs>
                <w:tab w:val="left" w:pos="147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Ing. Zdeněk Dundr,</w:t>
            </w:r>
          </w:p>
          <w:p w:rsidR="005A2F9B" w:rsidRDefault="005A2F9B" w:rsidP="005A2F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místopředseda představenstva</w:t>
            </w:r>
          </w:p>
          <w:p w:rsidR="00567A06" w:rsidRPr="00882AF3" w:rsidRDefault="00567A06" w:rsidP="00882AF3">
            <w:pPr>
              <w:jc w:val="center"/>
            </w:pPr>
          </w:p>
        </w:tc>
      </w:tr>
    </w:tbl>
    <w:p w:rsidR="001E5821" w:rsidRDefault="001E5821" w:rsidP="00145652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1E5821" w:rsidSect="009D05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304" w:bottom="2126" w:left="1304" w:header="709" w:footer="709" w:gutter="0"/>
          <w:paperSrc w:first="7" w:other="7"/>
          <w:pgNumType w:start="1"/>
          <w:cols w:space="708"/>
          <w:docGrid w:linePitch="299"/>
        </w:sectPr>
      </w:pPr>
    </w:p>
    <w:p w:rsidR="00567A06" w:rsidRDefault="00567A06" w:rsidP="00145652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567A06" w:rsidSect="009D05D6">
          <w:headerReference w:type="default" r:id="rId15"/>
          <w:footerReference w:type="default" r:id="rId16"/>
          <w:pgSz w:w="11906" w:h="16838" w:code="9"/>
          <w:pgMar w:top="1134" w:right="1304" w:bottom="1134" w:left="1304" w:header="709" w:footer="709" w:gutter="0"/>
          <w:paperSrc w:first="7" w:other="7"/>
          <w:pgNumType w:start="1"/>
          <w:cols w:space="708"/>
          <w:docGrid w:linePitch="299"/>
        </w:sectPr>
      </w:pPr>
    </w:p>
    <w:p w:rsidR="00577CAA" w:rsidRPr="004E366B" w:rsidRDefault="00577CAA" w:rsidP="00577CAA">
      <w:pPr>
        <w:rPr>
          <w:b/>
          <w:color w:val="000000"/>
          <w:u w:val="single"/>
        </w:rPr>
      </w:pPr>
      <w:r w:rsidRPr="004E366B">
        <w:rPr>
          <w:b/>
          <w:color w:val="000000"/>
          <w:u w:val="single"/>
        </w:rPr>
        <w:t xml:space="preserve">Ceny za energetické služby </w:t>
      </w:r>
      <w:r w:rsidR="00B3786F">
        <w:rPr>
          <w:b/>
          <w:color w:val="000000"/>
          <w:u w:val="single"/>
        </w:rPr>
        <w:t xml:space="preserve">od </w:t>
      </w:r>
      <w:r w:rsidR="00E45ABD">
        <w:rPr>
          <w:b/>
          <w:color w:val="000000"/>
          <w:u w:val="single"/>
        </w:rPr>
        <w:t>1.1.</w:t>
      </w:r>
      <w:r w:rsidR="002B3247">
        <w:rPr>
          <w:b/>
          <w:color w:val="000000"/>
          <w:u w:val="single"/>
        </w:rPr>
        <w:t>2023</w:t>
      </w:r>
    </w:p>
    <w:p w:rsidR="00577CAA" w:rsidRPr="004E366B" w:rsidRDefault="00577CAA" w:rsidP="00577CAA">
      <w:pPr>
        <w:rPr>
          <w:bCs/>
          <w:color w:val="000000"/>
        </w:rPr>
      </w:pPr>
    </w:p>
    <w:p w:rsidR="00577CAA" w:rsidRPr="004E366B" w:rsidRDefault="00577CAA" w:rsidP="00577CAA">
      <w:pPr>
        <w:rPr>
          <w:bCs/>
          <w:color w:val="000000"/>
        </w:rPr>
      </w:pPr>
    </w:p>
    <w:p w:rsidR="00577CAA" w:rsidRPr="004E366B" w:rsidRDefault="00577CAA" w:rsidP="00577CAA">
      <w:pPr>
        <w:rPr>
          <w:color w:val="00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80"/>
      </w:tblGrid>
      <w:tr w:rsidR="00577CAA" w:rsidRPr="004E366B" w:rsidTr="00882AF3">
        <w:tc>
          <w:tcPr>
            <w:tcW w:w="6946" w:type="dxa"/>
          </w:tcPr>
          <w:p w:rsidR="00577CAA" w:rsidRPr="004E366B" w:rsidRDefault="00577CAA" w:rsidP="00882AF3">
            <w:pPr>
              <w:ind w:left="0" w:firstLine="0"/>
              <w:rPr>
                <w:bCs/>
                <w:color w:val="000000"/>
              </w:rPr>
            </w:pPr>
            <w:r w:rsidRPr="004E366B">
              <w:rPr>
                <w:bCs/>
                <w:color w:val="000000"/>
              </w:rPr>
              <w:t xml:space="preserve">Předběžná smluvní cena za vytápění prostorů uvedených v příloze </w:t>
            </w:r>
            <w:r w:rsidR="00882AF3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 xml:space="preserve"> </w:t>
            </w:r>
            <w:r w:rsidRPr="00E859A6">
              <w:rPr>
                <w:bCs/>
                <w:color w:val="000000"/>
              </w:rPr>
              <w:t>smlouvy</w:t>
            </w:r>
            <w:r w:rsidRPr="004E366B">
              <w:rPr>
                <w:bCs/>
                <w:color w:val="000000"/>
              </w:rPr>
              <w:t xml:space="preserve"> a </w:t>
            </w:r>
            <w:r w:rsidRPr="00E859A6">
              <w:rPr>
                <w:bCs/>
                <w:color w:val="000000"/>
              </w:rPr>
              <w:t>za ohřev užitkové vody činí</w:t>
            </w:r>
          </w:p>
        </w:tc>
        <w:tc>
          <w:tcPr>
            <w:tcW w:w="2480" w:type="dxa"/>
          </w:tcPr>
          <w:p w:rsidR="00577CAA" w:rsidRPr="004E366B" w:rsidRDefault="00577CAA" w:rsidP="00CD6A35">
            <w:pPr>
              <w:rPr>
                <w:bCs/>
                <w:color w:val="000000"/>
              </w:rPr>
            </w:pPr>
          </w:p>
        </w:tc>
      </w:tr>
      <w:tr w:rsidR="00577CAA" w:rsidRPr="004E366B" w:rsidTr="00882AF3">
        <w:tc>
          <w:tcPr>
            <w:tcW w:w="6946" w:type="dxa"/>
          </w:tcPr>
          <w:p w:rsidR="00577CAA" w:rsidRPr="004E366B" w:rsidRDefault="00577CAA" w:rsidP="00577CAA">
            <w:pPr>
              <w:ind w:left="0" w:firstLine="0"/>
              <w:rPr>
                <w:bCs/>
                <w:color w:val="000000"/>
              </w:rPr>
            </w:pPr>
          </w:p>
        </w:tc>
        <w:tc>
          <w:tcPr>
            <w:tcW w:w="2480" w:type="dxa"/>
          </w:tcPr>
          <w:p w:rsidR="00577CAA" w:rsidRPr="004E366B" w:rsidRDefault="00882AF3" w:rsidP="009E5138">
            <w:pPr>
              <w:pStyle w:val="xl47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proofErr w:type="spellStart"/>
            <w:r w:rsidR="00484FB3">
              <w:rPr>
                <w:bCs/>
                <w:color w:val="000000"/>
                <w:szCs w:val="20"/>
              </w:rPr>
              <w:t>xxxx</w:t>
            </w:r>
            <w:proofErr w:type="spellEnd"/>
            <w:r>
              <w:rPr>
                <w:bCs/>
                <w:color w:val="000000"/>
                <w:szCs w:val="20"/>
              </w:rPr>
              <w:t xml:space="preserve"> </w:t>
            </w:r>
            <w:r w:rsidR="00577CAA" w:rsidRPr="004E366B">
              <w:rPr>
                <w:bCs/>
                <w:color w:val="000000"/>
                <w:szCs w:val="20"/>
              </w:rPr>
              <w:t>Kč/</w:t>
            </w:r>
            <w:r w:rsidR="009E5138">
              <w:rPr>
                <w:bCs/>
                <w:color w:val="000000"/>
                <w:szCs w:val="20"/>
              </w:rPr>
              <w:t>měsíc</w:t>
            </w:r>
            <w:r w:rsidR="00577CAA" w:rsidRPr="004E366B">
              <w:rPr>
                <w:bCs/>
                <w:color w:val="000000"/>
                <w:szCs w:val="20"/>
              </w:rPr>
              <w:t>.</w:t>
            </w:r>
          </w:p>
        </w:tc>
      </w:tr>
      <w:tr w:rsidR="00577CAA" w:rsidRPr="004E366B" w:rsidTr="00882AF3">
        <w:tc>
          <w:tcPr>
            <w:tcW w:w="6946" w:type="dxa"/>
          </w:tcPr>
          <w:p w:rsidR="00577CAA" w:rsidRPr="004E366B" w:rsidRDefault="00577CAA" w:rsidP="00577CAA">
            <w:pPr>
              <w:ind w:left="0" w:firstLine="0"/>
              <w:rPr>
                <w:bCs/>
                <w:color w:val="000000"/>
              </w:rPr>
            </w:pPr>
          </w:p>
        </w:tc>
        <w:tc>
          <w:tcPr>
            <w:tcW w:w="2480" w:type="dxa"/>
          </w:tcPr>
          <w:p w:rsidR="00577CAA" w:rsidRPr="004E366B" w:rsidRDefault="00577CAA" w:rsidP="00CD6A35">
            <w:pPr>
              <w:pStyle w:val="xl47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</w:p>
        </w:tc>
      </w:tr>
      <w:tr w:rsidR="00577CAA" w:rsidRPr="004E366B" w:rsidTr="00882AF3">
        <w:tc>
          <w:tcPr>
            <w:tcW w:w="6946" w:type="dxa"/>
          </w:tcPr>
          <w:p w:rsidR="00577CAA" w:rsidRPr="004E366B" w:rsidRDefault="00577CAA" w:rsidP="00882AF3">
            <w:pPr>
              <w:ind w:left="0" w:firstLine="0"/>
              <w:rPr>
                <w:bCs/>
                <w:color w:val="000000"/>
              </w:rPr>
            </w:pPr>
            <w:r w:rsidRPr="004E366B">
              <w:rPr>
                <w:bCs/>
                <w:color w:val="000000"/>
              </w:rPr>
              <w:t xml:space="preserve">Smluvní cena za napájení elektrospotřebičů uvedených v příloze </w:t>
            </w:r>
            <w:r w:rsidR="00882AF3">
              <w:rPr>
                <w:bCs/>
                <w:color w:val="000000"/>
              </w:rPr>
              <w:t>B</w:t>
            </w:r>
            <w:r>
              <w:rPr>
                <w:bCs/>
                <w:color w:val="000000"/>
              </w:rPr>
              <w:t xml:space="preserve"> </w:t>
            </w:r>
            <w:r w:rsidRPr="00E859A6">
              <w:rPr>
                <w:bCs/>
                <w:color w:val="000000"/>
              </w:rPr>
              <w:t>smlouvy</w:t>
            </w:r>
            <w:r w:rsidRPr="004E366B">
              <w:rPr>
                <w:bCs/>
                <w:color w:val="000000"/>
              </w:rPr>
              <w:t xml:space="preserve"> (včetně daně dle zákona č. 261/2007 Sb.) činí</w:t>
            </w:r>
          </w:p>
        </w:tc>
        <w:tc>
          <w:tcPr>
            <w:tcW w:w="2480" w:type="dxa"/>
          </w:tcPr>
          <w:p w:rsidR="00577CAA" w:rsidRPr="004E366B" w:rsidRDefault="00577CAA" w:rsidP="00CD6A35">
            <w:pPr>
              <w:pStyle w:val="xl47"/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</w:p>
        </w:tc>
      </w:tr>
      <w:tr w:rsidR="00577CAA" w:rsidRPr="004E366B" w:rsidTr="00882AF3">
        <w:tc>
          <w:tcPr>
            <w:tcW w:w="6946" w:type="dxa"/>
          </w:tcPr>
          <w:p w:rsidR="00577CAA" w:rsidRPr="004E366B" w:rsidRDefault="00577CAA" w:rsidP="00CD6A35">
            <w:pPr>
              <w:rPr>
                <w:bCs/>
                <w:color w:val="000000"/>
              </w:rPr>
            </w:pPr>
          </w:p>
        </w:tc>
        <w:tc>
          <w:tcPr>
            <w:tcW w:w="2480" w:type="dxa"/>
          </w:tcPr>
          <w:p w:rsidR="00577CAA" w:rsidRPr="004E366B" w:rsidRDefault="00484FB3" w:rsidP="009E5138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  <w:r w:rsidR="00882AF3">
              <w:rPr>
                <w:color w:val="000000"/>
              </w:rPr>
              <w:t xml:space="preserve"> </w:t>
            </w:r>
            <w:r w:rsidR="00577CAA" w:rsidRPr="004E366B">
              <w:rPr>
                <w:color w:val="000000"/>
              </w:rPr>
              <w:t>Kč/</w:t>
            </w:r>
            <w:r w:rsidR="009E5138">
              <w:rPr>
                <w:color w:val="000000"/>
              </w:rPr>
              <w:t>měsíc</w:t>
            </w:r>
            <w:r w:rsidR="00577CAA" w:rsidRPr="004E366B">
              <w:rPr>
                <w:color w:val="000000"/>
              </w:rPr>
              <w:t>.</w:t>
            </w:r>
          </w:p>
        </w:tc>
      </w:tr>
    </w:tbl>
    <w:p w:rsidR="00577CAA" w:rsidRPr="004E366B" w:rsidRDefault="00577CAA" w:rsidP="00577CAA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rPr>
          <w:bCs/>
          <w:color w:val="000000"/>
        </w:rPr>
      </w:pPr>
      <w:r w:rsidRPr="004E366B">
        <w:rPr>
          <w:bCs/>
          <w:color w:val="000000"/>
        </w:rPr>
        <w:t xml:space="preserve">Vzhledem k daňové povinnosti dle zákona č. 261/2007 Sb. bude na faktuře uvedeno napájení elektrospotřebičů v jednotkách </w:t>
      </w:r>
      <w:r w:rsidRPr="004E366B">
        <w:rPr>
          <w:color w:val="000000"/>
        </w:rPr>
        <w:t>el. práce</w:t>
      </w:r>
      <w:r w:rsidRPr="004E366B">
        <w:rPr>
          <w:bCs/>
          <w:color w:val="000000"/>
        </w:rPr>
        <w:t>.</w:t>
      </w:r>
    </w:p>
    <w:p w:rsidR="00577CAA" w:rsidRPr="004E366B" w:rsidRDefault="00577CAA" w:rsidP="00577CAA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  <w:color w:val="000000"/>
          <w:szCs w:val="20"/>
        </w:rPr>
      </w:pPr>
    </w:p>
    <w:p w:rsidR="008C5BA9" w:rsidRDefault="008C5BA9" w:rsidP="00577CAA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bCs/>
          <w:i/>
          <w:iCs/>
          <w:color w:val="FF0000"/>
        </w:rPr>
      </w:pPr>
    </w:p>
    <w:p w:rsidR="00577CAA" w:rsidRDefault="00577CAA" w:rsidP="00577CAA">
      <w:pPr>
        <w:rPr>
          <w:bCs/>
          <w:color w:val="000000"/>
        </w:rPr>
      </w:pPr>
    </w:p>
    <w:p w:rsidR="00A1026A" w:rsidRPr="004E366B" w:rsidRDefault="00A1026A" w:rsidP="00577CAA">
      <w:pPr>
        <w:rPr>
          <w:bCs/>
          <w:color w:val="000000"/>
        </w:rPr>
      </w:pPr>
    </w:p>
    <w:p w:rsidR="00577CAA" w:rsidRDefault="00577CAA" w:rsidP="00577CAA">
      <w:pPr>
        <w:rPr>
          <w:color w:val="000000"/>
        </w:rPr>
      </w:pPr>
      <w:r w:rsidRPr="004E366B">
        <w:rPr>
          <w:color w:val="000000"/>
        </w:rPr>
        <w:t>K výše uvedeným cenám bude připočtena DPH dle platné legislativy.</w:t>
      </w:r>
    </w:p>
    <w:p w:rsidR="00442DF1" w:rsidRDefault="00442DF1" w:rsidP="00577CAA">
      <w:pPr>
        <w:rPr>
          <w:color w:val="000000"/>
        </w:rPr>
      </w:pPr>
    </w:p>
    <w:p w:rsidR="00442DF1" w:rsidRDefault="00442DF1" w:rsidP="00577CAA">
      <w:pPr>
        <w:rPr>
          <w:color w:val="000000"/>
        </w:rPr>
      </w:pPr>
    </w:p>
    <w:sectPr w:rsidR="00442DF1" w:rsidSect="00095DE9">
      <w:headerReference w:type="default" r:id="rId17"/>
      <w:type w:val="continuous"/>
      <w:pgSz w:w="11906" w:h="16838" w:code="9"/>
      <w:pgMar w:top="1418" w:right="1304" w:bottom="1843" w:left="1304" w:header="709" w:footer="7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CE" w:rsidRDefault="00F934CE">
      <w:r>
        <w:separator/>
      </w:r>
    </w:p>
  </w:endnote>
  <w:endnote w:type="continuationSeparator" w:id="0">
    <w:p w:rsidR="00F934CE" w:rsidRDefault="00F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16" w:rsidRDefault="00A77E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882AF3">
      <w:rPr>
        <w:noProof/>
        <w:sz w:val="20"/>
      </w:rPr>
      <w:t>2</w:t>
    </w:r>
    <w:r w:rsidRPr="00710066">
      <w:rPr>
        <w:sz w:val="20"/>
      </w:rPr>
      <w:fldChar w:fldCharType="end"/>
    </w:r>
    <w:r w:rsidRPr="00710066">
      <w:rPr>
        <w:sz w:val="20"/>
      </w:rPr>
      <w:t>/2</w:t>
    </w:r>
  </w:p>
  <w:p w:rsidR="00567A06" w:rsidRDefault="00567A0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16" w:rsidRDefault="00A77E1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882AF3">
      <w:rPr>
        <w:noProof/>
        <w:sz w:val="20"/>
      </w:rPr>
      <w:t>1</w:t>
    </w:r>
    <w:r w:rsidRPr="00710066">
      <w:rPr>
        <w:sz w:val="20"/>
      </w:rPr>
      <w:fldChar w:fldCharType="end"/>
    </w:r>
    <w:r w:rsidRPr="00710066">
      <w:rPr>
        <w:sz w:val="20"/>
      </w:rPr>
      <w:t>/</w:t>
    </w:r>
    <w:r>
      <w:rPr>
        <w:sz w:val="20"/>
      </w:rPr>
      <w:t>1</w:t>
    </w:r>
  </w:p>
  <w:p w:rsidR="00710066" w:rsidRDefault="007100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CE" w:rsidRDefault="00F934CE">
      <w:r>
        <w:separator/>
      </w:r>
    </w:p>
  </w:footnote>
  <w:footnote w:type="continuationSeparator" w:id="0">
    <w:p w:rsidR="00F934CE" w:rsidRDefault="00F9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16" w:rsidRDefault="00A77E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16" w:rsidRDefault="00A77E16">
    <w:pPr>
      <w:pStyle w:val="Zhlav"/>
    </w:pPr>
    <w:r w:rsidRPr="00A77E16">
      <w:t>D1/01141/SRV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16" w:rsidRDefault="00A77E1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2D0" w:rsidRPr="00103BFB" w:rsidRDefault="00B762D0" w:rsidP="00B762D0">
    <w:pPr>
      <w:pStyle w:val="Zhlav"/>
      <w:rPr>
        <w:sz w:val="20"/>
      </w:rPr>
    </w:pPr>
    <w:r w:rsidRPr="00103BFB">
      <w:rPr>
        <w:sz w:val="20"/>
      </w:rPr>
      <w:t xml:space="preserve">Příloha </w:t>
    </w:r>
    <w:r w:rsidR="00103BFB" w:rsidRPr="00103BFB">
      <w:rPr>
        <w:sz w:val="20"/>
      </w:rPr>
      <w:t>C</w:t>
    </w:r>
    <w:r w:rsidR="00882AF3">
      <w:rPr>
        <w:bCs/>
        <w:sz w:val="20"/>
      </w:rPr>
      <w:t>-1</w:t>
    </w:r>
    <w:r w:rsidR="009B1DD0">
      <w:rPr>
        <w:sz w:val="20"/>
      </w:rPr>
      <w:t xml:space="preserve"> </w:t>
    </w:r>
    <w:r w:rsidR="00E45ABD">
      <w:rPr>
        <w:sz w:val="20"/>
      </w:rPr>
      <w:t>Smlouvy</w:t>
    </w:r>
    <w:r w:rsidRPr="00103BFB">
      <w:rPr>
        <w:sz w:val="20"/>
      </w:rPr>
      <w:t xml:space="preserve"> č.</w:t>
    </w:r>
    <w:r w:rsidR="00882AF3">
      <w:rPr>
        <w:sz w:val="20"/>
      </w:rPr>
      <w:t xml:space="preserve"> 0048/2022/EN </w:t>
    </w:r>
    <w:r w:rsidR="00103BFB" w:rsidRPr="00103BFB">
      <w:rPr>
        <w:sz w:val="20"/>
      </w:rPr>
      <w:t xml:space="preserve">o dodávce energetických služeb </w:t>
    </w:r>
  </w:p>
  <w:p w:rsidR="00D4076E" w:rsidRDefault="00D4076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AF" w:rsidRPr="00103BFB" w:rsidRDefault="00442DF1" w:rsidP="00E43897">
    <w:pPr>
      <w:pStyle w:val="Zhlav"/>
      <w:rPr>
        <w:sz w:val="20"/>
      </w:rPr>
    </w:pPr>
    <w:r w:rsidRPr="00103BFB">
      <w:rPr>
        <w:sz w:val="20"/>
      </w:rPr>
      <w:t xml:space="preserve">Příloha </w:t>
    </w:r>
    <w:r>
      <w:rPr>
        <w:sz w:val="20"/>
      </w:rPr>
      <w:t>D</w:t>
    </w:r>
    <w:proofErr w:type="gramStart"/>
    <w:r w:rsidRPr="00103BFB">
      <w:rPr>
        <w:bCs/>
        <w:sz w:val="20"/>
        <w:highlight w:val="cyan"/>
      </w:rPr>
      <w:t>-..</w:t>
    </w:r>
    <w:proofErr w:type="gramEnd"/>
    <w:r w:rsidRPr="00103BFB">
      <w:rPr>
        <w:sz w:val="20"/>
      </w:rPr>
      <w:t xml:space="preserve"> k Dodatku č.</w:t>
    </w:r>
    <w:r w:rsidRPr="00103BFB">
      <w:rPr>
        <w:sz w:val="20"/>
        <w:highlight w:val="cyan"/>
      </w:rPr>
      <w:t>…</w:t>
    </w:r>
    <w:r w:rsidRPr="00103BFB">
      <w:rPr>
        <w:sz w:val="20"/>
      </w:rPr>
      <w:t xml:space="preserve"> Smlouvy o dodávce</w:t>
    </w:r>
    <w:r>
      <w:rPr>
        <w:sz w:val="20"/>
      </w:rPr>
      <w:t xml:space="preserve"> </w:t>
    </w:r>
    <w:r w:rsidRPr="00103BFB">
      <w:rPr>
        <w:sz w:val="20"/>
      </w:rPr>
      <w:t xml:space="preserve">energetických služeb č. </w:t>
    </w:r>
    <w:r w:rsidRPr="00103BFB">
      <w:rPr>
        <w:sz w:val="20"/>
        <w:highlight w:val="cyan"/>
      </w:rPr>
      <w:t>… /…...</w:t>
    </w:r>
  </w:p>
  <w:p w:rsidR="001820AF" w:rsidRPr="00E43897" w:rsidRDefault="00F934CE" w:rsidP="00E43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85"/>
    <w:multiLevelType w:val="multilevel"/>
    <w:tmpl w:val="E4E6DF5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37B55"/>
    <w:multiLevelType w:val="hybridMultilevel"/>
    <w:tmpl w:val="49F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766"/>
    <w:multiLevelType w:val="multilevel"/>
    <w:tmpl w:val="C362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233336"/>
    <w:multiLevelType w:val="multilevel"/>
    <w:tmpl w:val="E316546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25197E"/>
    <w:multiLevelType w:val="multilevel"/>
    <w:tmpl w:val="40CA1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CB7115"/>
    <w:multiLevelType w:val="hybridMultilevel"/>
    <w:tmpl w:val="BC08023A"/>
    <w:lvl w:ilvl="0" w:tplc="1E6EB2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7CB3192"/>
    <w:multiLevelType w:val="multilevel"/>
    <w:tmpl w:val="C770B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" w15:restartNumberingAfterBreak="0">
    <w:nsid w:val="3F9338A3"/>
    <w:multiLevelType w:val="multilevel"/>
    <w:tmpl w:val="56BA6F44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7D33805"/>
    <w:multiLevelType w:val="multilevel"/>
    <w:tmpl w:val="C6E4CD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B742B6"/>
    <w:multiLevelType w:val="hybridMultilevel"/>
    <w:tmpl w:val="5DC49B7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152D"/>
    <w:multiLevelType w:val="multilevel"/>
    <w:tmpl w:val="3F8C6DE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5F"/>
    <w:rsid w:val="000252C2"/>
    <w:rsid w:val="0003294E"/>
    <w:rsid w:val="000520CB"/>
    <w:rsid w:val="00090440"/>
    <w:rsid w:val="00095DE9"/>
    <w:rsid w:val="000E6999"/>
    <w:rsid w:val="000F0BD5"/>
    <w:rsid w:val="00103BFB"/>
    <w:rsid w:val="00107354"/>
    <w:rsid w:val="00110E60"/>
    <w:rsid w:val="00113206"/>
    <w:rsid w:val="00115965"/>
    <w:rsid w:val="001251A1"/>
    <w:rsid w:val="00145652"/>
    <w:rsid w:val="0016203B"/>
    <w:rsid w:val="00164BBA"/>
    <w:rsid w:val="00165812"/>
    <w:rsid w:val="00181ECE"/>
    <w:rsid w:val="00192A61"/>
    <w:rsid w:val="001A293F"/>
    <w:rsid w:val="001B0526"/>
    <w:rsid w:val="001B3D44"/>
    <w:rsid w:val="001B4F85"/>
    <w:rsid w:val="001D05B1"/>
    <w:rsid w:val="001D3FFC"/>
    <w:rsid w:val="001E5821"/>
    <w:rsid w:val="001F207D"/>
    <w:rsid w:val="002139E5"/>
    <w:rsid w:val="00215BC1"/>
    <w:rsid w:val="00222B71"/>
    <w:rsid w:val="00223141"/>
    <w:rsid w:val="0023352D"/>
    <w:rsid w:val="00256030"/>
    <w:rsid w:val="002909C5"/>
    <w:rsid w:val="002A575F"/>
    <w:rsid w:val="002B3247"/>
    <w:rsid w:val="002E1CFC"/>
    <w:rsid w:val="002E28F9"/>
    <w:rsid w:val="002F69D8"/>
    <w:rsid w:val="00325E53"/>
    <w:rsid w:val="00343F13"/>
    <w:rsid w:val="00347F71"/>
    <w:rsid w:val="00373C4B"/>
    <w:rsid w:val="00375B65"/>
    <w:rsid w:val="00386E0C"/>
    <w:rsid w:val="003904B6"/>
    <w:rsid w:val="003B7771"/>
    <w:rsid w:val="003C38DD"/>
    <w:rsid w:val="003D300B"/>
    <w:rsid w:val="003E021B"/>
    <w:rsid w:val="0041264C"/>
    <w:rsid w:val="004127C5"/>
    <w:rsid w:val="00442DF1"/>
    <w:rsid w:val="004440A9"/>
    <w:rsid w:val="00451D4A"/>
    <w:rsid w:val="00484FB3"/>
    <w:rsid w:val="00485553"/>
    <w:rsid w:val="004C22D8"/>
    <w:rsid w:val="004C7E69"/>
    <w:rsid w:val="004D6507"/>
    <w:rsid w:val="004F4CA4"/>
    <w:rsid w:val="00511C7A"/>
    <w:rsid w:val="00515E91"/>
    <w:rsid w:val="005362D7"/>
    <w:rsid w:val="00540D74"/>
    <w:rsid w:val="00567A06"/>
    <w:rsid w:val="0057463F"/>
    <w:rsid w:val="00577CAA"/>
    <w:rsid w:val="00581001"/>
    <w:rsid w:val="00584104"/>
    <w:rsid w:val="00585271"/>
    <w:rsid w:val="005A2F9B"/>
    <w:rsid w:val="005A6467"/>
    <w:rsid w:val="005B554D"/>
    <w:rsid w:val="005C3065"/>
    <w:rsid w:val="005C4007"/>
    <w:rsid w:val="005D3652"/>
    <w:rsid w:val="005D7893"/>
    <w:rsid w:val="005E754F"/>
    <w:rsid w:val="005F0F96"/>
    <w:rsid w:val="005F4DD2"/>
    <w:rsid w:val="00616F78"/>
    <w:rsid w:val="006331F6"/>
    <w:rsid w:val="00655AAB"/>
    <w:rsid w:val="00657097"/>
    <w:rsid w:val="006650BA"/>
    <w:rsid w:val="00673BB1"/>
    <w:rsid w:val="006752EC"/>
    <w:rsid w:val="00676E5D"/>
    <w:rsid w:val="006B7278"/>
    <w:rsid w:val="006C413E"/>
    <w:rsid w:val="00710066"/>
    <w:rsid w:val="00723E9B"/>
    <w:rsid w:val="00735C1A"/>
    <w:rsid w:val="00736848"/>
    <w:rsid w:val="0075647E"/>
    <w:rsid w:val="007574AD"/>
    <w:rsid w:val="00761C97"/>
    <w:rsid w:val="00794684"/>
    <w:rsid w:val="007A7508"/>
    <w:rsid w:val="007B1C43"/>
    <w:rsid w:val="007B1C56"/>
    <w:rsid w:val="007B5F5C"/>
    <w:rsid w:val="007C1639"/>
    <w:rsid w:val="007D0AEA"/>
    <w:rsid w:val="007F4A0D"/>
    <w:rsid w:val="00804FE2"/>
    <w:rsid w:val="00812DB1"/>
    <w:rsid w:val="00813EF0"/>
    <w:rsid w:val="008233C9"/>
    <w:rsid w:val="008311FC"/>
    <w:rsid w:val="00840E99"/>
    <w:rsid w:val="00844880"/>
    <w:rsid w:val="0085241C"/>
    <w:rsid w:val="008612B3"/>
    <w:rsid w:val="0086158B"/>
    <w:rsid w:val="00862D22"/>
    <w:rsid w:val="00862E5C"/>
    <w:rsid w:val="0086391F"/>
    <w:rsid w:val="00882AF3"/>
    <w:rsid w:val="00883192"/>
    <w:rsid w:val="00896648"/>
    <w:rsid w:val="008A08D9"/>
    <w:rsid w:val="008B0282"/>
    <w:rsid w:val="008C5BA9"/>
    <w:rsid w:val="008E12AE"/>
    <w:rsid w:val="008E40C1"/>
    <w:rsid w:val="008F1587"/>
    <w:rsid w:val="00907764"/>
    <w:rsid w:val="00916AA2"/>
    <w:rsid w:val="009219AF"/>
    <w:rsid w:val="009311BB"/>
    <w:rsid w:val="009423DF"/>
    <w:rsid w:val="00943765"/>
    <w:rsid w:val="00947BC9"/>
    <w:rsid w:val="0095477A"/>
    <w:rsid w:val="0099722A"/>
    <w:rsid w:val="009A29F7"/>
    <w:rsid w:val="009A4265"/>
    <w:rsid w:val="009B1DD0"/>
    <w:rsid w:val="009B7550"/>
    <w:rsid w:val="009C13A2"/>
    <w:rsid w:val="009C3ECD"/>
    <w:rsid w:val="009D05D6"/>
    <w:rsid w:val="009E4DEC"/>
    <w:rsid w:val="009E5138"/>
    <w:rsid w:val="009E6148"/>
    <w:rsid w:val="00A1026A"/>
    <w:rsid w:val="00A12305"/>
    <w:rsid w:val="00A17DF7"/>
    <w:rsid w:val="00A24C0F"/>
    <w:rsid w:val="00A26288"/>
    <w:rsid w:val="00A5599C"/>
    <w:rsid w:val="00A617C6"/>
    <w:rsid w:val="00A65AA0"/>
    <w:rsid w:val="00A70506"/>
    <w:rsid w:val="00A77E16"/>
    <w:rsid w:val="00AA69F5"/>
    <w:rsid w:val="00AD1BFC"/>
    <w:rsid w:val="00AE24C3"/>
    <w:rsid w:val="00B12F24"/>
    <w:rsid w:val="00B20E1F"/>
    <w:rsid w:val="00B21C4B"/>
    <w:rsid w:val="00B32109"/>
    <w:rsid w:val="00B3786F"/>
    <w:rsid w:val="00B46B36"/>
    <w:rsid w:val="00B72292"/>
    <w:rsid w:val="00B762D0"/>
    <w:rsid w:val="00B77624"/>
    <w:rsid w:val="00B85026"/>
    <w:rsid w:val="00B90BB3"/>
    <w:rsid w:val="00B95BF7"/>
    <w:rsid w:val="00BA442F"/>
    <w:rsid w:val="00BF044F"/>
    <w:rsid w:val="00BF24FA"/>
    <w:rsid w:val="00BF79BC"/>
    <w:rsid w:val="00C13E62"/>
    <w:rsid w:val="00C22E7F"/>
    <w:rsid w:val="00C36F89"/>
    <w:rsid w:val="00C401C2"/>
    <w:rsid w:val="00C4385A"/>
    <w:rsid w:val="00C52981"/>
    <w:rsid w:val="00C8189E"/>
    <w:rsid w:val="00C83897"/>
    <w:rsid w:val="00C86624"/>
    <w:rsid w:val="00C90311"/>
    <w:rsid w:val="00C9235E"/>
    <w:rsid w:val="00C93B65"/>
    <w:rsid w:val="00CA0A3E"/>
    <w:rsid w:val="00CA6F0F"/>
    <w:rsid w:val="00CB5485"/>
    <w:rsid w:val="00CB69A8"/>
    <w:rsid w:val="00CC74FE"/>
    <w:rsid w:val="00CD2A9D"/>
    <w:rsid w:val="00CD2DE5"/>
    <w:rsid w:val="00CD6A35"/>
    <w:rsid w:val="00D22409"/>
    <w:rsid w:val="00D4076E"/>
    <w:rsid w:val="00D4553F"/>
    <w:rsid w:val="00D56541"/>
    <w:rsid w:val="00D65CF4"/>
    <w:rsid w:val="00D67550"/>
    <w:rsid w:val="00D75D6D"/>
    <w:rsid w:val="00D9059A"/>
    <w:rsid w:val="00D90888"/>
    <w:rsid w:val="00D91D15"/>
    <w:rsid w:val="00D94E9D"/>
    <w:rsid w:val="00DA4458"/>
    <w:rsid w:val="00DA60C3"/>
    <w:rsid w:val="00DA7ED5"/>
    <w:rsid w:val="00DB419F"/>
    <w:rsid w:val="00DC11D5"/>
    <w:rsid w:val="00DD3A61"/>
    <w:rsid w:val="00DE2C96"/>
    <w:rsid w:val="00DE4B90"/>
    <w:rsid w:val="00DE507A"/>
    <w:rsid w:val="00DF0A8D"/>
    <w:rsid w:val="00DF24F7"/>
    <w:rsid w:val="00E10A39"/>
    <w:rsid w:val="00E21EF2"/>
    <w:rsid w:val="00E25CD8"/>
    <w:rsid w:val="00E317E8"/>
    <w:rsid w:val="00E3740B"/>
    <w:rsid w:val="00E45ABD"/>
    <w:rsid w:val="00E54C69"/>
    <w:rsid w:val="00E66040"/>
    <w:rsid w:val="00E76F0E"/>
    <w:rsid w:val="00E859A6"/>
    <w:rsid w:val="00E90EBF"/>
    <w:rsid w:val="00EA6902"/>
    <w:rsid w:val="00EE2B5C"/>
    <w:rsid w:val="00F10983"/>
    <w:rsid w:val="00F12D23"/>
    <w:rsid w:val="00F143AA"/>
    <w:rsid w:val="00F323E1"/>
    <w:rsid w:val="00F37276"/>
    <w:rsid w:val="00F55B12"/>
    <w:rsid w:val="00F81EE8"/>
    <w:rsid w:val="00F934CE"/>
    <w:rsid w:val="00FA04A2"/>
    <w:rsid w:val="00FB3086"/>
    <w:rsid w:val="00FB782D"/>
    <w:rsid w:val="00FB7D4E"/>
    <w:rsid w:val="00FD19E9"/>
    <w:rsid w:val="00FE7461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ED932B-AF86-40CE-AEDB-B9A9F77D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ind w:left="300"/>
      <w:outlineLvl w:val="1"/>
    </w:pPr>
    <w:rPr>
      <w:b/>
      <w:i/>
      <w:i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0" w:firstLine="0"/>
      <w:jc w:val="left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left="993" w:hanging="993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1134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kladntextodsazen">
    <w:name w:val="Body Text Indent"/>
    <w:basedOn w:val="Normln"/>
    <w:pPr>
      <w:ind w:left="709" w:hanging="426"/>
    </w:pPr>
    <w:rPr>
      <w:b/>
      <w:sz w:val="24"/>
    </w:rPr>
  </w:style>
  <w:style w:type="paragraph" w:styleId="Zkladntextodsazen2">
    <w:name w:val="Body Text Indent 2"/>
    <w:basedOn w:val="Normln"/>
    <w:pPr>
      <w:ind w:left="851" w:hanging="142"/>
    </w:pPr>
    <w:rPr>
      <w:b/>
      <w:sz w:val="24"/>
    </w:rPr>
  </w:style>
  <w:style w:type="paragraph" w:styleId="Zkladntextodsazen3">
    <w:name w:val="Body Text Indent 3"/>
    <w:basedOn w:val="Normln"/>
    <w:pPr>
      <w:ind w:left="709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b/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/>
    </w:rPr>
  </w:style>
  <w:style w:type="paragraph" w:customStyle="1" w:styleId="xl24">
    <w:name w:val="xl24"/>
    <w:basedOn w:val="Normln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6">
    <w:name w:val="xl26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0">
    <w:name w:val="xl30"/>
    <w:basedOn w:val="Normln"/>
    <w:pPr>
      <w:pBdr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1">
    <w:name w:val="xl3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ind w:left="0" w:firstLine="0"/>
      <w:jc w:val="left"/>
    </w:pPr>
    <w:rPr>
      <w:i/>
      <w:iCs/>
      <w:sz w:val="24"/>
      <w:szCs w:val="24"/>
    </w:rPr>
  </w:style>
  <w:style w:type="paragraph" w:customStyle="1" w:styleId="xl34">
    <w:name w:val="xl34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ln"/>
    <w:pPr>
      <w:spacing w:before="100" w:beforeAutospacing="1" w:after="100" w:afterAutospacing="1"/>
      <w:ind w:left="0" w:firstLine="0"/>
      <w:jc w:val="left"/>
    </w:pPr>
    <w:rPr>
      <w:sz w:val="12"/>
      <w:szCs w:val="12"/>
    </w:rPr>
  </w:style>
  <w:style w:type="paragraph" w:customStyle="1" w:styleId="xl36">
    <w:name w:val="xl36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7">
    <w:name w:val="xl37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8">
    <w:name w:val="xl38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39">
    <w:name w:val="xl39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4">
    <w:name w:val="xl64"/>
    <w:basedOn w:val="Normln"/>
    <w:link w:val="xl64Char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pPr>
      <w:ind w:left="0" w:firstLine="0"/>
    </w:p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2A575F"/>
    <w:rPr>
      <w:rFonts w:ascii="Tahoma" w:hAnsi="Tahoma" w:cs="Tahoma"/>
      <w:sz w:val="16"/>
      <w:szCs w:val="16"/>
    </w:rPr>
  </w:style>
  <w:style w:type="character" w:styleId="Hypertextovodkaz">
    <w:name w:val="Hyperlink"/>
    <w:rsid w:val="00DA60C3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1D05B1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</w:rPr>
  </w:style>
  <w:style w:type="paragraph" w:customStyle="1" w:styleId="Odrka1">
    <w:name w:val="Odrážka 1."/>
    <w:basedOn w:val="Normln"/>
    <w:rsid w:val="00CA0A3E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ascii="Times New Roman" w:hAnsi="Times New Roman"/>
    </w:rPr>
  </w:style>
  <w:style w:type="character" w:styleId="Odkaznakoment">
    <w:name w:val="annotation reference"/>
    <w:semiHidden/>
    <w:rsid w:val="00567A06"/>
    <w:rPr>
      <w:sz w:val="16"/>
      <w:szCs w:val="16"/>
    </w:rPr>
  </w:style>
  <w:style w:type="paragraph" w:styleId="Textkomente">
    <w:name w:val="annotation text"/>
    <w:basedOn w:val="Normln"/>
    <w:semiHidden/>
    <w:rsid w:val="00567A06"/>
    <w:pPr>
      <w:ind w:left="0" w:firstLine="0"/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semiHidden/>
    <w:rsid w:val="00567A06"/>
    <w:pPr>
      <w:ind w:left="567" w:hanging="567"/>
      <w:jc w:val="both"/>
    </w:pPr>
    <w:rPr>
      <w:b/>
      <w:bCs/>
    </w:rPr>
  </w:style>
  <w:style w:type="character" w:customStyle="1" w:styleId="ZpatChar">
    <w:name w:val="Zápatí Char"/>
    <w:link w:val="Zpat"/>
    <w:uiPriority w:val="99"/>
    <w:rsid w:val="009E6148"/>
    <w:rPr>
      <w:rFonts w:ascii="Arial" w:hAnsi="Arial"/>
      <w:sz w:val="22"/>
    </w:rPr>
  </w:style>
  <w:style w:type="paragraph" w:customStyle="1" w:styleId="xl47">
    <w:name w:val="xl47"/>
    <w:basedOn w:val="Normln"/>
    <w:rsid w:val="00577CAA"/>
    <w:pPr>
      <w:spacing w:before="100" w:beforeAutospacing="1" w:after="100" w:afterAutospacing="1"/>
      <w:ind w:left="0" w:firstLine="0"/>
      <w:jc w:val="righ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42DF1"/>
    <w:pPr>
      <w:spacing w:before="120"/>
      <w:ind w:left="720" w:firstLine="0"/>
      <w:contextualSpacing/>
      <w:jc w:val="left"/>
    </w:pPr>
    <w:rPr>
      <w:bCs/>
      <w:sz w:val="20"/>
      <w:szCs w:val="24"/>
    </w:rPr>
  </w:style>
  <w:style w:type="character" w:customStyle="1" w:styleId="xl64Char">
    <w:name w:val="xl64 Char"/>
    <w:link w:val="xl64"/>
    <w:rsid w:val="009E51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FE04-0D46-462A-9463-5EA0F303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CHEMOPETROL GROUP a.s. DEN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Ing. Karel Ruml</dc:creator>
  <cp:lastModifiedBy>Jitka Koukalová</cp:lastModifiedBy>
  <cp:revision>4</cp:revision>
  <cp:lastPrinted>2014-12-08T08:03:00Z</cp:lastPrinted>
  <dcterms:created xsi:type="dcterms:W3CDTF">2023-02-07T09:12:00Z</dcterms:created>
  <dcterms:modified xsi:type="dcterms:W3CDTF">2023-02-07T09:13:00Z</dcterms:modified>
</cp:coreProperties>
</file>