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70D61" w14:textId="77777777" w:rsidR="00FE65D1" w:rsidRDefault="00303903" w:rsidP="00947C3F">
      <w:pPr>
        <w:spacing w:after="120"/>
        <w:jc w:val="center"/>
        <w:rPr>
          <w:b/>
          <w:sz w:val="28"/>
          <w:szCs w:val="28"/>
        </w:rPr>
      </w:pPr>
      <w:r>
        <w:rPr>
          <w:noProof/>
          <w:color w:val="1F497D"/>
          <w:lang w:eastAsia="cs-CZ"/>
        </w:rPr>
        <w:drawing>
          <wp:anchor distT="0" distB="0" distL="114300" distR="114300" simplePos="0" relativeHeight="251658240" behindDoc="0" locked="0" layoutInCell="1" allowOverlap="1" wp14:anchorId="0B081205" wp14:editId="4FA81113">
            <wp:simplePos x="0" y="0"/>
            <wp:positionH relativeFrom="column">
              <wp:posOffset>-168</wp:posOffset>
            </wp:positionH>
            <wp:positionV relativeFrom="paragraph">
              <wp:posOffset>68580</wp:posOffset>
            </wp:positionV>
            <wp:extent cx="993600" cy="450000"/>
            <wp:effectExtent l="0" t="0" r="0" b="7620"/>
            <wp:wrapNone/>
            <wp:docPr id="2" name="obrázek 1" descr="Popis: logo-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logo-mail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600" cy="4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78A" w:rsidRPr="00FC7E29">
        <w:rPr>
          <w:b/>
          <w:sz w:val="28"/>
          <w:szCs w:val="28"/>
        </w:rPr>
        <w:t xml:space="preserve">SMLOUVA </w:t>
      </w:r>
      <w:r>
        <w:rPr>
          <w:b/>
          <w:sz w:val="28"/>
          <w:szCs w:val="28"/>
        </w:rPr>
        <w:t xml:space="preserve">o poskytování služeb </w:t>
      </w:r>
    </w:p>
    <w:p w14:paraId="49D90B25" w14:textId="77777777" w:rsidR="00303903" w:rsidRDefault="00303903" w:rsidP="00947C3F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 oblasti odpad</w:t>
      </w:r>
      <w:r w:rsidR="00FE65D1">
        <w:rPr>
          <w:b/>
          <w:sz w:val="28"/>
          <w:szCs w:val="28"/>
        </w:rPr>
        <w:t>ového hospodářství</w:t>
      </w:r>
    </w:p>
    <w:p w14:paraId="268D5A2B" w14:textId="77777777" w:rsidR="00354082" w:rsidRPr="00FC7E29" w:rsidRDefault="001D678A" w:rsidP="00303903">
      <w:pPr>
        <w:jc w:val="center"/>
        <w:rPr>
          <w:b/>
          <w:sz w:val="28"/>
          <w:szCs w:val="28"/>
        </w:rPr>
      </w:pPr>
      <w:r w:rsidRPr="00FC7E29">
        <w:rPr>
          <w:b/>
          <w:sz w:val="28"/>
          <w:szCs w:val="28"/>
        </w:rPr>
        <w:t>č.</w:t>
      </w:r>
      <w:r w:rsidR="001E2254">
        <w:rPr>
          <w:b/>
          <w:sz w:val="28"/>
          <w:szCs w:val="28"/>
        </w:rPr>
        <w:t xml:space="preserve"> </w:t>
      </w:r>
      <w:r w:rsidR="001E2254" w:rsidRPr="001E2254">
        <w:rPr>
          <w:rFonts w:cs="Arial"/>
          <w:b/>
          <w:sz w:val="28"/>
          <w:szCs w:val="28"/>
        </w:rPr>
        <w:t>10025</w:t>
      </w:r>
    </w:p>
    <w:p w14:paraId="17C8E14A" w14:textId="77777777" w:rsidR="001D678A" w:rsidRDefault="001D678A" w:rsidP="001D678A">
      <w:pPr>
        <w:tabs>
          <w:tab w:val="left" w:leader="hyphen" w:pos="9072"/>
        </w:tabs>
      </w:pPr>
      <w:r>
        <w:tab/>
      </w:r>
    </w:p>
    <w:p w14:paraId="10779A2B" w14:textId="77777777" w:rsidR="001D678A" w:rsidRPr="00427A47" w:rsidRDefault="001D678A" w:rsidP="00FC7E29">
      <w:pPr>
        <w:jc w:val="center"/>
      </w:pPr>
      <w:r>
        <w:t xml:space="preserve">uzavřená ve smyslu ustanovení § </w:t>
      </w:r>
      <w:r w:rsidRPr="00427A47">
        <w:t>1725 a § 1746 odst. 2 zákona č. 89/2012 Sb., občanský zákoník</w:t>
      </w:r>
      <w:r w:rsidR="00582DA6" w:rsidRPr="00427A47">
        <w:t>, ve znění pozdějších předpisů</w:t>
      </w:r>
      <w:r w:rsidR="00123E88" w:rsidRPr="00427A47">
        <w:t xml:space="preserve"> (dále jen „občanský zákoník“)</w:t>
      </w:r>
      <w:r w:rsidR="00582DA6" w:rsidRPr="00427A47">
        <w:t xml:space="preserve"> </w:t>
      </w:r>
      <w:r w:rsidRPr="00427A47">
        <w:t>mezi těmito smluvními stranami</w:t>
      </w:r>
      <w:r w:rsidR="00DC1B2C" w:rsidRPr="00427A47">
        <w:t>:</w:t>
      </w:r>
    </w:p>
    <w:p w14:paraId="576225A2" w14:textId="77777777" w:rsidR="00D758D9" w:rsidRPr="00427A47" w:rsidRDefault="00D758D9" w:rsidP="005B4B68">
      <w:pPr>
        <w:tabs>
          <w:tab w:val="left" w:pos="1418"/>
        </w:tabs>
        <w:spacing w:after="0"/>
        <w:ind w:left="3544" w:hanging="3544"/>
        <w:jc w:val="both"/>
      </w:pPr>
      <w:r w:rsidRPr="00427A47">
        <w:rPr>
          <w:b/>
        </w:rPr>
        <w:t>objednatel</w:t>
      </w:r>
      <w:r w:rsidR="001D678A" w:rsidRPr="00427A47">
        <w:rPr>
          <w:b/>
        </w:rPr>
        <w:t>:</w:t>
      </w:r>
      <w:r w:rsidR="00BF157E" w:rsidRPr="00427A47">
        <w:rPr>
          <w:b/>
        </w:rPr>
        <w:tab/>
      </w:r>
      <w:r w:rsidRPr="00427A47">
        <w:t>firma:</w:t>
      </w:r>
      <w:r w:rsidR="004E3298" w:rsidRPr="00427A47">
        <w:tab/>
      </w:r>
      <w:r w:rsidR="00FC7E29" w:rsidRPr="00427A47">
        <w:rPr>
          <w:b/>
        </w:rPr>
        <w:tab/>
      </w:r>
      <w:r w:rsidR="001A2516" w:rsidRPr="00427A47">
        <w:rPr>
          <w:b/>
        </w:rPr>
        <w:t>Česká republika -</w:t>
      </w:r>
      <w:r w:rsidR="001A2516" w:rsidRPr="00427A47">
        <w:t xml:space="preserve"> </w:t>
      </w:r>
      <w:r w:rsidR="00AA311F" w:rsidRPr="00427A47">
        <w:rPr>
          <w:rFonts w:cs="Arial"/>
          <w:b/>
        </w:rPr>
        <w:t>Úřad práce České republiky</w:t>
      </w:r>
      <w:r w:rsidR="004E3298" w:rsidRPr="00427A47">
        <w:tab/>
      </w:r>
      <w:r w:rsidRPr="00427A47">
        <w:tab/>
      </w:r>
    </w:p>
    <w:p w14:paraId="6B4A92AA" w14:textId="77777777" w:rsidR="00D758D9" w:rsidRPr="00427A47" w:rsidRDefault="00D758D9" w:rsidP="005B4B68">
      <w:pPr>
        <w:spacing w:after="0"/>
        <w:ind w:left="3544" w:hanging="2128"/>
        <w:jc w:val="both"/>
      </w:pPr>
      <w:r w:rsidRPr="00427A47">
        <w:t>sídlo:</w:t>
      </w:r>
      <w:r w:rsidR="00FC7E29" w:rsidRPr="00427A47">
        <w:tab/>
      </w:r>
      <w:r w:rsidR="00FC7E29" w:rsidRPr="00427A47">
        <w:tab/>
      </w:r>
      <w:r w:rsidR="00AA311F" w:rsidRPr="00427A47">
        <w:rPr>
          <w:rFonts w:cs="Arial"/>
        </w:rPr>
        <w:t>Dobrovského 1278/25, 170 00 Praha 7</w:t>
      </w:r>
    </w:p>
    <w:p w14:paraId="26E9634B" w14:textId="77777777" w:rsidR="001A2516" w:rsidRPr="00427A47" w:rsidRDefault="001A2516" w:rsidP="001A2516">
      <w:pPr>
        <w:spacing w:after="0"/>
        <w:ind w:left="3544" w:hanging="2119"/>
        <w:jc w:val="both"/>
      </w:pPr>
      <w:r w:rsidRPr="00427A47">
        <w:t>zastoupena:</w:t>
      </w:r>
      <w:r w:rsidRPr="00427A47">
        <w:tab/>
      </w:r>
      <w:r w:rsidRPr="00427A47">
        <w:tab/>
        <w:t>Ing. Jiřím Šabatou, ředitelem Krajské pobočky ÚP ČR v Olomouci</w:t>
      </w:r>
      <w:r w:rsidR="001A1A79" w:rsidRPr="00427A47">
        <w:tab/>
      </w:r>
      <w:r w:rsidRPr="00427A47">
        <w:tab/>
      </w:r>
    </w:p>
    <w:p w14:paraId="6292FE80" w14:textId="77777777" w:rsidR="00D758D9" w:rsidRPr="00427A47" w:rsidRDefault="00D758D9" w:rsidP="001A2516">
      <w:pPr>
        <w:spacing w:after="0"/>
        <w:ind w:left="707" w:firstLine="709"/>
        <w:jc w:val="both"/>
        <w:rPr>
          <w:rFonts w:cs="Arial"/>
        </w:rPr>
      </w:pPr>
      <w:r w:rsidRPr="00427A47">
        <w:t>IČ:</w:t>
      </w:r>
      <w:r w:rsidR="00FC7E29" w:rsidRPr="00427A47">
        <w:tab/>
      </w:r>
      <w:r w:rsidR="00FC7E29" w:rsidRPr="00427A47">
        <w:tab/>
      </w:r>
      <w:r w:rsidR="001A2516" w:rsidRPr="00427A47">
        <w:tab/>
      </w:r>
      <w:r w:rsidR="00AA311F" w:rsidRPr="00427A47">
        <w:rPr>
          <w:rFonts w:cs="Arial"/>
        </w:rPr>
        <w:t>72496991</w:t>
      </w:r>
    </w:p>
    <w:p w14:paraId="3C3A4E90" w14:textId="77777777" w:rsidR="001A2516" w:rsidRPr="00427A47" w:rsidRDefault="001A2516" w:rsidP="00582DA6">
      <w:pPr>
        <w:spacing w:after="0"/>
        <w:ind w:left="1425"/>
        <w:jc w:val="both"/>
        <w:rPr>
          <w:rFonts w:cs="Arial"/>
        </w:rPr>
      </w:pPr>
      <w:r w:rsidRPr="00427A47">
        <w:rPr>
          <w:rFonts w:cs="Arial"/>
        </w:rPr>
        <w:t>Kontaktní a fa</w:t>
      </w:r>
      <w:r w:rsidR="00582DA6" w:rsidRPr="00427A47">
        <w:rPr>
          <w:rFonts w:cs="Arial"/>
        </w:rPr>
        <w:t xml:space="preserve">kturační adresa: </w:t>
      </w:r>
      <w:r w:rsidRPr="00427A47">
        <w:rPr>
          <w:rFonts w:cs="Arial"/>
        </w:rPr>
        <w:t xml:space="preserve">Krajská pobočka </w:t>
      </w:r>
      <w:r w:rsidR="00582DA6" w:rsidRPr="00427A47">
        <w:rPr>
          <w:rFonts w:cs="Arial"/>
        </w:rPr>
        <w:t xml:space="preserve">Úřadu práce České republiky </w:t>
      </w:r>
    </w:p>
    <w:p w14:paraId="23E4D0E4" w14:textId="77777777" w:rsidR="00582DA6" w:rsidRPr="00427A47" w:rsidRDefault="00582DA6" w:rsidP="00582DA6">
      <w:pPr>
        <w:spacing w:after="0"/>
        <w:ind w:left="1425"/>
        <w:jc w:val="both"/>
        <w:rPr>
          <w:rFonts w:cs="Arial"/>
        </w:rPr>
      </w:pPr>
      <w:r w:rsidRPr="00427A47">
        <w:rPr>
          <w:rFonts w:cs="Arial"/>
        </w:rPr>
        <w:tab/>
      </w:r>
      <w:r w:rsidRPr="00427A47">
        <w:rPr>
          <w:rFonts w:cs="Arial"/>
        </w:rPr>
        <w:tab/>
      </w:r>
      <w:r w:rsidRPr="00427A47">
        <w:rPr>
          <w:rFonts w:cs="Arial"/>
        </w:rPr>
        <w:tab/>
        <w:t>v Olomouci, Vejdovského 988/4, 779 00 Olomouc</w:t>
      </w:r>
      <w:r w:rsidRPr="00427A47">
        <w:rPr>
          <w:rFonts w:cs="Arial"/>
        </w:rPr>
        <w:tab/>
      </w:r>
    </w:p>
    <w:p w14:paraId="1C2E87DB" w14:textId="04FF2143" w:rsidR="001A2516" w:rsidRPr="00427A47" w:rsidRDefault="00D758D9" w:rsidP="001A2516">
      <w:pPr>
        <w:spacing w:after="0"/>
        <w:ind w:left="3540" w:hanging="2124"/>
        <w:jc w:val="both"/>
      </w:pPr>
      <w:r w:rsidRPr="00427A47">
        <w:t>bankovní spojení:</w:t>
      </w:r>
      <w:r w:rsidR="001A2516" w:rsidRPr="00427A47">
        <w:tab/>
      </w:r>
      <w:r w:rsidR="006E13E6">
        <w:t>ČNB Ostrava</w:t>
      </w:r>
    </w:p>
    <w:p w14:paraId="401EABE8" w14:textId="4891E888" w:rsidR="001A2516" w:rsidRPr="00427A47" w:rsidRDefault="001A2516" w:rsidP="001A2516">
      <w:pPr>
        <w:spacing w:after="0"/>
        <w:ind w:left="3540" w:hanging="2124"/>
        <w:jc w:val="both"/>
      </w:pPr>
      <w:r w:rsidRPr="00427A47">
        <w:t>číslo účtu:</w:t>
      </w:r>
      <w:r w:rsidRPr="00427A47">
        <w:tab/>
      </w:r>
      <w:r w:rsidR="006E13E6">
        <w:t>37820811/0710</w:t>
      </w:r>
    </w:p>
    <w:p w14:paraId="73B5CAD4" w14:textId="77777777" w:rsidR="00D758D9" w:rsidRPr="00427A47" w:rsidRDefault="001A2516" w:rsidP="001A2516">
      <w:pPr>
        <w:spacing w:after="0"/>
        <w:ind w:left="3540" w:hanging="2124"/>
        <w:jc w:val="both"/>
      </w:pPr>
      <w:r w:rsidRPr="00427A47">
        <w:t>ID datové schránky:</w:t>
      </w:r>
      <w:r w:rsidRPr="00427A47">
        <w:tab/>
        <w:t xml:space="preserve">a2azprx </w:t>
      </w:r>
      <w:r w:rsidR="00FC7E29" w:rsidRPr="00427A47">
        <w:tab/>
      </w:r>
      <w:r w:rsidR="0088656D" w:rsidRPr="00427A47">
        <w:rPr>
          <w:rFonts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="0088656D" w:rsidRPr="00427A47">
        <w:rPr>
          <w:rFonts w:cs="Arial"/>
        </w:rPr>
        <w:instrText xml:space="preserve"> FORMTEXT </w:instrText>
      </w:r>
      <w:r w:rsidR="00280592">
        <w:rPr>
          <w:rFonts w:cs="Arial"/>
        </w:rPr>
      </w:r>
      <w:r w:rsidR="00280592">
        <w:rPr>
          <w:rFonts w:cs="Arial"/>
        </w:rPr>
        <w:fldChar w:fldCharType="separate"/>
      </w:r>
      <w:r w:rsidR="0088656D" w:rsidRPr="00427A47">
        <w:rPr>
          <w:rFonts w:cs="Arial"/>
        </w:rPr>
        <w:fldChar w:fldCharType="end"/>
      </w:r>
    </w:p>
    <w:p w14:paraId="20332845" w14:textId="77777777" w:rsidR="00C60B8D" w:rsidRPr="00427A47" w:rsidRDefault="00C60B8D" w:rsidP="005B4B68">
      <w:pPr>
        <w:spacing w:after="0"/>
        <w:ind w:left="3540" w:hanging="2124"/>
        <w:jc w:val="both"/>
      </w:pPr>
      <w:r w:rsidRPr="00427A47">
        <w:rPr>
          <w:rFonts w:cs="Arial"/>
        </w:rPr>
        <w:t>kontaktní osoba:</w:t>
      </w:r>
      <w:r w:rsidRPr="00427A47">
        <w:rPr>
          <w:rFonts w:cs="Arial"/>
        </w:rPr>
        <w:tab/>
      </w:r>
      <w:r w:rsidR="001A2516" w:rsidRPr="00427A47">
        <w:rPr>
          <w:rFonts w:cs="Arial"/>
        </w:rPr>
        <w:t>Turečková Lenka</w:t>
      </w:r>
    </w:p>
    <w:p w14:paraId="659C9F47" w14:textId="77777777" w:rsidR="00D758D9" w:rsidRPr="00427A47" w:rsidRDefault="00D758D9" w:rsidP="005B4B68">
      <w:pPr>
        <w:spacing w:after="0"/>
        <w:ind w:left="3540" w:hanging="2124"/>
        <w:jc w:val="both"/>
      </w:pPr>
      <w:r w:rsidRPr="00427A47">
        <w:t>telefon:</w:t>
      </w:r>
      <w:r w:rsidR="001A2516" w:rsidRPr="00427A47">
        <w:tab/>
      </w:r>
      <w:r w:rsidR="00427A47">
        <w:t>XXX</w:t>
      </w:r>
      <w:r w:rsidR="00FC7E29" w:rsidRPr="00427A47">
        <w:tab/>
      </w:r>
      <w:r w:rsidR="002F20E2" w:rsidRPr="00427A47">
        <w:tab/>
      </w:r>
      <w:bookmarkStart w:id="0" w:name="OLE_LINK1"/>
      <w:bookmarkEnd w:id="0"/>
    </w:p>
    <w:p w14:paraId="44975A2F" w14:textId="77777777" w:rsidR="00D758D9" w:rsidRPr="00427A47" w:rsidRDefault="00D758D9" w:rsidP="005B4B68">
      <w:pPr>
        <w:spacing w:after="0"/>
        <w:ind w:left="3540" w:hanging="2124"/>
        <w:jc w:val="both"/>
        <w:rPr>
          <w:rFonts w:cs="Arial"/>
        </w:rPr>
      </w:pPr>
      <w:r w:rsidRPr="00427A47">
        <w:t>e</w:t>
      </w:r>
      <w:r w:rsidR="00C60B8D" w:rsidRPr="00427A47">
        <w:t>-</w:t>
      </w:r>
      <w:r w:rsidRPr="00427A47">
        <w:t>mail:</w:t>
      </w:r>
      <w:r w:rsidR="001A2516" w:rsidRPr="00427A47">
        <w:tab/>
      </w:r>
      <w:r w:rsidR="00427A47">
        <w:t>XXX</w:t>
      </w:r>
      <w:r w:rsidR="00FC7E29" w:rsidRPr="00427A47">
        <w:tab/>
      </w:r>
      <w:r w:rsidR="00FC7E29" w:rsidRPr="00427A47">
        <w:tab/>
      </w:r>
    </w:p>
    <w:p w14:paraId="7D6B8C6B" w14:textId="77777777" w:rsidR="00582DA6" w:rsidRPr="00427A47" w:rsidRDefault="00582DA6" w:rsidP="005B4B68">
      <w:pPr>
        <w:spacing w:after="0"/>
        <w:jc w:val="both"/>
      </w:pPr>
    </w:p>
    <w:p w14:paraId="21F6F2CA" w14:textId="77777777" w:rsidR="00582DA6" w:rsidRPr="00427A47" w:rsidRDefault="00582DA6" w:rsidP="005B4B68">
      <w:pPr>
        <w:spacing w:after="0"/>
        <w:jc w:val="both"/>
      </w:pPr>
      <w:r w:rsidRPr="00427A47">
        <w:t>(dále jen „objednatel“)</w:t>
      </w:r>
    </w:p>
    <w:p w14:paraId="19CCE40F" w14:textId="77777777" w:rsidR="001A2516" w:rsidRPr="00427A47" w:rsidRDefault="001A2516" w:rsidP="005B4B68">
      <w:pPr>
        <w:spacing w:after="0"/>
        <w:jc w:val="both"/>
        <w:rPr>
          <w:b/>
        </w:rPr>
      </w:pPr>
      <w:r w:rsidRPr="00427A47">
        <w:rPr>
          <w:b/>
        </w:rPr>
        <w:tab/>
      </w:r>
      <w:r w:rsidRPr="00427A47">
        <w:rPr>
          <w:b/>
        </w:rPr>
        <w:tab/>
      </w:r>
    </w:p>
    <w:p w14:paraId="6455E186" w14:textId="77777777" w:rsidR="00D758D9" w:rsidRPr="00427A47" w:rsidRDefault="001E4D20" w:rsidP="005B4B68">
      <w:pPr>
        <w:spacing w:after="0"/>
        <w:jc w:val="both"/>
        <w:rPr>
          <w:b/>
        </w:rPr>
      </w:pPr>
      <w:r w:rsidRPr="00427A47">
        <w:rPr>
          <w:b/>
        </w:rPr>
        <w:t>a</w:t>
      </w:r>
    </w:p>
    <w:p w14:paraId="4DB9B5DC" w14:textId="77777777" w:rsidR="001A2516" w:rsidRPr="00427A47" w:rsidRDefault="001A2516" w:rsidP="005B4B68">
      <w:pPr>
        <w:spacing w:after="0"/>
        <w:jc w:val="both"/>
        <w:rPr>
          <w:b/>
        </w:rPr>
      </w:pPr>
    </w:p>
    <w:p w14:paraId="68828D24" w14:textId="77777777" w:rsidR="00D758D9" w:rsidRPr="00427A47" w:rsidRDefault="00D758D9" w:rsidP="005B4B68">
      <w:pPr>
        <w:spacing w:after="0"/>
        <w:jc w:val="both"/>
      </w:pPr>
      <w:r w:rsidRPr="00427A47">
        <w:rPr>
          <w:b/>
        </w:rPr>
        <w:t>zhotovitel:</w:t>
      </w:r>
      <w:r w:rsidRPr="00427A47">
        <w:tab/>
        <w:t>firma:</w:t>
      </w:r>
      <w:r w:rsidRPr="00427A47">
        <w:tab/>
      </w:r>
      <w:r w:rsidRPr="00427A47">
        <w:tab/>
      </w:r>
      <w:r w:rsidRPr="00427A47">
        <w:tab/>
      </w:r>
      <w:r w:rsidRPr="00427A47">
        <w:rPr>
          <w:b/>
        </w:rPr>
        <w:t>Technické služby města Přerova, s. r. o.</w:t>
      </w:r>
      <w:r w:rsidRPr="00427A47">
        <w:tab/>
      </w:r>
    </w:p>
    <w:p w14:paraId="736D7E35" w14:textId="77777777" w:rsidR="00D758D9" w:rsidRPr="00427A47" w:rsidRDefault="00D758D9" w:rsidP="005B4B68">
      <w:pPr>
        <w:spacing w:after="0"/>
        <w:jc w:val="both"/>
      </w:pPr>
      <w:r w:rsidRPr="00427A47">
        <w:tab/>
      </w:r>
      <w:r w:rsidRPr="00427A47">
        <w:tab/>
        <w:t>sídlo:</w:t>
      </w:r>
      <w:r w:rsidRPr="00427A47">
        <w:tab/>
      </w:r>
      <w:r w:rsidRPr="00427A47">
        <w:tab/>
      </w:r>
      <w:r w:rsidRPr="00427A47">
        <w:tab/>
        <w:t>Na Hrázi 3165/17, 750 02 Přerov</w:t>
      </w:r>
    </w:p>
    <w:p w14:paraId="4A8FB92E" w14:textId="77777777" w:rsidR="00C60B8D" w:rsidRPr="00427A47" w:rsidRDefault="00C60B8D" w:rsidP="005B4B68">
      <w:pPr>
        <w:spacing w:after="0"/>
        <w:ind w:left="709" w:firstLine="709"/>
        <w:jc w:val="both"/>
      </w:pPr>
      <w:r w:rsidRPr="00427A47">
        <w:t>obchodní rejstřík:</w:t>
      </w:r>
      <w:r w:rsidRPr="00427A47">
        <w:tab/>
        <w:t>Krajský soud v Ostravě, oddíl C, vložka č. 43227</w:t>
      </w:r>
    </w:p>
    <w:p w14:paraId="06BFF25B" w14:textId="77777777" w:rsidR="00D758D9" w:rsidRPr="00427A47" w:rsidRDefault="00D758D9" w:rsidP="005B4B68">
      <w:pPr>
        <w:spacing w:after="0"/>
        <w:jc w:val="both"/>
      </w:pPr>
      <w:r w:rsidRPr="00427A47">
        <w:tab/>
      </w:r>
      <w:r w:rsidRPr="00427A47">
        <w:tab/>
        <w:t>IČ:</w:t>
      </w:r>
      <w:r w:rsidRPr="00427A47">
        <w:tab/>
      </w:r>
      <w:r w:rsidRPr="00427A47">
        <w:tab/>
      </w:r>
      <w:r w:rsidRPr="00427A47">
        <w:tab/>
        <w:t>27841090</w:t>
      </w:r>
    </w:p>
    <w:p w14:paraId="0CC13BF8" w14:textId="77777777" w:rsidR="00D758D9" w:rsidRPr="00427A47" w:rsidRDefault="00D758D9" w:rsidP="005B4B68">
      <w:pPr>
        <w:spacing w:after="0"/>
        <w:jc w:val="both"/>
      </w:pPr>
      <w:r w:rsidRPr="00427A47">
        <w:tab/>
      </w:r>
      <w:r w:rsidRPr="00427A47">
        <w:tab/>
        <w:t>DIČ:</w:t>
      </w:r>
      <w:r w:rsidRPr="00427A47">
        <w:tab/>
      </w:r>
      <w:r w:rsidRPr="00427A47">
        <w:tab/>
      </w:r>
      <w:r w:rsidRPr="00427A47">
        <w:tab/>
        <w:t>CZ27841090</w:t>
      </w:r>
    </w:p>
    <w:p w14:paraId="6C264154" w14:textId="77777777" w:rsidR="00D758D9" w:rsidRPr="00427A47" w:rsidRDefault="00D758D9" w:rsidP="005B4B68">
      <w:pPr>
        <w:spacing w:after="0"/>
        <w:jc w:val="both"/>
      </w:pPr>
      <w:r w:rsidRPr="00427A47">
        <w:tab/>
      </w:r>
      <w:r w:rsidRPr="00427A47">
        <w:tab/>
        <w:t>zastoupený:</w:t>
      </w:r>
      <w:r w:rsidRPr="00427A47">
        <w:tab/>
      </w:r>
      <w:r w:rsidRPr="00427A47">
        <w:tab/>
        <w:t>Ing. Bohumír Střelec, jednatel společnosti</w:t>
      </w:r>
    </w:p>
    <w:p w14:paraId="12A5221D" w14:textId="20650D84" w:rsidR="00D758D9" w:rsidRPr="00427A47" w:rsidRDefault="00D758D9" w:rsidP="005B4B68">
      <w:pPr>
        <w:spacing w:after="0"/>
        <w:jc w:val="both"/>
      </w:pPr>
      <w:r w:rsidRPr="00427A47">
        <w:tab/>
      </w:r>
      <w:r w:rsidRPr="00427A47">
        <w:tab/>
        <w:t>bankovní spojení:</w:t>
      </w:r>
      <w:r w:rsidRPr="00427A47">
        <w:tab/>
      </w:r>
      <w:r w:rsidR="006E13E6">
        <w:t>255215126/0300, ČSOB Přerov</w:t>
      </w:r>
    </w:p>
    <w:p w14:paraId="641A69E8" w14:textId="3BAD6134" w:rsidR="00D758D9" w:rsidRPr="00427A47" w:rsidRDefault="00D758D9" w:rsidP="005B4B68">
      <w:pPr>
        <w:spacing w:after="0"/>
        <w:jc w:val="both"/>
      </w:pPr>
      <w:r w:rsidRPr="00427A47">
        <w:tab/>
      </w:r>
      <w:r w:rsidRPr="00427A47">
        <w:tab/>
        <w:t>telefon:</w:t>
      </w:r>
      <w:r w:rsidRPr="00427A47">
        <w:tab/>
      </w:r>
      <w:r w:rsidRPr="00427A47">
        <w:tab/>
      </w:r>
      <w:r w:rsidRPr="00427A47">
        <w:tab/>
      </w:r>
      <w:r w:rsidR="00917AFC" w:rsidRPr="00917AFC">
        <w:t>+420 581 291 111</w:t>
      </w:r>
    </w:p>
    <w:p w14:paraId="645DCC09" w14:textId="370C5F43" w:rsidR="00D758D9" w:rsidRPr="00427A47" w:rsidRDefault="00D758D9" w:rsidP="005B4B68">
      <w:pPr>
        <w:spacing w:after="0"/>
        <w:jc w:val="both"/>
      </w:pPr>
      <w:r w:rsidRPr="00427A47">
        <w:tab/>
      </w:r>
      <w:r w:rsidRPr="00427A47">
        <w:tab/>
        <w:t>e</w:t>
      </w:r>
      <w:r w:rsidR="00C60B8D" w:rsidRPr="00427A47">
        <w:t>-</w:t>
      </w:r>
      <w:r w:rsidRPr="00427A47">
        <w:t>mail:</w:t>
      </w:r>
      <w:r w:rsidRPr="00427A47">
        <w:tab/>
      </w:r>
      <w:r w:rsidRPr="00427A47">
        <w:tab/>
      </w:r>
      <w:r w:rsidRPr="00427A47">
        <w:tab/>
      </w:r>
      <w:r w:rsidR="00917AFC">
        <w:t>odpady@tsmpr.cz</w:t>
      </w:r>
    </w:p>
    <w:p w14:paraId="7D695E8A" w14:textId="77777777" w:rsidR="00582DA6" w:rsidRPr="00427A47" w:rsidRDefault="00582DA6" w:rsidP="005B4B68">
      <w:pPr>
        <w:spacing w:after="0"/>
        <w:jc w:val="both"/>
      </w:pPr>
    </w:p>
    <w:p w14:paraId="4E5CDC34" w14:textId="77777777" w:rsidR="00582DA6" w:rsidRPr="00427A47" w:rsidRDefault="00582DA6" w:rsidP="005B4B68">
      <w:pPr>
        <w:spacing w:after="0"/>
        <w:jc w:val="both"/>
      </w:pPr>
      <w:r w:rsidRPr="00427A47">
        <w:t>(dále jen „zhotovitel“)</w:t>
      </w:r>
    </w:p>
    <w:p w14:paraId="5B788B55" w14:textId="77777777" w:rsidR="0032296B" w:rsidRDefault="0032296B" w:rsidP="00C60B8D">
      <w:pPr>
        <w:spacing w:after="0"/>
      </w:pPr>
      <w:r>
        <w:tab/>
      </w:r>
      <w:r>
        <w:tab/>
      </w:r>
    </w:p>
    <w:p w14:paraId="3A8630EB" w14:textId="77777777" w:rsidR="001A2516" w:rsidRDefault="001A2516" w:rsidP="00C60B8D">
      <w:pPr>
        <w:spacing w:after="0"/>
      </w:pPr>
      <w:r>
        <w:t>(objednatel a zhotovitel dále také jako „smluvní strany“)</w:t>
      </w:r>
    </w:p>
    <w:p w14:paraId="490F7692" w14:textId="77777777" w:rsidR="001A2516" w:rsidRDefault="001A2516" w:rsidP="005B4B68">
      <w:pPr>
        <w:spacing w:after="120"/>
        <w:jc w:val="both"/>
      </w:pPr>
    </w:p>
    <w:p w14:paraId="714498A7" w14:textId="77777777" w:rsidR="0032296B" w:rsidRPr="008976B3" w:rsidRDefault="004E3298" w:rsidP="008976B3">
      <w:pPr>
        <w:spacing w:after="120"/>
        <w:jc w:val="both"/>
      </w:pPr>
      <w:r>
        <w:t>s</w:t>
      </w:r>
      <w:r w:rsidR="00D758D9">
        <w:t xml:space="preserve">e dohodli níže uvedeného dne, měsíce a roku </w:t>
      </w:r>
      <w:r>
        <w:t>na této smlouvě:</w:t>
      </w:r>
    </w:p>
    <w:p w14:paraId="6FA121CC" w14:textId="77777777" w:rsidR="0032296B" w:rsidRDefault="0032296B" w:rsidP="00582DA6">
      <w:pPr>
        <w:spacing w:after="0"/>
        <w:rPr>
          <w:b/>
        </w:rPr>
      </w:pPr>
    </w:p>
    <w:p w14:paraId="139A74F1" w14:textId="77777777" w:rsidR="004E3298" w:rsidRPr="004E3298" w:rsidRDefault="004E3298" w:rsidP="004E3298">
      <w:pPr>
        <w:spacing w:after="0"/>
        <w:jc w:val="center"/>
        <w:rPr>
          <w:b/>
        </w:rPr>
      </w:pPr>
      <w:r w:rsidRPr="004E3298">
        <w:rPr>
          <w:b/>
        </w:rPr>
        <w:t>I.</w:t>
      </w:r>
    </w:p>
    <w:p w14:paraId="2784EF55" w14:textId="77777777" w:rsidR="006A4B06" w:rsidRPr="004E3298" w:rsidRDefault="004E3298" w:rsidP="004E3298">
      <w:pPr>
        <w:spacing w:after="0"/>
        <w:jc w:val="center"/>
        <w:rPr>
          <w:b/>
        </w:rPr>
      </w:pPr>
      <w:r w:rsidRPr="004E3298">
        <w:rPr>
          <w:b/>
        </w:rPr>
        <w:t>Předmět smlouvy</w:t>
      </w:r>
    </w:p>
    <w:p w14:paraId="31DE690B" w14:textId="77777777" w:rsidR="007A6320" w:rsidRDefault="007A6320" w:rsidP="005B4B68">
      <w:pPr>
        <w:spacing w:after="120"/>
        <w:jc w:val="both"/>
      </w:pPr>
    </w:p>
    <w:p w14:paraId="3C70AAAE" w14:textId="77777777" w:rsidR="00FA5D54" w:rsidRDefault="004E3298" w:rsidP="005B4B68">
      <w:pPr>
        <w:spacing w:after="120"/>
        <w:jc w:val="both"/>
      </w:pPr>
      <w:r>
        <w:t>Předmětem smlouvy je zajištění svozu odpadu</w:t>
      </w:r>
      <w:r w:rsidR="00AA1185">
        <w:t>,</w:t>
      </w:r>
      <w:r>
        <w:t xml:space="preserve"> vznikajícího u objednatele při jeho podnikatelské </w:t>
      </w:r>
      <w:r w:rsidR="00AA1185">
        <w:t xml:space="preserve">a jiné </w:t>
      </w:r>
      <w:r>
        <w:t>činnosti</w:t>
      </w:r>
      <w:r w:rsidR="00AA1185">
        <w:t>,</w:t>
      </w:r>
      <w:r w:rsidR="00510A69">
        <w:t xml:space="preserve"> </w:t>
      </w:r>
      <w:r w:rsidR="00AA1185">
        <w:t>specifikovaného v příloze této smlouvy.</w:t>
      </w:r>
    </w:p>
    <w:p w14:paraId="4950AD54" w14:textId="77777777" w:rsidR="007A6320" w:rsidRDefault="007A6320" w:rsidP="00510A69">
      <w:pPr>
        <w:spacing w:after="0"/>
        <w:jc w:val="center"/>
        <w:rPr>
          <w:b/>
        </w:rPr>
      </w:pPr>
    </w:p>
    <w:p w14:paraId="37163A5F" w14:textId="77777777" w:rsidR="00FA5D54" w:rsidRPr="00510A69" w:rsidRDefault="00FA5D54" w:rsidP="00510A69">
      <w:pPr>
        <w:spacing w:after="0"/>
        <w:jc w:val="center"/>
        <w:rPr>
          <w:b/>
        </w:rPr>
      </w:pPr>
      <w:r w:rsidRPr="00510A69">
        <w:rPr>
          <w:b/>
        </w:rPr>
        <w:t>II.</w:t>
      </w:r>
    </w:p>
    <w:p w14:paraId="6ACA1398" w14:textId="77777777" w:rsidR="006A4B06" w:rsidRPr="00510A69" w:rsidRDefault="00FA5D54" w:rsidP="00510A69">
      <w:pPr>
        <w:spacing w:after="0"/>
        <w:jc w:val="center"/>
        <w:rPr>
          <w:b/>
        </w:rPr>
      </w:pPr>
      <w:r w:rsidRPr="00510A69">
        <w:rPr>
          <w:b/>
        </w:rPr>
        <w:t>Rozsah, četnost a cena předmětu smlouvy</w:t>
      </w:r>
    </w:p>
    <w:p w14:paraId="655E9A30" w14:textId="77777777" w:rsidR="007A6320" w:rsidRDefault="007A6320" w:rsidP="000E6F3F">
      <w:pPr>
        <w:spacing w:after="120"/>
        <w:jc w:val="both"/>
      </w:pPr>
    </w:p>
    <w:p w14:paraId="794E19E5" w14:textId="77777777" w:rsidR="000E6F3F" w:rsidRPr="000E6F3F" w:rsidRDefault="00FA5D54" w:rsidP="000E6F3F">
      <w:pPr>
        <w:spacing w:after="120"/>
        <w:jc w:val="both"/>
      </w:pPr>
      <w:r>
        <w:t xml:space="preserve">Rozsah, četnost a cena </w:t>
      </w:r>
      <w:r w:rsidR="00510A69">
        <w:t xml:space="preserve">předmětu smlouvy jsou uvedeny v příloze, která je nedílnou součástí této smlouvy. Cena za předmět smlouvy může být změněna dohodou smluvních stran ve formě písemného dodatku k této smlouvě, </w:t>
      </w:r>
      <w:r w:rsidR="00510A69" w:rsidRPr="005A7972">
        <w:t xml:space="preserve">nebo </w:t>
      </w:r>
      <w:r w:rsidR="00510A69" w:rsidRPr="00F5336B">
        <w:t>jednostranným písemným oznámením zhotovitele, a to z důvodu nárůstu nákladů spojených s předmětem smlouvy.</w:t>
      </w:r>
      <w:r w:rsidR="00491B91" w:rsidRPr="00F5336B">
        <w:t xml:space="preserve"> </w:t>
      </w:r>
      <w:r w:rsidR="009F1B68" w:rsidRPr="008976B3">
        <w:t>O zvýšení ceny je zhotovitel povinen informovat objednatele minimálně měsíc před jeho uplatněním.</w:t>
      </w:r>
      <w:r w:rsidR="000E6F3F" w:rsidRPr="008976B3">
        <w:t xml:space="preserve"> O</w:t>
      </w:r>
      <w:r w:rsidR="000E6F3F" w:rsidRPr="000E6F3F">
        <w:t>statní změny v obsahu přílohy je možné činit po dohodě smluvních stran. Za tímto účelem bude vyhotoveno nové znění přílohy, plně nahrazující původní znění.</w:t>
      </w:r>
    </w:p>
    <w:p w14:paraId="44446D10" w14:textId="77777777" w:rsidR="007A6320" w:rsidRDefault="007A6320" w:rsidP="006A4B06">
      <w:pPr>
        <w:spacing w:after="0"/>
        <w:jc w:val="center"/>
        <w:rPr>
          <w:b/>
        </w:rPr>
      </w:pPr>
    </w:p>
    <w:p w14:paraId="1018D6DB" w14:textId="77777777" w:rsidR="00AA3CD3" w:rsidRPr="006A4B06" w:rsidRDefault="00AA3CD3" w:rsidP="006A4B06">
      <w:pPr>
        <w:spacing w:after="0"/>
        <w:jc w:val="center"/>
        <w:rPr>
          <w:b/>
        </w:rPr>
      </w:pPr>
      <w:r w:rsidRPr="006A4B06">
        <w:rPr>
          <w:b/>
        </w:rPr>
        <w:t>III.</w:t>
      </w:r>
    </w:p>
    <w:p w14:paraId="23F75372" w14:textId="77777777" w:rsidR="006A4B06" w:rsidRPr="006A4B06" w:rsidRDefault="00AA3CD3" w:rsidP="006A4B06">
      <w:pPr>
        <w:spacing w:after="0"/>
        <w:jc w:val="center"/>
        <w:rPr>
          <w:b/>
        </w:rPr>
      </w:pPr>
      <w:r w:rsidRPr="006A4B06">
        <w:rPr>
          <w:b/>
        </w:rPr>
        <w:t>Ostatní ujednání</w:t>
      </w:r>
    </w:p>
    <w:p w14:paraId="6249059E" w14:textId="77777777" w:rsidR="007A6320" w:rsidRDefault="007A6320" w:rsidP="005B4B68">
      <w:pPr>
        <w:spacing w:after="120"/>
        <w:jc w:val="both"/>
      </w:pPr>
    </w:p>
    <w:p w14:paraId="266969FF" w14:textId="77777777" w:rsidR="00C60B8D" w:rsidRDefault="00C60B8D" w:rsidP="005B4B68">
      <w:pPr>
        <w:spacing w:after="120"/>
        <w:jc w:val="both"/>
      </w:pPr>
      <w:r>
        <w:t>Objednatel zajistí přistavení odpadové nádoby na místo snadno přístupné vozidlům pro svoz odpadu tak, aby mohl být realizován předmět smlouvy.</w:t>
      </w:r>
    </w:p>
    <w:p w14:paraId="35142F2F" w14:textId="77777777" w:rsidR="00C60B8D" w:rsidRDefault="00C60B8D" w:rsidP="005903E9">
      <w:pPr>
        <w:spacing w:after="0"/>
        <w:jc w:val="both"/>
      </w:pPr>
      <w:r>
        <w:t>Objednatel je povinen na své náklady zabezpečit pronajaté odpadové nádoby</w:t>
      </w:r>
      <w:r w:rsidRPr="004954BA">
        <w:rPr>
          <w:color w:val="FF0000"/>
        </w:rPr>
        <w:t xml:space="preserve"> </w:t>
      </w:r>
      <w:r>
        <w:t xml:space="preserve">proti zcizení. V případě zcizení odpadových nádob je objednatel povinen tuto skutečnost neprodleně oznámit </w:t>
      </w:r>
      <w:r w:rsidR="00DC1B2C">
        <w:t xml:space="preserve">zhotoviteli </w:t>
      </w:r>
      <w:r>
        <w:t xml:space="preserve">a zároveň </w:t>
      </w:r>
      <w:r w:rsidR="00DC1B2C">
        <w:t xml:space="preserve">mu </w:t>
      </w:r>
      <w:r>
        <w:t>nahradit škodu, vzniklou zcizením odpadových nádob, a to až do výše hodnoty odpadové nádoby.</w:t>
      </w:r>
    </w:p>
    <w:p w14:paraId="6262E5DB" w14:textId="77777777" w:rsidR="00C60B8D" w:rsidRDefault="00C60B8D" w:rsidP="005903E9">
      <w:pPr>
        <w:spacing w:after="0"/>
        <w:jc w:val="both"/>
      </w:pPr>
      <w:r>
        <w:t>Objednatel je si vědom, že obsah nádoby bez označení identifikačním štítkem není zhotovitel povinen převzít. Chybějící nebo poškozen</w:t>
      </w:r>
      <w:r w:rsidR="00051C97">
        <w:t>é označení</w:t>
      </w:r>
      <w:r>
        <w:t xml:space="preserve"> </w:t>
      </w:r>
      <w:r w:rsidR="00051C97">
        <w:t>identifikačním</w:t>
      </w:r>
      <w:r>
        <w:t xml:space="preserve"> štítk</w:t>
      </w:r>
      <w:r w:rsidR="00051C97">
        <w:t>em</w:t>
      </w:r>
      <w:r>
        <w:t xml:space="preserve"> je objednavatel povinen co nejdříve oznámit zhotoviteli.</w:t>
      </w:r>
    </w:p>
    <w:p w14:paraId="0718DCDA" w14:textId="77777777" w:rsidR="00C60B8D" w:rsidRDefault="00C60B8D" w:rsidP="005903E9">
      <w:pPr>
        <w:spacing w:after="0"/>
        <w:jc w:val="both"/>
      </w:pPr>
      <w:r>
        <w:t>Případné požadované změny počtu odpadových nádob, četnosti svozu nebo identifikačních údajů oznámí objednatel zhotoviteli neprodleně.</w:t>
      </w:r>
    </w:p>
    <w:p w14:paraId="5FDD45F3" w14:textId="77777777" w:rsidR="00C60B8D" w:rsidRPr="00427A47" w:rsidRDefault="00C60B8D" w:rsidP="005903E9">
      <w:pPr>
        <w:spacing w:after="0"/>
        <w:jc w:val="both"/>
      </w:pPr>
      <w:r>
        <w:t>Objednatel je povinen odkládat do odpadové nádoby pouze odpady specifikované v příloze smlouvy. V případě, že nádoba bude obsahovat jiný odpad, než je uvedeno v</w:t>
      </w:r>
      <w:r w:rsidR="00051C97">
        <w:t> </w:t>
      </w:r>
      <w:r>
        <w:t>příloze</w:t>
      </w:r>
      <w:r w:rsidR="00051C97">
        <w:t xml:space="preserve"> této</w:t>
      </w:r>
      <w:r>
        <w:t xml:space="preserve"> smlouvy, je zhotovitel oprávněn odmítnout </w:t>
      </w:r>
      <w:r w:rsidRPr="00427A47">
        <w:t>převzetí odpadu. Objednatel si je vědom, že zhotovitel nepřevezme odpady odložené mimo odpadovou nádobu.</w:t>
      </w:r>
    </w:p>
    <w:p w14:paraId="46D1624E" w14:textId="77777777" w:rsidR="00C60B8D" w:rsidRPr="00427A47" w:rsidRDefault="00C60B8D" w:rsidP="005B4B68">
      <w:pPr>
        <w:spacing w:after="120"/>
        <w:jc w:val="both"/>
      </w:pPr>
      <w:r w:rsidRPr="00427A47">
        <w:t>Objednatel si je vědom, že vznikají-li jeho činností jiné druhy odpadů, které nejsou předmětem této smlouvy, je povinen s nimi nakládat v souladu se zákonem č. 185/2001 Sb., o odpadech</w:t>
      </w:r>
      <w:r w:rsidR="00DC1B2C" w:rsidRPr="00427A47">
        <w:t xml:space="preserve"> </w:t>
      </w:r>
      <w:r w:rsidR="00123E88" w:rsidRPr="00427A47">
        <w:t>a o změně některých dalších zákonů, ve znění pozdějších předpisů</w:t>
      </w:r>
      <w:r w:rsidRPr="00427A47">
        <w:t>.</w:t>
      </w:r>
    </w:p>
    <w:p w14:paraId="69B51ACF" w14:textId="77777777" w:rsidR="00026BCC" w:rsidRPr="00427A47" w:rsidRDefault="00C60B8D" w:rsidP="005B4B68">
      <w:pPr>
        <w:spacing w:after="120"/>
        <w:jc w:val="both"/>
      </w:pPr>
      <w:r w:rsidRPr="00427A47">
        <w:t xml:space="preserve">Smluvní strany jsou si vědomy, že je-li hodnota této smlouvy nad 50 tis. Kč bez DPH </w:t>
      </w:r>
      <w:r w:rsidR="00CB3132" w:rsidRPr="00427A47">
        <w:t xml:space="preserve">po </w:t>
      </w:r>
      <w:r w:rsidRPr="00427A47">
        <w:t>dobu trvání této smlouvy, v případě doby neurčité za 5 let</w:t>
      </w:r>
      <w:r w:rsidR="00051C97" w:rsidRPr="00427A47">
        <w:t>,</w:t>
      </w:r>
      <w:r w:rsidRPr="00427A47">
        <w:t xml:space="preserve"> bude</w:t>
      </w:r>
      <w:r w:rsidR="00051C97" w:rsidRPr="00427A47">
        <w:t xml:space="preserve"> tato smlouva</w:t>
      </w:r>
      <w:r w:rsidRPr="00427A47">
        <w:t xml:space="preserve"> v souladu se zákonem č. 340/2015 Sb., o zvláštních podmínkách účinnosti některých smluv, uveřejňování těchto smluv a o registru smluv (zákon o registru smluv), </w:t>
      </w:r>
      <w:r w:rsidR="00123E88" w:rsidRPr="00427A47">
        <w:t xml:space="preserve">ve znění pozdějších předpisů, </w:t>
      </w:r>
      <w:r w:rsidRPr="00427A47">
        <w:t>uveřejněn</w:t>
      </w:r>
      <w:r w:rsidR="00051C97" w:rsidRPr="00427A47">
        <w:t>a</w:t>
      </w:r>
      <w:r w:rsidRPr="00427A47">
        <w:t xml:space="preserve"> v registru smluv. Zveřejnění zajistí </w:t>
      </w:r>
      <w:r w:rsidR="00051C97" w:rsidRPr="00427A47">
        <w:t>zhotovitel.</w:t>
      </w:r>
    </w:p>
    <w:p w14:paraId="63D2542F" w14:textId="77777777" w:rsidR="00C60B8D" w:rsidRPr="005B308E" w:rsidRDefault="00123E88" w:rsidP="00F026BC">
      <w:pPr>
        <w:spacing w:after="0"/>
        <w:jc w:val="both"/>
      </w:pPr>
      <w:r w:rsidRPr="00427A47">
        <w:t>Zhotovitel prohlašuje</w:t>
      </w:r>
      <w:r w:rsidR="00C60B8D" w:rsidRPr="00427A47">
        <w:t>, že cenu za předmět plnění a identifikaci objedna</w:t>
      </w:r>
      <w:r w:rsidRPr="00427A47">
        <w:t>tele považuje</w:t>
      </w:r>
      <w:r w:rsidR="00C60B8D" w:rsidRPr="00427A47">
        <w:t xml:space="preserve"> za obchodní tajemství dle ust</w:t>
      </w:r>
      <w:r w:rsidRPr="00427A47">
        <w:t>anovení</w:t>
      </w:r>
      <w:r w:rsidR="00C60B8D" w:rsidRPr="00427A47">
        <w:t xml:space="preserve"> § 504 </w:t>
      </w:r>
      <w:r w:rsidRPr="00427A47">
        <w:t>občanského zákoníku</w:t>
      </w:r>
      <w:r w:rsidR="00C60B8D" w:rsidRPr="00427A47">
        <w:t xml:space="preserve">. Smluvní strany se v této souvislosti dohodly, že identifikace objednatele a cena za předmět plnění bude pro účely zveřejnění v registru smluv </w:t>
      </w:r>
      <w:r w:rsidR="00C60B8D" w:rsidRPr="00862E52">
        <w:t>znečitelněna.</w:t>
      </w:r>
      <w:r w:rsidR="00862E52">
        <w:rPr>
          <w:color w:val="FF0000"/>
        </w:rPr>
        <w:t xml:space="preserve"> </w:t>
      </w:r>
    </w:p>
    <w:p w14:paraId="16F478E0" w14:textId="77777777" w:rsidR="008976B3" w:rsidRDefault="008976B3" w:rsidP="008976B3">
      <w:pPr>
        <w:spacing w:after="0"/>
        <w:rPr>
          <w:b/>
        </w:rPr>
      </w:pPr>
    </w:p>
    <w:p w14:paraId="3BCDEF22" w14:textId="77777777" w:rsidR="008976B3" w:rsidRDefault="008976B3" w:rsidP="008976B3">
      <w:pPr>
        <w:spacing w:after="0"/>
        <w:rPr>
          <w:b/>
        </w:rPr>
      </w:pPr>
    </w:p>
    <w:p w14:paraId="665BC94F" w14:textId="77777777" w:rsidR="006A4B06" w:rsidRPr="009F1B68" w:rsidRDefault="006A4B06" w:rsidP="00303903">
      <w:pPr>
        <w:spacing w:after="0"/>
        <w:jc w:val="center"/>
        <w:rPr>
          <w:b/>
        </w:rPr>
      </w:pPr>
      <w:r w:rsidRPr="009F1B68">
        <w:rPr>
          <w:b/>
        </w:rPr>
        <w:t>IV.</w:t>
      </w:r>
    </w:p>
    <w:p w14:paraId="6A46D35C" w14:textId="77777777" w:rsidR="006A4B06" w:rsidRPr="00303903" w:rsidRDefault="006A4B06" w:rsidP="00DC18D9">
      <w:pPr>
        <w:spacing w:after="0"/>
        <w:jc w:val="center"/>
        <w:rPr>
          <w:b/>
        </w:rPr>
      </w:pPr>
      <w:r w:rsidRPr="009F1B68">
        <w:rPr>
          <w:b/>
        </w:rPr>
        <w:t>Závěrečná ustanovení</w:t>
      </w:r>
    </w:p>
    <w:p w14:paraId="3A274D55" w14:textId="77777777" w:rsidR="007A6320" w:rsidRDefault="007A6320" w:rsidP="005B4B68">
      <w:pPr>
        <w:spacing w:after="120"/>
        <w:jc w:val="both"/>
      </w:pPr>
    </w:p>
    <w:p w14:paraId="10CE98B6" w14:textId="77777777" w:rsidR="008976B3" w:rsidRDefault="00026BCC" w:rsidP="005B4B68">
      <w:pPr>
        <w:spacing w:after="120"/>
        <w:jc w:val="both"/>
        <w:rPr>
          <w:color w:val="00B050"/>
        </w:rPr>
      </w:pPr>
      <w:r>
        <w:lastRenderedPageBreak/>
        <w:t>Tato smlouva se uzavírá na dobu neurčitou</w:t>
      </w:r>
      <w:r w:rsidR="005903E9">
        <w:t xml:space="preserve"> a nahrazuje smlouvu č. 6696 ze dne 26. 5. 2008</w:t>
      </w:r>
      <w:r>
        <w:t xml:space="preserve">. Ukončit smlouvu je možné jen písemnou formou, a to dohodou smluvních stran nebo výpovědí kterékoliv smluvní strany. </w:t>
      </w:r>
      <w:r w:rsidRPr="00862E52">
        <w:t>Výpovědní lhůta činí 2 měsíce a začíná běžet od prvního dne měsíce následujícího po doručení výpovědi druhé smluvní straně</w:t>
      </w:r>
      <w:r w:rsidR="004954BA">
        <w:t xml:space="preserve">. </w:t>
      </w:r>
    </w:p>
    <w:p w14:paraId="60C547FF" w14:textId="77777777" w:rsidR="00026BCC" w:rsidRDefault="00026BCC" w:rsidP="005B4B68">
      <w:pPr>
        <w:spacing w:after="120"/>
        <w:jc w:val="both"/>
      </w:pPr>
      <w:r>
        <w:t>Jestliže je objednatel v </w:t>
      </w:r>
      <w:r w:rsidRPr="0053220B">
        <w:t xml:space="preserve">prodlení minimálně 40 </w:t>
      </w:r>
      <w:r>
        <w:t>dní s placením dohodnuté ceny, vyhrazuje si zhotovitel právo jednostranně odstoupit od smlouvy. Odstoupením od smlouvy smlouva zaniká, když je projev vůle zhotovitele odstoupit od smlouvy doručen objednateli.</w:t>
      </w:r>
    </w:p>
    <w:p w14:paraId="0B67DF3A" w14:textId="77777777" w:rsidR="00491B91" w:rsidRPr="00427A47" w:rsidRDefault="00491B91" w:rsidP="005B4B68">
      <w:pPr>
        <w:spacing w:after="120"/>
        <w:jc w:val="both"/>
      </w:pPr>
      <w:r w:rsidRPr="00427A47">
        <w:t xml:space="preserve">Jestliže je zhotovitel v prodlení </w:t>
      </w:r>
      <w:r w:rsidR="00123E88" w:rsidRPr="00427A47">
        <w:t>minimálně</w:t>
      </w:r>
      <w:r w:rsidRPr="00427A47">
        <w:t xml:space="preserve"> 30 dní s plněním služby č. 1 a </w:t>
      </w:r>
      <w:r w:rsidR="00123E88" w:rsidRPr="00427A47">
        <w:t>minimálně</w:t>
      </w:r>
      <w:r w:rsidRPr="00427A47">
        <w:t xml:space="preserve"> 60 dní s plněním služby č. 2 nebo služby č. 3</w:t>
      </w:r>
      <w:r w:rsidR="00123E88" w:rsidRPr="00427A47">
        <w:t xml:space="preserve"> </w:t>
      </w:r>
      <w:r w:rsidRPr="00427A47">
        <w:t xml:space="preserve">dle přílohy </w:t>
      </w:r>
      <w:r w:rsidR="00123E88" w:rsidRPr="00427A47">
        <w:t>této smlouvy</w:t>
      </w:r>
      <w:r w:rsidRPr="00427A47">
        <w:t>, vyhrazuje si objednatel právo jednostranně odstoupit od smlouvy. Odstoupením od smlouvy smlouva zaniká, když je projev vůle objednatele odstoupit od smlouvy doručen zhotoviteli.</w:t>
      </w:r>
    </w:p>
    <w:p w14:paraId="2AEB6287" w14:textId="77777777" w:rsidR="00AD55F1" w:rsidRPr="00427A47" w:rsidRDefault="00AD55F1" w:rsidP="00123E88">
      <w:pPr>
        <w:spacing w:after="120"/>
        <w:jc w:val="both"/>
      </w:pPr>
      <w:r w:rsidRPr="00427A47">
        <w:t xml:space="preserve">Smluvní strany prohlašují, že si tuto smlouvu před jejím podpisem přečetly a řádně projednaly a s jejím obsahem bez výhrad souhlasí. Smlouva je vyjádřením jejich pravé, skutečné, svobodné a vážné vůle. Na důkaz pravosti a pravdivosti těchto prohlášení připojují oprávnění zástupci smluvních stran své vlastnoruční podpisy. </w:t>
      </w:r>
    </w:p>
    <w:p w14:paraId="232FA033" w14:textId="77777777" w:rsidR="007A6320" w:rsidRPr="00123E88" w:rsidRDefault="00026BCC" w:rsidP="00123E88">
      <w:pPr>
        <w:spacing w:after="120"/>
        <w:jc w:val="both"/>
        <w:rPr>
          <w:b/>
        </w:rPr>
      </w:pPr>
      <w:r>
        <w:t xml:space="preserve">Tato smlouva nabývá platnosti dnem podpisu oběma smluvními stranami a účinnosti </w:t>
      </w:r>
      <w:r w:rsidR="002D52F6" w:rsidRPr="00A57735">
        <w:rPr>
          <w:b/>
        </w:rPr>
        <w:t>1.</w:t>
      </w:r>
      <w:r w:rsidR="00582DA6">
        <w:rPr>
          <w:b/>
        </w:rPr>
        <w:t xml:space="preserve"> </w:t>
      </w:r>
      <w:r w:rsidR="002D52F6" w:rsidRPr="00A57735">
        <w:rPr>
          <w:b/>
        </w:rPr>
        <w:t>7.</w:t>
      </w:r>
      <w:r w:rsidR="00582DA6">
        <w:rPr>
          <w:b/>
        </w:rPr>
        <w:t xml:space="preserve"> </w:t>
      </w:r>
      <w:r w:rsidR="002D52F6" w:rsidRPr="00A57735">
        <w:rPr>
          <w:b/>
        </w:rPr>
        <w:t>2017</w:t>
      </w:r>
      <w:r w:rsidR="007F052B" w:rsidRPr="00A57735">
        <w:rPr>
          <w:rFonts w:cs="Arial"/>
          <w:b/>
        </w:rPr>
        <w:t>.</w:t>
      </w:r>
    </w:p>
    <w:p w14:paraId="75217F1E" w14:textId="77777777" w:rsidR="007A6320" w:rsidRDefault="00026BCC" w:rsidP="007A6320">
      <w:pPr>
        <w:spacing w:after="360"/>
        <w:jc w:val="both"/>
      </w:pPr>
      <w:r>
        <w:t xml:space="preserve">Tato smlouva je vyhotovena ve </w:t>
      </w:r>
      <w:r w:rsidR="001C1A86">
        <w:t>třech</w:t>
      </w:r>
      <w:r>
        <w:t xml:space="preserve"> stejnopisech. </w:t>
      </w:r>
      <w:r w:rsidR="001C1A86">
        <w:t>Dvě vyhotovení obdrží objednatel a jedno zhotovitel</w:t>
      </w:r>
      <w:r>
        <w:t>.</w:t>
      </w:r>
    </w:p>
    <w:p w14:paraId="2116A3C0" w14:textId="77777777" w:rsidR="002154C6" w:rsidRDefault="002154C6" w:rsidP="007A6320">
      <w:pPr>
        <w:spacing w:after="360"/>
        <w:jc w:val="both"/>
      </w:pPr>
      <w:r>
        <w:t>V </w:t>
      </w:r>
      <w:r w:rsidR="00123E88">
        <w:t>Olomouci</w:t>
      </w:r>
      <w:r>
        <w:t xml:space="preserve"> dne</w:t>
      </w:r>
      <w:r w:rsidR="00427A47">
        <w:t xml:space="preserve"> 26.6.2017</w:t>
      </w:r>
      <w:r>
        <w:tab/>
      </w:r>
      <w:r>
        <w:tab/>
      </w:r>
      <w:r>
        <w:tab/>
      </w:r>
      <w:r>
        <w:tab/>
      </w:r>
      <w:r>
        <w:tab/>
        <w:t xml:space="preserve">V Přerově dne </w:t>
      </w:r>
      <w:r w:rsidR="00427A47">
        <w:t>1.1.2017</w:t>
      </w:r>
    </w:p>
    <w:p w14:paraId="7C94CE58" w14:textId="77777777" w:rsidR="00051C97" w:rsidRDefault="00051C97" w:rsidP="00E80C7A">
      <w:pPr>
        <w:keepNext/>
        <w:spacing w:after="0"/>
      </w:pPr>
    </w:p>
    <w:p w14:paraId="73BCFEC0" w14:textId="77777777" w:rsidR="00051C97" w:rsidRDefault="00051C97" w:rsidP="00E80C7A">
      <w:pPr>
        <w:keepNext/>
        <w:spacing w:after="0"/>
      </w:pPr>
    </w:p>
    <w:p w14:paraId="34860476" w14:textId="77777777" w:rsidR="002154C6" w:rsidRDefault="00051C97" w:rsidP="00E80C7A">
      <w:pPr>
        <w:keepNext/>
        <w:spacing w:after="0"/>
      </w:pPr>
      <w:r>
        <w:t>za objednatele</w:t>
      </w:r>
      <w:r w:rsidR="002154C6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54C6">
        <w:t>za zhotovitele:</w:t>
      </w:r>
    </w:p>
    <w:p w14:paraId="1465EE53" w14:textId="77777777" w:rsidR="002154C6" w:rsidRDefault="002154C6" w:rsidP="00E80C7A">
      <w:pPr>
        <w:keepNext/>
        <w:spacing w:after="0"/>
      </w:pPr>
      <w:r>
        <w:t xml:space="preserve"> </w:t>
      </w:r>
    </w:p>
    <w:p w14:paraId="25749642" w14:textId="77777777" w:rsidR="00051C97" w:rsidRDefault="00051C97" w:rsidP="00051C97">
      <w:pPr>
        <w:keepNext/>
        <w:spacing w:after="0"/>
      </w:pPr>
    </w:p>
    <w:p w14:paraId="04B52CFC" w14:textId="77777777" w:rsidR="00051C97" w:rsidRPr="00427A47" w:rsidRDefault="00051C97" w:rsidP="00051C97">
      <w:pPr>
        <w:keepNext/>
        <w:spacing w:after="0"/>
      </w:pPr>
    </w:p>
    <w:p w14:paraId="358B6C35" w14:textId="77777777" w:rsidR="00051C97" w:rsidRPr="00427A47" w:rsidRDefault="00123E88" w:rsidP="00051C97">
      <w:pPr>
        <w:keepNext/>
        <w:spacing w:after="0"/>
      </w:pPr>
      <w:r w:rsidRPr="00427A47">
        <w:t>………….………………………………….</w:t>
      </w:r>
      <w:r w:rsidR="00427A47">
        <w:tab/>
      </w:r>
      <w:r w:rsidR="00427A47">
        <w:tab/>
      </w:r>
      <w:r w:rsidR="00427A47">
        <w:tab/>
      </w:r>
      <w:r w:rsidR="00427A47">
        <w:tab/>
      </w:r>
      <w:r w:rsidR="00427A47">
        <w:tab/>
        <w:t>………………………..…………………………..</w:t>
      </w:r>
    </w:p>
    <w:p w14:paraId="40C2EA9F" w14:textId="77777777" w:rsidR="00123E88" w:rsidRPr="00427A47" w:rsidRDefault="00123E88" w:rsidP="00051C97">
      <w:pPr>
        <w:keepNext/>
        <w:spacing w:after="0"/>
      </w:pPr>
      <w:r w:rsidRPr="00427A47">
        <w:t xml:space="preserve">            Ing. Jiří Šabata</w:t>
      </w:r>
      <w:r w:rsidR="00051C97" w:rsidRPr="00427A47">
        <w:tab/>
      </w:r>
      <w:r w:rsidR="00427A47">
        <w:tab/>
      </w:r>
      <w:r w:rsidR="00427A47">
        <w:tab/>
      </w:r>
      <w:r w:rsidR="00427A47">
        <w:tab/>
      </w:r>
      <w:r w:rsidR="00427A47">
        <w:tab/>
      </w:r>
      <w:r w:rsidR="00427A47">
        <w:tab/>
      </w:r>
      <w:r w:rsidR="00427A47">
        <w:tab/>
        <w:t>Ing. Bohumír Střelec</w:t>
      </w:r>
    </w:p>
    <w:p w14:paraId="10AFA68A" w14:textId="77777777" w:rsidR="00123E88" w:rsidRPr="00427A47" w:rsidRDefault="00123E88" w:rsidP="00123E88">
      <w:pPr>
        <w:keepNext/>
        <w:spacing w:after="0"/>
      </w:pPr>
      <w:r w:rsidRPr="00427A47">
        <w:t>ředitel Krajské pobočky Úřadu</w:t>
      </w:r>
      <w:r w:rsidR="00427A47">
        <w:tab/>
      </w:r>
      <w:r w:rsidR="00427A47">
        <w:tab/>
      </w:r>
      <w:r w:rsidR="00427A47">
        <w:tab/>
      </w:r>
      <w:r w:rsidR="00427A47">
        <w:tab/>
      </w:r>
      <w:r w:rsidR="00427A47">
        <w:tab/>
      </w:r>
      <w:r w:rsidR="00427A47">
        <w:tab/>
        <w:t xml:space="preserve">           jednatel</w:t>
      </w:r>
    </w:p>
    <w:p w14:paraId="3D94A844" w14:textId="77777777" w:rsidR="002154C6" w:rsidRPr="00123E88" w:rsidRDefault="00123E88" w:rsidP="00123E88">
      <w:pPr>
        <w:keepNext/>
        <w:spacing w:after="0"/>
        <w:rPr>
          <w:color w:val="FF0000"/>
        </w:rPr>
      </w:pPr>
      <w:r w:rsidRPr="00427A47">
        <w:t xml:space="preserve">         práce ČR v Olomouci</w:t>
      </w:r>
      <w:r w:rsidR="00051C97" w:rsidRPr="00427A47">
        <w:tab/>
      </w:r>
      <w:r w:rsidR="00051C97" w:rsidRPr="00427A47">
        <w:tab/>
      </w:r>
      <w:r w:rsidR="00051C97">
        <w:tab/>
      </w:r>
      <w:r w:rsidR="00051C97">
        <w:tab/>
      </w:r>
      <w:r w:rsidR="00051C97">
        <w:tab/>
      </w:r>
      <w:r w:rsidR="00051C97">
        <w:tab/>
      </w:r>
    </w:p>
    <w:sectPr w:rsidR="002154C6" w:rsidRPr="00123E88" w:rsidSect="004C549B"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6BC05" w14:textId="77777777" w:rsidR="00280592" w:rsidRDefault="00280592" w:rsidP="00C24FB8">
      <w:pPr>
        <w:spacing w:after="0" w:line="240" w:lineRule="auto"/>
      </w:pPr>
      <w:r>
        <w:separator/>
      </w:r>
    </w:p>
  </w:endnote>
  <w:endnote w:type="continuationSeparator" w:id="0">
    <w:p w14:paraId="52CACF50" w14:textId="77777777" w:rsidR="00280592" w:rsidRDefault="00280592" w:rsidP="00C2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6355873"/>
      <w:docPartObj>
        <w:docPartGallery w:val="Page Numbers (Bottom of Page)"/>
        <w:docPartUnique/>
      </w:docPartObj>
    </w:sdtPr>
    <w:sdtEndPr/>
    <w:sdtContent>
      <w:p w14:paraId="580E7829" w14:textId="77777777" w:rsidR="00C24FB8" w:rsidRDefault="00C24FB8">
        <w:pPr>
          <w:pStyle w:val="Zpat"/>
          <w:jc w:val="center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27A47">
          <w:rPr>
            <w:noProof/>
          </w:rPr>
          <w:t>1</w:t>
        </w:r>
        <w:r>
          <w:fldChar w:fldCharType="end"/>
        </w:r>
      </w:p>
    </w:sdtContent>
  </w:sdt>
  <w:p w14:paraId="3E24AD83" w14:textId="77777777" w:rsidR="00C24FB8" w:rsidRDefault="00C24F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2F2DE" w14:textId="77777777" w:rsidR="00280592" w:rsidRDefault="00280592" w:rsidP="00C24FB8">
      <w:pPr>
        <w:spacing w:after="0" w:line="240" w:lineRule="auto"/>
      </w:pPr>
      <w:r>
        <w:separator/>
      </w:r>
    </w:p>
  </w:footnote>
  <w:footnote w:type="continuationSeparator" w:id="0">
    <w:p w14:paraId="6FEDD198" w14:textId="77777777" w:rsidR="00280592" w:rsidRDefault="00280592" w:rsidP="00C24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65E1F"/>
    <w:multiLevelType w:val="hybridMultilevel"/>
    <w:tmpl w:val="5D446B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8A"/>
    <w:rsid w:val="00010A1F"/>
    <w:rsid w:val="00016128"/>
    <w:rsid w:val="00026BCC"/>
    <w:rsid w:val="00051C97"/>
    <w:rsid w:val="0008001C"/>
    <w:rsid w:val="00096FE5"/>
    <w:rsid w:val="000A508C"/>
    <w:rsid w:val="000A7039"/>
    <w:rsid w:val="000B54A9"/>
    <w:rsid w:val="000E6F3F"/>
    <w:rsid w:val="00112366"/>
    <w:rsid w:val="00123E88"/>
    <w:rsid w:val="00154B10"/>
    <w:rsid w:val="00180B94"/>
    <w:rsid w:val="001A0A7C"/>
    <w:rsid w:val="001A1A79"/>
    <w:rsid w:val="001A2516"/>
    <w:rsid w:val="001A5690"/>
    <w:rsid w:val="001C1A86"/>
    <w:rsid w:val="001D678A"/>
    <w:rsid w:val="001E2254"/>
    <w:rsid w:val="001E4D20"/>
    <w:rsid w:val="00211B81"/>
    <w:rsid w:val="002154C6"/>
    <w:rsid w:val="00240955"/>
    <w:rsid w:val="00280592"/>
    <w:rsid w:val="0029046E"/>
    <w:rsid w:val="002936E9"/>
    <w:rsid w:val="002A52A7"/>
    <w:rsid w:val="002B461E"/>
    <w:rsid w:val="002C7682"/>
    <w:rsid w:val="002D52F6"/>
    <w:rsid w:val="002F20E2"/>
    <w:rsid w:val="002F5C70"/>
    <w:rsid w:val="00300DBD"/>
    <w:rsid w:val="00303903"/>
    <w:rsid w:val="0032296B"/>
    <w:rsid w:val="003311D1"/>
    <w:rsid w:val="00337795"/>
    <w:rsid w:val="00354082"/>
    <w:rsid w:val="003579D9"/>
    <w:rsid w:val="00365D6C"/>
    <w:rsid w:val="003A0EB4"/>
    <w:rsid w:val="003B2273"/>
    <w:rsid w:val="003B3DD4"/>
    <w:rsid w:val="003D63B7"/>
    <w:rsid w:val="003F6D2C"/>
    <w:rsid w:val="00400883"/>
    <w:rsid w:val="0042725E"/>
    <w:rsid w:val="00427A47"/>
    <w:rsid w:val="004577D9"/>
    <w:rsid w:val="00491B91"/>
    <w:rsid w:val="004954BA"/>
    <w:rsid w:val="004954CE"/>
    <w:rsid w:val="004A4161"/>
    <w:rsid w:val="004B6D24"/>
    <w:rsid w:val="004C549B"/>
    <w:rsid w:val="004D788A"/>
    <w:rsid w:val="004E3298"/>
    <w:rsid w:val="004F513B"/>
    <w:rsid w:val="00505DE3"/>
    <w:rsid w:val="00510007"/>
    <w:rsid w:val="005108AF"/>
    <w:rsid w:val="00510A69"/>
    <w:rsid w:val="005402D7"/>
    <w:rsid w:val="00582DA6"/>
    <w:rsid w:val="005903E9"/>
    <w:rsid w:val="0059224A"/>
    <w:rsid w:val="005A7972"/>
    <w:rsid w:val="005B4B68"/>
    <w:rsid w:val="005C0C9B"/>
    <w:rsid w:val="005E6524"/>
    <w:rsid w:val="00654102"/>
    <w:rsid w:val="006A4B06"/>
    <w:rsid w:val="006A56F3"/>
    <w:rsid w:val="006B416A"/>
    <w:rsid w:val="006E13E6"/>
    <w:rsid w:val="00712A72"/>
    <w:rsid w:val="0073236B"/>
    <w:rsid w:val="00743D57"/>
    <w:rsid w:val="007575B3"/>
    <w:rsid w:val="007A4344"/>
    <w:rsid w:val="007A6320"/>
    <w:rsid w:val="007C2311"/>
    <w:rsid w:val="007F052B"/>
    <w:rsid w:val="0080116A"/>
    <w:rsid w:val="00820A84"/>
    <w:rsid w:val="008328D8"/>
    <w:rsid w:val="00862E52"/>
    <w:rsid w:val="00866DD6"/>
    <w:rsid w:val="0088656D"/>
    <w:rsid w:val="00894A5A"/>
    <w:rsid w:val="0089569A"/>
    <w:rsid w:val="008976B3"/>
    <w:rsid w:val="008A36F2"/>
    <w:rsid w:val="008B3697"/>
    <w:rsid w:val="008E50AB"/>
    <w:rsid w:val="008E5ECF"/>
    <w:rsid w:val="00917AFC"/>
    <w:rsid w:val="00947C3F"/>
    <w:rsid w:val="00956E11"/>
    <w:rsid w:val="00972797"/>
    <w:rsid w:val="009F1B68"/>
    <w:rsid w:val="009F6262"/>
    <w:rsid w:val="00A45181"/>
    <w:rsid w:val="00A50F01"/>
    <w:rsid w:val="00A56E9D"/>
    <w:rsid w:val="00A57735"/>
    <w:rsid w:val="00A76AAA"/>
    <w:rsid w:val="00A80D4F"/>
    <w:rsid w:val="00AA1185"/>
    <w:rsid w:val="00AA311F"/>
    <w:rsid w:val="00AA3CD3"/>
    <w:rsid w:val="00AB2195"/>
    <w:rsid w:val="00AD55F1"/>
    <w:rsid w:val="00AD73A3"/>
    <w:rsid w:val="00AE58FE"/>
    <w:rsid w:val="00B16B55"/>
    <w:rsid w:val="00B17717"/>
    <w:rsid w:val="00B2666D"/>
    <w:rsid w:val="00B465AA"/>
    <w:rsid w:val="00B46C69"/>
    <w:rsid w:val="00B65373"/>
    <w:rsid w:val="00B7392D"/>
    <w:rsid w:val="00BA076F"/>
    <w:rsid w:val="00BB1C79"/>
    <w:rsid w:val="00BD251D"/>
    <w:rsid w:val="00BE2974"/>
    <w:rsid w:val="00BF157E"/>
    <w:rsid w:val="00C00E7F"/>
    <w:rsid w:val="00C24FB8"/>
    <w:rsid w:val="00C475C9"/>
    <w:rsid w:val="00C60B8D"/>
    <w:rsid w:val="00CA1D8E"/>
    <w:rsid w:val="00CA6798"/>
    <w:rsid w:val="00CB3132"/>
    <w:rsid w:val="00CC7D0E"/>
    <w:rsid w:val="00CD492A"/>
    <w:rsid w:val="00CD571B"/>
    <w:rsid w:val="00CE6DB1"/>
    <w:rsid w:val="00CE6F05"/>
    <w:rsid w:val="00D03D79"/>
    <w:rsid w:val="00D13D2A"/>
    <w:rsid w:val="00D22981"/>
    <w:rsid w:val="00D24BA5"/>
    <w:rsid w:val="00D758D9"/>
    <w:rsid w:val="00D76FD3"/>
    <w:rsid w:val="00D964C9"/>
    <w:rsid w:val="00DC18D9"/>
    <w:rsid w:val="00DC1B2C"/>
    <w:rsid w:val="00DD2B05"/>
    <w:rsid w:val="00E80C7A"/>
    <w:rsid w:val="00EA3026"/>
    <w:rsid w:val="00EA6C2A"/>
    <w:rsid w:val="00EC42A9"/>
    <w:rsid w:val="00EE451A"/>
    <w:rsid w:val="00EE6731"/>
    <w:rsid w:val="00F01D45"/>
    <w:rsid w:val="00F026BC"/>
    <w:rsid w:val="00F20E24"/>
    <w:rsid w:val="00F264D9"/>
    <w:rsid w:val="00F27013"/>
    <w:rsid w:val="00F472F1"/>
    <w:rsid w:val="00F5336B"/>
    <w:rsid w:val="00F5601F"/>
    <w:rsid w:val="00FA5D54"/>
    <w:rsid w:val="00FC7E29"/>
    <w:rsid w:val="00FE65D1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C25B"/>
  <w15:docId w15:val="{3D89BBFE-9AF5-4B42-8AD7-D66B3AFA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251D"/>
    <w:pPr>
      <w:ind w:left="720"/>
      <w:contextualSpacing/>
    </w:pPr>
  </w:style>
  <w:style w:type="table" w:styleId="Mkatabulky">
    <w:name w:val="Table Grid"/>
    <w:basedOn w:val="Normlntabulka"/>
    <w:uiPriority w:val="39"/>
    <w:rsid w:val="003B3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A6798"/>
    <w:rPr>
      <w:color w:val="0563C1" w:themeColor="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CA6798"/>
    <w:rPr>
      <w:color w:val="2B579A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C24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4FB8"/>
  </w:style>
  <w:style w:type="paragraph" w:styleId="Zpat">
    <w:name w:val="footer"/>
    <w:basedOn w:val="Normln"/>
    <w:link w:val="ZpatChar"/>
    <w:uiPriority w:val="99"/>
    <w:unhideWhenUsed/>
    <w:rsid w:val="00C24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4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D1F220.96ADE8B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E65CE-9050-44FA-A076-52FBD0399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867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tsmpr</dc:creator>
  <cp:lastModifiedBy>Krejčí Alena Mgr. (UPM-KRP)</cp:lastModifiedBy>
  <cp:revision>4</cp:revision>
  <dcterms:created xsi:type="dcterms:W3CDTF">2023-01-31T12:19:00Z</dcterms:created>
  <dcterms:modified xsi:type="dcterms:W3CDTF">2023-01-31T12:22:00Z</dcterms:modified>
</cp:coreProperties>
</file>