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44" w:rsidRDefault="00AE3718">
      <w:pPr>
        <w:pStyle w:val="Zkladn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width:464.85pt;height:56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B4F44" w:rsidRDefault="00AE3718">
                  <w:pPr>
                    <w:spacing w:before="18"/>
                    <w:ind w:left="321" w:right="32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SMLOUVA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VYUŽITÍ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VÝSLEDKŮ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PROJEKTU</w:t>
                  </w:r>
                </w:p>
                <w:p w:rsidR="00EB4F44" w:rsidRDefault="00AE3718">
                  <w:pPr>
                    <w:pStyle w:val="Zkladntext"/>
                    <w:spacing w:before="3"/>
                    <w:ind w:left="321" w:right="321"/>
                    <w:jc w:val="center"/>
                  </w:pPr>
                  <w:r>
                    <w:t>Číslo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smlouvy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VUT: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001893/2023/00</w:t>
                  </w:r>
                </w:p>
                <w:p w:rsidR="00EB4F44" w:rsidRDefault="00AE3718">
                  <w:pPr>
                    <w:pStyle w:val="Zkladntext"/>
                    <w:spacing w:before="1"/>
                    <w:ind w:left="325" w:right="321"/>
                    <w:jc w:val="center"/>
                  </w:pPr>
                  <w:r>
                    <w:t>Uzavřená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níže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uvedeného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dne,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měsíce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roku,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následujících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podmínek,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mezi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těmito smluvními </w:t>
                  </w:r>
                  <w:r>
                    <w:rPr>
                      <w:spacing w:val="-2"/>
                    </w:rPr>
                    <w:t>stranami</w:t>
                  </w:r>
                </w:p>
              </w:txbxContent>
            </v:textbox>
            <w10:anchorlock/>
          </v:shape>
        </w:pict>
      </w:r>
    </w:p>
    <w:p w:rsidR="00EB4F44" w:rsidRDefault="00EB4F44">
      <w:pPr>
        <w:pStyle w:val="Zkladntext"/>
        <w:rPr>
          <w:rFonts w:ascii="Times New Roman"/>
          <w:sz w:val="20"/>
        </w:rPr>
      </w:pPr>
    </w:p>
    <w:p w:rsidR="00EB4F44" w:rsidRDefault="00EB4F44">
      <w:pPr>
        <w:pStyle w:val="Zkladntext"/>
        <w:spacing w:before="2"/>
        <w:rPr>
          <w:rFonts w:ascii="Times New Roman"/>
          <w:sz w:val="19"/>
        </w:rPr>
      </w:pPr>
    </w:p>
    <w:p w:rsidR="00EB4F44" w:rsidRDefault="00AE3718">
      <w:pPr>
        <w:pStyle w:val="Nadpis3"/>
        <w:spacing w:before="57"/>
        <w:ind w:left="218" w:firstLine="0"/>
        <w:rPr>
          <w:u w:val="none"/>
        </w:rPr>
      </w:pPr>
      <w:r>
        <w:rPr>
          <w:u w:val="none"/>
        </w:rPr>
        <w:t>Vysoké</w:t>
      </w:r>
      <w:r>
        <w:rPr>
          <w:spacing w:val="-4"/>
          <w:u w:val="none"/>
        </w:rPr>
        <w:t xml:space="preserve"> </w:t>
      </w:r>
      <w:r>
        <w:rPr>
          <w:u w:val="none"/>
        </w:rPr>
        <w:t>učení</w:t>
      </w:r>
      <w:r>
        <w:rPr>
          <w:spacing w:val="-3"/>
          <w:u w:val="none"/>
        </w:rPr>
        <w:t xml:space="preserve"> </w:t>
      </w:r>
      <w:r>
        <w:rPr>
          <w:u w:val="none"/>
        </w:rPr>
        <w:t>technické</w:t>
      </w:r>
      <w:r>
        <w:rPr>
          <w:spacing w:val="-5"/>
          <w:u w:val="none"/>
        </w:rPr>
        <w:t xml:space="preserve"> </w:t>
      </w:r>
      <w:r>
        <w:rPr>
          <w:u w:val="none"/>
        </w:rPr>
        <w:t>v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Brně</w:t>
      </w:r>
    </w:p>
    <w:p w:rsidR="00EB4F44" w:rsidRDefault="00AE3718">
      <w:pPr>
        <w:pStyle w:val="Zkladntext"/>
        <w:tabs>
          <w:tab w:val="left" w:pos="2487"/>
        </w:tabs>
        <w:spacing w:before="120" w:line="267" w:lineRule="exact"/>
        <w:ind w:left="643"/>
      </w:pPr>
      <w:r>
        <w:rPr>
          <w:spacing w:val="-2"/>
        </w:rPr>
        <w:t>Sídlem:</w:t>
      </w:r>
      <w:r>
        <w:tab/>
        <w:t>Antonínská</w:t>
      </w:r>
      <w:r>
        <w:rPr>
          <w:spacing w:val="-5"/>
        </w:rPr>
        <w:t xml:space="preserve"> </w:t>
      </w:r>
      <w:r>
        <w:t>548/1,</w:t>
      </w:r>
      <w:r>
        <w:rPr>
          <w:spacing w:val="-5"/>
        </w:rPr>
        <w:t xml:space="preserve"> </w:t>
      </w:r>
      <w:r>
        <w:t>601</w:t>
      </w:r>
      <w:r>
        <w:rPr>
          <w:spacing w:val="-5"/>
        </w:rPr>
        <w:t xml:space="preserve"> </w:t>
      </w:r>
      <w:r>
        <w:t>90</w:t>
      </w:r>
      <w:r>
        <w:rPr>
          <w:spacing w:val="-6"/>
        </w:rPr>
        <w:t xml:space="preserve"> </w:t>
      </w:r>
      <w:r>
        <w:rPr>
          <w:spacing w:val="-4"/>
        </w:rPr>
        <w:t>Brno</w:t>
      </w:r>
    </w:p>
    <w:p w:rsidR="00EB4F44" w:rsidRDefault="00AE3718">
      <w:pPr>
        <w:pStyle w:val="Zkladntext"/>
        <w:tabs>
          <w:tab w:val="left" w:pos="2487"/>
        </w:tabs>
        <w:ind w:left="643" w:right="1335"/>
      </w:pPr>
      <w:r>
        <w:rPr>
          <w:spacing w:val="-4"/>
        </w:rPr>
        <w:t>IČO:</w:t>
      </w:r>
      <w:r>
        <w:tab/>
        <w:t>00216305</w:t>
      </w:r>
      <w:r>
        <w:rPr>
          <w:spacing w:val="-5"/>
        </w:rPr>
        <w:t xml:space="preserve"> </w:t>
      </w:r>
      <w:r>
        <w:t>(veřejná</w:t>
      </w:r>
      <w:r>
        <w:rPr>
          <w:spacing w:val="-5"/>
        </w:rPr>
        <w:t xml:space="preserve"> </w:t>
      </w:r>
      <w:r>
        <w:t>vysoká</w:t>
      </w:r>
      <w:r>
        <w:rPr>
          <w:spacing w:val="-5"/>
        </w:rPr>
        <w:t xml:space="preserve"> </w:t>
      </w:r>
      <w:r>
        <w:t>škola,</w:t>
      </w:r>
      <w:r>
        <w:rPr>
          <w:spacing w:val="-6"/>
        </w:rPr>
        <w:t xml:space="preserve"> </w:t>
      </w:r>
      <w:r>
        <w:t>nezapisuje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obchodního</w:t>
      </w:r>
      <w:r>
        <w:rPr>
          <w:spacing w:val="-2"/>
        </w:rPr>
        <w:t xml:space="preserve"> </w:t>
      </w:r>
      <w:r>
        <w:t xml:space="preserve">rejstříku) </w:t>
      </w:r>
      <w:r>
        <w:rPr>
          <w:spacing w:val="-4"/>
        </w:rPr>
        <w:t>DIČ:</w:t>
      </w:r>
      <w:r>
        <w:tab/>
      </w:r>
      <w:r>
        <w:rPr>
          <w:spacing w:val="-2"/>
        </w:rPr>
        <w:t>CZ00216305</w:t>
      </w:r>
    </w:p>
    <w:p w:rsidR="00EB4F44" w:rsidRDefault="00AE3718">
      <w:pPr>
        <w:pStyle w:val="Zkladntext"/>
        <w:tabs>
          <w:tab w:val="left" w:pos="2487"/>
        </w:tabs>
        <w:ind w:left="643" w:right="1364"/>
      </w:pPr>
      <w:r>
        <w:t>Bankovní spojení:</w:t>
      </w:r>
      <w:r>
        <w:tab/>
        <w:t>účet</w:t>
      </w:r>
      <w:r>
        <w:rPr>
          <w:spacing w:val="-2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111043273/0300,</w:t>
      </w:r>
      <w:r>
        <w:rPr>
          <w:spacing w:val="-5"/>
        </w:rPr>
        <w:t xml:space="preserve"> </w:t>
      </w:r>
      <w:r>
        <w:t>vedený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Československé</w:t>
      </w:r>
      <w:r>
        <w:rPr>
          <w:spacing w:val="-5"/>
        </w:rPr>
        <w:t xml:space="preserve"> </w:t>
      </w:r>
      <w:r>
        <w:t>obchodní</w:t>
      </w:r>
      <w:r>
        <w:rPr>
          <w:spacing w:val="-3"/>
        </w:rPr>
        <w:t xml:space="preserve"> </w:t>
      </w:r>
      <w:r>
        <w:t>banky,</w:t>
      </w:r>
      <w:r>
        <w:rPr>
          <w:spacing w:val="-6"/>
        </w:rPr>
        <w:t xml:space="preserve"> </w:t>
      </w:r>
      <w:proofErr w:type="spellStart"/>
      <w:r>
        <w:t>a.</w:t>
      </w:r>
      <w:proofErr w:type="gramStart"/>
      <w:r>
        <w:t>s</w:t>
      </w:r>
      <w:proofErr w:type="spellEnd"/>
      <w:proofErr w:type="gramEnd"/>
      <w:r>
        <w:t xml:space="preserve"> </w:t>
      </w:r>
      <w:r>
        <w:rPr>
          <w:spacing w:val="-2"/>
        </w:rPr>
        <w:t>Zastoupené:</w:t>
      </w:r>
      <w:r>
        <w:tab/>
        <w:t>doc. Ing. Janem Pěnčíkem, Ph.D., prorektorem pro transfer znalostí,</w:t>
      </w:r>
    </w:p>
    <w:p w:rsidR="00EB4F44" w:rsidRDefault="00AE3718">
      <w:pPr>
        <w:pStyle w:val="Zkladntext"/>
        <w:ind w:left="2487"/>
      </w:pP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rPr>
          <w:spacing w:val="-4"/>
        </w:rPr>
        <w:t>moci</w:t>
      </w:r>
    </w:p>
    <w:p w:rsidR="00EB4F44" w:rsidRDefault="00AE3718">
      <w:pPr>
        <w:ind w:left="643"/>
        <w:rPr>
          <w:b/>
        </w:rPr>
      </w:pPr>
      <w:r>
        <w:t>dále</w:t>
      </w:r>
      <w:r>
        <w:rPr>
          <w:spacing w:val="-4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rPr>
          <w:b/>
        </w:rPr>
        <w:t>„příjemce“</w:t>
      </w:r>
      <w:r>
        <w:rPr>
          <w:b/>
          <w:spacing w:val="-5"/>
        </w:rPr>
        <w:t xml:space="preserve"> </w:t>
      </w:r>
      <w:r>
        <w:rPr>
          <w:b/>
        </w:rPr>
        <w:t>či</w:t>
      </w:r>
      <w:r>
        <w:rPr>
          <w:b/>
          <w:spacing w:val="-7"/>
        </w:rPr>
        <w:t xml:space="preserve"> </w:t>
      </w:r>
      <w:r>
        <w:rPr>
          <w:b/>
        </w:rPr>
        <w:t>„smluvní</w:t>
      </w:r>
      <w:r>
        <w:rPr>
          <w:b/>
          <w:spacing w:val="-5"/>
        </w:rPr>
        <w:t xml:space="preserve"> </w:t>
      </w:r>
      <w:r>
        <w:rPr>
          <w:b/>
        </w:rPr>
        <w:t>strana“</w:t>
      </w:r>
      <w:r>
        <w:rPr>
          <w:b/>
          <w:spacing w:val="-1"/>
        </w:rPr>
        <w:t xml:space="preserve"> </w:t>
      </w:r>
      <w:r>
        <w:rPr>
          <w:b/>
        </w:rPr>
        <w:t>či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„VUT“</w:t>
      </w:r>
    </w:p>
    <w:p w:rsidR="00EB4F44" w:rsidRDefault="00EB4F44">
      <w:pPr>
        <w:pStyle w:val="Zkladntext"/>
        <w:spacing w:before="11"/>
        <w:rPr>
          <w:b/>
          <w:sz w:val="31"/>
        </w:rPr>
      </w:pPr>
    </w:p>
    <w:p w:rsidR="00EB4F44" w:rsidRDefault="00AE3718">
      <w:pPr>
        <w:pStyle w:val="Zkladntext"/>
        <w:ind w:left="785"/>
      </w:pPr>
      <w:r>
        <w:t>a</w:t>
      </w:r>
    </w:p>
    <w:p w:rsidR="00EB4F44" w:rsidRDefault="00EB4F44">
      <w:pPr>
        <w:pStyle w:val="Zkladntext"/>
      </w:pPr>
    </w:p>
    <w:p w:rsidR="00EB4F44" w:rsidRDefault="00AE3718">
      <w:pPr>
        <w:pStyle w:val="Nadpis3"/>
        <w:spacing w:before="1"/>
        <w:ind w:left="218" w:firstLine="0"/>
        <w:rPr>
          <w:u w:val="none"/>
        </w:rPr>
      </w:pPr>
      <w:proofErr w:type="spellStart"/>
      <w:r>
        <w:rPr>
          <w:u w:val="none"/>
        </w:rPr>
        <w:t>Iterait</w:t>
      </w:r>
      <w:proofErr w:type="spellEnd"/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a.s.</w:t>
      </w:r>
    </w:p>
    <w:p w:rsidR="00EB4F44" w:rsidRDefault="00AE3718">
      <w:pPr>
        <w:pStyle w:val="Zkladntext"/>
        <w:tabs>
          <w:tab w:val="left" w:pos="2487"/>
        </w:tabs>
        <w:spacing w:before="118"/>
        <w:ind w:left="643"/>
      </w:pPr>
      <w:r>
        <w:rPr>
          <w:spacing w:val="-2"/>
        </w:rPr>
        <w:t>Sídlem:</w:t>
      </w:r>
      <w:r>
        <w:tab/>
        <w:t>Hybernská</w:t>
      </w:r>
      <w:r>
        <w:rPr>
          <w:spacing w:val="-7"/>
        </w:rPr>
        <w:t xml:space="preserve"> </w:t>
      </w:r>
      <w:r>
        <w:t>1034/5,</w:t>
      </w:r>
      <w:r>
        <w:rPr>
          <w:spacing w:val="-3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B4F44" w:rsidRDefault="00AE3718">
      <w:pPr>
        <w:pStyle w:val="Zkladntext"/>
        <w:tabs>
          <w:tab w:val="left" w:pos="2487"/>
        </w:tabs>
        <w:ind w:left="643"/>
      </w:pPr>
      <w:r>
        <w:rPr>
          <w:spacing w:val="-4"/>
        </w:rPr>
        <w:t>IČO:</w:t>
      </w:r>
      <w:r>
        <w:tab/>
      </w:r>
      <w:r>
        <w:rPr>
          <w:spacing w:val="-2"/>
        </w:rPr>
        <w:t>07405821</w:t>
      </w:r>
    </w:p>
    <w:p w:rsidR="00EB4F44" w:rsidRDefault="00AE3718">
      <w:pPr>
        <w:pStyle w:val="Zkladntext"/>
        <w:tabs>
          <w:tab w:val="left" w:pos="2487"/>
        </w:tabs>
        <w:ind w:left="643"/>
      </w:pPr>
      <w:r>
        <w:rPr>
          <w:spacing w:val="-4"/>
        </w:rPr>
        <w:t>DIČ:</w:t>
      </w:r>
      <w:r>
        <w:tab/>
      </w:r>
      <w:r>
        <w:rPr>
          <w:spacing w:val="-2"/>
        </w:rPr>
        <w:t>CZ07405821</w:t>
      </w:r>
    </w:p>
    <w:p w:rsidR="00EB4F44" w:rsidRDefault="00AE3718">
      <w:pPr>
        <w:pStyle w:val="Zkladntext"/>
        <w:tabs>
          <w:tab w:val="left" w:pos="2487"/>
        </w:tabs>
        <w:ind w:left="643"/>
      </w:pPr>
      <w:r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  <w:t>123-7648850237/0100,</w:t>
      </w:r>
      <w:r>
        <w:rPr>
          <w:spacing w:val="-8"/>
        </w:rPr>
        <w:t xml:space="preserve"> </w:t>
      </w:r>
      <w:r>
        <w:t>vedený</w:t>
      </w:r>
      <w:r>
        <w:rPr>
          <w:spacing w:val="-5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Komerční</w:t>
      </w:r>
      <w:r>
        <w:rPr>
          <w:spacing w:val="-7"/>
        </w:rPr>
        <w:t xml:space="preserve"> </w:t>
      </w:r>
      <w:r>
        <w:t>banky,</w:t>
      </w:r>
      <w:r>
        <w:rPr>
          <w:spacing w:val="-7"/>
        </w:rPr>
        <w:t xml:space="preserve"> </w:t>
      </w:r>
      <w:r>
        <w:rPr>
          <w:spacing w:val="-4"/>
        </w:rPr>
        <w:t>a.s.</w:t>
      </w:r>
    </w:p>
    <w:p w:rsidR="00EB4F44" w:rsidRDefault="00AE3718">
      <w:pPr>
        <w:pStyle w:val="Zkladntext"/>
        <w:tabs>
          <w:tab w:val="left" w:pos="2487"/>
        </w:tabs>
        <w:spacing w:before="1"/>
        <w:ind w:left="643"/>
      </w:pPr>
      <w:r>
        <w:rPr>
          <w:spacing w:val="-2"/>
        </w:rPr>
        <w:t>Zastoupená:</w:t>
      </w:r>
      <w:r>
        <w:tab/>
        <w:t>Adamem</w:t>
      </w:r>
      <w:r>
        <w:rPr>
          <w:spacing w:val="-7"/>
        </w:rPr>
        <w:t xml:space="preserve"> </w:t>
      </w:r>
      <w:r>
        <w:t>Blažkem,</w:t>
      </w:r>
      <w:r>
        <w:rPr>
          <w:spacing w:val="-5"/>
        </w:rPr>
        <w:t xml:space="preserve"> </w:t>
      </w:r>
      <w:r>
        <w:t>členem</w:t>
      </w:r>
      <w:r>
        <w:rPr>
          <w:spacing w:val="-5"/>
        </w:rPr>
        <w:t xml:space="preserve"> </w:t>
      </w:r>
      <w:r>
        <w:rPr>
          <w:spacing w:val="-2"/>
        </w:rPr>
        <w:t>představenstva</w:t>
      </w:r>
    </w:p>
    <w:p w:rsidR="00EB4F44" w:rsidRDefault="00AE3718">
      <w:pPr>
        <w:pStyle w:val="Zkladntext"/>
        <w:ind w:left="643"/>
      </w:pPr>
      <w:r>
        <w:t>zapsaná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1"/>
        </w:rPr>
        <w:t xml:space="preserve"> </w:t>
      </w:r>
      <w:r>
        <w:t>pod</w:t>
      </w:r>
      <w:r>
        <w:rPr>
          <w:spacing w:val="-4"/>
        </w:rPr>
        <w:t xml:space="preserve"> </w:t>
      </w:r>
      <w:proofErr w:type="spellStart"/>
      <w:r>
        <w:t>sp</w:t>
      </w:r>
      <w:proofErr w:type="spellEnd"/>
      <w:r>
        <w:t>.</w:t>
      </w:r>
      <w:r>
        <w:rPr>
          <w:spacing w:val="-4"/>
        </w:rPr>
        <w:t xml:space="preserve"> </w:t>
      </w:r>
      <w:r>
        <w:t>zn.</w:t>
      </w:r>
      <w:r>
        <w:rPr>
          <w:spacing w:val="-3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-2"/>
        </w:rPr>
        <w:t>23719</w:t>
      </w:r>
    </w:p>
    <w:p w:rsidR="00EB4F44" w:rsidRDefault="00AE3718">
      <w:pPr>
        <w:ind w:left="643"/>
        <w:rPr>
          <w:b/>
        </w:rPr>
      </w:pPr>
      <w:r>
        <w:t>dále</w:t>
      </w:r>
      <w:r>
        <w:rPr>
          <w:spacing w:val="-4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rPr>
          <w:b/>
        </w:rPr>
        <w:t>„hlavní</w:t>
      </w:r>
      <w:r>
        <w:rPr>
          <w:b/>
          <w:spacing w:val="-2"/>
        </w:rPr>
        <w:t xml:space="preserve"> </w:t>
      </w:r>
      <w:r>
        <w:rPr>
          <w:b/>
        </w:rPr>
        <w:t>příjemce“</w:t>
      </w:r>
      <w:r>
        <w:rPr>
          <w:b/>
          <w:spacing w:val="-5"/>
        </w:rPr>
        <w:t xml:space="preserve"> </w:t>
      </w:r>
      <w:r>
        <w:rPr>
          <w:b/>
        </w:rPr>
        <w:t>či</w:t>
      </w:r>
      <w:r>
        <w:rPr>
          <w:b/>
          <w:spacing w:val="-6"/>
        </w:rPr>
        <w:t xml:space="preserve"> </w:t>
      </w:r>
      <w:r>
        <w:rPr>
          <w:b/>
        </w:rPr>
        <w:t>„smluvní</w:t>
      </w:r>
      <w:r>
        <w:rPr>
          <w:b/>
          <w:spacing w:val="-5"/>
        </w:rPr>
        <w:t xml:space="preserve"> </w:t>
      </w:r>
      <w:r>
        <w:rPr>
          <w:b/>
        </w:rPr>
        <w:t>strana“</w:t>
      </w:r>
      <w:r>
        <w:rPr>
          <w:b/>
          <w:spacing w:val="-4"/>
        </w:rPr>
        <w:t xml:space="preserve"> </w:t>
      </w:r>
      <w:r>
        <w:rPr>
          <w:b/>
        </w:rPr>
        <w:t>či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„</w:t>
      </w:r>
      <w:proofErr w:type="spellStart"/>
      <w:r>
        <w:rPr>
          <w:b/>
          <w:spacing w:val="-2"/>
        </w:rPr>
        <w:t>Iterait</w:t>
      </w:r>
      <w:proofErr w:type="spellEnd"/>
      <w:r>
        <w:rPr>
          <w:b/>
          <w:spacing w:val="-2"/>
        </w:rPr>
        <w:t>“</w:t>
      </w:r>
    </w:p>
    <w:p w:rsidR="00EB4F44" w:rsidRDefault="00EB4F44">
      <w:pPr>
        <w:pStyle w:val="Zkladntext"/>
        <w:spacing w:before="11"/>
        <w:rPr>
          <w:b/>
          <w:sz w:val="31"/>
        </w:rPr>
      </w:pPr>
    </w:p>
    <w:p w:rsidR="00EB4F44" w:rsidRDefault="00AE3718">
      <w:pPr>
        <w:pStyle w:val="Zkladntext"/>
        <w:ind w:left="785"/>
      </w:pPr>
      <w:r>
        <w:t>a</w:t>
      </w:r>
    </w:p>
    <w:p w:rsidR="00EB4F44" w:rsidRDefault="00EB4F44">
      <w:pPr>
        <w:pStyle w:val="Zkladntext"/>
      </w:pPr>
    </w:p>
    <w:p w:rsidR="00EB4F44" w:rsidRDefault="00AE3718">
      <w:pPr>
        <w:pStyle w:val="Nadpis3"/>
        <w:spacing w:before="1"/>
        <w:ind w:left="218" w:firstLine="0"/>
        <w:rPr>
          <w:u w:val="none"/>
        </w:rPr>
      </w:pPr>
      <w:r>
        <w:rPr>
          <w:u w:val="none"/>
        </w:rPr>
        <w:t>Česká</w:t>
      </w:r>
      <w:r>
        <w:rPr>
          <w:spacing w:val="-7"/>
          <w:u w:val="none"/>
        </w:rPr>
        <w:t xml:space="preserve"> </w:t>
      </w:r>
      <w:r>
        <w:rPr>
          <w:u w:val="none"/>
        </w:rPr>
        <w:t>zemědělská</w:t>
      </w:r>
      <w:r>
        <w:rPr>
          <w:spacing w:val="-6"/>
          <w:u w:val="none"/>
        </w:rPr>
        <w:t xml:space="preserve"> </w:t>
      </w:r>
      <w:r>
        <w:rPr>
          <w:u w:val="none"/>
        </w:rPr>
        <w:t>univerzita</w:t>
      </w:r>
      <w:r>
        <w:rPr>
          <w:spacing w:val="-6"/>
          <w:u w:val="none"/>
        </w:rPr>
        <w:t xml:space="preserve"> </w:t>
      </w:r>
      <w:r>
        <w:rPr>
          <w:u w:val="none"/>
        </w:rPr>
        <w:t>v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Praze</w:t>
      </w:r>
    </w:p>
    <w:p w:rsidR="00EB4F44" w:rsidRDefault="00AE3718">
      <w:pPr>
        <w:pStyle w:val="Zkladntext"/>
        <w:tabs>
          <w:tab w:val="left" w:pos="2487"/>
        </w:tabs>
        <w:spacing w:before="117"/>
        <w:ind w:left="643"/>
      </w:pPr>
      <w:r>
        <w:rPr>
          <w:spacing w:val="-2"/>
        </w:rPr>
        <w:t>Sídlem:</w:t>
      </w:r>
      <w:r>
        <w:tab/>
        <w:t>Kamýcká</w:t>
      </w:r>
      <w:r>
        <w:rPr>
          <w:spacing w:val="-4"/>
        </w:rPr>
        <w:t xml:space="preserve"> </w:t>
      </w:r>
      <w:r>
        <w:t>129,</w:t>
      </w:r>
      <w:r>
        <w:rPr>
          <w:spacing w:val="-4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proofErr w:type="gramStart"/>
      <w:r>
        <w:t>Praha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Suchdol</w:t>
      </w:r>
      <w:proofErr w:type="gramEnd"/>
    </w:p>
    <w:p w:rsidR="00EB4F44" w:rsidRDefault="00AE3718">
      <w:pPr>
        <w:pStyle w:val="Zkladntext"/>
        <w:tabs>
          <w:tab w:val="left" w:pos="2487"/>
        </w:tabs>
        <w:spacing w:before="1"/>
        <w:ind w:left="643"/>
      </w:pPr>
      <w:r>
        <w:rPr>
          <w:spacing w:val="-4"/>
        </w:rPr>
        <w:t>IČO:</w:t>
      </w:r>
      <w:r>
        <w:tab/>
      </w:r>
      <w:r>
        <w:rPr>
          <w:spacing w:val="-2"/>
        </w:rPr>
        <w:t>60460709</w:t>
      </w:r>
    </w:p>
    <w:p w:rsidR="00EB4F44" w:rsidRDefault="00AE3718">
      <w:pPr>
        <w:pStyle w:val="Zkladntext"/>
        <w:tabs>
          <w:tab w:val="left" w:pos="2487"/>
        </w:tabs>
        <w:ind w:left="643"/>
      </w:pPr>
      <w:r>
        <w:rPr>
          <w:spacing w:val="-4"/>
        </w:rPr>
        <w:t>DIČ:</w:t>
      </w:r>
      <w:r>
        <w:tab/>
      </w:r>
      <w:r>
        <w:rPr>
          <w:spacing w:val="-2"/>
        </w:rPr>
        <w:t>CZ60460709</w:t>
      </w:r>
    </w:p>
    <w:p w:rsidR="00EB4F44" w:rsidRDefault="00AE3718">
      <w:pPr>
        <w:pStyle w:val="Zkladntext"/>
        <w:tabs>
          <w:tab w:val="left" w:pos="2487"/>
        </w:tabs>
        <w:ind w:left="643"/>
      </w:pPr>
      <w:r>
        <w:t>Bankovní</w:t>
      </w:r>
      <w:r>
        <w:rPr>
          <w:spacing w:val="-4"/>
        </w:rPr>
        <w:t xml:space="preserve"> </w:t>
      </w:r>
      <w:r>
        <w:rPr>
          <w:spacing w:val="-2"/>
        </w:rPr>
        <w:t>spojení:</w:t>
      </w:r>
      <w:r>
        <w:tab/>
        <w:t>500022222/0800,</w:t>
      </w:r>
      <w:r>
        <w:rPr>
          <w:spacing w:val="-8"/>
        </w:rPr>
        <w:t xml:space="preserve"> </w:t>
      </w:r>
      <w:r>
        <w:t>vedený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spořitelny,</w:t>
      </w:r>
      <w:r>
        <w:rPr>
          <w:spacing w:val="-5"/>
        </w:rPr>
        <w:t xml:space="preserve"> </w:t>
      </w:r>
      <w:r>
        <w:rPr>
          <w:spacing w:val="-4"/>
        </w:rPr>
        <w:t>a.s.</w:t>
      </w:r>
    </w:p>
    <w:p w:rsidR="00EB4F44" w:rsidRDefault="00AE3718">
      <w:pPr>
        <w:tabs>
          <w:tab w:val="left" w:pos="2487"/>
        </w:tabs>
        <w:ind w:left="643" w:right="3803"/>
        <w:rPr>
          <w:b/>
        </w:rPr>
      </w:pPr>
      <w:r>
        <w:rPr>
          <w:spacing w:val="-2"/>
        </w:rPr>
        <w:t>Zastoupená:</w:t>
      </w:r>
      <w:r>
        <w:tab/>
        <w:t>prof.</w:t>
      </w:r>
      <w:r>
        <w:rPr>
          <w:spacing w:val="-7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Petrem</w:t>
      </w:r>
      <w:r>
        <w:rPr>
          <w:spacing w:val="-7"/>
        </w:rPr>
        <w:t xml:space="preserve"> </w:t>
      </w:r>
      <w:r>
        <w:t>Skleničkou,</w:t>
      </w:r>
      <w:r>
        <w:rPr>
          <w:spacing w:val="-7"/>
        </w:rPr>
        <w:t xml:space="preserve"> </w:t>
      </w:r>
      <w:r>
        <w:t>CSc.,</w:t>
      </w:r>
      <w:r>
        <w:rPr>
          <w:spacing w:val="-7"/>
        </w:rPr>
        <w:t xml:space="preserve"> </w:t>
      </w:r>
      <w:r>
        <w:t xml:space="preserve">rektorem dále též jako </w:t>
      </w:r>
      <w:r>
        <w:rPr>
          <w:b/>
        </w:rPr>
        <w:t>„příjemce“ či „smluvní strana“ či „ČZU“</w:t>
      </w:r>
    </w:p>
    <w:p w:rsidR="00EB4F44" w:rsidRDefault="00EB4F44">
      <w:pPr>
        <w:pStyle w:val="Zkladntext"/>
        <w:rPr>
          <w:b/>
        </w:rPr>
      </w:pPr>
    </w:p>
    <w:p w:rsidR="00EB4F44" w:rsidRDefault="00EB4F44">
      <w:pPr>
        <w:pStyle w:val="Zkladntext"/>
        <w:rPr>
          <w:b/>
        </w:rPr>
      </w:pPr>
    </w:p>
    <w:p w:rsidR="00EB4F44" w:rsidRDefault="00EB4F44">
      <w:pPr>
        <w:pStyle w:val="Zkladntext"/>
        <w:spacing w:before="8"/>
        <w:rPr>
          <w:b/>
          <w:sz w:val="29"/>
        </w:rPr>
      </w:pPr>
    </w:p>
    <w:p w:rsidR="00EB4F44" w:rsidRDefault="00AE3718">
      <w:pPr>
        <w:pStyle w:val="Nadpis3"/>
        <w:numPr>
          <w:ilvl w:val="0"/>
          <w:numId w:val="1"/>
        </w:numPr>
        <w:tabs>
          <w:tab w:val="left" w:pos="579"/>
        </w:tabs>
        <w:ind w:hanging="361"/>
        <w:rPr>
          <w:u w:val="none"/>
        </w:rPr>
      </w:pP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smlouvy</w:t>
      </w:r>
    </w:p>
    <w:p w:rsidR="00EB4F44" w:rsidRDefault="00EB4F44">
      <w:pPr>
        <w:pStyle w:val="Zkladntext"/>
        <w:spacing w:before="11"/>
        <w:rPr>
          <w:b/>
          <w:sz w:val="14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86"/>
        </w:tabs>
        <w:spacing w:before="56"/>
        <w:ind w:right="932"/>
        <w:jc w:val="both"/>
      </w:pP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upravuje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3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č.130/2002</w:t>
      </w:r>
      <w:r>
        <w:rPr>
          <w:spacing w:val="-10"/>
        </w:rPr>
        <w:t xml:space="preserve"> </w:t>
      </w:r>
      <w:r>
        <w:t>Sb.,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podpoře</w:t>
      </w:r>
      <w:r>
        <w:rPr>
          <w:spacing w:val="-13"/>
        </w:rPr>
        <w:t xml:space="preserve"> </w:t>
      </w:r>
      <w:r>
        <w:t>výzkumu,</w:t>
      </w:r>
      <w:r>
        <w:rPr>
          <w:spacing w:val="-11"/>
        </w:rPr>
        <w:t xml:space="preserve"> </w:t>
      </w:r>
      <w:r>
        <w:t>experimentálního vývoje a inovací v platném znění, využití výsledků výzkumu vytvořených v rámci společného projektu</w:t>
      </w:r>
      <w:r>
        <w:rPr>
          <w:spacing w:val="-1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názvem</w:t>
      </w:r>
      <w:r>
        <w:rPr>
          <w:spacing w:val="-12"/>
        </w:rPr>
        <w:t xml:space="preserve"> </w:t>
      </w:r>
      <w:r>
        <w:t>„VIBES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Vestavěná</w:t>
      </w:r>
      <w:r>
        <w:rPr>
          <w:spacing w:val="-12"/>
        </w:rPr>
        <w:t xml:space="preserve"> </w:t>
      </w:r>
      <w:r>
        <w:t>inteligence</w:t>
      </w:r>
      <w:r>
        <w:rPr>
          <w:spacing w:val="-11"/>
        </w:rPr>
        <w:t xml:space="preserve"> </w:t>
      </w:r>
      <w:r>
        <w:t>založená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pokročilých</w:t>
      </w:r>
      <w:r>
        <w:rPr>
          <w:spacing w:val="-12"/>
        </w:rPr>
        <w:t xml:space="preserve"> </w:t>
      </w:r>
      <w:r>
        <w:t>metodách</w:t>
      </w:r>
      <w:r>
        <w:rPr>
          <w:spacing w:val="-12"/>
        </w:rPr>
        <w:t xml:space="preserve"> </w:t>
      </w:r>
      <w:r>
        <w:t>strojového učení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počítačového</w:t>
      </w:r>
      <w:r>
        <w:rPr>
          <w:spacing w:val="37"/>
        </w:rPr>
        <w:t xml:space="preserve"> </w:t>
      </w:r>
      <w:r>
        <w:t>vidění</w:t>
      </w:r>
      <w:r>
        <w:rPr>
          <w:spacing w:val="38"/>
        </w:rPr>
        <w:t xml:space="preserve"> </w:t>
      </w:r>
      <w:r>
        <w:t>pro</w:t>
      </w:r>
      <w:r>
        <w:rPr>
          <w:spacing w:val="39"/>
        </w:rPr>
        <w:t xml:space="preserve"> </w:t>
      </w:r>
      <w:r>
        <w:t>adaptivní</w:t>
      </w:r>
      <w:r>
        <w:rPr>
          <w:spacing w:val="38"/>
        </w:rPr>
        <w:t xml:space="preserve"> </w:t>
      </w:r>
      <w:r>
        <w:t>systémy</w:t>
      </w:r>
      <w:r>
        <w:rPr>
          <w:spacing w:val="36"/>
        </w:rPr>
        <w:t xml:space="preserve"> </w:t>
      </w:r>
      <w:r>
        <w:t>„počít</w:t>
      </w:r>
      <w:r>
        <w:t>ání</w:t>
      </w:r>
      <w:r>
        <w:rPr>
          <w:spacing w:val="37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okraji“</w:t>
      </w:r>
      <w:r>
        <w:rPr>
          <w:spacing w:val="39"/>
        </w:rPr>
        <w:t xml:space="preserve"> </w:t>
      </w:r>
      <w:r>
        <w:t>(</w:t>
      </w:r>
      <w:proofErr w:type="spellStart"/>
      <w:r>
        <w:t>edge</w:t>
      </w:r>
      <w:proofErr w:type="spellEnd"/>
      <w:r>
        <w:rPr>
          <w:spacing w:val="36"/>
        </w:rPr>
        <w:t xml:space="preserve"> </w:t>
      </w:r>
      <w:proofErr w:type="spellStart"/>
      <w:r>
        <w:t>computing</w:t>
      </w:r>
      <w:proofErr w:type="spellEnd"/>
      <w:r>
        <w:t>)“, s</w:t>
      </w:r>
      <w:r>
        <w:rPr>
          <w:spacing w:val="-1"/>
        </w:rPr>
        <w:t xml:space="preserve"> </w:t>
      </w:r>
      <w:r>
        <w:t xml:space="preserve">identifikačním číslem č. TM01000038, podpořeného Technologickou agenturou České </w:t>
      </w:r>
      <w:r>
        <w:rPr>
          <w:spacing w:val="-2"/>
        </w:rPr>
        <w:t>republiky.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Nadpis3"/>
        <w:numPr>
          <w:ilvl w:val="0"/>
          <w:numId w:val="1"/>
        </w:numPr>
        <w:tabs>
          <w:tab w:val="left" w:pos="579"/>
        </w:tabs>
        <w:ind w:hanging="361"/>
        <w:rPr>
          <w:u w:val="none"/>
        </w:rPr>
      </w:pPr>
      <w:r>
        <w:t>Výsledky,</w:t>
      </w:r>
      <w:r>
        <w:rPr>
          <w:spacing w:val="-7"/>
        </w:rPr>
        <w:t xml:space="preserve"> </w:t>
      </w:r>
      <w:r>
        <w:t>vlastnická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užívací</w:t>
      </w:r>
      <w:r>
        <w:rPr>
          <w:spacing w:val="-4"/>
        </w:rPr>
        <w:t xml:space="preserve"> práva</w:t>
      </w:r>
    </w:p>
    <w:p w:rsidR="00EB4F44" w:rsidRDefault="00EB4F44">
      <w:pPr>
        <w:pStyle w:val="Zkladntext"/>
        <w:spacing w:before="1"/>
        <w:rPr>
          <w:b/>
          <w:sz w:val="15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8"/>
          <w:tab w:val="left" w:pos="759"/>
        </w:tabs>
        <w:spacing w:before="56"/>
        <w:ind w:left="758" w:hanging="541"/>
      </w:pP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vznikly</w:t>
      </w:r>
      <w:r>
        <w:rPr>
          <w:spacing w:val="-4"/>
        </w:rPr>
        <w:t xml:space="preserve"> </w:t>
      </w:r>
      <w:r>
        <w:t>aplikované</w:t>
      </w:r>
      <w:r>
        <w:rPr>
          <w:spacing w:val="-5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4"/>
        </w:rPr>
        <w:t>formě</w:t>
      </w:r>
    </w:p>
    <w:p w:rsidR="00EB4F44" w:rsidRDefault="00EB4F44">
      <w:pPr>
        <w:sectPr w:rsidR="00EB4F44">
          <w:headerReference w:type="default" r:id="rId7"/>
          <w:footerReference w:type="default" r:id="rId8"/>
          <w:type w:val="continuous"/>
          <w:pgSz w:w="11910" w:h="16840"/>
          <w:pgMar w:top="980" w:right="480" w:bottom="960" w:left="1200" w:header="717" w:footer="760" w:gutter="0"/>
          <w:pgNumType w:start="1"/>
          <w:cols w:space="708"/>
        </w:sectPr>
      </w:pPr>
    </w:p>
    <w:p w:rsidR="00EB4F44" w:rsidRDefault="00AE3718">
      <w:pPr>
        <w:pStyle w:val="Odstavecseseznamem"/>
        <w:numPr>
          <w:ilvl w:val="2"/>
          <w:numId w:val="1"/>
        </w:numPr>
        <w:tabs>
          <w:tab w:val="left" w:pos="1011"/>
        </w:tabs>
        <w:ind w:right="934" w:hanging="360"/>
      </w:pPr>
      <w:r>
        <w:lastRenderedPageBreak/>
        <w:t>A) Funkční</w:t>
      </w:r>
      <w:r>
        <w:rPr>
          <w:spacing w:val="-1"/>
        </w:rPr>
        <w:t xml:space="preserve"> </w:t>
      </w:r>
      <w:r>
        <w:t>vzorek TM01000038-V1 s</w:t>
      </w:r>
      <w:r>
        <w:rPr>
          <w:spacing w:val="-4"/>
        </w:rPr>
        <w:t xml:space="preserve"> </w:t>
      </w:r>
      <w:r>
        <w:t>názvem „Multifunkční zařízení s</w:t>
      </w:r>
      <w:r>
        <w:rPr>
          <w:spacing w:val="-1"/>
        </w:rPr>
        <w:t xml:space="preserve"> </w:t>
      </w:r>
      <w:r>
        <w:t>kamerou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výpočetním </w:t>
      </w:r>
      <w:r>
        <w:rPr>
          <w:spacing w:val="-2"/>
        </w:rPr>
        <w:t>modulem“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Odstavecseseznamem"/>
        <w:numPr>
          <w:ilvl w:val="2"/>
          <w:numId w:val="1"/>
        </w:numPr>
        <w:tabs>
          <w:tab w:val="left" w:pos="1011"/>
        </w:tabs>
        <w:ind w:right="933" w:hanging="360"/>
      </w:pPr>
      <w:r>
        <w:t>B) Software TM01000038-V2 s</w:t>
      </w:r>
      <w:r>
        <w:rPr>
          <w:spacing w:val="-4"/>
        </w:rPr>
        <w:t xml:space="preserve"> </w:t>
      </w:r>
      <w:r>
        <w:t>názvem „Modely strojového učení pro optimalizaci chovu hospodářských zvířat (</w:t>
      </w:r>
      <w:proofErr w:type="spellStart"/>
      <w:r>
        <w:t>FarmaAI</w:t>
      </w:r>
      <w:proofErr w:type="spellEnd"/>
      <w:r>
        <w:t>)“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Odstavecseseznamem"/>
        <w:numPr>
          <w:ilvl w:val="2"/>
          <w:numId w:val="1"/>
        </w:numPr>
        <w:tabs>
          <w:tab w:val="left" w:pos="1011"/>
        </w:tabs>
        <w:ind w:right="937" w:hanging="360"/>
      </w:pPr>
      <w:r>
        <w:t xml:space="preserve">C) </w:t>
      </w:r>
      <w:proofErr w:type="spellStart"/>
      <w:r>
        <w:t>Dataset</w:t>
      </w:r>
      <w:proofErr w:type="spellEnd"/>
      <w:r>
        <w:t xml:space="preserve"> obrazových dat a asociovaných </w:t>
      </w:r>
      <w:proofErr w:type="spellStart"/>
      <w:r>
        <w:t>metadat</w:t>
      </w:r>
      <w:proofErr w:type="spellEnd"/>
      <w:r>
        <w:t xml:space="preserve"> (váha zvířat, segmentace či jiná anotace obrazových dat) z prostředí chovu prasat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Odstavecseseznamem"/>
        <w:numPr>
          <w:ilvl w:val="2"/>
          <w:numId w:val="1"/>
        </w:numPr>
        <w:tabs>
          <w:tab w:val="left" w:pos="1011"/>
        </w:tabs>
        <w:ind w:right="932" w:hanging="360"/>
      </w:pPr>
      <w:r>
        <w:t>D) Software TM01000038-V3 s</w:t>
      </w:r>
      <w:r>
        <w:rPr>
          <w:spacing w:val="-1"/>
        </w:rPr>
        <w:t xml:space="preserve"> </w:t>
      </w:r>
      <w:r>
        <w:t>názvem „</w:t>
      </w:r>
      <w:r>
        <w:t>Software pro optimalizaci prvků vestavěné inteligence,</w:t>
      </w:r>
      <w:r>
        <w:rPr>
          <w:spacing w:val="-11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konfiguraci,</w:t>
      </w:r>
      <w:r>
        <w:rPr>
          <w:spacing w:val="-9"/>
        </w:rPr>
        <w:t xml:space="preserve"> </w:t>
      </w:r>
      <w:r>
        <w:t>správu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údržbu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platformy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počítání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okraji</w:t>
      </w:r>
      <w:r>
        <w:rPr>
          <w:spacing w:val="-9"/>
        </w:rPr>
        <w:t xml:space="preserve"> </w:t>
      </w:r>
      <w:r>
        <w:t>(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)“ část I – VIVIDI Box </w:t>
      </w:r>
      <w:proofErr w:type="spellStart"/>
      <w:r>
        <w:t>Manager</w:t>
      </w:r>
      <w:proofErr w:type="spellEnd"/>
    </w:p>
    <w:p w:rsidR="00EB4F44" w:rsidRDefault="00EB4F44">
      <w:pPr>
        <w:pStyle w:val="Zkladntext"/>
        <w:spacing w:before="6"/>
        <w:rPr>
          <w:sz w:val="19"/>
        </w:rPr>
      </w:pPr>
    </w:p>
    <w:p w:rsidR="00EB4F44" w:rsidRDefault="00AE3718">
      <w:pPr>
        <w:pStyle w:val="Odstavecseseznamem"/>
        <w:numPr>
          <w:ilvl w:val="2"/>
          <w:numId w:val="1"/>
        </w:numPr>
        <w:tabs>
          <w:tab w:val="left" w:pos="1011"/>
        </w:tabs>
        <w:ind w:right="932" w:hanging="360"/>
      </w:pPr>
      <w:r>
        <w:t>E) Software TM01000038-V3 s</w:t>
      </w:r>
      <w:r>
        <w:rPr>
          <w:spacing w:val="-3"/>
        </w:rPr>
        <w:t xml:space="preserve"> </w:t>
      </w:r>
      <w:r>
        <w:t>názvem „Software pro optimalizaci prvků vestavěné inteligence,</w:t>
      </w:r>
      <w:r>
        <w:rPr>
          <w:spacing w:val="-11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konfiguraci,</w:t>
      </w:r>
      <w:r>
        <w:rPr>
          <w:spacing w:val="-9"/>
        </w:rPr>
        <w:t xml:space="preserve"> </w:t>
      </w:r>
      <w:r>
        <w:t>správu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údržbu</w:t>
      </w:r>
      <w:r>
        <w:rPr>
          <w:spacing w:val="-1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platformy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počítání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okraji</w:t>
      </w:r>
      <w:r>
        <w:rPr>
          <w:spacing w:val="-9"/>
        </w:rPr>
        <w:t xml:space="preserve"> </w:t>
      </w:r>
      <w:r>
        <w:t>(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)“ část II – </w:t>
      </w:r>
      <w:proofErr w:type="spellStart"/>
      <w:r>
        <w:t>Grafana</w:t>
      </w:r>
      <w:proofErr w:type="spellEnd"/>
      <w:r>
        <w:t xml:space="preserve"> (konfigurace SW)</w:t>
      </w:r>
    </w:p>
    <w:p w:rsidR="00EB4F44" w:rsidRDefault="00EB4F44">
      <w:pPr>
        <w:pStyle w:val="Zkladntext"/>
        <w:spacing w:before="10"/>
        <w:rPr>
          <w:sz w:val="19"/>
        </w:rPr>
      </w:pPr>
    </w:p>
    <w:p w:rsidR="00EB4F44" w:rsidRDefault="00AE3718">
      <w:pPr>
        <w:pStyle w:val="Odstavecseseznamem"/>
        <w:numPr>
          <w:ilvl w:val="2"/>
          <w:numId w:val="1"/>
        </w:numPr>
        <w:tabs>
          <w:tab w:val="left" w:pos="1011"/>
        </w:tabs>
        <w:ind w:right="933" w:hanging="360"/>
      </w:pPr>
      <w:r>
        <w:t>F) Software TM01000038-V5 s</w:t>
      </w:r>
      <w:r>
        <w:rPr>
          <w:spacing w:val="-3"/>
        </w:rPr>
        <w:t xml:space="preserve"> </w:t>
      </w:r>
      <w:r>
        <w:t>názvem „Model strojového učení a w</w:t>
      </w:r>
      <w:r>
        <w:t>ebové prezentační rozhraní pro zajištění dodržování zdravotních bezpečnostních opatření (CO-VIBES)“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Odstavecseseznamem"/>
        <w:numPr>
          <w:ilvl w:val="2"/>
          <w:numId w:val="1"/>
        </w:numPr>
        <w:tabs>
          <w:tab w:val="left" w:pos="1011"/>
        </w:tabs>
        <w:ind w:left="1010" w:hanging="253"/>
        <w:jc w:val="left"/>
      </w:pPr>
      <w:r>
        <w:t>Přehled</w:t>
      </w:r>
      <w:r>
        <w:rPr>
          <w:spacing w:val="-14"/>
        </w:rPr>
        <w:t xml:space="preserve"> </w:t>
      </w:r>
      <w:r>
        <w:t>výsledků</w:t>
      </w:r>
      <w:r>
        <w:rPr>
          <w:spacing w:val="-11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uveden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9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plně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cíli</w:t>
      </w:r>
      <w:r>
        <w:rPr>
          <w:spacing w:val="-9"/>
        </w:rPr>
        <w:t xml:space="preserve"> </w:t>
      </w:r>
      <w:r>
        <w:rPr>
          <w:spacing w:val="-2"/>
        </w:rPr>
        <w:t>projektu.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spacing w:before="1"/>
        <w:ind w:left="758" w:right="931" w:hanging="540"/>
        <w:jc w:val="both"/>
      </w:pPr>
      <w:r>
        <w:t>Rozdělení vlastnických práv k výsledkům upravuje Smlouva o spolupráci při řešení projektu výzkumu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vývoje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31.1.2020</w:t>
      </w:r>
      <w:r>
        <w:rPr>
          <w:spacing w:val="-12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„Smlouva“)</w:t>
      </w:r>
      <w:r>
        <w:rPr>
          <w:spacing w:val="-12"/>
        </w:rPr>
        <w:t xml:space="preserve"> </w:t>
      </w:r>
      <w:r>
        <w:t>tak,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vlastníkem</w:t>
      </w:r>
      <w:r>
        <w:rPr>
          <w:spacing w:val="-13"/>
        </w:rPr>
        <w:t xml:space="preserve"> </w:t>
      </w:r>
      <w:r>
        <w:t>výsledku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ta</w:t>
      </w:r>
      <w:r>
        <w:rPr>
          <w:spacing w:val="-12"/>
        </w:rPr>
        <w:t xml:space="preserve"> </w:t>
      </w:r>
      <w:r>
        <w:t>smluvní strana, která jej v</w:t>
      </w:r>
      <w:r>
        <w:rPr>
          <w:spacing w:val="-1"/>
        </w:rPr>
        <w:t xml:space="preserve"> </w:t>
      </w:r>
      <w:r>
        <w:t>rámci práce na projektu vytvořila. Vlastnická prá</w:t>
      </w:r>
      <w:r>
        <w:t>va k</w:t>
      </w:r>
      <w:r>
        <w:rPr>
          <w:spacing w:val="-1"/>
        </w:rPr>
        <w:t xml:space="preserve"> </w:t>
      </w:r>
      <w:r>
        <w:t>jednotlivým výsledkům jsou uvedena v příloze č. 1 včetně velikosti spoluvlastnických podílů u výsledků, které jsou ve spoluvlastnictví obou stran.</w:t>
      </w:r>
    </w:p>
    <w:p w:rsidR="00EB4F44" w:rsidRDefault="00EB4F44">
      <w:pPr>
        <w:pStyle w:val="Zkladntext"/>
        <w:spacing w:before="6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8"/>
          <w:tab w:val="left" w:pos="759"/>
        </w:tabs>
        <w:spacing w:before="1"/>
        <w:ind w:left="758" w:hanging="541"/>
      </w:pPr>
      <w:r>
        <w:t>Vlastníkem</w:t>
      </w:r>
      <w:r>
        <w:rPr>
          <w:spacing w:val="-6"/>
        </w:rPr>
        <w:t xml:space="preserve"> </w:t>
      </w:r>
      <w:r>
        <w:t>hmotných</w:t>
      </w:r>
      <w:r>
        <w:rPr>
          <w:spacing w:val="-7"/>
        </w:rPr>
        <w:t xml:space="preserve"> </w:t>
      </w:r>
      <w:r>
        <w:t>výsledků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strana,</w:t>
      </w:r>
      <w:r>
        <w:rPr>
          <w:spacing w:val="-6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hmotné</w:t>
      </w:r>
      <w:r>
        <w:rPr>
          <w:spacing w:val="-6"/>
        </w:rPr>
        <w:t xml:space="preserve"> </w:t>
      </w:r>
      <w:r>
        <w:t>výsledky</w:t>
      </w:r>
      <w:r>
        <w:rPr>
          <w:spacing w:val="-6"/>
        </w:rPr>
        <w:t xml:space="preserve"> </w:t>
      </w:r>
      <w:r>
        <w:rPr>
          <w:spacing w:val="-2"/>
        </w:rPr>
        <w:t>vytvořila.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1" w:hanging="540"/>
        <w:jc w:val="both"/>
      </w:pPr>
      <w: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</w:t>
      </w:r>
      <w:r>
        <w:t>dě.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3" w:hanging="540"/>
        <w:jc w:val="both"/>
      </w:pPr>
      <w:r>
        <w:t>Smluvní strany jsou povinny zajistit si vůči nositelům chráněných práv duševního vlastnictví vzniklých v souvislosti s realizací části projektu možnost volného nakládání s těmito právy (zejména řádně a včas uplatnit vůči původci právo na zaměstnanecký vyná</w:t>
      </w:r>
      <w:r>
        <w:t>lez nebo užitný vzor, popřípadě se vypořádat s původci a autory smluvně). Každá ze stran je zodpovědná za vypořádání nároků autorů a původců na své straně.</w:t>
      </w:r>
    </w:p>
    <w:p w:rsidR="00EB4F44" w:rsidRDefault="00EB4F44">
      <w:pPr>
        <w:pStyle w:val="Zkladntext"/>
        <w:spacing w:before="7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6" w:hanging="540"/>
        <w:jc w:val="both"/>
      </w:pPr>
      <w:r>
        <w:t>Smluvní strany se zavazují, že výsledky projektu, ke kterým mají majetková práva, využijí nebo umož</w:t>
      </w:r>
      <w:r>
        <w:t>ní jejich využití ve lhůtě stanovené ve schváleném implementačním plánu uplatnění výsledků projektu, a to v</w:t>
      </w:r>
      <w:r>
        <w:rPr>
          <w:spacing w:val="-1"/>
        </w:rPr>
        <w:t xml:space="preserve"> </w:t>
      </w:r>
      <w:r>
        <w:t>souladu se Smlouvou a se zájmy smluvních stran při respektování nezbytné ochrany práv k předmětům duševního vlastnictví a mlčenlivosti.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spacing w:before="1"/>
        <w:ind w:left="758" w:right="932" w:hanging="540"/>
        <w:jc w:val="both"/>
      </w:pPr>
      <w:r>
        <w:t>Smluvní str</w:t>
      </w:r>
      <w:r>
        <w:t>any mohou využívat výsledky projektu nekomerčně při své činnosti a mohou je integrovat do svých zařízení a systémů. Výsledky budou využity způsobem a v rozsahu dle implementačního</w:t>
      </w:r>
      <w:r>
        <w:rPr>
          <w:spacing w:val="-5"/>
        </w:rPr>
        <w:t xml:space="preserve"> </w:t>
      </w:r>
      <w:r>
        <w:t>plánu.</w:t>
      </w:r>
      <w:r>
        <w:rPr>
          <w:spacing w:val="-3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navzájem</w:t>
      </w:r>
      <w:r>
        <w:rPr>
          <w:spacing w:val="-7"/>
        </w:rPr>
        <w:t xml:space="preserve"> </w:t>
      </w:r>
      <w:r>
        <w:t>udělují</w:t>
      </w:r>
      <w:r>
        <w:rPr>
          <w:spacing w:val="-3"/>
        </w:rPr>
        <w:t xml:space="preserve"> </w:t>
      </w:r>
      <w:r>
        <w:t>nevýhradní,</w:t>
      </w:r>
      <w:r>
        <w:rPr>
          <w:spacing w:val="-3"/>
        </w:rPr>
        <w:t xml:space="preserve"> </w:t>
      </w:r>
      <w:r>
        <w:t>bezúplatnou,</w:t>
      </w:r>
      <w:r>
        <w:rPr>
          <w:spacing w:val="-6"/>
        </w:rPr>
        <w:t xml:space="preserve"> </w:t>
      </w:r>
      <w:r>
        <w:t>územně</w:t>
      </w:r>
      <w:r>
        <w:rPr>
          <w:spacing w:val="-2"/>
        </w:rPr>
        <w:t xml:space="preserve"> </w:t>
      </w:r>
      <w:r>
        <w:t xml:space="preserve">a </w:t>
      </w:r>
      <w:r>
        <w:t>časově neomezenou licenci za tímto účelem k výsledkům.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spacing w:before="1"/>
        <w:ind w:left="758" w:right="930" w:hanging="540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využívat</w:t>
      </w:r>
      <w:r>
        <w:rPr>
          <w:spacing w:val="-4"/>
        </w:rPr>
        <w:t xml:space="preserve"> </w:t>
      </w:r>
      <w:r>
        <w:t>výsledky</w:t>
      </w:r>
      <w:r>
        <w:rPr>
          <w:spacing w:val="-2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nekomerčně</w:t>
      </w:r>
      <w:r>
        <w:rPr>
          <w:spacing w:val="-2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činnosti,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výuce a dalšímu výzkumu. Při použití výsledků výzkumu ve spolupráci se třetími stranami budou smluvní strany resp</w:t>
      </w:r>
      <w:r>
        <w:t>ektovat skutečnost, že výsledky výzkumu a vývoje jsou vázány obchodním tajemstvím a budou postupovat dle bodu 5.2. Smlouvy. Smluvní strany si navzájem udělují nevýhradní, bezúplatnou, územně a časově neomezenou licenci za tímto účelem k výsledkům.</w:t>
      </w:r>
    </w:p>
    <w:p w:rsidR="00EB4F44" w:rsidRDefault="00EB4F44">
      <w:pPr>
        <w:jc w:val="both"/>
        <w:sectPr w:rsidR="00EB4F44">
          <w:pgSz w:w="11910" w:h="16840"/>
          <w:pgMar w:top="980" w:right="480" w:bottom="960" w:left="1200" w:header="717" w:footer="760" w:gutter="0"/>
          <w:cols w:space="708"/>
        </w:sect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1" w:hanging="540"/>
        <w:jc w:val="both"/>
      </w:pPr>
      <w:r>
        <w:lastRenderedPageBreak/>
        <w:t>Smluvní strany mohou využívat výsledky, které vlastní výhradně, bez omezení, a to komerčně i nekomerčně. V</w:t>
      </w:r>
      <w:r>
        <w:rPr>
          <w:spacing w:val="-4"/>
        </w:rPr>
        <w:t xml:space="preserve"> </w:t>
      </w:r>
      <w:r>
        <w:t>případě komerčního využití výsledku ve vlastnictví, či spoluvlastnictví druhé smluvní</w:t>
      </w:r>
      <w:r>
        <w:rPr>
          <w:spacing w:val="-8"/>
        </w:rPr>
        <w:t xml:space="preserve"> </w:t>
      </w:r>
      <w:r>
        <w:t>strany,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t>povinna</w:t>
      </w:r>
      <w:r>
        <w:rPr>
          <w:spacing w:val="-5"/>
        </w:rPr>
        <w:t xml:space="preserve"> </w:t>
      </w:r>
      <w:r>
        <w:t>poskytnout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straně,</w:t>
      </w:r>
      <w:r>
        <w:rPr>
          <w:spacing w:val="-5"/>
        </w:rPr>
        <w:t xml:space="preserve"> </w:t>
      </w:r>
      <w:r>
        <w:t>jež</w:t>
      </w:r>
      <w:r>
        <w:rPr>
          <w:spacing w:val="-5"/>
        </w:rPr>
        <w:t xml:space="preserve"> </w:t>
      </w:r>
      <w:r>
        <w:t>náleží</w:t>
      </w:r>
      <w:r>
        <w:rPr>
          <w:spacing w:val="-8"/>
        </w:rPr>
        <w:t xml:space="preserve"> </w:t>
      </w:r>
      <w:r>
        <w:t>vlastnická</w:t>
      </w:r>
      <w:r>
        <w:rPr>
          <w:spacing w:val="-8"/>
        </w:rPr>
        <w:t xml:space="preserve"> </w:t>
      </w:r>
      <w:r>
        <w:t>práva, nebo spoluvlastnický podíl k výsledku, přiměřenou kompenzaci za takové využití výsledku.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2" w:hanging="540"/>
        <w:jc w:val="both"/>
      </w:pPr>
      <w:r>
        <w:t>Smluvní strany si vzájemně předají kopie technické dokumentace potřebné k</w:t>
      </w:r>
      <w:r>
        <w:rPr>
          <w:spacing w:val="-4"/>
        </w:rPr>
        <w:t xml:space="preserve"> </w:t>
      </w:r>
      <w:r>
        <w:t>využití výsledků, zejména k vytvoření kopií výsledků.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Nadpis3"/>
        <w:numPr>
          <w:ilvl w:val="0"/>
          <w:numId w:val="1"/>
        </w:numPr>
        <w:tabs>
          <w:tab w:val="left" w:pos="579"/>
        </w:tabs>
        <w:ind w:hanging="361"/>
        <w:rPr>
          <w:u w:val="none"/>
        </w:rPr>
      </w:pPr>
      <w:r>
        <w:t>Souhlas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zveřejněním</w:t>
      </w:r>
      <w:r>
        <w:rPr>
          <w:spacing w:val="-6"/>
        </w:rPr>
        <w:t xml:space="preserve"> </w:t>
      </w:r>
      <w:r>
        <w:rPr>
          <w:spacing w:val="-2"/>
        </w:rPr>
        <w:t>informací</w:t>
      </w:r>
    </w:p>
    <w:p w:rsidR="00EB4F44" w:rsidRDefault="00EB4F44">
      <w:pPr>
        <w:pStyle w:val="Zkladntext"/>
        <w:spacing w:before="1"/>
        <w:rPr>
          <w:b/>
          <w:sz w:val="15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spacing w:before="56"/>
        <w:ind w:left="758" w:right="931" w:hanging="540"/>
        <w:jc w:val="both"/>
      </w:pPr>
      <w:r>
        <w:t>Smluvní strany si vzájemně dávají souhlas použít název dalších smluvních stran za účelem informování veřejnosti o vzájemné spolupráci a o jejich výsledcích. Smluvní st</w:t>
      </w:r>
      <w:r>
        <w:t>rany budou při prezentaci</w:t>
      </w:r>
      <w:r>
        <w:rPr>
          <w:spacing w:val="-13"/>
        </w:rPr>
        <w:t xml:space="preserve"> </w:t>
      </w:r>
      <w:r>
        <w:t>produktů,</w:t>
      </w:r>
      <w:r>
        <w:rPr>
          <w:spacing w:val="-12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vzniklých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využití</w:t>
      </w:r>
      <w:r>
        <w:rPr>
          <w:spacing w:val="-12"/>
        </w:rPr>
        <w:t xml:space="preserve"> </w:t>
      </w:r>
      <w:r>
        <w:t>výsledků</w:t>
      </w:r>
      <w:r>
        <w:rPr>
          <w:spacing w:val="-12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uvádět,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bylo</w:t>
      </w:r>
      <w:r>
        <w:rPr>
          <w:spacing w:val="-12"/>
        </w:rPr>
        <w:t xml:space="preserve"> </w:t>
      </w:r>
      <w:r>
        <w:t>užito výsledků</w:t>
      </w:r>
      <w:r>
        <w:rPr>
          <w:spacing w:val="-13"/>
        </w:rPr>
        <w:t xml:space="preserve"> </w:t>
      </w:r>
      <w:r>
        <w:t>vzniklých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13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uvedením</w:t>
      </w:r>
      <w:r>
        <w:rPr>
          <w:spacing w:val="-10"/>
        </w:rPr>
        <w:t xml:space="preserve"> </w:t>
      </w:r>
      <w:r>
        <w:t>všech</w:t>
      </w:r>
      <w:r>
        <w:rPr>
          <w:spacing w:val="-13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identifikačních</w:t>
      </w:r>
      <w:r>
        <w:rPr>
          <w:spacing w:val="-12"/>
        </w:rPr>
        <w:t xml:space="preserve"> </w:t>
      </w:r>
      <w:r>
        <w:t>údajů</w:t>
      </w:r>
      <w:r>
        <w:rPr>
          <w:spacing w:val="-12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označení poskytovatele dotace, a to vždy dle pokynů poskytovatele k publicitě v účinném znění.</w:t>
      </w:r>
    </w:p>
    <w:p w:rsidR="00EB4F44" w:rsidRDefault="00EB4F44">
      <w:pPr>
        <w:pStyle w:val="Zkladntext"/>
        <w:spacing w:before="7"/>
        <w:rPr>
          <w:sz w:val="19"/>
        </w:rPr>
      </w:pPr>
    </w:p>
    <w:p w:rsidR="00EB4F44" w:rsidRDefault="00AE3718">
      <w:pPr>
        <w:pStyle w:val="Nadpis3"/>
        <w:numPr>
          <w:ilvl w:val="0"/>
          <w:numId w:val="1"/>
        </w:numPr>
        <w:tabs>
          <w:tab w:val="left" w:pos="579"/>
        </w:tabs>
        <w:spacing w:before="1"/>
        <w:ind w:hanging="361"/>
        <w:rPr>
          <w:u w:val="none"/>
        </w:rPr>
      </w:pPr>
      <w:r>
        <w:t>Důvěrnost</w:t>
      </w:r>
      <w:r>
        <w:rPr>
          <w:spacing w:val="-8"/>
        </w:rPr>
        <w:t xml:space="preserve"> </w:t>
      </w:r>
      <w:r>
        <w:rPr>
          <w:spacing w:val="-2"/>
        </w:rPr>
        <w:t>informací</w:t>
      </w:r>
    </w:p>
    <w:p w:rsidR="00EB4F44" w:rsidRDefault="00EB4F44">
      <w:pPr>
        <w:pStyle w:val="Zkladntext"/>
        <w:rPr>
          <w:b/>
          <w:sz w:val="15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86"/>
        </w:tabs>
        <w:spacing w:before="57"/>
        <w:ind w:right="935"/>
        <w:jc w:val="both"/>
      </w:pPr>
      <w:r>
        <w:t>Projekt,</w:t>
      </w:r>
      <w:r>
        <w:rPr>
          <w:spacing w:val="-2"/>
        </w:rPr>
        <w:t xml:space="preserve"> </w:t>
      </w:r>
      <w:r>
        <w:t>způsob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výsledky</w:t>
      </w:r>
      <w:r>
        <w:rPr>
          <w:spacing w:val="-2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utajovanými</w:t>
      </w:r>
      <w:r>
        <w:rPr>
          <w:spacing w:val="-2"/>
        </w:rPr>
        <w:t xml:space="preserve"> </w:t>
      </w:r>
      <w:r>
        <w:t>informacemi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 zákona</w:t>
      </w:r>
      <w:r>
        <w:rPr>
          <w:spacing w:val="58"/>
        </w:rPr>
        <w:t xml:space="preserve"> </w:t>
      </w:r>
      <w:r>
        <w:t>č.</w:t>
      </w:r>
      <w:r>
        <w:rPr>
          <w:spacing w:val="57"/>
        </w:rPr>
        <w:t xml:space="preserve"> </w:t>
      </w:r>
      <w:r>
        <w:t>412/2005</w:t>
      </w:r>
      <w:r>
        <w:rPr>
          <w:spacing w:val="58"/>
        </w:rPr>
        <w:t xml:space="preserve"> </w:t>
      </w:r>
      <w:r>
        <w:t>Sb.,</w:t>
      </w:r>
      <w:r>
        <w:rPr>
          <w:spacing w:val="40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ochraně</w:t>
      </w:r>
      <w:r>
        <w:rPr>
          <w:spacing w:val="58"/>
        </w:rPr>
        <w:t xml:space="preserve"> </w:t>
      </w:r>
      <w:r>
        <w:t>utajovaných</w:t>
      </w:r>
      <w:r>
        <w:rPr>
          <w:spacing w:val="57"/>
        </w:rPr>
        <w:t xml:space="preserve"> </w:t>
      </w:r>
      <w:r>
        <w:t>informací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bezpečnostní</w:t>
      </w:r>
      <w:r>
        <w:rPr>
          <w:spacing w:val="40"/>
        </w:rPr>
        <w:t xml:space="preserve"> </w:t>
      </w:r>
      <w:r>
        <w:t>způsobilosti, v platném znění.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86"/>
        </w:tabs>
        <w:ind w:right="931"/>
        <w:jc w:val="both"/>
      </w:pPr>
      <w:r>
        <w:t>Smluvní strany se dohodly na tom, že informace, dokumentace a výsledky práce, předané a vzniklé v</w:t>
      </w:r>
      <w:r>
        <w:rPr>
          <w:spacing w:val="-2"/>
        </w:rPr>
        <w:t xml:space="preserve"> </w:t>
      </w:r>
      <w:r>
        <w:t>souvislosti s plněním projektu, mohou být pokládány za důvěrné. Informace o výsledcích projektu po</w:t>
      </w:r>
      <w:r>
        <w:t xml:space="preserve">vinně dodávané do IS </w:t>
      </w:r>
      <w:proofErr w:type="spellStart"/>
      <w:r>
        <w:t>VaV</w:t>
      </w:r>
      <w:proofErr w:type="spellEnd"/>
      <w:r>
        <w:t>, Rejstřík informací o výsledcích či dalších obdobných rejstříků, budou předány v takové podobě a míře podrobnosti, která bude respektovat ochranu důvěrných informací.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Nadpis3"/>
        <w:numPr>
          <w:ilvl w:val="0"/>
          <w:numId w:val="1"/>
        </w:numPr>
        <w:tabs>
          <w:tab w:val="left" w:pos="579"/>
        </w:tabs>
        <w:ind w:hanging="361"/>
        <w:rPr>
          <w:u w:val="none"/>
        </w:rPr>
      </w:pPr>
      <w:r>
        <w:t>Omezení</w:t>
      </w:r>
      <w:r>
        <w:rPr>
          <w:spacing w:val="-7"/>
        </w:rPr>
        <w:t xml:space="preserve"> </w:t>
      </w:r>
      <w:r>
        <w:rPr>
          <w:spacing w:val="-2"/>
        </w:rPr>
        <w:t>odpovědnosti</w:t>
      </w:r>
    </w:p>
    <w:p w:rsidR="00EB4F44" w:rsidRDefault="00EB4F44">
      <w:pPr>
        <w:pStyle w:val="Zkladntext"/>
        <w:spacing w:before="1"/>
        <w:rPr>
          <w:b/>
          <w:sz w:val="15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spacing w:before="56"/>
        <w:ind w:left="758" w:right="931" w:hanging="540"/>
        <w:jc w:val="both"/>
      </w:pPr>
      <w:r>
        <w:t>Žádná ze smluvních stran nenese odpovědnost za jakékoliv použití výsledků projektu dalšími smluvními stranami a za případné škody tím způsobené smluvní straně nebo třetím stranám, a to v</w:t>
      </w:r>
      <w:r>
        <w:rPr>
          <w:spacing w:val="-2"/>
        </w:rPr>
        <w:t xml:space="preserve"> </w:t>
      </w:r>
      <w:r>
        <w:t>maximálním možném rozsahu takovéhoto omezení odpovědnosti, který dovo</w:t>
      </w:r>
      <w:r>
        <w:t>lují platné právní předpisy. Pro případ takového vzniku škody z</w:t>
      </w:r>
      <w:r>
        <w:rPr>
          <w:spacing w:val="-2"/>
        </w:rPr>
        <w:t xml:space="preserve"> </w:t>
      </w:r>
      <w:r>
        <w:t>titulu jakéhokoliv použití výsledků, se poškozená smluvní strana vzdává vůči druhé smluvní straně/ stranám práva na náhradu škody, (která by ji mohla vzniknout z</w:t>
      </w:r>
      <w:r>
        <w:rPr>
          <w:spacing w:val="-3"/>
        </w:rPr>
        <w:t xml:space="preserve"> </w:t>
      </w:r>
      <w:r>
        <w:t>titulu jakéhokoliv použití výs</w:t>
      </w:r>
      <w:r>
        <w:t xml:space="preserve">ledků) nebo práva na nemajetkovou </w:t>
      </w:r>
      <w:r>
        <w:rPr>
          <w:spacing w:val="-2"/>
        </w:rPr>
        <w:t>újmu.</w:t>
      </w:r>
    </w:p>
    <w:p w:rsidR="00EB4F44" w:rsidRDefault="00EB4F44">
      <w:pPr>
        <w:pStyle w:val="Zkladntext"/>
        <w:spacing w:before="7"/>
        <w:rPr>
          <w:sz w:val="19"/>
        </w:rPr>
      </w:pPr>
    </w:p>
    <w:p w:rsidR="00EB4F44" w:rsidRDefault="00AE3718">
      <w:pPr>
        <w:pStyle w:val="Nadpis3"/>
        <w:numPr>
          <w:ilvl w:val="0"/>
          <w:numId w:val="1"/>
        </w:numPr>
        <w:tabs>
          <w:tab w:val="left" w:pos="579"/>
        </w:tabs>
        <w:ind w:hanging="361"/>
        <w:rPr>
          <w:u w:val="none"/>
        </w:rPr>
      </w:pPr>
      <w:r>
        <w:t>Odstoupení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náhrada</w:t>
      </w:r>
      <w:r>
        <w:rPr>
          <w:spacing w:val="-5"/>
        </w:rPr>
        <w:t xml:space="preserve"> </w:t>
      </w:r>
      <w:r>
        <w:rPr>
          <w:spacing w:val="-4"/>
        </w:rPr>
        <w:t>škody</w:t>
      </w:r>
    </w:p>
    <w:p w:rsidR="00EB4F44" w:rsidRDefault="00EB4F44">
      <w:pPr>
        <w:pStyle w:val="Zkladntext"/>
        <w:spacing w:before="1"/>
        <w:rPr>
          <w:b/>
          <w:sz w:val="15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spacing w:before="56"/>
        <w:ind w:left="758" w:right="929" w:hanging="540"/>
        <w:jc w:val="both"/>
      </w:pPr>
      <w:r>
        <w:t>V</w:t>
      </w:r>
      <w:r>
        <w:rPr>
          <w:spacing w:val="-1"/>
        </w:rPr>
        <w:t xml:space="preserve"> </w:t>
      </w:r>
      <w:r>
        <w:t>případě porušení povinnosti ze smlouvy některou ze smluvních stran je oprávněna druhá smluvní</w:t>
      </w:r>
      <w:r>
        <w:rPr>
          <w:spacing w:val="18"/>
        </w:rPr>
        <w:t xml:space="preserve"> </w:t>
      </w:r>
      <w:r>
        <w:t>strana</w:t>
      </w:r>
      <w:r>
        <w:rPr>
          <w:spacing w:val="18"/>
        </w:rPr>
        <w:t xml:space="preserve"> </w:t>
      </w:r>
      <w:r>
        <w:t>vyzvat</w:t>
      </w:r>
      <w:r>
        <w:rPr>
          <w:spacing w:val="18"/>
        </w:rPr>
        <w:t xml:space="preserve"> </w:t>
      </w:r>
      <w:r>
        <w:t>ji</w:t>
      </w:r>
      <w:r>
        <w:rPr>
          <w:spacing w:val="1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stanovit</w:t>
      </w:r>
      <w:r>
        <w:rPr>
          <w:spacing w:val="20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tomu</w:t>
      </w:r>
      <w:r>
        <w:rPr>
          <w:spacing w:val="15"/>
        </w:rPr>
        <w:t xml:space="preserve"> </w:t>
      </w:r>
      <w:r>
        <w:t>přiměřenou</w:t>
      </w:r>
      <w:r>
        <w:rPr>
          <w:spacing w:val="17"/>
        </w:rPr>
        <w:t xml:space="preserve"> </w:t>
      </w:r>
      <w:r>
        <w:t>lhůtu.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19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nedojde k</w:t>
      </w:r>
      <w:r>
        <w:rPr>
          <w:spacing w:val="-12"/>
        </w:rPr>
        <w:t xml:space="preserve"> </w:t>
      </w:r>
      <w:r>
        <w:t>nápravě</w:t>
      </w:r>
      <w:r>
        <w:rPr>
          <w:spacing w:val="-12"/>
        </w:rPr>
        <w:t xml:space="preserve"> </w:t>
      </w:r>
      <w:r>
        <w:t>porušujícího</w:t>
      </w:r>
      <w:r>
        <w:rPr>
          <w:spacing w:val="-13"/>
        </w:rPr>
        <w:t xml:space="preserve"> </w:t>
      </w:r>
      <w:r>
        <w:t>jednání,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marném</w:t>
      </w:r>
      <w:r>
        <w:rPr>
          <w:spacing w:val="-11"/>
        </w:rPr>
        <w:t xml:space="preserve"> </w:t>
      </w:r>
      <w:r>
        <w:t>uplynutí</w:t>
      </w:r>
      <w:r>
        <w:rPr>
          <w:spacing w:val="-13"/>
        </w:rPr>
        <w:t xml:space="preserve"> </w:t>
      </w:r>
      <w:r>
        <w:t>lhůty</w:t>
      </w:r>
      <w:r>
        <w:rPr>
          <w:spacing w:val="-1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nápravě</w:t>
      </w:r>
      <w:r>
        <w:rPr>
          <w:spacing w:val="-13"/>
        </w:rPr>
        <w:t xml:space="preserve"> </w:t>
      </w:r>
      <w:r>
        <w:t>oprávněna</w:t>
      </w:r>
      <w:r>
        <w:rPr>
          <w:spacing w:val="-12"/>
        </w:rPr>
        <w:t xml:space="preserve"> </w:t>
      </w:r>
      <w:r>
        <w:t>druhá</w:t>
      </w:r>
      <w:r>
        <w:rPr>
          <w:spacing w:val="-13"/>
        </w:rPr>
        <w:t xml:space="preserve"> </w:t>
      </w:r>
      <w:r>
        <w:t>smluvní strana odstoupit od smlouvy.</w:t>
      </w:r>
    </w:p>
    <w:p w:rsidR="00EB4F44" w:rsidRDefault="00EB4F44">
      <w:pPr>
        <w:pStyle w:val="Zkladntext"/>
        <w:spacing w:before="10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1" w:hanging="540"/>
        <w:jc w:val="both"/>
      </w:pPr>
      <w:r>
        <w:t>Smluvní</w:t>
      </w:r>
      <w:r>
        <w:rPr>
          <w:spacing w:val="-5"/>
        </w:rPr>
        <w:t xml:space="preserve"> </w:t>
      </w:r>
      <w:r>
        <w:t>strana,</w:t>
      </w:r>
      <w:r>
        <w:rPr>
          <w:spacing w:val="-6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poruší</w:t>
      </w:r>
      <w:r>
        <w:rPr>
          <w:spacing w:val="-4"/>
        </w:rPr>
        <w:t xml:space="preserve"> </w:t>
      </w:r>
      <w:r>
        <w:t>svou</w:t>
      </w:r>
      <w:r>
        <w:rPr>
          <w:spacing w:val="-5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uhradí</w:t>
      </w:r>
      <w:r>
        <w:rPr>
          <w:spacing w:val="-5"/>
        </w:rPr>
        <w:t xml:space="preserve"> </w:t>
      </w:r>
      <w:r>
        <w:t>dalším</w:t>
      </w:r>
      <w:r>
        <w:rPr>
          <w:spacing w:val="-3"/>
        </w:rPr>
        <w:t xml:space="preserve"> </w:t>
      </w:r>
      <w:r>
        <w:t>smluvním</w:t>
      </w:r>
      <w:r>
        <w:rPr>
          <w:spacing w:val="-2"/>
        </w:rPr>
        <w:t xml:space="preserve"> </w:t>
      </w:r>
      <w:r>
        <w:t>stranám</w:t>
      </w:r>
      <w:r>
        <w:rPr>
          <w:spacing w:val="-3"/>
        </w:rPr>
        <w:t xml:space="preserve"> </w:t>
      </w:r>
      <w:r>
        <w:t>na požádání, neodvolatelně a bezpodmínečně způsobenou majetkovou a/nebo nemajetkovou újmu (přiměřené zadostiučinění), a/nebo škodu, a/nebo bezdůvodné obohacení, a/nebo jakýkoliv</w:t>
      </w:r>
      <w:r>
        <w:rPr>
          <w:spacing w:val="69"/>
        </w:rPr>
        <w:t xml:space="preserve"> </w:t>
      </w:r>
      <w:r>
        <w:t>finanční</w:t>
      </w:r>
      <w:r>
        <w:rPr>
          <w:spacing w:val="70"/>
        </w:rPr>
        <w:t xml:space="preserve"> </w:t>
      </w:r>
      <w:r>
        <w:t>náklad,</w:t>
      </w:r>
      <w:r>
        <w:rPr>
          <w:spacing w:val="69"/>
        </w:rPr>
        <w:t xml:space="preserve"> </w:t>
      </w:r>
      <w:r>
        <w:t>který</w:t>
      </w:r>
      <w:r>
        <w:rPr>
          <w:spacing w:val="69"/>
        </w:rPr>
        <w:t xml:space="preserve"> </w:t>
      </w:r>
      <w:r>
        <w:t>dalším</w:t>
      </w:r>
      <w:r>
        <w:rPr>
          <w:spacing w:val="72"/>
        </w:rPr>
        <w:t xml:space="preserve"> </w:t>
      </w:r>
      <w:r>
        <w:t>smluvním</w:t>
      </w:r>
      <w:r>
        <w:rPr>
          <w:spacing w:val="68"/>
        </w:rPr>
        <w:t xml:space="preserve"> </w:t>
      </w:r>
      <w:r>
        <w:t>stranám</w:t>
      </w:r>
      <w:r>
        <w:rPr>
          <w:spacing w:val="72"/>
        </w:rPr>
        <w:t xml:space="preserve"> </w:t>
      </w:r>
      <w:r>
        <w:t>případně</w:t>
      </w:r>
      <w:r>
        <w:rPr>
          <w:spacing w:val="69"/>
        </w:rPr>
        <w:t xml:space="preserve"> </w:t>
      </w:r>
      <w:r>
        <w:t>vznikne</w:t>
      </w:r>
      <w:r>
        <w:rPr>
          <w:spacing w:val="69"/>
        </w:rPr>
        <w:t xml:space="preserve"> </w:t>
      </w:r>
      <w:r>
        <w:t>v</w:t>
      </w:r>
      <w:r>
        <w:rPr>
          <w:spacing w:val="72"/>
        </w:rPr>
        <w:t xml:space="preserve"> </w:t>
      </w:r>
      <w:r>
        <w:t xml:space="preserve">souvislosti </w:t>
      </w:r>
      <w:r>
        <w:t>s porušením povinnosti.</w:t>
      </w:r>
    </w:p>
    <w:p w:rsidR="00EB4F44" w:rsidRDefault="00EB4F44">
      <w:pPr>
        <w:pStyle w:val="Zkladntext"/>
        <w:spacing w:before="7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2" w:hanging="540"/>
        <w:jc w:val="both"/>
      </w:pPr>
      <w:r>
        <w:t>Smluvní strany sjednávají nad rámec náhrady škody smluvní pokutu ve výši 25.000,- Kč pro případ, kdy smluvní strana</w:t>
      </w:r>
      <w:r>
        <w:rPr>
          <w:spacing w:val="-1"/>
        </w:rPr>
        <w:t xml:space="preserve"> </w:t>
      </w:r>
      <w:r>
        <w:t>poruší závazek ze smlouvy tak, že neposkytne druhé smluvní straně, jež náleží vlastnická práva, nebo spoluvlastnick</w:t>
      </w:r>
      <w:r>
        <w:t>ý podíl k</w:t>
      </w:r>
      <w:r>
        <w:rPr>
          <w:spacing w:val="-1"/>
        </w:rPr>
        <w:t xml:space="preserve"> </w:t>
      </w:r>
      <w:r>
        <w:t>výsledku, přiměřenou kompenzaci za komerční využití tohoto výsledku.</w:t>
      </w:r>
    </w:p>
    <w:p w:rsidR="00EB4F44" w:rsidRDefault="00EB4F44">
      <w:pPr>
        <w:jc w:val="both"/>
        <w:sectPr w:rsidR="00EB4F44">
          <w:pgSz w:w="11910" w:h="16840"/>
          <w:pgMar w:top="980" w:right="480" w:bottom="960" w:left="1200" w:header="717" w:footer="760" w:gutter="0"/>
          <w:cols w:space="708"/>
        </w:sectPr>
      </w:pPr>
    </w:p>
    <w:p w:rsidR="00EB4F44" w:rsidRDefault="00AE3718">
      <w:pPr>
        <w:pStyle w:val="Nadpis3"/>
        <w:numPr>
          <w:ilvl w:val="0"/>
          <w:numId w:val="1"/>
        </w:numPr>
        <w:tabs>
          <w:tab w:val="left" w:pos="579"/>
        </w:tabs>
        <w:ind w:hanging="361"/>
        <w:rPr>
          <w:u w:val="none"/>
        </w:rPr>
      </w:pPr>
      <w:r>
        <w:lastRenderedPageBreak/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:rsidR="00EB4F44" w:rsidRDefault="00EB4F44">
      <w:pPr>
        <w:pStyle w:val="Zkladntext"/>
        <w:spacing w:before="1"/>
        <w:rPr>
          <w:b/>
          <w:sz w:val="15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810"/>
        </w:tabs>
        <w:spacing w:before="56"/>
        <w:ind w:left="758" w:right="931" w:hanging="540"/>
        <w:jc w:val="both"/>
      </w:pPr>
      <w:r>
        <w:tab/>
      </w:r>
      <w:r>
        <w:t>Tato smlouva nabývá platnosti dnem podpisu smlouvy oprávněnými zástupci všech smluvních stran a účinnosti dnem jejího uveřejnění v registru smluv podle zákona č. 340/2015 Sb., o zvláštních</w:t>
      </w:r>
      <w:r>
        <w:rPr>
          <w:spacing w:val="-4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některých</w:t>
      </w:r>
      <w:r>
        <w:rPr>
          <w:spacing w:val="-6"/>
        </w:rPr>
        <w:t xml:space="preserve"> </w:t>
      </w:r>
      <w:r>
        <w:t>smluv,</w:t>
      </w:r>
      <w:r>
        <w:rPr>
          <w:spacing w:val="-3"/>
        </w:rPr>
        <w:t xml:space="preserve"> </w:t>
      </w:r>
      <w:r>
        <w:t>uveřejňování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smluv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 xml:space="preserve">smluv (zákon o registru smluv), ve znění pozdějších předpisů. Tato smlouva se uzavírá na dobu </w:t>
      </w:r>
      <w:r>
        <w:rPr>
          <w:spacing w:val="-2"/>
        </w:rPr>
        <w:t>neurčitou.</w:t>
      </w:r>
    </w:p>
    <w:p w:rsidR="00EB4F44" w:rsidRDefault="00EB4F44">
      <w:pPr>
        <w:pStyle w:val="Zkladntext"/>
        <w:spacing w:before="10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2" w:hanging="540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bezvýhradně</w:t>
      </w:r>
      <w:r>
        <w:rPr>
          <w:spacing w:val="-13"/>
        </w:rPr>
        <w:t xml:space="preserve"> </w:t>
      </w:r>
      <w:r>
        <w:t>souhlasí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zveřejněním</w:t>
      </w:r>
      <w:r>
        <w:rPr>
          <w:spacing w:val="-12"/>
        </w:rPr>
        <w:t xml:space="preserve"> </w:t>
      </w:r>
      <w:r>
        <w:t>plného</w:t>
      </w:r>
      <w:r>
        <w:rPr>
          <w:spacing w:val="-13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tak,</w:t>
      </w:r>
      <w:r>
        <w:rPr>
          <w:spacing w:val="-13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 xml:space="preserve">smlouva mohla být předmětem poskytnuté informace ve smyslu zákona č. 106/1999 Sb., o svobodném přístupu k informacím, ve znění pozdějších předpisů. Smluvní strany rovněž souhlasí se zveřejněním plného znění smlouvy dle zákona č. 340/2015 Sb., o zvláštních </w:t>
      </w:r>
      <w:r>
        <w:t>podmínkách účinnosti některých smluv, uveřejňování těchto smluv a o registru smluv (zákon o registru smluv), ve znění pozdějších předpisů.</w:t>
      </w:r>
    </w:p>
    <w:p w:rsidR="00EB4F44" w:rsidRDefault="00EB4F44">
      <w:pPr>
        <w:pStyle w:val="Zkladntext"/>
        <w:spacing w:before="7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2" w:hanging="540"/>
        <w:jc w:val="both"/>
      </w:pPr>
      <w:r>
        <w:t>Veškeré</w:t>
      </w:r>
      <w:r>
        <w:rPr>
          <w:spacing w:val="-13"/>
        </w:rPr>
        <w:t xml:space="preserve"> </w:t>
      </w:r>
      <w:r>
        <w:t>změny</w:t>
      </w:r>
      <w:r>
        <w:rPr>
          <w:spacing w:val="-12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doplnění</w:t>
      </w:r>
      <w:r>
        <w:rPr>
          <w:spacing w:val="-12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lze</w:t>
      </w:r>
      <w:r>
        <w:rPr>
          <w:spacing w:val="-12"/>
        </w:rPr>
        <w:t xml:space="preserve"> </w:t>
      </w:r>
      <w:r>
        <w:t>učinit</w:t>
      </w:r>
      <w:r>
        <w:rPr>
          <w:spacing w:val="-13"/>
        </w:rPr>
        <w:t xml:space="preserve"> </w:t>
      </w:r>
      <w:r>
        <w:t>pouze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písemné</w:t>
      </w:r>
      <w:r>
        <w:rPr>
          <w:spacing w:val="-12"/>
        </w:rPr>
        <w:t xml:space="preserve"> </w:t>
      </w:r>
      <w:r>
        <w:t>dohody</w:t>
      </w:r>
      <w:r>
        <w:rPr>
          <w:spacing w:val="-13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stran. Takové dohody musí mít</w:t>
      </w:r>
      <w:r>
        <w:t xml:space="preserve"> podobu datovaných, číslovaných a oběma smluvními stranami podepsaných dodatků smlouvy.</w:t>
      </w:r>
    </w:p>
    <w:p w:rsidR="00EB4F44" w:rsidRDefault="00EB4F44">
      <w:pPr>
        <w:pStyle w:val="Zkladntext"/>
        <w:spacing w:before="9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8"/>
          <w:tab w:val="left" w:pos="759"/>
        </w:tabs>
        <w:ind w:left="758" w:hanging="541"/>
      </w:pPr>
      <w:r>
        <w:t>Přílohy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tvoří</w:t>
      </w:r>
      <w:r>
        <w:rPr>
          <w:spacing w:val="-4"/>
        </w:rPr>
        <w:t xml:space="preserve"> </w:t>
      </w:r>
      <w:r>
        <w:t>její</w:t>
      </w:r>
      <w:r>
        <w:rPr>
          <w:spacing w:val="-4"/>
        </w:rPr>
        <w:t xml:space="preserve"> </w:t>
      </w:r>
      <w:r>
        <w:t>nedílnou</w:t>
      </w:r>
      <w:r>
        <w:rPr>
          <w:spacing w:val="-4"/>
        </w:rPr>
        <w:t xml:space="preserve"> </w:t>
      </w:r>
      <w:r>
        <w:rPr>
          <w:spacing w:val="-2"/>
        </w:rPr>
        <w:t>součást.</w:t>
      </w:r>
    </w:p>
    <w:p w:rsidR="00EB4F44" w:rsidRDefault="00EB4F44">
      <w:pPr>
        <w:pStyle w:val="Zkladntext"/>
        <w:spacing w:before="8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spacing w:before="1"/>
        <w:ind w:left="758" w:right="929" w:hanging="540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prohlašují, že si</w:t>
      </w:r>
      <w:r>
        <w:rPr>
          <w:spacing w:val="-2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smlouvu před</w:t>
      </w:r>
      <w:r>
        <w:rPr>
          <w:spacing w:val="-2"/>
        </w:rPr>
        <w:t xml:space="preserve"> </w:t>
      </w:r>
      <w:r>
        <w:t>jejím podpisem</w:t>
      </w:r>
      <w:r>
        <w:rPr>
          <w:spacing w:val="-1"/>
        </w:rPr>
        <w:t xml:space="preserve"> </w:t>
      </w:r>
      <w:r>
        <w:t>přečetly,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byla uzavřena</w:t>
      </w:r>
      <w:r>
        <w:rPr>
          <w:spacing w:val="-3"/>
        </w:rPr>
        <w:t xml:space="preserve"> </w:t>
      </w:r>
      <w:r>
        <w:t>po řádném</w:t>
      </w:r>
      <w:r>
        <w:rPr>
          <w:spacing w:val="-8"/>
        </w:rPr>
        <w:t xml:space="preserve"> </w:t>
      </w:r>
      <w:r>
        <w:t>uvážení,</w:t>
      </w:r>
      <w:r>
        <w:rPr>
          <w:spacing w:val="-9"/>
        </w:rPr>
        <w:t xml:space="preserve"> </w:t>
      </w:r>
      <w:r>
        <w:t>svobodně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vážně,</w:t>
      </w:r>
      <w:r>
        <w:rPr>
          <w:spacing w:val="-8"/>
        </w:rPr>
        <w:t xml:space="preserve"> </w:t>
      </w:r>
      <w:r>
        <w:t>určitě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srozumitelně,</w:t>
      </w:r>
      <w:r>
        <w:rPr>
          <w:spacing w:val="-8"/>
        </w:rPr>
        <w:t xml:space="preserve"> </w:t>
      </w:r>
      <w:r>
        <w:t>nikoli</w:t>
      </w:r>
      <w:r>
        <w:rPr>
          <w:spacing w:val="-1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tísni</w:t>
      </w:r>
      <w:r>
        <w:rPr>
          <w:spacing w:val="-10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nápadně</w:t>
      </w:r>
      <w:r>
        <w:rPr>
          <w:spacing w:val="-11"/>
        </w:rPr>
        <w:t xml:space="preserve"> </w:t>
      </w:r>
      <w:r>
        <w:t>nevýhodných podmínek, s</w:t>
      </w:r>
      <w:r>
        <w:rPr>
          <w:spacing w:val="-1"/>
        </w:rPr>
        <w:t xml:space="preserve"> </w:t>
      </w:r>
      <w:r>
        <w:t>jejím obsahem bezvýhradně souhlasí a na</w:t>
      </w:r>
      <w:r>
        <w:rPr>
          <w:spacing w:val="-1"/>
        </w:rPr>
        <w:t xml:space="preserve"> </w:t>
      </w:r>
      <w:r>
        <w:t>důkaz toho připojují podpisy svých oprávněných zástupců.</w:t>
      </w:r>
    </w:p>
    <w:p w:rsidR="00EB4F44" w:rsidRDefault="00EB4F44">
      <w:pPr>
        <w:pStyle w:val="Zkladntext"/>
        <w:spacing w:before="6"/>
        <w:rPr>
          <w:sz w:val="19"/>
        </w:rPr>
      </w:pPr>
    </w:p>
    <w:p w:rsidR="00EB4F44" w:rsidRDefault="00AE3718">
      <w:pPr>
        <w:pStyle w:val="Odstavecseseznamem"/>
        <w:numPr>
          <w:ilvl w:val="1"/>
          <w:numId w:val="1"/>
        </w:numPr>
        <w:tabs>
          <w:tab w:val="left" w:pos="759"/>
        </w:tabs>
        <w:ind w:left="758" w:right="931" w:hanging="540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formátu</w:t>
      </w:r>
      <w:r>
        <w:rPr>
          <w:spacing w:val="-5"/>
        </w:rPr>
        <w:t xml:space="preserve"> </w:t>
      </w:r>
      <w:r>
        <w:t>.</w:t>
      </w:r>
      <w:proofErr w:type="spellStart"/>
      <w:r>
        <w:t>pdf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elektronicky</w:t>
      </w:r>
      <w:r>
        <w:rPr>
          <w:spacing w:val="-3"/>
        </w:rPr>
        <w:t xml:space="preserve"> </w:t>
      </w:r>
      <w:r>
        <w:t>podepsána platnými elektronickými podpisy smluvních stran založenými na kvalifikovaných certifikátech. Každá ze smluvních stran obdrží takto podepsanou smlouvu; rozeslání zajistí v pořadí poslední podepisující smluvní strana.</w:t>
      </w:r>
    </w:p>
    <w:p w:rsidR="00EB4F44" w:rsidRDefault="00EB4F44">
      <w:pPr>
        <w:jc w:val="both"/>
        <w:sectPr w:rsidR="00EB4F44">
          <w:pgSz w:w="11910" w:h="16840"/>
          <w:pgMar w:top="980" w:right="480" w:bottom="960" w:left="1200" w:header="717" w:footer="760" w:gutter="0"/>
          <w:cols w:space="708"/>
        </w:sectPr>
      </w:pPr>
    </w:p>
    <w:p w:rsidR="00EB4F44" w:rsidRDefault="00AE3718">
      <w:pPr>
        <w:pStyle w:val="Zkladntext"/>
        <w:tabs>
          <w:tab w:val="left" w:pos="5890"/>
        </w:tabs>
        <w:ind w:left="218"/>
      </w:pPr>
      <w:r>
        <w:lastRenderedPageBreak/>
        <w:t xml:space="preserve">V </w:t>
      </w:r>
      <w:r>
        <w:rPr>
          <w:spacing w:val="-2"/>
        </w:rPr>
        <w:t>Praze:</w:t>
      </w:r>
      <w:r>
        <w:tab/>
        <w:t xml:space="preserve">V </w:t>
      </w:r>
      <w:r>
        <w:rPr>
          <w:spacing w:val="-2"/>
        </w:rPr>
        <w:t>Brně:</w:t>
      </w:r>
    </w:p>
    <w:p w:rsidR="00EB4F44" w:rsidRDefault="00EB4F44">
      <w:pPr>
        <w:sectPr w:rsidR="00EB4F44">
          <w:pgSz w:w="11910" w:h="16840"/>
          <w:pgMar w:top="980" w:right="480" w:bottom="960" w:left="1200" w:header="717" w:footer="760" w:gutter="0"/>
          <w:cols w:space="708"/>
        </w:sectPr>
      </w:pPr>
    </w:p>
    <w:p w:rsidR="00EB4F44" w:rsidRDefault="00AE3718" w:rsidP="00AE3718">
      <w:pPr>
        <w:pStyle w:val="Nadpis2"/>
        <w:spacing w:before="247"/>
        <w:ind w:left="349"/>
        <w:rPr>
          <w:sz w:val="17"/>
        </w:rPr>
        <w:sectPr w:rsidR="00EB4F44">
          <w:type w:val="continuous"/>
          <w:pgSz w:w="11910" w:h="16840"/>
          <w:pgMar w:top="980" w:right="480" w:bottom="960" w:left="1200" w:header="717" w:footer="760" w:gutter="0"/>
          <w:cols w:num="4" w:space="708" w:equalWidth="0">
            <w:col w:w="1570" w:space="40"/>
            <w:col w:w="1378" w:space="2555"/>
            <w:col w:w="1924" w:space="40"/>
            <w:col w:w="2723"/>
          </w:cols>
        </w:sectPr>
      </w:pPr>
      <w:bookmarkStart w:id="0" w:name="_GoBack"/>
      <w:bookmarkEnd w:id="0"/>
      <w:r>
        <w:br w:type="column"/>
      </w: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4127"/>
        <w:gridCol w:w="4790"/>
      </w:tblGrid>
      <w:tr w:rsidR="00EB4F44">
        <w:trPr>
          <w:trHeight w:val="1024"/>
        </w:trPr>
        <w:tc>
          <w:tcPr>
            <w:tcW w:w="4127" w:type="dxa"/>
          </w:tcPr>
          <w:p w:rsidR="00EB4F44" w:rsidRDefault="00AE3718">
            <w:pPr>
              <w:pStyle w:val="TableParagraph"/>
              <w:spacing w:line="196" w:lineRule="exact"/>
              <w:ind w:left="50" w:right="1434"/>
              <w:jc w:val="center"/>
            </w:pPr>
            <w:r>
              <w:rPr>
                <w:spacing w:val="-2"/>
              </w:rPr>
              <w:t>…</w:t>
            </w:r>
            <w:r>
              <w:rPr>
                <w:spacing w:val="-2"/>
              </w:rPr>
              <w:t>………………………………………….</w:t>
            </w:r>
          </w:p>
          <w:p w:rsidR="00EB4F44" w:rsidRDefault="00AE3718">
            <w:pPr>
              <w:pStyle w:val="TableParagraph"/>
              <w:ind w:left="469" w:right="1854"/>
              <w:jc w:val="center"/>
            </w:pPr>
            <w:r>
              <w:t>Adam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Blažek</w:t>
            </w:r>
          </w:p>
          <w:p w:rsidR="00EB4F44" w:rsidRDefault="00AE3718">
            <w:pPr>
              <w:pStyle w:val="TableParagraph"/>
              <w:spacing w:line="267" w:lineRule="exact"/>
              <w:ind w:left="469" w:right="1855"/>
              <w:jc w:val="center"/>
            </w:pPr>
            <w:r>
              <w:t xml:space="preserve">člen </w:t>
            </w:r>
            <w:r>
              <w:rPr>
                <w:spacing w:val="-2"/>
              </w:rPr>
              <w:t>představenstva</w:t>
            </w:r>
          </w:p>
          <w:p w:rsidR="00EB4F44" w:rsidRDefault="00AE3718">
            <w:pPr>
              <w:pStyle w:val="TableParagraph"/>
              <w:spacing w:line="264" w:lineRule="exact"/>
              <w:ind w:left="468" w:right="1855"/>
              <w:jc w:val="center"/>
            </w:pPr>
            <w:proofErr w:type="spellStart"/>
            <w:r>
              <w:t>Iterait</w:t>
            </w:r>
            <w:proofErr w:type="spellEnd"/>
            <w:r>
              <w:t xml:space="preserve"> </w:t>
            </w:r>
            <w:r>
              <w:rPr>
                <w:spacing w:val="-4"/>
              </w:rPr>
              <w:t>a.s.</w:t>
            </w:r>
          </w:p>
        </w:tc>
        <w:tc>
          <w:tcPr>
            <w:tcW w:w="4790" w:type="dxa"/>
          </w:tcPr>
          <w:p w:rsidR="00EB4F44" w:rsidRDefault="00AE3718">
            <w:pPr>
              <w:pStyle w:val="TableParagraph"/>
              <w:spacing w:line="196" w:lineRule="exact"/>
              <w:ind w:left="1440" w:right="54"/>
              <w:jc w:val="center"/>
            </w:pPr>
            <w:r>
              <w:rPr>
                <w:spacing w:val="-2"/>
              </w:rPr>
              <w:t>………………………………………………………..</w:t>
            </w:r>
          </w:p>
          <w:p w:rsidR="00EB4F44" w:rsidRDefault="00AE3718">
            <w:pPr>
              <w:pStyle w:val="TableParagraph"/>
              <w:ind w:left="1437" w:right="54"/>
              <w:jc w:val="center"/>
            </w:pPr>
            <w:r>
              <w:t>Doc.</w:t>
            </w:r>
            <w:r>
              <w:rPr>
                <w:spacing w:val="-4"/>
              </w:rPr>
              <w:t xml:space="preserve"> </w:t>
            </w:r>
            <w:r>
              <w:t>Ing.</w:t>
            </w:r>
            <w:r>
              <w:rPr>
                <w:spacing w:val="-2"/>
              </w:rPr>
              <w:t xml:space="preserve"> </w:t>
            </w:r>
            <w:r>
              <w:t>Jan</w:t>
            </w:r>
            <w:r>
              <w:rPr>
                <w:spacing w:val="-2"/>
              </w:rPr>
              <w:t xml:space="preserve"> </w:t>
            </w:r>
            <w:r>
              <w:t>Pěnčík,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Ph.D.</w:t>
            </w:r>
          </w:p>
          <w:p w:rsidR="00EB4F44" w:rsidRDefault="00AE3718">
            <w:pPr>
              <w:pStyle w:val="TableParagraph"/>
              <w:spacing w:line="267" w:lineRule="exact"/>
              <w:ind w:left="1439" w:right="54"/>
              <w:jc w:val="center"/>
            </w:pPr>
            <w:r>
              <w:rPr>
                <w:spacing w:val="-2"/>
              </w:rPr>
              <w:t>prorektor</w:t>
            </w:r>
          </w:p>
          <w:p w:rsidR="00EB4F44" w:rsidRDefault="00AE3718">
            <w:pPr>
              <w:pStyle w:val="TableParagraph"/>
              <w:spacing w:line="264" w:lineRule="exact"/>
              <w:ind w:left="1437" w:right="54"/>
              <w:jc w:val="center"/>
            </w:pPr>
            <w:r>
              <w:t>Vysoké</w:t>
            </w:r>
            <w:r>
              <w:rPr>
                <w:spacing w:val="-4"/>
              </w:rPr>
              <w:t xml:space="preserve"> </w:t>
            </w:r>
            <w:r>
              <w:t>učení</w:t>
            </w:r>
            <w:r>
              <w:rPr>
                <w:spacing w:val="-4"/>
              </w:rPr>
              <w:t xml:space="preserve"> </w:t>
            </w:r>
            <w:r>
              <w:t>technické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Brně</w:t>
            </w:r>
          </w:p>
        </w:tc>
      </w:tr>
    </w:tbl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rPr>
          <w:rFonts w:ascii="Gill Sans MT"/>
          <w:sz w:val="20"/>
        </w:rPr>
      </w:pPr>
    </w:p>
    <w:p w:rsidR="00EB4F44" w:rsidRDefault="00EB4F44">
      <w:pPr>
        <w:pStyle w:val="Zkladntext"/>
        <w:spacing w:before="7"/>
        <w:rPr>
          <w:rFonts w:ascii="Gill Sans MT"/>
          <w:sz w:val="18"/>
        </w:rPr>
      </w:pPr>
    </w:p>
    <w:p w:rsidR="00EB4F44" w:rsidRDefault="00EB4F44">
      <w:pPr>
        <w:rPr>
          <w:rFonts w:ascii="Gill Sans MT"/>
          <w:sz w:val="18"/>
        </w:rPr>
        <w:sectPr w:rsidR="00EB4F44">
          <w:type w:val="continuous"/>
          <w:pgSz w:w="11910" w:h="16840"/>
          <w:pgMar w:top="980" w:right="480" w:bottom="960" w:left="1200" w:header="717" w:footer="760" w:gutter="0"/>
          <w:cols w:space="708"/>
        </w:sectPr>
      </w:pPr>
    </w:p>
    <w:p w:rsidR="00EB4F44" w:rsidRDefault="00AE3718">
      <w:pPr>
        <w:pStyle w:val="Zkladntext"/>
        <w:spacing w:before="56"/>
        <w:ind w:left="218"/>
      </w:pPr>
      <w:r>
        <w:t xml:space="preserve">V </w:t>
      </w:r>
      <w:r>
        <w:rPr>
          <w:spacing w:val="-2"/>
        </w:rPr>
        <w:t>Praze:</w:t>
      </w:r>
    </w:p>
    <w:p w:rsidR="00AE3718" w:rsidRDefault="00AE3718">
      <w:pPr>
        <w:pStyle w:val="Zkladntext"/>
        <w:ind w:left="368" w:right="7216"/>
        <w:jc w:val="center"/>
      </w:pPr>
    </w:p>
    <w:p w:rsidR="00EB4F44" w:rsidRDefault="00AE3718">
      <w:pPr>
        <w:pStyle w:val="Zkladntext"/>
        <w:ind w:left="368" w:right="7216"/>
        <w:jc w:val="center"/>
      </w:pPr>
      <w:r>
        <w:t>prof.</w:t>
      </w:r>
      <w:r>
        <w:rPr>
          <w:spacing w:val="-8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Petr</w:t>
      </w:r>
      <w:r>
        <w:rPr>
          <w:spacing w:val="-8"/>
        </w:rPr>
        <w:t xml:space="preserve"> </w:t>
      </w:r>
      <w:r>
        <w:t>Sklenička,</w:t>
      </w:r>
      <w:r>
        <w:rPr>
          <w:spacing w:val="-9"/>
        </w:rPr>
        <w:t xml:space="preserve"> </w:t>
      </w:r>
      <w:r>
        <w:t xml:space="preserve">CSc. </w:t>
      </w:r>
      <w:proofErr w:type="spellStart"/>
      <w:r>
        <w:t>rektorČeská</w:t>
      </w:r>
      <w:proofErr w:type="spellEnd"/>
      <w:r>
        <w:t xml:space="preserve"> zemědělská univerzita v Praze</w:t>
      </w:r>
    </w:p>
    <w:p w:rsidR="00EB4F44" w:rsidRDefault="00EB4F44">
      <w:pPr>
        <w:jc w:val="center"/>
        <w:sectPr w:rsidR="00EB4F44">
          <w:type w:val="continuous"/>
          <w:pgSz w:w="11910" w:h="16840"/>
          <w:pgMar w:top="980" w:right="480" w:bottom="960" w:left="1200" w:header="717" w:footer="760" w:gutter="0"/>
          <w:cols w:space="708"/>
        </w:sectPr>
      </w:pPr>
    </w:p>
    <w:p w:rsidR="00EB4F44" w:rsidRDefault="00EB4F44">
      <w:pPr>
        <w:pStyle w:val="Zkladntext"/>
        <w:spacing w:before="5"/>
        <w:rPr>
          <w:sz w:val="17"/>
        </w:rPr>
      </w:pPr>
    </w:p>
    <w:p w:rsidR="00000000" w:rsidRDefault="00AE3718" w:rsidP="00AE3718">
      <w:pPr>
        <w:pStyle w:val="Zkladntext"/>
        <w:spacing w:before="56"/>
        <w:ind w:left="218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gramStart"/>
      <w:r>
        <w:t>–</w:t>
      </w:r>
      <w:r>
        <w:rPr>
          <w:spacing w:val="-3"/>
        </w:rPr>
        <w:t xml:space="preserve"> </w:t>
      </w:r>
      <w:r>
        <w:t xml:space="preserve"> XXXXX</w:t>
      </w:r>
      <w:proofErr w:type="gramEnd"/>
    </w:p>
    <w:sectPr w:rsidR="00000000">
      <w:pgSz w:w="11910" w:h="16840"/>
      <w:pgMar w:top="980" w:right="480" w:bottom="960" w:left="1200" w:header="717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3718">
      <w:r>
        <w:separator/>
      </w:r>
    </w:p>
  </w:endnote>
  <w:endnote w:type="continuationSeparator" w:id="0">
    <w:p w:rsidR="00000000" w:rsidRDefault="00AE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F44" w:rsidRDefault="00AE371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2.15pt;margin-top:792.9pt;width:12.05pt;height:14.7pt;z-index:-15890432;mso-position-horizontal-relative:page;mso-position-vertical-relative:page" filled="f" stroked="f">
          <v:textbox inset="0,0,0,0">
            <w:txbxContent>
              <w:p w:rsidR="00EB4F44" w:rsidRDefault="00AE3718">
                <w:pPr>
                  <w:pStyle w:val="Zkladntext"/>
                  <w:spacing w:before="20"/>
                  <w:ind w:left="60"/>
                  <w:rPr>
                    <w:rFonts w:ascii="Arial Narrow"/>
                  </w:rPr>
                </w:pPr>
                <w:r>
                  <w:rPr>
                    <w:rFonts w:ascii="Arial Narrow"/>
                  </w:rPr>
                  <w:fldChar w:fldCharType="begin"/>
                </w:r>
                <w:r>
                  <w:rPr>
                    <w:rFonts w:ascii="Arial Narrow"/>
                  </w:rPr>
                  <w:instrText xml:space="preserve"> PAGE </w:instrText>
                </w:r>
                <w:r>
                  <w:rPr>
                    <w:rFonts w:ascii="Arial Narrow"/>
                  </w:rPr>
                  <w:fldChar w:fldCharType="separate"/>
                </w:r>
                <w:r>
                  <w:rPr>
                    <w:rFonts w:ascii="Arial Narrow"/>
                  </w:rPr>
                  <w:t>1</w:t>
                </w:r>
                <w:r>
                  <w:rPr>
                    <w:rFonts w:ascii="Arial Narro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3718">
      <w:r>
        <w:separator/>
      </w:r>
    </w:p>
  </w:footnote>
  <w:footnote w:type="continuationSeparator" w:id="0">
    <w:p w:rsidR="00000000" w:rsidRDefault="00AE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F44" w:rsidRDefault="00AE371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69.95pt;margin-top:34.85pt;width:65.7pt;height:15.3pt;z-index:-15890944;mso-position-horizontal-relative:page;mso-position-vertical-relative:page" filled="f" stroked="f">
          <v:textbox inset="0,0,0,0">
            <w:txbxContent>
              <w:p w:rsidR="00EB4F44" w:rsidRDefault="00AE3718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PO</w:t>
                </w:r>
                <w:r>
                  <w:rPr>
                    <w:rFonts w:asci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24"/>
                  </w:rPr>
                  <w:t>162/2023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03463"/>
    <w:multiLevelType w:val="multilevel"/>
    <w:tmpl w:val="E9227A56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85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118" w:hanging="2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120" w:hanging="2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420" w:hanging="2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721" w:hanging="2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022" w:hanging="2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23" w:hanging="2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24" w:hanging="25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F44"/>
    <w:rsid w:val="00AE3718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6111E"/>
  <w15:docId w15:val="{373FFC34-AF6E-48A8-A4E2-5B60ACB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49"/>
      <w:szCs w:val="49"/>
    </w:rPr>
  </w:style>
  <w:style w:type="paragraph" w:styleId="Nadpis2">
    <w:name w:val="heading 2"/>
    <w:basedOn w:val="Normln"/>
    <w:uiPriority w:val="9"/>
    <w:unhideWhenUsed/>
    <w:qFormat/>
    <w:pPr>
      <w:spacing w:before="8"/>
      <w:outlineLvl w:val="1"/>
    </w:pPr>
    <w:rPr>
      <w:rFonts w:ascii="Gill Sans MT" w:eastAsia="Gill Sans MT" w:hAnsi="Gill Sans MT" w:cs="Gill Sans MT"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578" w:hanging="361"/>
      <w:outlineLvl w:val="2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58" w:hanging="5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1484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Kalužíková Klára (243426)</cp:lastModifiedBy>
  <cp:revision>2</cp:revision>
  <dcterms:created xsi:type="dcterms:W3CDTF">2023-02-06T10:08:00Z</dcterms:created>
  <dcterms:modified xsi:type="dcterms:W3CDTF">2023-02-06T10:17:00Z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2023-02-06T00:00:00Z</vt:filetime>
  </property>
  <property fmtid="{D5CDD505-2E9C-101B-9397-08002B2CF9AE}" pid="5" name="Producer">
    <vt:lpwstr>Microsoft® Word for Microsoft 365</vt:lpwstr>
  </property>
</Properties>
</file>