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66" w:rsidRDefault="006C64D7">
      <w:pPr>
        <w:spacing w:before="82"/>
        <w:ind w:left="287" w:right="270"/>
        <w:jc w:val="center"/>
        <w:rPr>
          <w:b/>
          <w:sz w:val="28"/>
        </w:rPr>
      </w:pPr>
      <w:r>
        <w:rPr>
          <w:b/>
          <w:sz w:val="28"/>
        </w:rPr>
        <w:t>Příkazní Smlouva</w:t>
      </w:r>
    </w:p>
    <w:p w:rsidR="00D61766" w:rsidRDefault="00D61766">
      <w:pPr>
        <w:pStyle w:val="Zkladntext"/>
        <w:spacing w:before="3"/>
        <w:rPr>
          <w:b/>
          <w:sz w:val="38"/>
        </w:rPr>
      </w:pPr>
    </w:p>
    <w:p w:rsidR="00D61766" w:rsidRDefault="006C64D7">
      <w:pPr>
        <w:spacing w:before="1"/>
        <w:ind w:left="284" w:right="271"/>
        <w:jc w:val="center"/>
        <w:rPr>
          <w:b/>
          <w:sz w:val="24"/>
        </w:rPr>
      </w:pPr>
      <w:r>
        <w:rPr>
          <w:b/>
          <w:sz w:val="24"/>
        </w:rPr>
        <w:t>„Zajištění znaleckého posudku rozvoje ISKA“</w:t>
      </w:r>
    </w:p>
    <w:p w:rsidR="00D61766" w:rsidRDefault="00D61766">
      <w:pPr>
        <w:pStyle w:val="Zkladntext"/>
        <w:spacing w:before="11"/>
        <w:rPr>
          <w:b/>
          <w:sz w:val="33"/>
        </w:rPr>
      </w:pPr>
    </w:p>
    <w:p w:rsidR="00D61766" w:rsidRDefault="006C64D7">
      <w:pPr>
        <w:ind w:left="287" w:right="271"/>
        <w:jc w:val="center"/>
        <w:rPr>
          <w:i/>
        </w:rPr>
      </w:pPr>
      <w:r>
        <w:rPr>
          <w:i/>
        </w:rPr>
        <w:t>uzavřena dle ust. § 2430 a násl. zák. č. 89/2012 Sb., Občanský zákoník, ve znění pozdějších předpisů</w:t>
      </w:r>
    </w:p>
    <w:p w:rsidR="00D61766" w:rsidRDefault="006C64D7">
      <w:pPr>
        <w:spacing w:line="251" w:lineRule="exact"/>
        <w:ind w:left="287" w:right="270"/>
        <w:jc w:val="center"/>
        <w:rPr>
          <w:i/>
        </w:rPr>
      </w:pPr>
      <w:r>
        <w:rPr>
          <w:i/>
        </w:rPr>
        <w:t>(dále jen „</w:t>
      </w:r>
      <w:r>
        <w:rPr>
          <w:b/>
          <w:i/>
        </w:rPr>
        <w:t>Občanský zákoník</w:t>
      </w:r>
      <w:r>
        <w:rPr>
          <w:i/>
        </w:rPr>
        <w:t>“),</w:t>
      </w:r>
    </w:p>
    <w:p w:rsidR="00D61766" w:rsidRDefault="00D61766">
      <w:pPr>
        <w:pStyle w:val="Zkladntext"/>
        <w:spacing w:before="6"/>
        <w:rPr>
          <w:i/>
          <w:sz w:val="20"/>
        </w:rPr>
      </w:pPr>
    </w:p>
    <w:p w:rsidR="00D61766" w:rsidRDefault="006C64D7">
      <w:pPr>
        <w:pStyle w:val="Zkladntext"/>
        <w:ind w:left="275"/>
      </w:pPr>
      <w:r>
        <w:t>níže uvedeného dne, měsíce a roku mezi:</w:t>
      </w:r>
    </w:p>
    <w:p w:rsidR="00D61766" w:rsidRDefault="00D61766">
      <w:pPr>
        <w:pStyle w:val="Zkladntext"/>
        <w:spacing w:before="8"/>
        <w:rPr>
          <w:sz w:val="26"/>
        </w:rPr>
      </w:pPr>
    </w:p>
    <w:p w:rsidR="00D61766" w:rsidRDefault="006C64D7">
      <w:pPr>
        <w:pStyle w:val="Odstavecseseznamem"/>
        <w:numPr>
          <w:ilvl w:val="0"/>
          <w:numId w:val="6"/>
        </w:numPr>
        <w:tabs>
          <w:tab w:val="left" w:pos="983"/>
          <w:tab w:val="left" w:pos="984"/>
        </w:tabs>
        <w:spacing w:before="0"/>
        <w:ind w:right="255"/>
      </w:pPr>
      <w:r>
        <w:rPr>
          <w:b/>
        </w:rPr>
        <w:t xml:space="preserve">Národní pedagogický institut České republiky </w:t>
      </w:r>
      <w:r>
        <w:t>(zařízení pro další vzdělávání pedagogických</w:t>
      </w:r>
      <w:r>
        <w:rPr>
          <w:spacing w:val="-1"/>
        </w:rPr>
        <w:t xml:space="preserve"> </w:t>
      </w:r>
      <w:r>
        <w:t>pracovníků)</w:t>
      </w:r>
    </w:p>
    <w:p w:rsidR="00D61766" w:rsidRDefault="006C64D7">
      <w:pPr>
        <w:pStyle w:val="Zkladntext"/>
        <w:tabs>
          <w:tab w:val="left" w:pos="3108"/>
        </w:tabs>
        <w:spacing w:before="3"/>
        <w:ind w:left="984" w:right="2189"/>
      </w:pPr>
      <w:r>
        <w:t>se</w:t>
      </w:r>
      <w:r>
        <w:rPr>
          <w:spacing w:val="-2"/>
        </w:rPr>
        <w:t xml:space="preserve"> </w:t>
      </w:r>
      <w:r>
        <w:t>sídlem:</w:t>
      </w:r>
      <w:r>
        <w:tab/>
        <w:t>Senovážné náměstí 872/25, 110 00 Praha 1 jednající:</w:t>
      </w:r>
      <w:r>
        <w:tab/>
        <w:t>Mgr. Ivo Jupa,</w:t>
      </w:r>
      <w:r>
        <w:rPr>
          <w:spacing w:val="-3"/>
        </w:rPr>
        <w:t xml:space="preserve"> </w:t>
      </w:r>
      <w:r>
        <w:t>ředitel</w:t>
      </w:r>
    </w:p>
    <w:p w:rsidR="00D61766" w:rsidRDefault="006C64D7">
      <w:pPr>
        <w:pStyle w:val="Zkladntext"/>
        <w:tabs>
          <w:tab w:val="right" w:pos="4086"/>
        </w:tabs>
        <w:spacing w:line="251" w:lineRule="exact"/>
        <w:ind w:left="984"/>
      </w:pPr>
      <w:r>
        <w:t>IČO:</w:t>
      </w:r>
      <w:r>
        <w:tab/>
        <w:t>45768455</w:t>
      </w:r>
    </w:p>
    <w:p w:rsidR="00D61766" w:rsidRDefault="006C64D7">
      <w:pPr>
        <w:pStyle w:val="Zkladntext"/>
        <w:tabs>
          <w:tab w:val="left" w:pos="3108"/>
        </w:tabs>
        <w:spacing w:before="1" w:line="252" w:lineRule="exact"/>
        <w:ind w:left="984"/>
      </w:pPr>
      <w:r>
        <w:t>DIČ:</w:t>
      </w:r>
      <w:r>
        <w:tab/>
        <w:t>CZ45768455</w:t>
      </w:r>
    </w:p>
    <w:p w:rsidR="00D61766" w:rsidRDefault="006C64D7">
      <w:pPr>
        <w:pStyle w:val="Zkladntext"/>
        <w:tabs>
          <w:tab w:val="left" w:pos="3108"/>
        </w:tabs>
        <w:spacing w:line="252" w:lineRule="exact"/>
        <w:ind w:left="984"/>
      </w:pPr>
      <w:r>
        <w:t>datová</w:t>
      </w:r>
      <w:r>
        <w:rPr>
          <w:spacing w:val="-2"/>
        </w:rPr>
        <w:t xml:space="preserve"> </w:t>
      </w:r>
      <w:r>
        <w:t>schránka:</w:t>
      </w:r>
      <w:r>
        <w:tab/>
        <w:t>8pswgy6</w:t>
      </w:r>
    </w:p>
    <w:p w:rsidR="00D61766" w:rsidRDefault="006C64D7">
      <w:pPr>
        <w:pStyle w:val="Zkladntext"/>
        <w:tabs>
          <w:tab w:val="left" w:pos="3107"/>
        </w:tabs>
        <w:spacing w:before="1"/>
        <w:ind w:left="984" w:right="4403"/>
      </w:pPr>
      <w:r>
        <w:t>bankovní</w:t>
      </w:r>
      <w:r>
        <w:rPr>
          <w:spacing w:val="-6"/>
        </w:rPr>
        <w:t xml:space="preserve"> </w:t>
      </w:r>
      <w:r>
        <w:t>spojení:</w:t>
      </w:r>
      <w:r>
        <w:tab/>
        <w:t>Česká národní banka číslo</w:t>
      </w:r>
      <w:r>
        <w:rPr>
          <w:spacing w:val="-1"/>
        </w:rPr>
        <w:t xml:space="preserve"> </w:t>
      </w:r>
      <w:r>
        <w:t>účtu:</w:t>
      </w:r>
      <w:r>
        <w:tab/>
        <w:t>79530011/0710 Kontaktní</w:t>
      </w:r>
      <w:r>
        <w:rPr>
          <w:spacing w:val="-4"/>
        </w:rPr>
        <w:t xml:space="preserve"> </w:t>
      </w:r>
      <w:r>
        <w:t>osoba:</w:t>
      </w:r>
      <w:r>
        <w:tab/>
      </w:r>
      <w:r w:rsidR="002C3DB4">
        <w:t>xxxxxxxxxxxxxxxxxx</w:t>
      </w:r>
    </w:p>
    <w:p w:rsidR="00D61766" w:rsidRDefault="006C64D7">
      <w:pPr>
        <w:pStyle w:val="Zkladntext"/>
        <w:spacing w:line="252" w:lineRule="exact"/>
        <w:ind w:left="3108"/>
      </w:pPr>
      <w:r>
        <w:t>telefon</w:t>
      </w:r>
      <w:r>
        <w:t>:</w:t>
      </w:r>
      <w:r w:rsidR="002C3DB4">
        <w:t xml:space="preserve"> xxxxxxxxxxxx</w:t>
      </w:r>
      <w:r>
        <w:t>; e-mail:</w:t>
      </w:r>
      <w:r>
        <w:rPr>
          <w:spacing w:val="54"/>
        </w:rPr>
        <w:t xml:space="preserve"> </w:t>
      </w:r>
      <w:hyperlink r:id="rId7">
        <w:r w:rsidR="002C3DB4">
          <w:t>xxxxxxxxxxxx</w:t>
        </w:r>
      </w:hyperlink>
    </w:p>
    <w:p w:rsidR="00D61766" w:rsidRDefault="006C64D7">
      <w:pPr>
        <w:spacing w:before="136"/>
        <w:ind w:left="984"/>
      </w:pPr>
      <w:r>
        <w:t xml:space="preserve">(dále jen </w:t>
      </w:r>
      <w:r>
        <w:rPr>
          <w:b/>
        </w:rPr>
        <w:t>„Příkazce“</w:t>
      </w:r>
      <w:r>
        <w:t>)</w:t>
      </w:r>
    </w:p>
    <w:p w:rsidR="00D61766" w:rsidRDefault="006C64D7">
      <w:pPr>
        <w:pStyle w:val="Zkladntext"/>
        <w:spacing w:before="71"/>
        <w:ind w:left="275"/>
      </w:pPr>
      <w:r>
        <w:t>a</w:t>
      </w:r>
    </w:p>
    <w:p w:rsidR="00D61766" w:rsidRDefault="006C64D7">
      <w:pPr>
        <w:pStyle w:val="Nadpis2"/>
        <w:numPr>
          <w:ilvl w:val="0"/>
          <w:numId w:val="6"/>
        </w:numPr>
        <w:tabs>
          <w:tab w:val="left" w:pos="983"/>
          <w:tab w:val="left" w:pos="984"/>
        </w:tabs>
        <w:spacing w:before="66"/>
        <w:ind w:hanging="709"/>
      </w:pPr>
      <w:r>
        <w:t>Vladimír</w:t>
      </w:r>
      <w:r>
        <w:rPr>
          <w:spacing w:val="-2"/>
        </w:rPr>
        <w:t xml:space="preserve"> </w:t>
      </w:r>
      <w:r>
        <w:t>Kryštof</w:t>
      </w:r>
    </w:p>
    <w:p w:rsidR="000607E5" w:rsidRDefault="006C64D7">
      <w:pPr>
        <w:pStyle w:val="Zkladntext"/>
        <w:tabs>
          <w:tab w:val="left" w:pos="3108"/>
          <w:tab w:val="right" w:pos="4086"/>
        </w:tabs>
        <w:spacing w:before="4"/>
        <w:ind w:left="984" w:right="2733"/>
      </w:pPr>
      <w:r>
        <w:t>Se</w:t>
      </w:r>
      <w:r>
        <w:rPr>
          <w:spacing w:val="-2"/>
        </w:rPr>
        <w:t xml:space="preserve"> </w:t>
      </w:r>
      <w:r>
        <w:t>sídlem:</w:t>
      </w:r>
      <w:r>
        <w:tab/>
      </w:r>
      <w:r w:rsidR="000607E5">
        <w:t>XXXXXXXXXXXXXXXXXXXXXX</w:t>
      </w:r>
    </w:p>
    <w:p w:rsidR="00D61766" w:rsidRDefault="006C64D7">
      <w:pPr>
        <w:pStyle w:val="Zkladntext"/>
        <w:tabs>
          <w:tab w:val="left" w:pos="3108"/>
          <w:tab w:val="right" w:pos="4086"/>
        </w:tabs>
        <w:spacing w:before="4"/>
        <w:ind w:left="984" w:right="2733"/>
      </w:pPr>
      <w:r>
        <w:t>IČO:</w:t>
      </w:r>
      <w:r>
        <w:tab/>
      </w:r>
      <w:r>
        <w:tab/>
        <w:t>75608472</w:t>
      </w:r>
    </w:p>
    <w:p w:rsidR="00D61766" w:rsidRDefault="006C64D7">
      <w:pPr>
        <w:pStyle w:val="Zkladntext"/>
        <w:tabs>
          <w:tab w:val="left" w:pos="3108"/>
        </w:tabs>
        <w:ind w:left="984" w:right="4710"/>
      </w:pPr>
      <w:r>
        <w:t>DIČ:</w:t>
      </w:r>
      <w:r>
        <w:tab/>
        <w:t xml:space="preserve">není plátcem </w:t>
      </w:r>
      <w:r>
        <w:rPr>
          <w:spacing w:val="-5"/>
        </w:rPr>
        <w:t xml:space="preserve">DPH </w:t>
      </w:r>
      <w:r>
        <w:t>Datová</w:t>
      </w:r>
      <w:r>
        <w:rPr>
          <w:spacing w:val="-3"/>
        </w:rPr>
        <w:t xml:space="preserve"> </w:t>
      </w:r>
      <w:r>
        <w:t>schránka:</w:t>
      </w:r>
      <w:r>
        <w:tab/>
        <w:t>znnugb2</w:t>
      </w:r>
    </w:p>
    <w:p w:rsidR="00D61766" w:rsidRDefault="006C64D7">
      <w:pPr>
        <w:pStyle w:val="Zkladntext"/>
        <w:tabs>
          <w:tab w:val="left" w:pos="3107"/>
        </w:tabs>
        <w:ind w:left="984" w:right="4517"/>
      </w:pPr>
      <w:r>
        <w:t>Bankovní</w:t>
      </w:r>
      <w:r>
        <w:rPr>
          <w:spacing w:val="-6"/>
        </w:rPr>
        <w:t xml:space="preserve"> </w:t>
      </w:r>
      <w:r>
        <w:t>spojení:</w:t>
      </w:r>
      <w:r>
        <w:tab/>
        <w:t>UniCredit Bank, a.s. Číslo</w:t>
      </w:r>
      <w:r>
        <w:rPr>
          <w:spacing w:val="-2"/>
        </w:rPr>
        <w:t xml:space="preserve"> </w:t>
      </w:r>
      <w:r>
        <w:t>účtu:</w:t>
      </w:r>
      <w:r>
        <w:tab/>
      </w:r>
      <w:r w:rsidR="000607E5">
        <w:rPr>
          <w:sz w:val="23"/>
        </w:rPr>
        <w:t>XXXXXXXXXXXX</w:t>
      </w:r>
      <w:r>
        <w:rPr>
          <w:sz w:val="23"/>
        </w:rPr>
        <w:t xml:space="preserve"> </w:t>
      </w:r>
      <w:r>
        <w:t>Kontaktní</w:t>
      </w:r>
      <w:r>
        <w:rPr>
          <w:spacing w:val="-4"/>
        </w:rPr>
        <w:t xml:space="preserve"> </w:t>
      </w:r>
      <w:r>
        <w:t>osoba:</w:t>
      </w:r>
      <w:r>
        <w:tab/>
        <w:t>Ing. Vladimír</w:t>
      </w:r>
      <w:r>
        <w:rPr>
          <w:spacing w:val="3"/>
        </w:rPr>
        <w:t xml:space="preserve"> </w:t>
      </w:r>
      <w:r>
        <w:rPr>
          <w:spacing w:val="-3"/>
        </w:rPr>
        <w:t>Kryštof</w:t>
      </w:r>
    </w:p>
    <w:p w:rsidR="00D61766" w:rsidRDefault="006C64D7">
      <w:pPr>
        <w:pStyle w:val="Zkladntext"/>
        <w:ind w:left="3108"/>
      </w:pPr>
      <w:r>
        <w:t xml:space="preserve">telefon:+ </w:t>
      </w:r>
      <w:r w:rsidR="000607E5">
        <w:t>XXXXXXXXXXXX</w:t>
      </w:r>
      <w:r>
        <w:t>; e-mail:</w:t>
      </w:r>
      <w:r>
        <w:rPr>
          <w:spacing w:val="52"/>
        </w:rPr>
        <w:t xml:space="preserve"> </w:t>
      </w:r>
      <w:hyperlink r:id="rId8">
        <w:r w:rsidR="000607E5">
          <w:rPr>
            <w:color w:val="2E6D99"/>
            <w:u w:val="single" w:color="2E6D99"/>
          </w:rPr>
          <w:t>XXXXXXXXXXXX</w:t>
        </w:r>
        <w:bookmarkStart w:id="0" w:name="_GoBack"/>
        <w:bookmarkEnd w:id="0"/>
      </w:hyperlink>
    </w:p>
    <w:p w:rsidR="00D61766" w:rsidRDefault="00D61766">
      <w:pPr>
        <w:pStyle w:val="Zkladntext"/>
        <w:spacing w:before="8"/>
        <w:rPr>
          <w:sz w:val="15"/>
        </w:rPr>
      </w:pPr>
    </w:p>
    <w:p w:rsidR="00D61766" w:rsidRDefault="006C64D7">
      <w:pPr>
        <w:spacing w:before="93"/>
        <w:ind w:left="984"/>
      </w:pPr>
      <w:r>
        <w:t>(dále jen „</w:t>
      </w:r>
      <w:r>
        <w:rPr>
          <w:b/>
        </w:rPr>
        <w:t>Příkazník</w:t>
      </w:r>
      <w:r>
        <w:t>“)</w:t>
      </w:r>
    </w:p>
    <w:p w:rsidR="00D61766" w:rsidRDefault="00D61766">
      <w:pPr>
        <w:pStyle w:val="Zkladntext"/>
        <w:spacing w:before="10"/>
        <w:rPr>
          <w:sz w:val="26"/>
        </w:rPr>
      </w:pPr>
    </w:p>
    <w:p w:rsidR="00D61766" w:rsidRDefault="006C64D7">
      <w:pPr>
        <w:ind w:left="276" w:right="255"/>
        <w:jc w:val="both"/>
      </w:pPr>
      <w:r>
        <w:t>(Příkazník a Příkazce dále také jako „</w:t>
      </w:r>
      <w:r>
        <w:rPr>
          <w:b/>
        </w:rPr>
        <w:t>Smluvní strany</w:t>
      </w:r>
      <w:r>
        <w:t>“ a samostatně také jako „</w:t>
      </w:r>
      <w:r>
        <w:rPr>
          <w:b/>
        </w:rPr>
        <w:t>Smluvní strana</w:t>
      </w:r>
      <w:r>
        <w:t>“)</w:t>
      </w:r>
    </w:p>
    <w:p w:rsidR="00D61766" w:rsidRDefault="00D61766">
      <w:pPr>
        <w:pStyle w:val="Zkladntext"/>
        <w:spacing w:before="11"/>
        <w:rPr>
          <w:sz w:val="21"/>
        </w:rPr>
      </w:pPr>
    </w:p>
    <w:p w:rsidR="00D61766" w:rsidRDefault="006C64D7">
      <w:pPr>
        <w:pStyle w:val="Nadpis2"/>
        <w:ind w:left="284" w:right="271" w:firstLine="0"/>
        <w:jc w:val="center"/>
      </w:pPr>
      <w:r>
        <w:t>PREAMBULE</w:t>
      </w:r>
    </w:p>
    <w:p w:rsidR="00D61766" w:rsidRDefault="006C64D7">
      <w:pPr>
        <w:pStyle w:val="Zkladntext"/>
        <w:spacing w:before="71"/>
        <w:ind w:left="275" w:right="256"/>
        <w:jc w:val="both"/>
      </w:pPr>
      <w:r>
        <w:t>Informační systém pro kvalifikace a autorizace (ISKA) je definován činnostmi popsanými v zákoně 179/2006 Sb., o uznávání výsledků dalšího vzdělávání, je ukotven coby významný informační</w:t>
      </w:r>
      <w:r>
        <w:rPr>
          <w:spacing w:val="-11"/>
        </w:rPr>
        <w:t xml:space="preserve"> </w:t>
      </w:r>
      <w:r>
        <w:t>systém</w:t>
      </w:r>
      <w:r>
        <w:rPr>
          <w:spacing w:val="-8"/>
        </w:rPr>
        <w:t xml:space="preserve"> </w:t>
      </w:r>
      <w:r>
        <w:t>ve</w:t>
      </w:r>
      <w:r>
        <w:rPr>
          <w:spacing w:val="-8"/>
        </w:rPr>
        <w:t xml:space="preserve"> </w:t>
      </w:r>
      <w:r>
        <w:t>smyslu</w:t>
      </w:r>
      <w:r>
        <w:rPr>
          <w:spacing w:val="-7"/>
        </w:rPr>
        <w:t xml:space="preserve"> </w:t>
      </w:r>
      <w:r>
        <w:t>zákona</w:t>
      </w:r>
      <w:r>
        <w:rPr>
          <w:spacing w:val="-7"/>
        </w:rPr>
        <w:t xml:space="preserve"> </w:t>
      </w:r>
      <w:r>
        <w:t>č.</w:t>
      </w:r>
      <w:r>
        <w:rPr>
          <w:spacing w:val="-8"/>
        </w:rPr>
        <w:t xml:space="preserve"> </w:t>
      </w:r>
      <w:r>
        <w:t>181/2014</w:t>
      </w:r>
      <w:r>
        <w:rPr>
          <w:spacing w:val="-11"/>
        </w:rPr>
        <w:t xml:space="preserve"> </w:t>
      </w:r>
      <w:r>
        <w:t>Sb.,</w:t>
      </w:r>
      <w:r>
        <w:rPr>
          <w:spacing w:val="-7"/>
        </w:rPr>
        <w:t xml:space="preserve"> </w:t>
      </w:r>
      <w:r>
        <w:t>o</w:t>
      </w:r>
      <w:r>
        <w:rPr>
          <w:spacing w:val="-12"/>
        </w:rPr>
        <w:t xml:space="preserve"> </w:t>
      </w:r>
      <w:r>
        <w:t>kybernetické</w:t>
      </w:r>
      <w:r>
        <w:rPr>
          <w:spacing w:val="-9"/>
        </w:rPr>
        <w:t xml:space="preserve"> </w:t>
      </w:r>
      <w:r>
        <w:t>bezpečnosti</w:t>
      </w:r>
      <w:r>
        <w:rPr>
          <w:spacing w:val="-7"/>
        </w:rPr>
        <w:t xml:space="preserve"> </w:t>
      </w:r>
      <w:r>
        <w:t>a</w:t>
      </w:r>
      <w:r>
        <w:rPr>
          <w:spacing w:val="-12"/>
        </w:rPr>
        <w:t xml:space="preserve"> </w:t>
      </w:r>
      <w:r>
        <w:t>skládá</w:t>
      </w:r>
      <w:r>
        <w:rPr>
          <w:spacing w:val="-9"/>
        </w:rPr>
        <w:t xml:space="preserve"> </w:t>
      </w:r>
      <w:r>
        <w:t>se ze dvou základních</w:t>
      </w:r>
      <w:r>
        <w:rPr>
          <w:spacing w:val="-1"/>
        </w:rPr>
        <w:t xml:space="preserve"> </w:t>
      </w:r>
      <w:r>
        <w:t>částí:</w:t>
      </w:r>
    </w:p>
    <w:p w:rsidR="00D61766" w:rsidRDefault="006C64D7">
      <w:pPr>
        <w:pStyle w:val="Odstavecseseznamem"/>
        <w:numPr>
          <w:ilvl w:val="0"/>
          <w:numId w:val="5"/>
        </w:numPr>
        <w:tabs>
          <w:tab w:val="left" w:pos="996"/>
        </w:tabs>
        <w:spacing w:before="68"/>
        <w:ind w:right="256"/>
      </w:pPr>
      <w:r>
        <w:t>centrální ISKA pro autorizující orgány, která slouží autorizujícím orgánům k evidenci a k procesnímu zpracování kvalifikací a autorizací, v rámci jejich</w:t>
      </w:r>
      <w:r>
        <w:rPr>
          <w:spacing w:val="-19"/>
        </w:rPr>
        <w:t xml:space="preserve"> </w:t>
      </w:r>
      <w:r>
        <w:t>působnosti,</w:t>
      </w:r>
    </w:p>
    <w:p w:rsidR="00D61766" w:rsidRDefault="006C64D7">
      <w:pPr>
        <w:pStyle w:val="Odstavecseseznamem"/>
        <w:numPr>
          <w:ilvl w:val="0"/>
          <w:numId w:val="5"/>
        </w:numPr>
        <w:tabs>
          <w:tab w:val="left" w:pos="996"/>
        </w:tabs>
        <w:spacing w:before="0"/>
        <w:ind w:right="254"/>
      </w:pPr>
      <w:r>
        <w:t>ISKA klienta pro autorizované osoby (AOs), který je urč</w:t>
      </w:r>
      <w:r>
        <w:t>en pro autorizované osoby k evidenci termínů zkoušek a generování žádostí souvisejících s autorizacemi, včetně generování tiskových výstupů a předávání údajů do/z centrálního</w:t>
      </w:r>
      <w:r>
        <w:rPr>
          <w:spacing w:val="-19"/>
        </w:rPr>
        <w:t xml:space="preserve"> </w:t>
      </w:r>
      <w:r>
        <w:t>systému.</w:t>
      </w:r>
    </w:p>
    <w:p w:rsidR="00D61766" w:rsidRDefault="006C64D7">
      <w:pPr>
        <w:pStyle w:val="Zkladntext"/>
        <w:spacing w:before="70"/>
        <w:ind w:left="275" w:right="253"/>
        <w:jc w:val="both"/>
      </w:pPr>
      <w:r>
        <w:t>Centrální ISKA je webová aplikace pro autorizující orgány fungující v rá</w:t>
      </w:r>
      <w:r>
        <w:t>mci CMS2 jako informační systém státní správy pro správu autorizací AOs a zkoušek. Centrální</w:t>
      </w:r>
      <w:r>
        <w:rPr>
          <w:spacing w:val="54"/>
        </w:rPr>
        <w:t xml:space="preserve"> </w:t>
      </w:r>
      <w:r>
        <w:t>ISKA se</w:t>
      </w:r>
    </w:p>
    <w:p w:rsidR="00D61766" w:rsidRDefault="00D61766">
      <w:pPr>
        <w:jc w:val="both"/>
        <w:sectPr w:rsidR="00D61766">
          <w:headerReference w:type="default" r:id="rId9"/>
          <w:footerReference w:type="default" r:id="rId10"/>
          <w:type w:val="continuous"/>
          <w:pgSz w:w="11910" w:h="16840"/>
          <w:pgMar w:top="1320" w:right="1160" w:bottom="1240" w:left="1140" w:header="712" w:footer="1055" w:gutter="0"/>
          <w:pgNumType w:start="1"/>
          <w:cols w:space="708"/>
        </w:sectPr>
      </w:pPr>
    </w:p>
    <w:p w:rsidR="00D61766" w:rsidRDefault="006C64D7">
      <w:pPr>
        <w:pStyle w:val="Zkladntext"/>
        <w:spacing w:before="83"/>
        <w:ind w:left="275" w:right="255"/>
        <w:jc w:val="both"/>
      </w:pPr>
      <w:r>
        <w:lastRenderedPageBreak/>
        <w:t>pravidelně</w:t>
      </w:r>
      <w:r>
        <w:rPr>
          <w:spacing w:val="-15"/>
        </w:rPr>
        <w:t xml:space="preserve"> </w:t>
      </w:r>
      <w:r>
        <w:t>synchronizuje</w:t>
      </w:r>
      <w:r>
        <w:rPr>
          <w:spacing w:val="-15"/>
        </w:rPr>
        <w:t xml:space="preserve"> </w:t>
      </w:r>
      <w:r>
        <w:t>s</w:t>
      </w:r>
      <w:r>
        <w:rPr>
          <w:spacing w:val="-14"/>
        </w:rPr>
        <w:t xml:space="preserve"> </w:t>
      </w:r>
      <w:r>
        <w:t>informačním</w:t>
      </w:r>
      <w:r>
        <w:rPr>
          <w:spacing w:val="-13"/>
        </w:rPr>
        <w:t xml:space="preserve"> </w:t>
      </w:r>
      <w:r>
        <w:t>systémem</w:t>
      </w:r>
      <w:r>
        <w:rPr>
          <w:spacing w:val="-13"/>
        </w:rPr>
        <w:t xml:space="preserve"> </w:t>
      </w:r>
      <w:r>
        <w:t>NSK</w:t>
      </w:r>
      <w:r>
        <w:rPr>
          <w:spacing w:val="-17"/>
        </w:rPr>
        <w:t xml:space="preserve"> </w:t>
      </w:r>
      <w:r>
        <w:t>(IS</w:t>
      </w:r>
      <w:r>
        <w:rPr>
          <w:spacing w:val="-16"/>
        </w:rPr>
        <w:t xml:space="preserve"> </w:t>
      </w:r>
      <w:r>
        <w:t>NSK),</w:t>
      </w:r>
      <w:r>
        <w:rPr>
          <w:spacing w:val="-16"/>
        </w:rPr>
        <w:t xml:space="preserve"> </w:t>
      </w:r>
      <w:r>
        <w:t>z</w:t>
      </w:r>
      <w:r>
        <w:rPr>
          <w:spacing w:val="-17"/>
        </w:rPr>
        <w:t xml:space="preserve"> </w:t>
      </w:r>
      <w:r>
        <w:t>IS</w:t>
      </w:r>
      <w:r>
        <w:rPr>
          <w:spacing w:val="-16"/>
        </w:rPr>
        <w:t xml:space="preserve"> </w:t>
      </w:r>
      <w:r>
        <w:t>NSK</w:t>
      </w:r>
      <w:r>
        <w:rPr>
          <w:spacing w:val="-15"/>
        </w:rPr>
        <w:t xml:space="preserve"> </w:t>
      </w:r>
      <w:r>
        <w:t>získává</w:t>
      </w:r>
      <w:r>
        <w:rPr>
          <w:spacing w:val="-15"/>
        </w:rPr>
        <w:t xml:space="preserve"> </w:t>
      </w:r>
      <w:r>
        <w:t>informace o profesních kvalifikacích a do IS NSK poskytuje údaje o platných</w:t>
      </w:r>
      <w:r>
        <w:rPr>
          <w:spacing w:val="-20"/>
        </w:rPr>
        <w:t xml:space="preserve"> </w:t>
      </w:r>
      <w:r>
        <w:t>autorizacích.</w:t>
      </w:r>
    </w:p>
    <w:p w:rsidR="00D61766" w:rsidRDefault="006C64D7">
      <w:pPr>
        <w:pStyle w:val="Zkladntext"/>
        <w:spacing w:before="1"/>
        <w:ind w:left="276" w:right="256"/>
        <w:jc w:val="both"/>
      </w:pPr>
      <w:r>
        <w:t>ISKA klient pro AOs je PC aplikace pro operační systém Windows XP nebo novější, jejíž instalaci</w:t>
      </w:r>
      <w:r>
        <w:rPr>
          <w:spacing w:val="-3"/>
        </w:rPr>
        <w:t xml:space="preserve"> </w:t>
      </w:r>
      <w:r>
        <w:t>si</w:t>
      </w:r>
      <w:r>
        <w:rPr>
          <w:spacing w:val="-6"/>
        </w:rPr>
        <w:t xml:space="preserve"> </w:t>
      </w:r>
      <w:r>
        <w:t>uživatelé</w:t>
      </w:r>
      <w:r>
        <w:rPr>
          <w:spacing w:val="-3"/>
        </w:rPr>
        <w:t xml:space="preserve"> </w:t>
      </w:r>
      <w:r>
        <w:t>stáhnou</w:t>
      </w:r>
      <w:r>
        <w:rPr>
          <w:spacing w:val="-3"/>
        </w:rPr>
        <w:t xml:space="preserve"> </w:t>
      </w:r>
      <w:r>
        <w:t>z</w:t>
      </w:r>
      <w:r>
        <w:rPr>
          <w:spacing w:val="-5"/>
        </w:rPr>
        <w:t xml:space="preserve"> </w:t>
      </w:r>
      <w:r>
        <w:t>webu</w:t>
      </w:r>
      <w:r>
        <w:rPr>
          <w:spacing w:val="-3"/>
        </w:rPr>
        <w:t xml:space="preserve"> </w:t>
      </w:r>
      <w:r>
        <w:t>ISKA</w:t>
      </w:r>
      <w:r>
        <w:rPr>
          <w:spacing w:val="-4"/>
        </w:rPr>
        <w:t xml:space="preserve"> </w:t>
      </w:r>
      <w:r>
        <w:t>a</w:t>
      </w:r>
      <w:r>
        <w:rPr>
          <w:spacing w:val="-5"/>
        </w:rPr>
        <w:t xml:space="preserve"> </w:t>
      </w:r>
      <w:r>
        <w:t>následně</w:t>
      </w:r>
      <w:r>
        <w:rPr>
          <w:spacing w:val="-3"/>
        </w:rPr>
        <w:t xml:space="preserve"> </w:t>
      </w:r>
      <w:r>
        <w:t>si</w:t>
      </w:r>
      <w:r>
        <w:rPr>
          <w:spacing w:val="-6"/>
        </w:rPr>
        <w:t xml:space="preserve"> </w:t>
      </w:r>
      <w:r>
        <w:t>aplikaci</w:t>
      </w:r>
      <w:r>
        <w:rPr>
          <w:spacing w:val="-6"/>
        </w:rPr>
        <w:t xml:space="preserve"> </w:t>
      </w:r>
      <w:r>
        <w:t>nainstalují</w:t>
      </w:r>
      <w:r>
        <w:rPr>
          <w:spacing w:val="-3"/>
        </w:rPr>
        <w:t xml:space="preserve"> </w:t>
      </w:r>
      <w:r>
        <w:t>na</w:t>
      </w:r>
      <w:r>
        <w:rPr>
          <w:spacing w:val="-5"/>
        </w:rPr>
        <w:t xml:space="preserve"> </w:t>
      </w:r>
      <w:r>
        <w:t>svém</w:t>
      </w:r>
      <w:r>
        <w:rPr>
          <w:spacing w:val="-4"/>
        </w:rPr>
        <w:t xml:space="preserve"> </w:t>
      </w:r>
      <w:r>
        <w:t>lokálním počítači. Po nainstalování a spuštění mohou uživatelé vytvořit žádost o autorizaci nebo po získání přihlašovacích údajů od autorizujícího orgánu mohou spravovat své autoriza</w:t>
      </w:r>
      <w:r>
        <w:t>ce a zkoušky.</w:t>
      </w:r>
    </w:p>
    <w:p w:rsidR="00D61766" w:rsidRDefault="006C64D7">
      <w:pPr>
        <w:pStyle w:val="Zkladntext"/>
        <w:spacing w:before="69"/>
        <w:ind w:left="275" w:right="255"/>
        <w:jc w:val="both"/>
      </w:pPr>
      <w:r>
        <w:t>Inovovaná ISKA by po legislativní stránce měla zohledňovat tzv. zákony DEPO, tj. zákon o další elektronizaci postupů OVM, které navazují na tzv. Digitální ústavu (zákon o právu na digitální</w:t>
      </w:r>
      <w:r>
        <w:rPr>
          <w:spacing w:val="-19"/>
        </w:rPr>
        <w:t xml:space="preserve"> </w:t>
      </w:r>
      <w:r>
        <w:t>služby)</w:t>
      </w:r>
      <w:r>
        <w:rPr>
          <w:spacing w:val="-16"/>
        </w:rPr>
        <w:t xml:space="preserve"> </w:t>
      </w:r>
      <w:r>
        <w:t>a</w:t>
      </w:r>
      <w:r>
        <w:rPr>
          <w:spacing w:val="-16"/>
        </w:rPr>
        <w:t xml:space="preserve"> </w:t>
      </w:r>
      <w:r>
        <w:t>po</w:t>
      </w:r>
      <w:r>
        <w:rPr>
          <w:spacing w:val="-16"/>
        </w:rPr>
        <w:t xml:space="preserve"> </w:t>
      </w:r>
      <w:r>
        <w:t>obsahové</w:t>
      </w:r>
      <w:r>
        <w:rPr>
          <w:spacing w:val="-16"/>
        </w:rPr>
        <w:t xml:space="preserve"> </w:t>
      </w:r>
      <w:r>
        <w:t>stránce</w:t>
      </w:r>
      <w:r>
        <w:rPr>
          <w:spacing w:val="-16"/>
        </w:rPr>
        <w:t xml:space="preserve"> </w:t>
      </w:r>
      <w:r>
        <w:t>by</w:t>
      </w:r>
      <w:r>
        <w:rPr>
          <w:spacing w:val="-16"/>
        </w:rPr>
        <w:t xml:space="preserve"> </w:t>
      </w:r>
      <w:r>
        <w:t>měl</w:t>
      </w:r>
      <w:r>
        <w:rPr>
          <w:spacing w:val="-19"/>
        </w:rPr>
        <w:t xml:space="preserve"> </w:t>
      </w:r>
      <w:r>
        <w:t>klient</w:t>
      </w:r>
      <w:r>
        <w:rPr>
          <w:spacing w:val="-15"/>
        </w:rPr>
        <w:t xml:space="preserve"> </w:t>
      </w:r>
      <w:r>
        <w:t>pro</w:t>
      </w:r>
      <w:r>
        <w:rPr>
          <w:spacing w:val="-18"/>
        </w:rPr>
        <w:t xml:space="preserve"> </w:t>
      </w:r>
      <w:r>
        <w:t>AOs</w:t>
      </w:r>
      <w:r>
        <w:rPr>
          <w:spacing w:val="-18"/>
        </w:rPr>
        <w:t xml:space="preserve"> </w:t>
      </w:r>
      <w:r>
        <w:t>získat</w:t>
      </w:r>
      <w:r>
        <w:rPr>
          <w:spacing w:val="-15"/>
        </w:rPr>
        <w:t xml:space="preserve"> </w:t>
      </w:r>
      <w:r>
        <w:t>online</w:t>
      </w:r>
      <w:r>
        <w:rPr>
          <w:spacing w:val="-16"/>
        </w:rPr>
        <w:t xml:space="preserve"> </w:t>
      </w:r>
      <w:r>
        <w:t>podobu</w:t>
      </w:r>
      <w:r>
        <w:rPr>
          <w:spacing w:val="-16"/>
        </w:rPr>
        <w:t xml:space="preserve"> </w:t>
      </w:r>
      <w:r>
        <w:t>a</w:t>
      </w:r>
      <w:r>
        <w:rPr>
          <w:spacing w:val="-16"/>
        </w:rPr>
        <w:t xml:space="preserve"> </w:t>
      </w:r>
      <w:r>
        <w:t>maximální možnou měrou využívat online technologie.</w:t>
      </w:r>
    </w:p>
    <w:p w:rsidR="00D61766" w:rsidRDefault="006C64D7">
      <w:pPr>
        <w:pStyle w:val="Zkladntext"/>
        <w:spacing w:before="68"/>
        <w:ind w:left="275" w:right="257"/>
        <w:jc w:val="both"/>
      </w:pPr>
      <w:r>
        <w:t>Inovovaný</w:t>
      </w:r>
      <w:r>
        <w:rPr>
          <w:spacing w:val="-19"/>
        </w:rPr>
        <w:t xml:space="preserve"> </w:t>
      </w:r>
      <w:r>
        <w:t>informační</w:t>
      </w:r>
      <w:r>
        <w:rPr>
          <w:spacing w:val="-19"/>
        </w:rPr>
        <w:t xml:space="preserve"> </w:t>
      </w:r>
      <w:r>
        <w:t>systém</w:t>
      </w:r>
      <w:r>
        <w:rPr>
          <w:spacing w:val="-15"/>
        </w:rPr>
        <w:t xml:space="preserve"> </w:t>
      </w:r>
      <w:r>
        <w:t>pro</w:t>
      </w:r>
      <w:r>
        <w:rPr>
          <w:spacing w:val="-19"/>
        </w:rPr>
        <w:t xml:space="preserve"> </w:t>
      </w:r>
      <w:r>
        <w:t>kvalifikace</w:t>
      </w:r>
      <w:r>
        <w:rPr>
          <w:spacing w:val="-16"/>
        </w:rPr>
        <w:t xml:space="preserve"> </w:t>
      </w:r>
      <w:r>
        <w:t>a</w:t>
      </w:r>
      <w:r>
        <w:rPr>
          <w:spacing w:val="-17"/>
        </w:rPr>
        <w:t xml:space="preserve"> </w:t>
      </w:r>
      <w:r>
        <w:t>autorizaci</w:t>
      </w:r>
      <w:r>
        <w:rPr>
          <w:spacing w:val="-17"/>
        </w:rPr>
        <w:t xml:space="preserve"> </w:t>
      </w:r>
      <w:r>
        <w:t>by</w:t>
      </w:r>
      <w:r>
        <w:rPr>
          <w:spacing w:val="-18"/>
        </w:rPr>
        <w:t xml:space="preserve"> </w:t>
      </w:r>
      <w:r>
        <w:t>měl</w:t>
      </w:r>
      <w:r>
        <w:rPr>
          <w:spacing w:val="-17"/>
        </w:rPr>
        <w:t xml:space="preserve"> </w:t>
      </w:r>
      <w:r>
        <w:t>pomáhat</w:t>
      </w:r>
      <w:r>
        <w:rPr>
          <w:spacing w:val="-16"/>
        </w:rPr>
        <w:t xml:space="preserve"> </w:t>
      </w:r>
      <w:r>
        <w:t>a</w:t>
      </w:r>
      <w:r>
        <w:rPr>
          <w:spacing w:val="-16"/>
        </w:rPr>
        <w:t xml:space="preserve"> </w:t>
      </w:r>
      <w:r>
        <w:t>zjednodušit</w:t>
      </w:r>
      <w:r>
        <w:rPr>
          <w:spacing w:val="-15"/>
        </w:rPr>
        <w:t xml:space="preserve"> </w:t>
      </w:r>
      <w:r>
        <w:t>činnost jak autorizovaným osobám, tak autorizujícím orgánům a jeho využívání by mělo snížit administrativní zátěž jak pro autorizované osoby, tak i pro autorizující</w:t>
      </w:r>
      <w:r>
        <w:rPr>
          <w:spacing w:val="-12"/>
        </w:rPr>
        <w:t xml:space="preserve"> </w:t>
      </w:r>
      <w:r>
        <w:t>orgány.</w:t>
      </w:r>
    </w:p>
    <w:p w:rsidR="00D61766" w:rsidRDefault="00D61766">
      <w:pPr>
        <w:pStyle w:val="Zkladntext"/>
        <w:rPr>
          <w:sz w:val="24"/>
        </w:rPr>
      </w:pPr>
    </w:p>
    <w:p w:rsidR="00D61766" w:rsidRDefault="00D61766">
      <w:pPr>
        <w:pStyle w:val="Zkladntext"/>
        <w:rPr>
          <w:sz w:val="24"/>
        </w:rPr>
      </w:pPr>
    </w:p>
    <w:p w:rsidR="00D61766" w:rsidRDefault="00D61766">
      <w:pPr>
        <w:pStyle w:val="Zkladntext"/>
        <w:spacing w:before="10"/>
        <w:rPr>
          <w:sz w:val="25"/>
        </w:rPr>
      </w:pPr>
    </w:p>
    <w:p w:rsidR="00D61766" w:rsidRDefault="006C64D7">
      <w:pPr>
        <w:pStyle w:val="Nadpis2"/>
        <w:numPr>
          <w:ilvl w:val="1"/>
          <w:numId w:val="6"/>
        </w:numPr>
        <w:tabs>
          <w:tab w:val="left" w:pos="3981"/>
          <w:tab w:val="left" w:pos="3982"/>
        </w:tabs>
        <w:jc w:val="left"/>
      </w:pPr>
      <w:r>
        <w:t>PŘEDMĚT</w:t>
      </w:r>
      <w:r>
        <w:rPr>
          <w:spacing w:val="-3"/>
        </w:rPr>
        <w:t xml:space="preserve"> </w:t>
      </w:r>
      <w:r>
        <w:t>SMLOUVY</w:t>
      </w:r>
    </w:p>
    <w:p w:rsidR="00D61766" w:rsidRDefault="006C64D7">
      <w:pPr>
        <w:pStyle w:val="Odstavecseseznamem"/>
        <w:numPr>
          <w:ilvl w:val="1"/>
          <w:numId w:val="4"/>
        </w:numPr>
        <w:tabs>
          <w:tab w:val="left" w:pos="843"/>
        </w:tabs>
        <w:spacing w:before="77" w:line="235" w:lineRule="auto"/>
        <w:ind w:right="256"/>
        <w:jc w:val="both"/>
      </w:pPr>
      <w:r>
        <w:t>Příkazník za podmínek a ustanovení této Smlouvy pro Příkazce vypracuje znalecký posudek. V rámci této</w:t>
      </w:r>
      <w:r>
        <w:rPr>
          <w:spacing w:val="-6"/>
        </w:rPr>
        <w:t xml:space="preserve"> </w:t>
      </w:r>
      <w:r>
        <w:t>činnosti:</w:t>
      </w:r>
    </w:p>
    <w:p w:rsidR="00D61766" w:rsidRDefault="006C64D7">
      <w:pPr>
        <w:pStyle w:val="Odstavecseseznamem"/>
        <w:numPr>
          <w:ilvl w:val="2"/>
          <w:numId w:val="4"/>
        </w:numPr>
        <w:tabs>
          <w:tab w:val="left" w:pos="1202"/>
          <w:tab w:val="left" w:pos="1203"/>
        </w:tabs>
        <w:spacing w:before="1"/>
        <w:ind w:right="256"/>
        <w:jc w:val="left"/>
      </w:pPr>
      <w:r>
        <w:t>rozhodne, zda se v případě rozvoje ISKA jedná o celý nový ISKA nebo o update ISKA;</w:t>
      </w:r>
    </w:p>
    <w:p w:rsidR="00D61766" w:rsidRDefault="006C64D7">
      <w:pPr>
        <w:pStyle w:val="Odstavecseseznamem"/>
        <w:numPr>
          <w:ilvl w:val="2"/>
          <w:numId w:val="4"/>
        </w:numPr>
        <w:tabs>
          <w:tab w:val="left" w:pos="1203"/>
        </w:tabs>
        <w:spacing w:before="0" w:line="251" w:lineRule="exact"/>
        <w:ind w:hanging="361"/>
      </w:pPr>
      <w:r>
        <w:t>určí, zda se v případě ISKA jedná o tzv. vendor</w:t>
      </w:r>
      <w:r>
        <w:rPr>
          <w:spacing w:val="-4"/>
        </w:rPr>
        <w:t xml:space="preserve"> </w:t>
      </w:r>
      <w:r>
        <w:t>lock-in;</w:t>
      </w:r>
    </w:p>
    <w:p w:rsidR="00D61766" w:rsidRDefault="006C64D7">
      <w:pPr>
        <w:pStyle w:val="Odstavecseseznamem"/>
        <w:numPr>
          <w:ilvl w:val="2"/>
          <w:numId w:val="4"/>
        </w:numPr>
        <w:tabs>
          <w:tab w:val="left" w:pos="1203"/>
        </w:tabs>
        <w:spacing w:before="2"/>
        <w:ind w:hanging="361"/>
      </w:pPr>
      <w:r>
        <w:t>rámc</w:t>
      </w:r>
      <w:r>
        <w:t>ově nacení připravovaný rozvoj</w:t>
      </w:r>
      <w:r>
        <w:rPr>
          <w:spacing w:val="-4"/>
        </w:rPr>
        <w:t xml:space="preserve"> </w:t>
      </w:r>
      <w:r>
        <w:t>ISKA.</w:t>
      </w:r>
    </w:p>
    <w:p w:rsidR="00D61766" w:rsidRDefault="006C64D7">
      <w:pPr>
        <w:pStyle w:val="Odstavecseseznamem"/>
        <w:numPr>
          <w:ilvl w:val="1"/>
          <w:numId w:val="4"/>
        </w:numPr>
        <w:tabs>
          <w:tab w:val="left" w:pos="843"/>
        </w:tabs>
        <w:spacing w:before="72" w:line="237" w:lineRule="auto"/>
        <w:ind w:right="257"/>
        <w:jc w:val="both"/>
      </w:pPr>
      <w:r>
        <w:t>Příkazník bude vykonávat svoji činnost dle této Smlouvy ihned od nabytí účinnosti Smlouvy</w:t>
      </w:r>
      <w:r>
        <w:rPr>
          <w:spacing w:val="-13"/>
        </w:rPr>
        <w:t xml:space="preserve"> </w:t>
      </w:r>
      <w:r>
        <w:t>do</w:t>
      </w:r>
      <w:r>
        <w:rPr>
          <w:spacing w:val="-9"/>
        </w:rPr>
        <w:t xml:space="preserve"> </w:t>
      </w:r>
      <w:r>
        <w:t>ukončení</w:t>
      </w:r>
      <w:r>
        <w:rPr>
          <w:spacing w:val="-13"/>
        </w:rPr>
        <w:t xml:space="preserve"> </w:t>
      </w:r>
      <w:r>
        <w:t>realizace</w:t>
      </w:r>
      <w:r>
        <w:rPr>
          <w:spacing w:val="-11"/>
        </w:rPr>
        <w:t xml:space="preserve"> </w:t>
      </w:r>
      <w:r>
        <w:t>díla.</w:t>
      </w:r>
      <w:r>
        <w:rPr>
          <w:spacing w:val="-8"/>
        </w:rPr>
        <w:t xml:space="preserve"> </w:t>
      </w:r>
      <w:r>
        <w:t>Předpokládaný</w:t>
      </w:r>
      <w:r>
        <w:rPr>
          <w:spacing w:val="-12"/>
        </w:rPr>
        <w:t xml:space="preserve"> </w:t>
      </w:r>
      <w:r>
        <w:t>termín</w:t>
      </w:r>
      <w:r>
        <w:rPr>
          <w:spacing w:val="-11"/>
        </w:rPr>
        <w:t xml:space="preserve"> </w:t>
      </w:r>
      <w:r>
        <w:t>ukončení</w:t>
      </w:r>
      <w:r>
        <w:rPr>
          <w:spacing w:val="-13"/>
        </w:rPr>
        <w:t xml:space="preserve"> </w:t>
      </w:r>
      <w:r>
        <w:t>realizace</w:t>
      </w:r>
      <w:r>
        <w:rPr>
          <w:spacing w:val="-10"/>
        </w:rPr>
        <w:t xml:space="preserve"> </w:t>
      </w:r>
      <w:r>
        <w:t>díla</w:t>
      </w:r>
      <w:r>
        <w:rPr>
          <w:spacing w:val="-10"/>
        </w:rPr>
        <w:t xml:space="preserve"> </w:t>
      </w:r>
      <w:r>
        <w:t>je</w:t>
      </w:r>
      <w:r>
        <w:rPr>
          <w:spacing w:val="-11"/>
        </w:rPr>
        <w:t xml:space="preserve"> </w:t>
      </w:r>
      <w:r>
        <w:t>do 10 týdnů od zahájení</w:t>
      </w:r>
      <w:r>
        <w:rPr>
          <w:spacing w:val="-4"/>
        </w:rPr>
        <w:t xml:space="preserve"> </w:t>
      </w:r>
      <w:r>
        <w:t>činnosti.</w:t>
      </w:r>
    </w:p>
    <w:p w:rsidR="00D61766" w:rsidRDefault="006C64D7">
      <w:pPr>
        <w:pStyle w:val="Odstavecseseznamem"/>
        <w:numPr>
          <w:ilvl w:val="1"/>
          <w:numId w:val="4"/>
        </w:numPr>
        <w:tabs>
          <w:tab w:val="left" w:pos="843"/>
        </w:tabs>
        <w:spacing w:before="75" w:line="232" w:lineRule="auto"/>
        <w:ind w:right="256"/>
        <w:jc w:val="both"/>
      </w:pPr>
      <w:r>
        <w:t>Místem plnění dle t</w:t>
      </w:r>
      <w:r>
        <w:t xml:space="preserve">éto Smlouvy je sídlo Národního pedagogického institutu České republiky na adrese </w:t>
      </w:r>
      <w:r>
        <w:rPr>
          <w:b/>
        </w:rPr>
        <w:t>Senovážné náměstí 25, 110 00 Praha</w:t>
      </w:r>
      <w:r>
        <w:rPr>
          <w:b/>
          <w:spacing w:val="-11"/>
        </w:rPr>
        <w:t xml:space="preserve"> </w:t>
      </w:r>
      <w:r>
        <w:rPr>
          <w:b/>
        </w:rPr>
        <w:t>1</w:t>
      </w:r>
      <w:r>
        <w:t>.</w:t>
      </w:r>
    </w:p>
    <w:p w:rsidR="00D61766" w:rsidRDefault="006C64D7">
      <w:pPr>
        <w:pStyle w:val="Odstavecseseznamem"/>
        <w:numPr>
          <w:ilvl w:val="1"/>
          <w:numId w:val="4"/>
        </w:numPr>
        <w:tabs>
          <w:tab w:val="left" w:pos="843"/>
        </w:tabs>
        <w:spacing w:before="8" w:line="235" w:lineRule="auto"/>
        <w:ind w:right="259"/>
        <w:jc w:val="both"/>
      </w:pPr>
      <w:r>
        <w:t>Příkazce se zavazuje zaplatit Příkazníkovi za jeho plnění předmětu této Smlouvy odměnu uvedenou v čl. 2 této</w:t>
      </w:r>
      <w:r>
        <w:rPr>
          <w:spacing w:val="-5"/>
        </w:rPr>
        <w:t xml:space="preserve"> </w:t>
      </w:r>
      <w:r>
        <w:t>Smlouvy.</w:t>
      </w:r>
    </w:p>
    <w:p w:rsidR="00D61766" w:rsidRDefault="00D61766">
      <w:pPr>
        <w:pStyle w:val="Zkladntext"/>
        <w:rPr>
          <w:sz w:val="24"/>
        </w:rPr>
      </w:pPr>
    </w:p>
    <w:p w:rsidR="00D61766" w:rsidRDefault="00D61766">
      <w:pPr>
        <w:pStyle w:val="Zkladntext"/>
        <w:spacing w:before="8"/>
        <w:rPr>
          <w:sz w:val="19"/>
        </w:rPr>
      </w:pPr>
    </w:p>
    <w:p w:rsidR="00D61766" w:rsidRDefault="006C64D7">
      <w:pPr>
        <w:pStyle w:val="Nadpis2"/>
        <w:numPr>
          <w:ilvl w:val="1"/>
          <w:numId w:val="6"/>
        </w:numPr>
        <w:tabs>
          <w:tab w:val="left" w:pos="3292"/>
          <w:tab w:val="left" w:pos="3293"/>
        </w:tabs>
        <w:ind w:left="3292"/>
        <w:jc w:val="left"/>
      </w:pPr>
      <w:r>
        <w:t>ODMĚNA A PLATEBNÍ</w:t>
      </w:r>
      <w:r>
        <w:rPr>
          <w:spacing w:val="-7"/>
        </w:rPr>
        <w:t xml:space="preserve"> </w:t>
      </w:r>
      <w:r>
        <w:t>PODMÍNKY</w:t>
      </w:r>
    </w:p>
    <w:p w:rsidR="00D61766" w:rsidRDefault="006C64D7">
      <w:pPr>
        <w:pStyle w:val="Odstavecseseznamem"/>
        <w:numPr>
          <w:ilvl w:val="1"/>
          <w:numId w:val="3"/>
        </w:numPr>
        <w:tabs>
          <w:tab w:val="left" w:pos="843"/>
        </w:tabs>
        <w:spacing w:before="76" w:line="237" w:lineRule="auto"/>
        <w:ind w:right="256"/>
        <w:jc w:val="both"/>
      </w:pPr>
      <w:r>
        <w:t xml:space="preserve">Smluvní strany se dohodly, že odměna Příkazníka (dále jen „Odměna“) za výkon jeho činností dle této Smlouvy je ve výši </w:t>
      </w:r>
      <w:r>
        <w:rPr>
          <w:b/>
        </w:rPr>
        <w:t>800,00 za hodinu</w:t>
      </w:r>
      <w:r>
        <w:rPr>
          <w:b/>
          <w:spacing w:val="-8"/>
        </w:rPr>
        <w:t xml:space="preserve"> </w:t>
      </w:r>
      <w:r>
        <w:t>činnosti.</w:t>
      </w:r>
    </w:p>
    <w:p w:rsidR="00D61766" w:rsidRDefault="006C64D7">
      <w:pPr>
        <w:ind w:left="842" w:right="253"/>
        <w:jc w:val="both"/>
      </w:pPr>
      <w:r>
        <w:rPr>
          <w:b/>
        </w:rPr>
        <w:t>Celkový</w:t>
      </w:r>
      <w:r>
        <w:rPr>
          <w:b/>
          <w:spacing w:val="-17"/>
        </w:rPr>
        <w:t xml:space="preserve"> </w:t>
      </w:r>
      <w:r>
        <w:rPr>
          <w:b/>
        </w:rPr>
        <w:t>cenový</w:t>
      </w:r>
      <w:r>
        <w:rPr>
          <w:b/>
          <w:spacing w:val="-16"/>
        </w:rPr>
        <w:t xml:space="preserve"> </w:t>
      </w:r>
      <w:r>
        <w:rPr>
          <w:b/>
        </w:rPr>
        <w:t>rámec</w:t>
      </w:r>
      <w:r>
        <w:rPr>
          <w:b/>
          <w:spacing w:val="-14"/>
        </w:rPr>
        <w:t xml:space="preserve"> </w:t>
      </w:r>
      <w:r>
        <w:rPr>
          <w:b/>
        </w:rPr>
        <w:t>činí</w:t>
      </w:r>
      <w:r>
        <w:rPr>
          <w:b/>
          <w:spacing w:val="-13"/>
        </w:rPr>
        <w:t xml:space="preserve"> </w:t>
      </w:r>
      <w:r>
        <w:rPr>
          <w:b/>
        </w:rPr>
        <w:t>nejvýše</w:t>
      </w:r>
      <w:r>
        <w:rPr>
          <w:b/>
          <w:spacing w:val="-11"/>
        </w:rPr>
        <w:t xml:space="preserve"> </w:t>
      </w:r>
      <w:r>
        <w:rPr>
          <w:b/>
        </w:rPr>
        <w:t>120</w:t>
      </w:r>
      <w:r>
        <w:rPr>
          <w:b/>
          <w:spacing w:val="-12"/>
        </w:rPr>
        <w:t xml:space="preserve"> </w:t>
      </w:r>
      <w:r>
        <w:rPr>
          <w:b/>
        </w:rPr>
        <w:t>000,00</w:t>
      </w:r>
      <w:r>
        <w:rPr>
          <w:b/>
          <w:spacing w:val="-16"/>
        </w:rPr>
        <w:t xml:space="preserve"> </w:t>
      </w:r>
      <w:r>
        <w:rPr>
          <w:b/>
        </w:rPr>
        <w:t>(slovy:</w:t>
      </w:r>
      <w:r>
        <w:rPr>
          <w:b/>
          <w:spacing w:val="-11"/>
        </w:rPr>
        <w:t xml:space="preserve"> </w:t>
      </w:r>
      <w:r>
        <w:rPr>
          <w:b/>
        </w:rPr>
        <w:t>jedno</w:t>
      </w:r>
      <w:r>
        <w:rPr>
          <w:b/>
          <w:spacing w:val="-11"/>
        </w:rPr>
        <w:t xml:space="preserve"> </w:t>
      </w:r>
      <w:r>
        <w:rPr>
          <w:b/>
        </w:rPr>
        <w:t>sto</w:t>
      </w:r>
      <w:r>
        <w:rPr>
          <w:b/>
          <w:spacing w:val="-14"/>
        </w:rPr>
        <w:t xml:space="preserve"> </w:t>
      </w:r>
      <w:r>
        <w:rPr>
          <w:b/>
        </w:rPr>
        <w:t>dvacet</w:t>
      </w:r>
      <w:r>
        <w:rPr>
          <w:b/>
          <w:spacing w:val="-13"/>
        </w:rPr>
        <w:t xml:space="preserve"> </w:t>
      </w:r>
      <w:r>
        <w:rPr>
          <w:b/>
        </w:rPr>
        <w:t>tisíc</w:t>
      </w:r>
      <w:r>
        <w:rPr>
          <w:b/>
          <w:spacing w:val="34"/>
        </w:rPr>
        <w:t xml:space="preserve"> </w:t>
      </w:r>
      <w:r>
        <w:rPr>
          <w:b/>
        </w:rPr>
        <w:t xml:space="preserve">korun českých) po celou dobu trvání smluvního vztahu. </w:t>
      </w:r>
      <w:r>
        <w:t>Uvedená cena je cenou smluvní, pevnou,</w:t>
      </w:r>
      <w:r>
        <w:rPr>
          <w:spacing w:val="-6"/>
        </w:rPr>
        <w:t xml:space="preserve"> </w:t>
      </w:r>
      <w:r>
        <w:t>konečnou</w:t>
      </w:r>
      <w:r>
        <w:rPr>
          <w:spacing w:val="-7"/>
        </w:rPr>
        <w:t xml:space="preserve"> </w:t>
      </w:r>
      <w:r>
        <w:t>a</w:t>
      </w:r>
      <w:r>
        <w:rPr>
          <w:spacing w:val="-10"/>
        </w:rPr>
        <w:t xml:space="preserve"> </w:t>
      </w:r>
      <w:r>
        <w:t>neměnnou</w:t>
      </w:r>
      <w:r>
        <w:rPr>
          <w:spacing w:val="-7"/>
        </w:rPr>
        <w:t xml:space="preserve"> </w:t>
      </w:r>
      <w:r>
        <w:t>po</w:t>
      </w:r>
      <w:r>
        <w:rPr>
          <w:spacing w:val="-9"/>
        </w:rPr>
        <w:t xml:space="preserve"> </w:t>
      </w:r>
      <w:r>
        <w:t>celou</w:t>
      </w:r>
      <w:r>
        <w:rPr>
          <w:spacing w:val="-8"/>
        </w:rPr>
        <w:t xml:space="preserve"> </w:t>
      </w:r>
      <w:r>
        <w:t>dobu</w:t>
      </w:r>
      <w:r>
        <w:rPr>
          <w:spacing w:val="-9"/>
        </w:rPr>
        <w:t xml:space="preserve"> </w:t>
      </w:r>
      <w:r>
        <w:t>zajišťování</w:t>
      </w:r>
      <w:r>
        <w:rPr>
          <w:spacing w:val="-11"/>
        </w:rPr>
        <w:t xml:space="preserve"> </w:t>
      </w:r>
      <w:r>
        <w:t>prací.</w:t>
      </w:r>
      <w:r>
        <w:rPr>
          <w:spacing w:val="-5"/>
        </w:rPr>
        <w:t xml:space="preserve"> </w:t>
      </w:r>
      <w:r>
        <w:t>Příkazník</w:t>
      </w:r>
      <w:r>
        <w:rPr>
          <w:spacing w:val="-6"/>
        </w:rPr>
        <w:t xml:space="preserve"> </w:t>
      </w:r>
      <w:r>
        <w:t>není</w:t>
      </w:r>
      <w:r>
        <w:rPr>
          <w:spacing w:val="-11"/>
        </w:rPr>
        <w:t xml:space="preserve"> </w:t>
      </w:r>
      <w:r>
        <w:t>plátcem DPH.</w:t>
      </w:r>
    </w:p>
    <w:p w:rsidR="00D61766" w:rsidRDefault="006C64D7">
      <w:pPr>
        <w:pStyle w:val="Odstavecseseznamem"/>
        <w:numPr>
          <w:ilvl w:val="1"/>
          <w:numId w:val="3"/>
        </w:numPr>
        <w:tabs>
          <w:tab w:val="left" w:pos="843"/>
        </w:tabs>
        <w:spacing w:before="71"/>
        <w:ind w:right="257"/>
        <w:jc w:val="both"/>
      </w:pPr>
      <w:r>
        <w:t>Pokud Příkazník nevyčerpá celkový cenový rámec, uvedený v předchozím bodě do konce</w:t>
      </w:r>
      <w:r>
        <w:t xml:space="preserve"> lhůty určené k plnění smlouvy, nelze toto považovat za nedodržení smlouvy ze strany Příkazce, a nelze ze strany Příkazníka uplatňovat na Příkazci žádné</w:t>
      </w:r>
      <w:r>
        <w:rPr>
          <w:spacing w:val="-22"/>
        </w:rPr>
        <w:t xml:space="preserve"> </w:t>
      </w:r>
      <w:r>
        <w:t>nároky.</w:t>
      </w:r>
    </w:p>
    <w:p w:rsidR="00D61766" w:rsidRDefault="006C64D7">
      <w:pPr>
        <w:pStyle w:val="Odstavecseseznamem"/>
        <w:numPr>
          <w:ilvl w:val="1"/>
          <w:numId w:val="3"/>
        </w:numPr>
        <w:tabs>
          <w:tab w:val="left" w:pos="843"/>
        </w:tabs>
        <w:spacing w:before="69"/>
        <w:ind w:right="257"/>
        <w:jc w:val="both"/>
      </w:pPr>
      <w:r>
        <w:t>Příkazce uhradí Příkazníkovi Odměnu na základě faktury, kterou Příkazník vystaví do 5 dní po dokončení činnosti a zašle na adresu</w:t>
      </w:r>
      <w:r>
        <w:rPr>
          <w:color w:val="2E6D99"/>
        </w:rPr>
        <w:t xml:space="preserve"> </w:t>
      </w:r>
      <w:hyperlink r:id="rId11">
        <w:r>
          <w:rPr>
            <w:color w:val="2E6D99"/>
            <w:u w:val="single" w:color="2E6D99"/>
          </w:rPr>
          <w:t>zavazky@npi.cz</w:t>
        </w:r>
        <w:r>
          <w:t>.</w:t>
        </w:r>
      </w:hyperlink>
      <w:r>
        <w:t xml:space="preserve"> Součástí faktury bude výkaz činností, odsouhlasený kontaktní osobou</w:t>
      </w:r>
      <w:r>
        <w:rPr>
          <w:spacing w:val="-8"/>
        </w:rPr>
        <w:t xml:space="preserve"> </w:t>
      </w:r>
      <w:r>
        <w:t>P</w:t>
      </w:r>
      <w:r>
        <w:t>říkazce.</w:t>
      </w:r>
    </w:p>
    <w:p w:rsidR="00D61766" w:rsidRDefault="006C64D7">
      <w:pPr>
        <w:pStyle w:val="Odstavecseseznamem"/>
        <w:numPr>
          <w:ilvl w:val="1"/>
          <w:numId w:val="3"/>
        </w:numPr>
        <w:tabs>
          <w:tab w:val="left" w:pos="843"/>
        </w:tabs>
        <w:spacing w:before="69"/>
        <w:ind w:right="255"/>
        <w:jc w:val="both"/>
      </w:pPr>
      <w:r>
        <w:t>Faktura musí splňovat všechny náležitosti dle zák. č. 235/2004 Sb., o dani z přidané hodnoty, v platném znění. Splatnost faktury je třicet (30) dní od dne jejího doručení Příkazci.</w:t>
      </w:r>
    </w:p>
    <w:p w:rsidR="00D61766" w:rsidRDefault="006C64D7">
      <w:pPr>
        <w:pStyle w:val="Odstavecseseznamem"/>
        <w:numPr>
          <w:ilvl w:val="1"/>
          <w:numId w:val="3"/>
        </w:numPr>
        <w:tabs>
          <w:tab w:val="left" w:pos="843"/>
        </w:tabs>
        <w:ind w:right="252"/>
        <w:jc w:val="both"/>
      </w:pPr>
      <w:r>
        <w:t>Odměna zahrnuje veškeré náklady Příkazníka spojené s plněním předm</w:t>
      </w:r>
      <w:r>
        <w:t>ětu této Smlouvy.</w:t>
      </w:r>
    </w:p>
    <w:p w:rsidR="00D61766" w:rsidRDefault="00D61766">
      <w:pPr>
        <w:jc w:val="both"/>
        <w:sectPr w:rsidR="00D61766">
          <w:pgSz w:w="11910" w:h="16840"/>
          <w:pgMar w:top="1320" w:right="1160" w:bottom="1240" w:left="1140" w:header="712" w:footer="1055" w:gutter="0"/>
          <w:cols w:space="708"/>
        </w:sectPr>
      </w:pPr>
    </w:p>
    <w:p w:rsidR="00D61766" w:rsidRDefault="00D61766">
      <w:pPr>
        <w:pStyle w:val="Zkladntext"/>
        <w:rPr>
          <w:sz w:val="20"/>
        </w:rPr>
      </w:pPr>
    </w:p>
    <w:p w:rsidR="00D61766" w:rsidRDefault="00D61766">
      <w:pPr>
        <w:pStyle w:val="Zkladntext"/>
        <w:spacing w:before="10"/>
      </w:pPr>
    </w:p>
    <w:p w:rsidR="00D61766" w:rsidRDefault="006C64D7">
      <w:pPr>
        <w:pStyle w:val="Nadpis2"/>
        <w:numPr>
          <w:ilvl w:val="1"/>
          <w:numId w:val="6"/>
        </w:numPr>
        <w:tabs>
          <w:tab w:val="left" w:pos="3321"/>
          <w:tab w:val="left" w:pos="3322"/>
        </w:tabs>
        <w:spacing w:before="94"/>
        <w:ind w:left="3321"/>
        <w:jc w:val="left"/>
      </w:pPr>
      <w:r>
        <w:t>POVINNOSTI SMLUVNÍCH</w:t>
      </w:r>
      <w:r>
        <w:rPr>
          <w:spacing w:val="1"/>
        </w:rPr>
        <w:t xml:space="preserve"> </w:t>
      </w:r>
      <w:r>
        <w:t>STRAN</w:t>
      </w:r>
    </w:p>
    <w:p w:rsidR="00D61766" w:rsidRDefault="006C64D7">
      <w:pPr>
        <w:pStyle w:val="Odstavecseseznamem"/>
        <w:numPr>
          <w:ilvl w:val="1"/>
          <w:numId w:val="2"/>
        </w:numPr>
        <w:tabs>
          <w:tab w:val="left" w:pos="842"/>
          <w:tab w:val="left" w:pos="843"/>
        </w:tabs>
        <w:spacing w:before="71"/>
        <w:ind w:hanging="568"/>
      </w:pPr>
      <w:r>
        <w:t>Příkazník je při plnění předmětu této Smlouvy zejména povinen k</w:t>
      </w:r>
      <w:r>
        <w:rPr>
          <w:spacing w:val="-15"/>
        </w:rPr>
        <w:t xml:space="preserve"> </w:t>
      </w:r>
      <w:r>
        <w:t>následujícím</w:t>
      </w:r>
    </w:p>
    <w:p w:rsidR="00D61766" w:rsidRDefault="006C64D7">
      <w:pPr>
        <w:pStyle w:val="Odstavecseseznamem"/>
        <w:numPr>
          <w:ilvl w:val="2"/>
          <w:numId w:val="2"/>
        </w:numPr>
        <w:tabs>
          <w:tab w:val="left" w:pos="1409"/>
        </w:tabs>
        <w:spacing w:before="3"/>
        <w:ind w:hanging="361"/>
      </w:pPr>
      <w:r>
        <w:t>postupovat s náležitou odbornou péčí,</w:t>
      </w:r>
    </w:p>
    <w:p w:rsidR="00D61766" w:rsidRDefault="006C64D7">
      <w:pPr>
        <w:pStyle w:val="Odstavecseseznamem"/>
        <w:numPr>
          <w:ilvl w:val="2"/>
          <w:numId w:val="2"/>
        </w:numPr>
        <w:tabs>
          <w:tab w:val="left" w:pos="1409"/>
        </w:tabs>
        <w:spacing w:before="195"/>
        <w:ind w:hanging="361"/>
      </w:pPr>
      <w:r>
        <w:t>dodržovat obecně závazné předpisy, požadavky Příkazce a ustanovení</w:t>
      </w:r>
      <w:r>
        <w:rPr>
          <w:spacing w:val="-24"/>
        </w:rPr>
        <w:t xml:space="preserve"> </w:t>
      </w:r>
      <w:r>
        <w:t>Smlouvy,</w:t>
      </w:r>
    </w:p>
    <w:p w:rsidR="00D61766" w:rsidRDefault="006C64D7">
      <w:pPr>
        <w:pStyle w:val="Odstavecseseznamem"/>
        <w:numPr>
          <w:ilvl w:val="2"/>
          <w:numId w:val="2"/>
        </w:numPr>
        <w:tabs>
          <w:tab w:val="left" w:pos="1409"/>
        </w:tabs>
        <w:spacing w:before="194"/>
        <w:ind w:hanging="361"/>
      </w:pPr>
      <w:r>
        <w:t>vykonávat svoji činnost v souladu s pokyny</w:t>
      </w:r>
      <w:r>
        <w:rPr>
          <w:spacing w:val="-6"/>
        </w:rPr>
        <w:t xml:space="preserve"> </w:t>
      </w:r>
      <w:r>
        <w:t>Příkazce,</w:t>
      </w:r>
    </w:p>
    <w:p w:rsidR="00D61766" w:rsidRDefault="006C64D7">
      <w:pPr>
        <w:pStyle w:val="Odstavecseseznamem"/>
        <w:numPr>
          <w:ilvl w:val="2"/>
          <w:numId w:val="2"/>
        </w:numPr>
        <w:tabs>
          <w:tab w:val="left" w:pos="1409"/>
        </w:tabs>
        <w:spacing w:before="197" w:line="237" w:lineRule="auto"/>
        <w:ind w:right="278"/>
        <w:jc w:val="both"/>
      </w:pPr>
      <w:r>
        <w:t>oznámit Příkazci všechny okolnosti, které při plnění předmětu této Smlouvy zjistil, a které mohou mít vliv na změnu pokynů Příkazce; nedojde-li ke změně pokynů Příkazce na základě Příkazníkova sdělení, p</w:t>
      </w:r>
      <w:r>
        <w:t>ostupuje Příkazník podle původních pokynů Příkazce, a to tak, aby bylo možno dosáhnout účelu této</w:t>
      </w:r>
      <w:r>
        <w:rPr>
          <w:spacing w:val="-20"/>
        </w:rPr>
        <w:t xml:space="preserve"> </w:t>
      </w:r>
      <w:r>
        <w:t>Smlouvy.</w:t>
      </w:r>
    </w:p>
    <w:p w:rsidR="00D61766" w:rsidRDefault="00D61766">
      <w:pPr>
        <w:pStyle w:val="Zkladntext"/>
        <w:spacing w:before="2"/>
        <w:rPr>
          <w:sz w:val="21"/>
        </w:rPr>
      </w:pPr>
    </w:p>
    <w:p w:rsidR="00D61766" w:rsidRDefault="006C64D7">
      <w:pPr>
        <w:pStyle w:val="Odstavecseseznamem"/>
        <w:numPr>
          <w:ilvl w:val="1"/>
          <w:numId w:val="2"/>
        </w:numPr>
        <w:tabs>
          <w:tab w:val="left" w:pos="843"/>
        </w:tabs>
        <w:spacing w:before="0"/>
        <w:ind w:right="277"/>
        <w:jc w:val="both"/>
      </w:pPr>
      <w:r>
        <w:t>Zjistí-li Příkazník, že pokyny Příkazce jsou nevhodné či neúčelné pro dosáhnutí účelu této</w:t>
      </w:r>
      <w:r>
        <w:rPr>
          <w:spacing w:val="-7"/>
        </w:rPr>
        <w:t xml:space="preserve"> </w:t>
      </w:r>
      <w:r>
        <w:t>Smlouvy,</w:t>
      </w:r>
      <w:r>
        <w:rPr>
          <w:spacing w:val="-4"/>
        </w:rPr>
        <w:t xml:space="preserve"> </w:t>
      </w:r>
      <w:r>
        <w:t>je</w:t>
      </w:r>
      <w:r>
        <w:rPr>
          <w:spacing w:val="-5"/>
        </w:rPr>
        <w:t xml:space="preserve"> </w:t>
      </w:r>
      <w:r>
        <w:t>Příkazník</w:t>
      </w:r>
      <w:r>
        <w:rPr>
          <w:spacing w:val="-4"/>
        </w:rPr>
        <w:t xml:space="preserve"> </w:t>
      </w:r>
      <w:r>
        <w:t>povinen</w:t>
      </w:r>
      <w:r>
        <w:rPr>
          <w:spacing w:val="-5"/>
        </w:rPr>
        <w:t xml:space="preserve"> </w:t>
      </w:r>
      <w:r>
        <w:t>na</w:t>
      </w:r>
      <w:r>
        <w:rPr>
          <w:spacing w:val="-5"/>
        </w:rPr>
        <w:t xml:space="preserve"> </w:t>
      </w:r>
      <w:r>
        <w:t>toto</w:t>
      </w:r>
      <w:r>
        <w:rPr>
          <w:spacing w:val="-5"/>
        </w:rPr>
        <w:t xml:space="preserve"> </w:t>
      </w:r>
      <w:r>
        <w:t>Příkazce</w:t>
      </w:r>
      <w:r>
        <w:rPr>
          <w:spacing w:val="-5"/>
        </w:rPr>
        <w:t xml:space="preserve"> </w:t>
      </w:r>
      <w:r>
        <w:t>upozornit.</w:t>
      </w:r>
      <w:r>
        <w:rPr>
          <w:spacing w:val="-3"/>
        </w:rPr>
        <w:t xml:space="preserve"> </w:t>
      </w:r>
      <w:r>
        <w:t>V</w:t>
      </w:r>
      <w:r>
        <w:rPr>
          <w:spacing w:val="-3"/>
        </w:rPr>
        <w:t xml:space="preserve"> </w:t>
      </w:r>
      <w:r>
        <w:t>případě,</w:t>
      </w:r>
      <w:r>
        <w:rPr>
          <w:spacing w:val="-6"/>
        </w:rPr>
        <w:t xml:space="preserve"> </w:t>
      </w:r>
      <w:r>
        <w:t>že</w:t>
      </w:r>
      <w:r>
        <w:rPr>
          <w:spacing w:val="-5"/>
        </w:rPr>
        <w:t xml:space="preserve"> </w:t>
      </w:r>
      <w:r>
        <w:t>Příkazce,</w:t>
      </w:r>
      <w:r>
        <w:rPr>
          <w:spacing w:val="-3"/>
        </w:rPr>
        <w:t xml:space="preserve"> </w:t>
      </w:r>
      <w:r>
        <w:t>i přes upozornění Příkazníka, bude na předmětných pokynech trvat a potvrdí to Příkazníkovi písemně, má Příkazník povinnost ve vyřizování záležitosti pokračovat dle původních pokynů Příkazce, přičemž s ohledem na druh nevhodnosti pokynů Příkazce se v odpoví</w:t>
      </w:r>
      <w:r>
        <w:t>dajícím poměru zprošťuje odpovědnosti za úspěch zařízení záležitosti a za vady v jim poskytované službě</w:t>
      </w:r>
      <w:r>
        <w:rPr>
          <w:spacing w:val="-4"/>
        </w:rPr>
        <w:t xml:space="preserve"> </w:t>
      </w:r>
      <w:r>
        <w:t>Příkazci.</w:t>
      </w:r>
    </w:p>
    <w:p w:rsidR="00D61766" w:rsidRDefault="006C64D7">
      <w:pPr>
        <w:pStyle w:val="Odstavecseseznamem"/>
        <w:numPr>
          <w:ilvl w:val="1"/>
          <w:numId w:val="2"/>
        </w:numPr>
        <w:tabs>
          <w:tab w:val="left" w:pos="843"/>
        </w:tabs>
        <w:ind w:right="275"/>
        <w:jc w:val="both"/>
      </w:pPr>
      <w:r>
        <w:t>Příkazník je povinen pravidelně informovat Příkazce o postupu v plnění předmětu Smlouvy.</w:t>
      </w:r>
    </w:p>
    <w:p w:rsidR="00D61766" w:rsidRDefault="006C64D7">
      <w:pPr>
        <w:pStyle w:val="Odstavecseseznamem"/>
        <w:numPr>
          <w:ilvl w:val="1"/>
          <w:numId w:val="2"/>
        </w:numPr>
        <w:tabs>
          <w:tab w:val="left" w:pos="843"/>
        </w:tabs>
        <w:spacing w:before="68"/>
        <w:ind w:right="280"/>
        <w:jc w:val="both"/>
      </w:pPr>
      <w:r>
        <w:t>V případě, že Příkazník použije k plnění předmětu tét</w:t>
      </w:r>
      <w:r>
        <w:t>o Smlouvy třetí osobu, odpovídá za její činnost v rámci plnění předmětu této Smlouvy, jako by plnil</w:t>
      </w:r>
      <w:r>
        <w:rPr>
          <w:spacing w:val="-18"/>
        </w:rPr>
        <w:t xml:space="preserve"> </w:t>
      </w:r>
      <w:r>
        <w:t>sám.</w:t>
      </w:r>
    </w:p>
    <w:p w:rsidR="00D61766" w:rsidRDefault="006C64D7">
      <w:pPr>
        <w:pStyle w:val="Odstavecseseznamem"/>
        <w:numPr>
          <w:ilvl w:val="1"/>
          <w:numId w:val="2"/>
        </w:numPr>
        <w:tabs>
          <w:tab w:val="left" w:pos="843"/>
        </w:tabs>
        <w:ind w:right="280"/>
        <w:jc w:val="both"/>
      </w:pPr>
      <w:r>
        <w:t>Příkazník bude průběžné informovat Příkazce, minimálně jednou měsíčně, o plnění Příkazu dle této</w:t>
      </w:r>
      <w:r>
        <w:rPr>
          <w:spacing w:val="-3"/>
        </w:rPr>
        <w:t xml:space="preserve"> </w:t>
      </w:r>
      <w:r>
        <w:t>Smlouvy.</w:t>
      </w:r>
    </w:p>
    <w:p w:rsidR="00D61766" w:rsidRDefault="006C64D7">
      <w:pPr>
        <w:pStyle w:val="Odstavecseseznamem"/>
        <w:numPr>
          <w:ilvl w:val="1"/>
          <w:numId w:val="2"/>
        </w:numPr>
        <w:tabs>
          <w:tab w:val="left" w:pos="843"/>
        </w:tabs>
        <w:spacing w:before="67"/>
        <w:ind w:right="275"/>
        <w:jc w:val="both"/>
      </w:pPr>
      <w:r>
        <w:t>Smluvní strany si budou vzájemně sdělovat vše</w:t>
      </w:r>
      <w:r>
        <w:t>chny důležité okolnosti a informace související s plněním předmětu této</w:t>
      </w:r>
      <w:r>
        <w:rPr>
          <w:spacing w:val="-4"/>
        </w:rPr>
        <w:t xml:space="preserve"> </w:t>
      </w:r>
      <w:r>
        <w:t>Smlouvy.</w:t>
      </w:r>
    </w:p>
    <w:p w:rsidR="00D61766" w:rsidRDefault="006C64D7">
      <w:pPr>
        <w:pStyle w:val="Odstavecseseznamem"/>
        <w:numPr>
          <w:ilvl w:val="1"/>
          <w:numId w:val="2"/>
        </w:numPr>
        <w:tabs>
          <w:tab w:val="left" w:pos="843"/>
        </w:tabs>
        <w:ind w:right="787"/>
        <w:jc w:val="both"/>
      </w:pPr>
      <w:r>
        <w:t>Příkazce je povinen poskytovat Příkazníkovi nezbytnou součinnost, potřebnou pro řádné plnění prací podle této</w:t>
      </w:r>
      <w:r>
        <w:rPr>
          <w:spacing w:val="-10"/>
        </w:rPr>
        <w:t xml:space="preserve"> </w:t>
      </w:r>
      <w:r>
        <w:t>Smlouvy.</w:t>
      </w:r>
    </w:p>
    <w:p w:rsidR="00D61766" w:rsidRDefault="00D61766">
      <w:pPr>
        <w:pStyle w:val="Zkladntext"/>
        <w:rPr>
          <w:sz w:val="24"/>
        </w:rPr>
      </w:pPr>
    </w:p>
    <w:p w:rsidR="00D61766" w:rsidRDefault="00D61766">
      <w:pPr>
        <w:pStyle w:val="Zkladntext"/>
        <w:spacing w:before="7"/>
        <w:rPr>
          <w:sz w:val="19"/>
        </w:rPr>
      </w:pPr>
    </w:p>
    <w:p w:rsidR="00D61766" w:rsidRDefault="006C64D7">
      <w:pPr>
        <w:pStyle w:val="Nadpis2"/>
        <w:numPr>
          <w:ilvl w:val="1"/>
          <w:numId w:val="6"/>
        </w:numPr>
        <w:tabs>
          <w:tab w:val="left" w:pos="4003"/>
          <w:tab w:val="left" w:pos="4004"/>
        </w:tabs>
        <w:spacing w:before="1"/>
        <w:ind w:left="4003" w:hanging="709"/>
        <w:jc w:val="left"/>
      </w:pPr>
      <w:r>
        <w:t>UKONČENÍ</w:t>
      </w:r>
      <w:r>
        <w:rPr>
          <w:spacing w:val="1"/>
        </w:rPr>
        <w:t xml:space="preserve"> </w:t>
      </w:r>
      <w:r>
        <w:t>SMLOUVY</w:t>
      </w:r>
    </w:p>
    <w:p w:rsidR="00D61766" w:rsidRDefault="006C64D7">
      <w:pPr>
        <w:pStyle w:val="Odstavecseseznamem"/>
        <w:numPr>
          <w:ilvl w:val="1"/>
          <w:numId w:val="1"/>
        </w:numPr>
        <w:tabs>
          <w:tab w:val="left" w:pos="843"/>
        </w:tabs>
        <w:spacing w:before="73"/>
        <w:ind w:right="253"/>
        <w:jc w:val="both"/>
      </w:pPr>
      <w:r>
        <w:t>Příkazce je oprávněn vypovědět tuto Smlouvy v případě, že Příkazník podstatným způsobem poruší jakoukoliv povinnost vyplývající z této Smlouvy. Příkazce může tuto Smlouvu vypovědět pouze tehdy, pokud písemně vyzval Příkazníka k odstranění závadného</w:t>
      </w:r>
      <w:r>
        <w:rPr>
          <w:spacing w:val="-13"/>
        </w:rPr>
        <w:t xml:space="preserve"> </w:t>
      </w:r>
      <w:r>
        <w:t>stavu</w:t>
      </w:r>
      <w:r>
        <w:rPr>
          <w:spacing w:val="-12"/>
        </w:rPr>
        <w:t xml:space="preserve"> </w:t>
      </w:r>
      <w:r>
        <w:t>a</w:t>
      </w:r>
      <w:r>
        <w:rPr>
          <w:spacing w:val="-14"/>
        </w:rPr>
        <w:t xml:space="preserve"> </w:t>
      </w:r>
      <w:r>
        <w:t>povinnosti</w:t>
      </w:r>
      <w:r>
        <w:rPr>
          <w:spacing w:val="-13"/>
        </w:rPr>
        <w:t xml:space="preserve"> </w:t>
      </w:r>
      <w:r>
        <w:t>Příkazníka</w:t>
      </w:r>
      <w:r>
        <w:rPr>
          <w:spacing w:val="-13"/>
        </w:rPr>
        <w:t xml:space="preserve"> </w:t>
      </w:r>
      <w:r>
        <w:t>nebyly</w:t>
      </w:r>
      <w:r>
        <w:rPr>
          <w:spacing w:val="-13"/>
        </w:rPr>
        <w:t xml:space="preserve"> </w:t>
      </w:r>
      <w:r>
        <w:t>splněny</w:t>
      </w:r>
      <w:r>
        <w:rPr>
          <w:spacing w:val="-14"/>
        </w:rPr>
        <w:t xml:space="preserve"> </w:t>
      </w:r>
      <w:r>
        <w:t>ani</w:t>
      </w:r>
      <w:r>
        <w:rPr>
          <w:spacing w:val="-13"/>
        </w:rPr>
        <w:t xml:space="preserve"> </w:t>
      </w:r>
      <w:r>
        <w:t>v</w:t>
      </w:r>
      <w:r>
        <w:rPr>
          <w:spacing w:val="-14"/>
        </w:rPr>
        <w:t xml:space="preserve"> </w:t>
      </w:r>
      <w:r>
        <w:t>následné</w:t>
      </w:r>
      <w:r>
        <w:rPr>
          <w:spacing w:val="-15"/>
        </w:rPr>
        <w:t xml:space="preserve"> </w:t>
      </w:r>
      <w:r>
        <w:t>15-ti</w:t>
      </w:r>
      <w:r>
        <w:rPr>
          <w:spacing w:val="-15"/>
        </w:rPr>
        <w:t xml:space="preserve"> </w:t>
      </w:r>
      <w:r>
        <w:t>denní</w:t>
      </w:r>
      <w:r>
        <w:rPr>
          <w:spacing w:val="-16"/>
        </w:rPr>
        <w:t xml:space="preserve"> </w:t>
      </w:r>
      <w:r>
        <w:t>lhůtě dané ve výzvě Příkazníkovi. Výpovědní doba u výpovědí ze strany Příkazce činí 15 dnů a počítá se ode dne doručení na adresu Příkazníka. Příkazce je dále se stejnou výpovědní dobou opráv</w:t>
      </w:r>
      <w:r>
        <w:t>něn vypovědět tuto Smlouvu kdykoli i bez udání</w:t>
      </w:r>
      <w:r>
        <w:rPr>
          <w:spacing w:val="-22"/>
        </w:rPr>
        <w:t xml:space="preserve"> </w:t>
      </w:r>
      <w:r>
        <w:t>důvodu.</w:t>
      </w:r>
    </w:p>
    <w:p w:rsidR="00D61766" w:rsidRDefault="006C64D7">
      <w:pPr>
        <w:pStyle w:val="Odstavecseseznamem"/>
        <w:numPr>
          <w:ilvl w:val="1"/>
          <w:numId w:val="1"/>
        </w:numPr>
        <w:tabs>
          <w:tab w:val="left" w:pos="843"/>
        </w:tabs>
        <w:spacing w:before="68"/>
        <w:ind w:right="257"/>
        <w:jc w:val="both"/>
      </w:pPr>
      <w:r>
        <w:t>Tato Smlouva zaniká okamžikem doručení odstoupení Příkazníkovi, s tím, že Příkazce je oprávněn odstoupit od této Smlouvy z důvodů dle § 2002 Občanského zákoníku.     V případě odstoupení od této Smlouv</w:t>
      </w:r>
      <w:r>
        <w:t>y nebo ukončení této Smlouvy výpovědí bude Příkazce</w:t>
      </w:r>
      <w:r>
        <w:rPr>
          <w:spacing w:val="-9"/>
        </w:rPr>
        <w:t xml:space="preserve"> </w:t>
      </w:r>
      <w:r>
        <w:t>povinen</w:t>
      </w:r>
      <w:r>
        <w:rPr>
          <w:spacing w:val="-8"/>
        </w:rPr>
        <w:t xml:space="preserve"> </w:t>
      </w:r>
      <w:r>
        <w:t>uhradit</w:t>
      </w:r>
      <w:r>
        <w:rPr>
          <w:spacing w:val="-7"/>
        </w:rPr>
        <w:t xml:space="preserve"> </w:t>
      </w:r>
      <w:r>
        <w:t>Příkazníkovi</w:t>
      </w:r>
      <w:r>
        <w:rPr>
          <w:spacing w:val="-9"/>
        </w:rPr>
        <w:t xml:space="preserve"> </w:t>
      </w:r>
      <w:r>
        <w:t>veškeré</w:t>
      </w:r>
      <w:r>
        <w:rPr>
          <w:spacing w:val="-8"/>
        </w:rPr>
        <w:t xml:space="preserve"> </w:t>
      </w:r>
      <w:r>
        <w:t>splatné</w:t>
      </w:r>
      <w:r>
        <w:rPr>
          <w:spacing w:val="-9"/>
        </w:rPr>
        <w:t xml:space="preserve"> </w:t>
      </w:r>
      <w:r>
        <w:t>a</w:t>
      </w:r>
      <w:r>
        <w:rPr>
          <w:spacing w:val="-8"/>
        </w:rPr>
        <w:t xml:space="preserve"> </w:t>
      </w:r>
      <w:r>
        <w:t>dosud</w:t>
      </w:r>
      <w:r>
        <w:rPr>
          <w:spacing w:val="-10"/>
        </w:rPr>
        <w:t xml:space="preserve"> </w:t>
      </w:r>
      <w:r>
        <w:t>neuhrazené</w:t>
      </w:r>
      <w:r>
        <w:rPr>
          <w:spacing w:val="-9"/>
        </w:rPr>
        <w:t xml:space="preserve"> </w:t>
      </w:r>
      <w:r>
        <w:t>odměny</w:t>
      </w:r>
      <w:r>
        <w:rPr>
          <w:spacing w:val="-9"/>
        </w:rPr>
        <w:t xml:space="preserve"> </w:t>
      </w:r>
      <w:r>
        <w:t>dle této Smlouvy za jeho plnění předmětu této Smlouvy, a to ve lhůtě 30 dnů ode dne odstoupení od této</w:t>
      </w:r>
      <w:r>
        <w:rPr>
          <w:spacing w:val="-4"/>
        </w:rPr>
        <w:t xml:space="preserve"> </w:t>
      </w:r>
      <w:r>
        <w:t>Smlouvy.</w:t>
      </w:r>
    </w:p>
    <w:p w:rsidR="00D61766" w:rsidRDefault="006C64D7">
      <w:pPr>
        <w:pStyle w:val="Odstavecseseznamem"/>
        <w:numPr>
          <w:ilvl w:val="1"/>
          <w:numId w:val="1"/>
        </w:numPr>
        <w:tabs>
          <w:tab w:val="left" w:pos="843"/>
        </w:tabs>
        <w:spacing w:before="68"/>
        <w:ind w:right="256"/>
        <w:jc w:val="both"/>
      </w:pPr>
      <w:r>
        <w:t>V okamžiku doručení oznámení Příkazce o odstoupení od této Smlouvy nebo doručení výpovědi</w:t>
      </w:r>
      <w:r>
        <w:rPr>
          <w:spacing w:val="-16"/>
        </w:rPr>
        <w:t xml:space="preserve"> </w:t>
      </w:r>
      <w:r>
        <w:t>této</w:t>
      </w:r>
      <w:r>
        <w:rPr>
          <w:spacing w:val="-18"/>
        </w:rPr>
        <w:t xml:space="preserve"> </w:t>
      </w:r>
      <w:r>
        <w:t>Smlouvy</w:t>
      </w:r>
      <w:r>
        <w:rPr>
          <w:spacing w:val="-17"/>
        </w:rPr>
        <w:t xml:space="preserve"> </w:t>
      </w:r>
      <w:r>
        <w:t>je</w:t>
      </w:r>
      <w:r>
        <w:rPr>
          <w:spacing w:val="-18"/>
        </w:rPr>
        <w:t xml:space="preserve"> </w:t>
      </w:r>
      <w:r>
        <w:t>Příkazník</w:t>
      </w:r>
      <w:r>
        <w:rPr>
          <w:spacing w:val="-13"/>
        </w:rPr>
        <w:t xml:space="preserve"> </w:t>
      </w:r>
      <w:r>
        <w:t>povinen</w:t>
      </w:r>
      <w:r>
        <w:rPr>
          <w:spacing w:val="-16"/>
        </w:rPr>
        <w:t xml:space="preserve"> </w:t>
      </w:r>
      <w:r>
        <w:t>neprodleně,</w:t>
      </w:r>
      <w:r>
        <w:rPr>
          <w:spacing w:val="-13"/>
        </w:rPr>
        <w:t xml:space="preserve"> </w:t>
      </w:r>
      <w:r>
        <w:t>nejpozději</w:t>
      </w:r>
      <w:r>
        <w:rPr>
          <w:spacing w:val="-16"/>
        </w:rPr>
        <w:t xml:space="preserve"> </w:t>
      </w:r>
      <w:r>
        <w:t>do</w:t>
      </w:r>
      <w:r>
        <w:rPr>
          <w:spacing w:val="-18"/>
        </w:rPr>
        <w:t xml:space="preserve"> </w:t>
      </w:r>
      <w:r>
        <w:t>15</w:t>
      </w:r>
      <w:r>
        <w:rPr>
          <w:spacing w:val="-17"/>
        </w:rPr>
        <w:t xml:space="preserve"> </w:t>
      </w:r>
      <w:r>
        <w:t>dnů</w:t>
      </w:r>
      <w:r>
        <w:rPr>
          <w:spacing w:val="-16"/>
        </w:rPr>
        <w:t xml:space="preserve"> </w:t>
      </w:r>
      <w:r>
        <w:t>informovat Příkazce</w:t>
      </w:r>
      <w:r>
        <w:rPr>
          <w:spacing w:val="-11"/>
        </w:rPr>
        <w:t xml:space="preserve"> </w:t>
      </w:r>
      <w:r>
        <w:t>o</w:t>
      </w:r>
      <w:r>
        <w:rPr>
          <w:spacing w:val="-10"/>
        </w:rPr>
        <w:t xml:space="preserve"> </w:t>
      </w:r>
      <w:r>
        <w:t>stavu</w:t>
      </w:r>
      <w:r>
        <w:rPr>
          <w:spacing w:val="-10"/>
        </w:rPr>
        <w:t xml:space="preserve"> </w:t>
      </w:r>
      <w:r>
        <w:t>rozpracovanosti</w:t>
      </w:r>
      <w:r>
        <w:rPr>
          <w:spacing w:val="-11"/>
        </w:rPr>
        <w:t xml:space="preserve"> </w:t>
      </w:r>
      <w:r>
        <w:t>jednotlivých</w:t>
      </w:r>
      <w:r>
        <w:rPr>
          <w:spacing w:val="-10"/>
        </w:rPr>
        <w:t xml:space="preserve"> </w:t>
      </w:r>
      <w:r>
        <w:t>činností</w:t>
      </w:r>
      <w:r>
        <w:rPr>
          <w:spacing w:val="-13"/>
        </w:rPr>
        <w:t xml:space="preserve"> </w:t>
      </w:r>
      <w:r>
        <w:t>a</w:t>
      </w:r>
      <w:r>
        <w:rPr>
          <w:spacing w:val="-11"/>
        </w:rPr>
        <w:t xml:space="preserve"> </w:t>
      </w:r>
      <w:r>
        <w:t>doložit</w:t>
      </w:r>
      <w:r>
        <w:rPr>
          <w:spacing w:val="-8"/>
        </w:rPr>
        <w:t xml:space="preserve"> </w:t>
      </w:r>
      <w:r>
        <w:t>tuto</w:t>
      </w:r>
      <w:r>
        <w:rPr>
          <w:spacing w:val="-12"/>
        </w:rPr>
        <w:t xml:space="preserve"> </w:t>
      </w:r>
      <w:r>
        <w:t>příslušnými</w:t>
      </w:r>
      <w:r>
        <w:rPr>
          <w:spacing w:val="-10"/>
        </w:rPr>
        <w:t xml:space="preserve"> </w:t>
      </w:r>
      <w:r>
        <w:t>důkazy</w:t>
      </w:r>
      <w:r>
        <w:t>. Při zániku této Smlouvy odstoupením nebo výpovědí, je Příkazník povinen zařídit vše, co nesnese odkladu, dokud Příkazce neprojeví jinou</w:t>
      </w:r>
      <w:r>
        <w:rPr>
          <w:spacing w:val="-9"/>
        </w:rPr>
        <w:t xml:space="preserve"> </w:t>
      </w:r>
      <w:r>
        <w:t>vůli.</w:t>
      </w:r>
    </w:p>
    <w:p w:rsidR="00D61766" w:rsidRDefault="00D61766">
      <w:pPr>
        <w:jc w:val="both"/>
        <w:sectPr w:rsidR="00D61766">
          <w:pgSz w:w="11910" w:h="16840"/>
          <w:pgMar w:top="1320" w:right="1160" w:bottom="1240" w:left="1140" w:header="712" w:footer="1055" w:gutter="0"/>
          <w:cols w:space="708"/>
        </w:sectPr>
      </w:pPr>
    </w:p>
    <w:p w:rsidR="00D61766" w:rsidRDefault="006C64D7">
      <w:pPr>
        <w:pStyle w:val="Odstavecseseznamem"/>
        <w:numPr>
          <w:ilvl w:val="1"/>
          <w:numId w:val="1"/>
        </w:numPr>
        <w:tabs>
          <w:tab w:val="left" w:pos="843"/>
        </w:tabs>
        <w:spacing w:before="83"/>
        <w:ind w:right="256"/>
        <w:jc w:val="both"/>
      </w:pPr>
      <w:r>
        <w:lastRenderedPageBreak/>
        <w:t>Příkazce se zavazuje uhradit Příkazníkovi veškeré i ještě nesplatné odměny za řádně ukončené č</w:t>
      </w:r>
      <w:r>
        <w:t>innosti, popř. jejich alikvotní část. V případě, že Příkazník provedl před odstoupením</w:t>
      </w:r>
      <w:r>
        <w:rPr>
          <w:spacing w:val="-9"/>
        </w:rPr>
        <w:t xml:space="preserve"> </w:t>
      </w:r>
      <w:r>
        <w:t>Příkazce</w:t>
      </w:r>
      <w:r>
        <w:rPr>
          <w:spacing w:val="-10"/>
        </w:rPr>
        <w:t xml:space="preserve"> </w:t>
      </w:r>
      <w:r>
        <w:t>nebo</w:t>
      </w:r>
      <w:r>
        <w:rPr>
          <w:spacing w:val="-10"/>
        </w:rPr>
        <w:t xml:space="preserve"> </w:t>
      </w:r>
      <w:r>
        <w:t>ukončením</w:t>
      </w:r>
      <w:r>
        <w:rPr>
          <w:spacing w:val="-9"/>
        </w:rPr>
        <w:t xml:space="preserve"> </w:t>
      </w:r>
      <w:r>
        <w:t>této</w:t>
      </w:r>
      <w:r>
        <w:rPr>
          <w:spacing w:val="-12"/>
        </w:rPr>
        <w:t xml:space="preserve"> </w:t>
      </w:r>
      <w:r>
        <w:t>Smlouvy</w:t>
      </w:r>
      <w:r>
        <w:rPr>
          <w:spacing w:val="-12"/>
        </w:rPr>
        <w:t xml:space="preserve"> </w:t>
      </w:r>
      <w:r>
        <w:t>výpovědí</w:t>
      </w:r>
      <w:r>
        <w:rPr>
          <w:spacing w:val="-12"/>
        </w:rPr>
        <w:t xml:space="preserve"> </w:t>
      </w:r>
      <w:r>
        <w:t>činnosti</w:t>
      </w:r>
      <w:r>
        <w:rPr>
          <w:spacing w:val="-10"/>
        </w:rPr>
        <w:t xml:space="preserve"> </w:t>
      </w:r>
      <w:r>
        <w:t>nebo</w:t>
      </w:r>
      <w:r>
        <w:rPr>
          <w:spacing w:val="-10"/>
        </w:rPr>
        <w:t xml:space="preserve"> </w:t>
      </w:r>
      <w:r>
        <w:t>jiné</w:t>
      </w:r>
      <w:r>
        <w:rPr>
          <w:spacing w:val="-10"/>
        </w:rPr>
        <w:t xml:space="preserve"> </w:t>
      </w:r>
      <w:r>
        <w:t>plnění dle této Smlouvy, byť i jenom zčásti, přičemž ale Příkazníkovi za ně ještě nevznikl dle ustanovení této Smlouvy nárok na zaplacení odměny, má Příkazník za podmínky, že tyto činnosti řádně Příkazci dle předchozího ustanovení Smlouvy doložil, nárok na</w:t>
      </w:r>
      <w:r>
        <w:t xml:space="preserve"> uhrazení poměrné části</w:t>
      </w:r>
      <w:r>
        <w:rPr>
          <w:spacing w:val="-11"/>
        </w:rPr>
        <w:t xml:space="preserve"> </w:t>
      </w:r>
      <w:r>
        <w:t>ceny.</w:t>
      </w:r>
    </w:p>
    <w:p w:rsidR="00D61766" w:rsidRDefault="006C64D7">
      <w:pPr>
        <w:pStyle w:val="Odstavecseseznamem"/>
        <w:numPr>
          <w:ilvl w:val="1"/>
          <w:numId w:val="1"/>
        </w:numPr>
        <w:tabs>
          <w:tab w:val="left" w:pos="843"/>
        </w:tabs>
        <w:ind w:right="254"/>
        <w:jc w:val="both"/>
      </w:pPr>
      <w:r>
        <w:t>Tuto Smlouvu lze dále ukončit v případě, že Příkazník uvedl v nabídce informace nebo doklady, které neodpovídají skutečnosti a měly nebo mohly mít vliv na výsledek poptávkového</w:t>
      </w:r>
      <w:r>
        <w:rPr>
          <w:spacing w:val="-1"/>
        </w:rPr>
        <w:t xml:space="preserve"> </w:t>
      </w:r>
      <w:r>
        <w:t>řízení.</w:t>
      </w:r>
    </w:p>
    <w:p w:rsidR="00D61766" w:rsidRDefault="00D61766">
      <w:pPr>
        <w:pStyle w:val="Zkladntext"/>
        <w:rPr>
          <w:sz w:val="24"/>
        </w:rPr>
      </w:pPr>
    </w:p>
    <w:p w:rsidR="00D61766" w:rsidRDefault="00D61766">
      <w:pPr>
        <w:pStyle w:val="Zkladntext"/>
        <w:rPr>
          <w:sz w:val="24"/>
        </w:rPr>
      </w:pPr>
    </w:p>
    <w:p w:rsidR="00D61766" w:rsidRDefault="00D61766">
      <w:pPr>
        <w:pStyle w:val="Zkladntext"/>
        <w:rPr>
          <w:sz w:val="24"/>
        </w:rPr>
      </w:pPr>
    </w:p>
    <w:p w:rsidR="00D61766" w:rsidRDefault="00D61766">
      <w:pPr>
        <w:pStyle w:val="Zkladntext"/>
        <w:rPr>
          <w:sz w:val="24"/>
        </w:rPr>
      </w:pPr>
    </w:p>
    <w:p w:rsidR="00D61766" w:rsidRDefault="006C64D7">
      <w:pPr>
        <w:pStyle w:val="Nadpis2"/>
        <w:numPr>
          <w:ilvl w:val="1"/>
          <w:numId w:val="6"/>
        </w:numPr>
        <w:tabs>
          <w:tab w:val="left" w:pos="983"/>
          <w:tab w:val="left" w:pos="984"/>
        </w:tabs>
        <w:spacing w:before="158"/>
        <w:ind w:left="983" w:hanging="708"/>
        <w:jc w:val="left"/>
      </w:pPr>
      <w:r>
        <w:t>ZÁVĚREČNÁ</w:t>
      </w:r>
      <w:r>
        <w:rPr>
          <w:spacing w:val="-6"/>
        </w:rPr>
        <w:t xml:space="preserve"> </w:t>
      </w:r>
      <w:r>
        <w:t>USTANOVENÍ</w:t>
      </w:r>
    </w:p>
    <w:p w:rsidR="00D61766" w:rsidRDefault="00D61766">
      <w:pPr>
        <w:pStyle w:val="Zkladntext"/>
        <w:spacing w:before="4"/>
        <w:rPr>
          <w:b/>
          <w:sz w:val="24"/>
        </w:rPr>
      </w:pPr>
    </w:p>
    <w:p w:rsidR="00D61766" w:rsidRDefault="006C64D7">
      <w:pPr>
        <w:pStyle w:val="Odstavecseseznamem"/>
        <w:numPr>
          <w:ilvl w:val="2"/>
          <w:numId w:val="6"/>
        </w:numPr>
        <w:tabs>
          <w:tab w:val="left" w:pos="843"/>
        </w:tabs>
        <w:spacing w:before="0"/>
        <w:ind w:right="253"/>
        <w:jc w:val="both"/>
      </w:pPr>
      <w:r>
        <w:t>Tato Smlouva nabývá platnosti dnem podpisu oběma Smluvními stranami a účinnosti dnem jejího uveřejnění v Informačním systému Registr smluv (dále jen „IS RS“), za podmínek stanovených zákonem č. 340/2015 Sb., zákon o zvláštních podmínkách účinnosti některýc</w:t>
      </w:r>
      <w:r>
        <w:t>h smluv, uveřejňování těchto smluv a o registru smluv (zákon o registru smluv). Uveřejnění Smlouvy v IS RS zajistí</w:t>
      </w:r>
      <w:r>
        <w:rPr>
          <w:spacing w:val="-10"/>
        </w:rPr>
        <w:t xml:space="preserve"> </w:t>
      </w:r>
      <w:r>
        <w:t>Příkazce.</w:t>
      </w:r>
    </w:p>
    <w:p w:rsidR="00D61766" w:rsidRDefault="006C64D7">
      <w:pPr>
        <w:pStyle w:val="Odstavecseseznamem"/>
        <w:numPr>
          <w:ilvl w:val="2"/>
          <w:numId w:val="6"/>
        </w:numPr>
        <w:tabs>
          <w:tab w:val="left" w:pos="843"/>
        </w:tabs>
        <w:spacing w:before="67"/>
        <w:ind w:right="257"/>
        <w:jc w:val="both"/>
      </w:pPr>
      <w:r>
        <w:t>Tato Smlouva je vyhotovena ve dvou výtiscích s platností originálu, přičemž každá Smluvní strana obdrží po jednom výtisku. Toto uje</w:t>
      </w:r>
      <w:r>
        <w:t>dnání se neuplatní v případě, pokud je</w:t>
      </w:r>
      <w:r>
        <w:rPr>
          <w:spacing w:val="-10"/>
        </w:rPr>
        <w:t xml:space="preserve"> </w:t>
      </w:r>
      <w:r>
        <w:t>smlouva</w:t>
      </w:r>
      <w:r>
        <w:rPr>
          <w:spacing w:val="-11"/>
        </w:rPr>
        <w:t xml:space="preserve"> </w:t>
      </w:r>
      <w:r>
        <w:t>podepisována</w:t>
      </w:r>
      <w:r>
        <w:rPr>
          <w:spacing w:val="-10"/>
        </w:rPr>
        <w:t xml:space="preserve"> </w:t>
      </w:r>
      <w:r>
        <w:t>elektronicky;</w:t>
      </w:r>
      <w:r>
        <w:rPr>
          <w:spacing w:val="-10"/>
        </w:rPr>
        <w:t xml:space="preserve"> </w:t>
      </w:r>
      <w:r>
        <w:t>v</w:t>
      </w:r>
      <w:r>
        <w:rPr>
          <w:spacing w:val="-12"/>
        </w:rPr>
        <w:t xml:space="preserve"> </w:t>
      </w:r>
      <w:r>
        <w:t>takovém</w:t>
      </w:r>
      <w:r>
        <w:rPr>
          <w:spacing w:val="-11"/>
        </w:rPr>
        <w:t xml:space="preserve"> </w:t>
      </w:r>
      <w:r>
        <w:t>případě</w:t>
      </w:r>
      <w:r>
        <w:rPr>
          <w:spacing w:val="-10"/>
        </w:rPr>
        <w:t xml:space="preserve"> </w:t>
      </w:r>
      <w:r>
        <w:t>každá</w:t>
      </w:r>
      <w:r>
        <w:rPr>
          <w:spacing w:val="-10"/>
        </w:rPr>
        <w:t xml:space="preserve"> </w:t>
      </w:r>
      <w:r>
        <w:t>ze</w:t>
      </w:r>
      <w:r>
        <w:rPr>
          <w:spacing w:val="-10"/>
        </w:rPr>
        <w:t xml:space="preserve"> </w:t>
      </w:r>
      <w:r>
        <w:t>stran</w:t>
      </w:r>
      <w:r>
        <w:rPr>
          <w:spacing w:val="-12"/>
        </w:rPr>
        <w:t xml:space="preserve"> </w:t>
      </w:r>
      <w:r>
        <w:t>obdrží</w:t>
      </w:r>
      <w:r>
        <w:rPr>
          <w:spacing w:val="-13"/>
        </w:rPr>
        <w:t xml:space="preserve"> </w:t>
      </w:r>
      <w:r>
        <w:t>totožné elektronické znění smlouvy s elektronickými podpisy obou smluvních</w:t>
      </w:r>
      <w:r>
        <w:rPr>
          <w:spacing w:val="-15"/>
        </w:rPr>
        <w:t xml:space="preserve"> </w:t>
      </w:r>
      <w:r>
        <w:t>stran.</w:t>
      </w:r>
    </w:p>
    <w:p w:rsidR="00D61766" w:rsidRDefault="006C64D7">
      <w:pPr>
        <w:pStyle w:val="Odstavecseseznamem"/>
        <w:numPr>
          <w:ilvl w:val="2"/>
          <w:numId w:val="6"/>
        </w:numPr>
        <w:tabs>
          <w:tab w:val="left" w:pos="843"/>
        </w:tabs>
        <w:spacing w:before="68"/>
        <w:ind w:right="256"/>
        <w:jc w:val="both"/>
        <w:rPr>
          <w:b/>
        </w:rPr>
      </w:pPr>
      <w:r>
        <w:rPr>
          <w:b/>
        </w:rPr>
        <w:t>Tato Smlouva se uzavírá na dobu realizace díla</w:t>
      </w:r>
      <w:r>
        <w:t>, předpokládan</w:t>
      </w:r>
      <w:r>
        <w:t xml:space="preserve">á doba ukončení realizace je </w:t>
      </w:r>
      <w:r>
        <w:rPr>
          <w:b/>
        </w:rPr>
        <w:t>10 týdnů zahájení</w:t>
      </w:r>
      <w:r>
        <w:rPr>
          <w:b/>
          <w:spacing w:val="-1"/>
        </w:rPr>
        <w:t xml:space="preserve"> </w:t>
      </w:r>
      <w:r>
        <w:rPr>
          <w:b/>
        </w:rPr>
        <w:t>činnosti.</w:t>
      </w:r>
    </w:p>
    <w:p w:rsidR="00D61766" w:rsidRDefault="006C64D7">
      <w:pPr>
        <w:pStyle w:val="Odstavecseseznamem"/>
        <w:numPr>
          <w:ilvl w:val="2"/>
          <w:numId w:val="6"/>
        </w:numPr>
        <w:tabs>
          <w:tab w:val="left" w:pos="843"/>
        </w:tabs>
        <w:ind w:right="259"/>
        <w:jc w:val="both"/>
      </w:pPr>
      <w:r>
        <w:t>Tato Smlouva může být měněna a doplňována pouze vzájemnou dohodou Smluvních stran</w:t>
      </w:r>
      <w:r>
        <w:rPr>
          <w:spacing w:val="-17"/>
        </w:rPr>
        <w:t xml:space="preserve"> </w:t>
      </w:r>
      <w:r>
        <w:t>formou</w:t>
      </w:r>
      <w:r>
        <w:rPr>
          <w:spacing w:val="-13"/>
        </w:rPr>
        <w:t xml:space="preserve"> </w:t>
      </w:r>
      <w:r>
        <w:t>číslovaných</w:t>
      </w:r>
      <w:r>
        <w:rPr>
          <w:spacing w:val="-9"/>
        </w:rPr>
        <w:t xml:space="preserve"> </w:t>
      </w:r>
      <w:r>
        <w:t>písemných</w:t>
      </w:r>
      <w:r>
        <w:rPr>
          <w:spacing w:val="-11"/>
        </w:rPr>
        <w:t xml:space="preserve"> </w:t>
      </w:r>
      <w:r>
        <w:t>dodatků</w:t>
      </w:r>
      <w:r>
        <w:rPr>
          <w:spacing w:val="-13"/>
        </w:rPr>
        <w:t xml:space="preserve"> </w:t>
      </w:r>
      <w:r>
        <w:t>podepsaných</w:t>
      </w:r>
      <w:r>
        <w:rPr>
          <w:spacing w:val="-12"/>
        </w:rPr>
        <w:t xml:space="preserve"> </w:t>
      </w:r>
      <w:r>
        <w:t>oběma</w:t>
      </w:r>
      <w:r>
        <w:rPr>
          <w:spacing w:val="-13"/>
        </w:rPr>
        <w:t xml:space="preserve"> </w:t>
      </w:r>
      <w:r>
        <w:t>Smluvními</w:t>
      </w:r>
      <w:r>
        <w:rPr>
          <w:spacing w:val="-12"/>
        </w:rPr>
        <w:t xml:space="preserve"> </w:t>
      </w:r>
      <w:r>
        <w:t>stranami.</w:t>
      </w:r>
    </w:p>
    <w:p w:rsidR="00D61766" w:rsidRDefault="006C64D7">
      <w:pPr>
        <w:pStyle w:val="Odstavecseseznamem"/>
        <w:numPr>
          <w:ilvl w:val="2"/>
          <w:numId w:val="6"/>
        </w:numPr>
        <w:tabs>
          <w:tab w:val="left" w:pos="843"/>
        </w:tabs>
        <w:ind w:right="257"/>
        <w:jc w:val="both"/>
      </w:pPr>
      <w:r>
        <w:t>Veškeré spory, neshody, nároky vyplývající s této Smlouvy nebo v souvislosti s ní nebo s jejím porušením, ukončením nebo neplatností spory budou rozhodnuty v soudním řízení, k němuž je věcně a místně příslušný obecný soud žalovaného v</w:t>
      </w:r>
      <w:r>
        <w:rPr>
          <w:spacing w:val="-13"/>
        </w:rPr>
        <w:t xml:space="preserve"> </w:t>
      </w:r>
      <w:r>
        <w:rPr>
          <w:spacing w:val="-2"/>
        </w:rPr>
        <w:t>ČR.</w:t>
      </w:r>
    </w:p>
    <w:p w:rsidR="00D61766" w:rsidRDefault="006C64D7">
      <w:pPr>
        <w:pStyle w:val="Odstavecseseznamem"/>
        <w:numPr>
          <w:ilvl w:val="2"/>
          <w:numId w:val="6"/>
        </w:numPr>
        <w:tabs>
          <w:tab w:val="left" w:pos="843"/>
        </w:tabs>
        <w:spacing w:before="69"/>
        <w:ind w:right="256"/>
        <w:jc w:val="both"/>
      </w:pPr>
      <w:r>
        <w:t>Otázky výslovně n</w:t>
      </w:r>
      <w:r>
        <w:t>eupravené touto Smlouvou se řídí českým právním řádem, zejména Občanským</w:t>
      </w:r>
      <w:r>
        <w:rPr>
          <w:spacing w:val="-2"/>
        </w:rPr>
        <w:t xml:space="preserve"> </w:t>
      </w:r>
      <w:r>
        <w:t>zákoníkem.</w:t>
      </w:r>
    </w:p>
    <w:p w:rsidR="00D61766" w:rsidRDefault="006C64D7">
      <w:pPr>
        <w:pStyle w:val="Odstavecseseznamem"/>
        <w:numPr>
          <w:ilvl w:val="2"/>
          <w:numId w:val="6"/>
        </w:numPr>
        <w:tabs>
          <w:tab w:val="left" w:pos="843"/>
        </w:tabs>
        <w:ind w:right="254"/>
        <w:jc w:val="both"/>
      </w:pPr>
      <w:r>
        <w:t>Smluvní</w:t>
      </w:r>
      <w:r>
        <w:rPr>
          <w:spacing w:val="-11"/>
        </w:rPr>
        <w:t xml:space="preserve"> </w:t>
      </w:r>
      <w:r>
        <w:t>strany</w:t>
      </w:r>
      <w:r>
        <w:rPr>
          <w:spacing w:val="-8"/>
        </w:rPr>
        <w:t xml:space="preserve"> </w:t>
      </w:r>
      <w:r>
        <w:t>současně</w:t>
      </w:r>
      <w:r>
        <w:rPr>
          <w:spacing w:val="-10"/>
        </w:rPr>
        <w:t xml:space="preserve"> </w:t>
      </w:r>
      <w:r>
        <w:t>prohlašují,</w:t>
      </w:r>
      <w:r>
        <w:rPr>
          <w:spacing w:val="-5"/>
        </w:rPr>
        <w:t xml:space="preserve"> </w:t>
      </w:r>
      <w:r>
        <w:t>že</w:t>
      </w:r>
      <w:r>
        <w:rPr>
          <w:spacing w:val="-8"/>
        </w:rPr>
        <w:t xml:space="preserve"> </w:t>
      </w:r>
      <w:r>
        <w:t>tato</w:t>
      </w:r>
      <w:r>
        <w:rPr>
          <w:spacing w:val="-7"/>
        </w:rPr>
        <w:t xml:space="preserve"> </w:t>
      </w:r>
      <w:r>
        <w:t>Smlouva</w:t>
      </w:r>
      <w:r>
        <w:rPr>
          <w:spacing w:val="-8"/>
        </w:rPr>
        <w:t xml:space="preserve"> </w:t>
      </w:r>
      <w:r>
        <w:t>byla</w:t>
      </w:r>
      <w:r>
        <w:rPr>
          <w:spacing w:val="-7"/>
        </w:rPr>
        <w:t xml:space="preserve"> </w:t>
      </w:r>
      <w:r>
        <w:t>uzavřena</w:t>
      </w:r>
      <w:r>
        <w:rPr>
          <w:spacing w:val="-7"/>
        </w:rPr>
        <w:t xml:space="preserve"> </w:t>
      </w:r>
      <w:r>
        <w:t>podle</w:t>
      </w:r>
      <w:r>
        <w:rPr>
          <w:spacing w:val="-8"/>
        </w:rPr>
        <w:t xml:space="preserve"> </w:t>
      </w:r>
      <w:r>
        <w:t>jejich</w:t>
      </w:r>
      <w:r>
        <w:rPr>
          <w:spacing w:val="-6"/>
        </w:rPr>
        <w:t xml:space="preserve"> </w:t>
      </w:r>
      <w:r>
        <w:t>pravé</w:t>
      </w:r>
      <w:r>
        <w:rPr>
          <w:spacing w:val="-8"/>
        </w:rPr>
        <w:t xml:space="preserve"> </w:t>
      </w:r>
      <w:r>
        <w:t xml:space="preserve">a svobodné vůle, určitě, vážně a srozumitelně, že je jim ve všech ustanoveních jasná a </w:t>
      </w:r>
      <w:r>
        <w:t>srozumitelná, a že nebyla ujednána v tísni za nápadně nevýhodných</w:t>
      </w:r>
      <w:r>
        <w:rPr>
          <w:spacing w:val="-17"/>
        </w:rPr>
        <w:t xml:space="preserve"> </w:t>
      </w:r>
      <w:r>
        <w:t>podmínek.</w:t>
      </w:r>
    </w:p>
    <w:p w:rsidR="00D61766" w:rsidRDefault="00D61766">
      <w:pPr>
        <w:pStyle w:val="Zkladntext"/>
        <w:rPr>
          <w:sz w:val="24"/>
        </w:rPr>
      </w:pPr>
    </w:p>
    <w:p w:rsidR="00D61766" w:rsidRDefault="00D61766">
      <w:pPr>
        <w:pStyle w:val="Zkladntext"/>
        <w:rPr>
          <w:sz w:val="24"/>
        </w:rPr>
      </w:pPr>
    </w:p>
    <w:p w:rsidR="00D61766" w:rsidRDefault="00D61766">
      <w:pPr>
        <w:pStyle w:val="Zkladntext"/>
        <w:rPr>
          <w:sz w:val="24"/>
        </w:rPr>
      </w:pPr>
    </w:p>
    <w:p w:rsidR="00D61766" w:rsidRDefault="00D61766">
      <w:pPr>
        <w:pStyle w:val="Zkladntext"/>
        <w:spacing w:before="10"/>
        <w:rPr>
          <w:sz w:val="21"/>
        </w:rPr>
      </w:pPr>
    </w:p>
    <w:p w:rsidR="00D61766" w:rsidRDefault="006C64D7">
      <w:pPr>
        <w:pStyle w:val="Zkladntext"/>
        <w:tabs>
          <w:tab w:val="left" w:pos="1691"/>
          <w:tab w:val="left" w:pos="5940"/>
        </w:tabs>
        <w:ind w:left="275"/>
      </w:pPr>
      <w:r>
        <w:t>V</w:t>
      </w:r>
      <w:r>
        <w:rPr>
          <w:spacing w:val="-1"/>
        </w:rPr>
        <w:t xml:space="preserve"> </w:t>
      </w:r>
      <w:r>
        <w:t>Praze</w:t>
      </w:r>
      <w:r>
        <w:rPr>
          <w:spacing w:val="-1"/>
        </w:rPr>
        <w:t xml:space="preserve"> </w:t>
      </w:r>
      <w:r>
        <w:t>dne</w:t>
      </w:r>
      <w:r>
        <w:tab/>
        <w:t>…………………..</w:t>
      </w:r>
      <w:r>
        <w:tab/>
        <w:t>V Kuřimi dne</w:t>
      </w:r>
      <w:r>
        <w:rPr>
          <w:spacing w:val="56"/>
        </w:rPr>
        <w:t xml:space="preserve"> </w:t>
      </w:r>
      <w:r>
        <w:t>…………………...</w:t>
      </w:r>
    </w:p>
    <w:p w:rsidR="00D61766" w:rsidRDefault="00D61766">
      <w:pPr>
        <w:sectPr w:rsidR="00D61766">
          <w:pgSz w:w="11910" w:h="16840"/>
          <w:pgMar w:top="1320" w:right="1160" w:bottom="1240" w:left="1140" w:header="712" w:footer="1055" w:gutter="0"/>
          <w:cols w:space="708"/>
        </w:sectPr>
      </w:pPr>
    </w:p>
    <w:p w:rsidR="00D61766" w:rsidRDefault="00D61766">
      <w:pPr>
        <w:pStyle w:val="Zkladntext"/>
        <w:spacing w:before="3"/>
        <w:rPr>
          <w:sz w:val="23"/>
        </w:rPr>
      </w:pPr>
    </w:p>
    <w:p w:rsidR="00D61766" w:rsidRDefault="006C64D7">
      <w:pPr>
        <w:spacing w:line="252" w:lineRule="auto"/>
        <w:ind w:left="1945" w:right="-9"/>
        <w:rPr>
          <w:rFonts w:ascii="Calibri" w:hAnsi="Calibri"/>
          <w:sz w:val="21"/>
        </w:rPr>
      </w:pPr>
      <w:r>
        <w:pict>
          <v:shape id="_x0000_s1032" style="position:absolute;left:0;text-align:left;margin-left:123.3pt;margin-top:-2.25pt;width:58.8pt;height:58.4pt;z-index:-251845632;mso-position-horizontal-relative:page" coordorigin="2466,-45" coordsize="1176,1168" o:spt="100" adj="0,,0" path="m2678,876r-102,66l2511,1007r-35,55l2466,1103r8,16l2481,1123r79,l2563,1120r-74,l2500,1077r38,-62l2599,945r79,-69xm2969,-45r-23,16l2934,8r-5,40l2929,78r,26l2932,132r4,31l2940,194r6,31l2953,257r8,33l2969,323r-5,26l2949,396r-24,62l2894,532r-37,83l2815,702r-46,88l2721,875r-49,78l2623,1020r-47,53l2530,1108r-41,12l2563,1120r40,-29l2658,1032r63,-87l2793,828r11,-3l2793,825r60,-108l2900,626r35,-76l2960,486r18,-53l2991,389r41,l3032,388r-26,-69l3015,258r-24,l2977,206r-9,-51l2962,107r-1,-43l2961,46r3,-30l2971,-16r15,-21l3015,-37r-15,-6l2969,-45xm3612,822r-11,2l3592,830r-6,9l3583,851r,15l3596,878r16,l3624,876r7,-4l3600,872r-11,-9l3589,838r11,-10l3630,828r-6,-4l3612,822xm3630,828r-4,l3635,838r,25l3626,872r5,l3634,870r6,-8l3642,851r-2,-12l3634,830r-4,-2xm3620,832r-19,l3601,866r6,l3607,853r15,l3622,852r-4,-1l3625,848r-18,l3607,839r17,l3624,836r-4,-4xm3622,853r-8,l3617,857r1,3l3619,866r6,l3624,860r,-4l3622,853xm3624,839r-8,l3618,840r,7l3614,848r11,l3625,844r-1,-5xm3032,389r-41,l3042,496r54,80l3148,633r48,38l3236,696r-71,14l3092,726r-76,20l2941,769r-75,26l2793,825r11,l2867,805r78,-21l3028,765r84,-16l3197,736r83,-10l3370,726r-19,-8l3432,714r186,l3586,697r-44,-9l3298,688r-27,-16l3243,655r-27,-18l3191,619r-49,-48l3100,516r-37,-62l3032,389xm3370,726r-90,l3359,762r78,27l3508,805r60,6l3592,810r19,-5l3623,796r3,-4l3593,792r-48,-5l3487,772r-66,-24l3370,726xm3630,784r-8,3l3608,792r18,l3630,784xm3618,714r-186,l3527,717r77,16l3635,771r3,-9l3642,759r,-9l3627,720r-9,-6xm3442,680r-32,l3375,683r-77,5l3542,688r-19,-4l3442,680xm3027,54r-7,35l3013,134r-10,57l2991,258r24,l3016,251r5,-66l3024,120r3,-66xm3015,-37r-29,l2999,-29r12,13l3021,4r6,28l3031,-12r-10,-23l3015,-37xe" fillcolor="#ffd8d8" stroked="f">
            <v:stroke joinstyle="round"/>
            <v:formulas/>
            <v:path arrowok="t" o:connecttype="segments"/>
            <w10:wrap anchorx="page"/>
          </v:shape>
        </w:pict>
      </w:r>
      <w:r>
        <w:pict>
          <v:shapetype id="_x0000_t202" coordsize="21600,21600" o:spt="202" path="m,l,21600r21600,l21600,xe">
            <v:stroke joinstyle="miter"/>
            <v:path gradientshapeok="t" o:connecttype="rect"/>
          </v:shapetype>
          <v:shape id="_x0000_s1031" type="#_x0000_t202" style="position:absolute;left:0;text-align:left;margin-left:62.9pt;margin-top:9.4pt;width:89.45pt;height:31.15pt;z-index:251662336;mso-position-horizontal-relative:page" filled="f" stroked="f">
            <v:textbox inset="0,0,0,0">
              <w:txbxContent>
                <w:p w:rsidR="00D61766" w:rsidRDefault="006C64D7">
                  <w:pPr>
                    <w:spacing w:before="7" w:line="615" w:lineRule="exact"/>
                    <w:rPr>
                      <w:rFonts w:ascii="Calibri"/>
                      <w:sz w:val="51"/>
                    </w:rPr>
                  </w:pPr>
                  <w:r>
                    <w:rPr>
                      <w:rFonts w:ascii="Calibri"/>
                      <w:w w:val="105"/>
                      <w:sz w:val="51"/>
                    </w:rPr>
                    <w:t>Ivo Jupa</w:t>
                  </w:r>
                </w:p>
              </w:txbxContent>
            </v:textbox>
            <w10:wrap anchorx="page"/>
          </v:shape>
        </w:pict>
      </w:r>
      <w:r>
        <w:rPr>
          <w:rFonts w:ascii="Calibri" w:hAnsi="Calibri"/>
          <w:w w:val="110"/>
          <w:sz w:val="21"/>
        </w:rPr>
        <w:t>Digitálně</w:t>
      </w:r>
      <w:r>
        <w:rPr>
          <w:rFonts w:ascii="Calibri" w:hAnsi="Calibri"/>
          <w:spacing w:val="-28"/>
          <w:w w:val="110"/>
          <w:sz w:val="21"/>
        </w:rPr>
        <w:t xml:space="preserve"> </w:t>
      </w:r>
      <w:r>
        <w:rPr>
          <w:rFonts w:ascii="Calibri" w:hAnsi="Calibri"/>
          <w:spacing w:val="-3"/>
          <w:w w:val="110"/>
          <w:sz w:val="21"/>
        </w:rPr>
        <w:t xml:space="preserve">podepsal </w:t>
      </w:r>
      <w:r>
        <w:rPr>
          <w:rFonts w:ascii="Calibri" w:hAnsi="Calibri"/>
          <w:w w:val="110"/>
          <w:sz w:val="21"/>
        </w:rPr>
        <w:t>Ivo</w:t>
      </w:r>
      <w:r>
        <w:rPr>
          <w:rFonts w:ascii="Calibri" w:hAnsi="Calibri"/>
          <w:spacing w:val="-8"/>
          <w:w w:val="110"/>
          <w:sz w:val="21"/>
        </w:rPr>
        <w:t xml:space="preserve"> </w:t>
      </w:r>
      <w:r>
        <w:rPr>
          <w:rFonts w:ascii="Calibri" w:hAnsi="Calibri"/>
          <w:w w:val="110"/>
          <w:sz w:val="21"/>
        </w:rPr>
        <w:t>Jupa</w:t>
      </w:r>
    </w:p>
    <w:p w:rsidR="00D61766" w:rsidRDefault="006C64D7">
      <w:pPr>
        <w:spacing w:line="245" w:lineRule="exact"/>
        <w:ind w:left="1945"/>
        <w:rPr>
          <w:rFonts w:ascii="Calibri"/>
          <w:sz w:val="21"/>
        </w:rPr>
      </w:pPr>
      <w:r>
        <w:rPr>
          <w:rFonts w:ascii="Calibri"/>
          <w:w w:val="105"/>
          <w:sz w:val="21"/>
        </w:rPr>
        <w:t>Datum:</w:t>
      </w:r>
      <w:r>
        <w:rPr>
          <w:rFonts w:ascii="Calibri"/>
          <w:spacing w:val="-29"/>
          <w:w w:val="105"/>
          <w:sz w:val="21"/>
        </w:rPr>
        <w:t xml:space="preserve"> </w:t>
      </w:r>
      <w:r>
        <w:rPr>
          <w:rFonts w:ascii="Calibri"/>
          <w:w w:val="105"/>
          <w:sz w:val="21"/>
        </w:rPr>
        <w:t>2023.02.02</w:t>
      </w:r>
    </w:p>
    <w:p w:rsidR="00D61766" w:rsidRDefault="006C64D7">
      <w:pPr>
        <w:spacing w:before="3"/>
        <w:ind w:left="1945"/>
        <w:rPr>
          <w:rFonts w:ascii="Calibri"/>
          <w:sz w:val="21"/>
        </w:rPr>
      </w:pPr>
      <w:r>
        <w:rPr>
          <w:rFonts w:ascii="Calibri"/>
          <w:w w:val="105"/>
          <w:sz w:val="21"/>
        </w:rPr>
        <w:t>09:49:13 +01'00'</w:t>
      </w:r>
    </w:p>
    <w:p w:rsidR="00D61766" w:rsidRDefault="006C64D7">
      <w:pPr>
        <w:spacing w:before="186" w:line="237" w:lineRule="auto"/>
        <w:ind w:left="1615"/>
        <w:rPr>
          <w:rFonts w:ascii="Calibri" w:hAnsi="Calibri"/>
          <w:sz w:val="50"/>
        </w:rPr>
      </w:pPr>
      <w:r>
        <w:br w:type="column"/>
      </w:r>
      <w:r>
        <w:rPr>
          <w:rFonts w:ascii="Calibri" w:hAnsi="Calibri"/>
          <w:sz w:val="50"/>
        </w:rPr>
        <w:t xml:space="preserve">Vladimír </w:t>
      </w:r>
      <w:r>
        <w:rPr>
          <w:rFonts w:ascii="Calibri" w:hAnsi="Calibri"/>
          <w:w w:val="105"/>
          <w:sz w:val="50"/>
        </w:rPr>
        <w:t>Kryštof</w:t>
      </w:r>
    </w:p>
    <w:p w:rsidR="00D61766" w:rsidRDefault="006C64D7">
      <w:pPr>
        <w:pStyle w:val="Nadpis1"/>
        <w:spacing w:before="199" w:line="237" w:lineRule="auto"/>
        <w:ind w:right="95"/>
      </w:pPr>
      <w:r>
        <w:br w:type="column"/>
      </w:r>
      <w:r>
        <w:rPr>
          <w:w w:val="105"/>
        </w:rPr>
        <w:t xml:space="preserve">Digitálně podepsal Vladimír Kryštof </w:t>
      </w:r>
      <w:r>
        <w:t>Datum: 2023.02.05</w:t>
      </w:r>
    </w:p>
    <w:p w:rsidR="00D61766" w:rsidRDefault="006C64D7">
      <w:pPr>
        <w:spacing w:line="299" w:lineRule="exact"/>
        <w:ind w:left="421"/>
        <w:rPr>
          <w:rFonts w:ascii="Calibri"/>
          <w:sz w:val="25"/>
        </w:rPr>
      </w:pPr>
      <w:r>
        <w:rPr>
          <w:rFonts w:ascii="Calibri"/>
          <w:sz w:val="25"/>
        </w:rPr>
        <w:t>19:28:05 +01'00'</w:t>
      </w:r>
    </w:p>
    <w:p w:rsidR="00D61766" w:rsidRDefault="00D61766">
      <w:pPr>
        <w:spacing w:line="299" w:lineRule="exact"/>
        <w:rPr>
          <w:rFonts w:ascii="Calibri"/>
          <w:sz w:val="25"/>
        </w:rPr>
        <w:sectPr w:rsidR="00D61766">
          <w:type w:val="continuous"/>
          <w:pgSz w:w="11910" w:h="16840"/>
          <w:pgMar w:top="1320" w:right="1160" w:bottom="1240" w:left="1140" w:header="708" w:footer="708" w:gutter="0"/>
          <w:cols w:num="3" w:space="708" w:equalWidth="0">
            <w:col w:w="3646" w:space="40"/>
            <w:col w:w="3370" w:space="39"/>
            <w:col w:w="2515"/>
          </w:cols>
        </w:sectPr>
      </w:pPr>
    </w:p>
    <w:p w:rsidR="00D61766" w:rsidRDefault="00D61766">
      <w:pPr>
        <w:pStyle w:val="Zkladntext"/>
        <w:rPr>
          <w:rFonts w:ascii="Calibri"/>
          <w:sz w:val="8"/>
        </w:rPr>
      </w:pPr>
    </w:p>
    <w:p w:rsidR="00D61766" w:rsidRDefault="006C64D7">
      <w:pPr>
        <w:tabs>
          <w:tab w:val="left" w:pos="5933"/>
        </w:tabs>
        <w:spacing w:line="20" w:lineRule="exact"/>
        <w:ind w:left="269"/>
        <w:rPr>
          <w:rFonts w:ascii="Calibri"/>
          <w:sz w:val="2"/>
        </w:rPr>
      </w:pPr>
      <w:r>
        <w:rPr>
          <w:rFonts w:ascii="Calibri"/>
          <w:sz w:val="2"/>
        </w:rPr>
      </w:r>
      <w:r>
        <w:rPr>
          <w:rFonts w:ascii="Calibri"/>
          <w:sz w:val="2"/>
        </w:rPr>
        <w:pict>
          <v:group id="_x0000_s1029" style="width:159.05pt;height:.7pt;mso-position-horizontal-relative:char;mso-position-vertical-relative:line" coordsize="3181,14">
            <v:line id="_x0000_s1030" style="position:absolute" from="0,7" to="3180,7" strokeweight=".24536mm"/>
            <w10:wrap type="none"/>
            <w10:anchorlock/>
          </v:group>
        </w:pict>
      </w:r>
      <w:r>
        <w:rPr>
          <w:rFonts w:ascii="Calibri"/>
          <w:sz w:val="2"/>
        </w:rPr>
        <w:tab/>
      </w:r>
      <w:r>
        <w:rPr>
          <w:rFonts w:ascii="Calibri"/>
          <w:sz w:val="2"/>
        </w:rPr>
      </w:r>
      <w:r>
        <w:rPr>
          <w:rFonts w:ascii="Calibri"/>
          <w:sz w:val="2"/>
        </w:rPr>
        <w:pict>
          <v:group id="_x0000_s1027" style="width:159.05pt;height:.7pt;mso-position-horizontal-relative:char;mso-position-vertical-relative:line" coordsize="3181,14">
            <v:line id="_x0000_s1028" style="position:absolute" from="0,7" to="3180,7" strokeweight=".24536mm"/>
            <w10:wrap type="none"/>
            <w10:anchorlock/>
          </v:group>
        </w:pict>
      </w:r>
    </w:p>
    <w:p w:rsidR="00D61766" w:rsidRDefault="006C64D7">
      <w:pPr>
        <w:pStyle w:val="Zkladntext"/>
        <w:tabs>
          <w:tab w:val="left" w:pos="5940"/>
        </w:tabs>
        <w:spacing w:line="248" w:lineRule="exact"/>
        <w:ind w:left="275"/>
      </w:pPr>
      <w:r>
        <w:pict>
          <v:shape id="_x0000_s1026" style="position:absolute;left:0;text-align:left;margin-left:400.6pt;margin-top:-64.9pt;width:60.6pt;height:60.2pt;z-index:-251844608;mso-position-horizontal-relative:page" coordorigin="8012,-1298" coordsize="1212,1204" o:spt="100" adj="0,,0" path="m8230,-349r-105,68l8058,-215r-36,58l8012,-115r8,16l8027,-95r80,l8111,-98r-76,l8046,-143r40,-63l8149,-278r81,-71xm8530,-1298r-24,16l8493,-1245r-4,42l8488,-1173r1,28l8492,-1116r3,31l8501,-1053r6,32l8513,-987r8,34l8530,-920r-5,28l8509,-845r-24,64l8453,-704r-39,85l8371,-529r-47,91l8275,-350r-51,80l8173,-200r-49,54l8078,-110r-43,12l8111,-98r24,-15l8180,-155r50,-60l8286,-296r63,-103l8360,-403r-11,l8411,-514r48,-94l8494,-686r27,-65l8539,-806r13,-46l8595,-852r-1,-1l8568,-923r9,-63l8552,-986r-14,-54l8529,-1093r-6,-49l8521,-1186r1,-19l8525,-1236r7,-33l8547,-1291r30,l8562,-1297r-32,-1xm9193,-405r-12,2l9172,-397r-6,10l9163,-375r3,11l9172,-355r9,6l9193,-347r12,-2l9212,-353r-32,l9169,-363r,-26l9180,-399r32,l9205,-403r-12,-2xm9212,-399r-4,l9216,-389r,26l9208,-353r4,l9215,-355r6,-9l9224,-375r-3,-12l9215,-397r-3,-2xm9201,-395r-19,l9182,-359r6,l9188,-373r15,l9203,-374r-4,-1l9206,-378r-18,l9188,-388r18,l9205,-390r-4,-5xm9203,-373r-8,l9198,-369r1,4l9200,-359r6,l9205,-365r,-5l9203,-373xm9206,-388r-9,l9199,-386r,7l9195,-378r11,l9206,-383r,-5xm8595,-852r-43,l8605,-741r56,82l8715,-600r49,39l8805,-535r-73,14l8656,-504r-77,21l8501,-460r-77,27l8349,-403r11,l8424,-423r82,-22l8591,-464r87,-16l8765,-493r86,-11l8944,-504r-20,-8l8989,-516r210,l9166,-533r-46,-10l8869,-543r-28,-17l8813,-577r-28,-19l8758,-615r-49,-48l8665,-721r-38,-63l8595,-852xm8944,-504r-93,l8932,-467r80,27l9086,-422r61,6l9173,-418r19,-5l9205,-432r2,-4l9173,-436r-49,-5l9064,-457r-68,-24l8944,-504xm9211,-444r-8,3l9189,-436r18,l9211,-444xm9199,-516r-133,l9140,-509r56,18l9216,-458r4,-9l9224,-470r,-9l9209,-511r-10,-5xm9018,-552r-33,1l8949,-549r-80,6l9120,-543r-19,-4l9018,-552xm8589,-1197r-6,36l8575,-1114r-10,58l8552,-986r25,l8578,-994r6,-68l8587,-1129r2,-68xm8577,-1291r-30,l8561,-1283r12,14l8584,-1249r5,30l8594,-1265r-10,-24l8577,-1291xe" fillcolor="#ffd8d8" stroked="f">
            <v:stroke joinstyle="round"/>
            <v:formulas/>
            <v:path arrowok="t" o:connecttype="segments"/>
            <w10:wrap anchorx="page"/>
          </v:shape>
        </w:pict>
      </w:r>
      <w:r>
        <w:t>Mgr.</w:t>
      </w:r>
      <w:r>
        <w:rPr>
          <w:spacing w:val="-2"/>
        </w:rPr>
        <w:t xml:space="preserve"> </w:t>
      </w:r>
      <w:r>
        <w:t>Ivo Jupa</w:t>
      </w:r>
      <w:r>
        <w:tab/>
        <w:t>Ing. Vladimír</w:t>
      </w:r>
      <w:r>
        <w:rPr>
          <w:spacing w:val="1"/>
        </w:rPr>
        <w:t xml:space="preserve"> </w:t>
      </w:r>
      <w:r>
        <w:t>Kryštof</w:t>
      </w:r>
    </w:p>
    <w:p w:rsidR="00D61766" w:rsidRDefault="006C64D7">
      <w:pPr>
        <w:pStyle w:val="Zkladntext"/>
        <w:spacing w:line="252" w:lineRule="exact"/>
        <w:ind w:left="275"/>
      </w:pPr>
      <w:r>
        <w:t>ředitel</w:t>
      </w:r>
    </w:p>
    <w:sectPr w:rsidR="00D61766">
      <w:type w:val="continuous"/>
      <w:pgSz w:w="11910" w:h="16840"/>
      <w:pgMar w:top="1320" w:right="1160" w:bottom="1240" w:left="11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4D7" w:rsidRDefault="006C64D7">
      <w:r>
        <w:separator/>
      </w:r>
    </w:p>
  </w:endnote>
  <w:endnote w:type="continuationSeparator" w:id="0">
    <w:p w:rsidR="006C64D7" w:rsidRDefault="006C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766" w:rsidRDefault="006C64D7">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5.4pt;margin-top:778.15pt;width:12pt;height:15.3pt;z-index:-251846656;mso-position-horizontal-relative:page;mso-position-vertical-relative:page" filled="f" stroked="f">
          <v:textbox inset="0,0,0,0">
            <w:txbxContent>
              <w:p w:rsidR="00D61766" w:rsidRDefault="006C64D7">
                <w:pPr>
                  <w:spacing w:before="10"/>
                  <w:ind w:left="60"/>
                  <w:rPr>
                    <w:rFonts w:ascii="Times New Roman"/>
                    <w:sz w:val="24"/>
                  </w:rPr>
                </w:pPr>
                <w:r>
                  <w:fldChar w:fldCharType="begin"/>
                </w:r>
                <w:r>
                  <w:rPr>
                    <w:rFonts w:ascii="Times New Roman"/>
                    <w:sz w:val="24"/>
                  </w:rPr>
                  <w:instrText xml:space="preserve"> PAGE </w:instrText>
                </w:r>
                <w:r>
                  <w:fldChar w:fldCharType="separate"/>
                </w:r>
                <w:r w:rsidR="000607E5">
                  <w:rPr>
                    <w:rFonts w:ascii="Times New Roman"/>
                    <w:noProof/>
                    <w:sz w:val="24"/>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4D7" w:rsidRDefault="006C64D7">
      <w:r>
        <w:separator/>
      </w:r>
    </w:p>
  </w:footnote>
  <w:footnote w:type="continuationSeparator" w:id="0">
    <w:p w:rsidR="006C64D7" w:rsidRDefault="006C6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766" w:rsidRDefault="006C64D7">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14.55pt;margin-top:34.6pt;width:111pt;height:14.35pt;z-index:-251847680;mso-position-horizontal-relative:page;mso-position-vertical-relative:page" filled="f" stroked="f">
          <v:textbox inset="0,0,0,0">
            <w:txbxContent>
              <w:p w:rsidR="00D61766" w:rsidRDefault="006C64D7">
                <w:pPr>
                  <w:pStyle w:val="Zkladntext"/>
                  <w:spacing w:before="13"/>
                  <w:ind w:left="20"/>
                </w:pPr>
                <w:r>
                  <w:t>NPICR-731/2022/11-2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E7821"/>
    <w:multiLevelType w:val="multilevel"/>
    <w:tmpl w:val="A5CAE680"/>
    <w:lvl w:ilvl="0">
      <w:start w:val="1"/>
      <w:numFmt w:val="decimal"/>
      <w:lvlText w:val="%1"/>
      <w:lvlJc w:val="left"/>
      <w:pPr>
        <w:ind w:left="842" w:hanging="567"/>
        <w:jc w:val="left"/>
      </w:pPr>
      <w:rPr>
        <w:rFonts w:hint="default"/>
        <w:lang w:val="cs-CZ" w:eastAsia="cs-CZ" w:bidi="cs-CZ"/>
      </w:rPr>
    </w:lvl>
    <w:lvl w:ilvl="1">
      <w:start w:val="1"/>
      <w:numFmt w:val="decimal"/>
      <w:lvlText w:val="%1.%2."/>
      <w:lvlJc w:val="left"/>
      <w:pPr>
        <w:ind w:left="842" w:hanging="567"/>
        <w:jc w:val="left"/>
      </w:pPr>
      <w:rPr>
        <w:rFonts w:ascii="Times New Roman" w:eastAsia="Times New Roman" w:hAnsi="Times New Roman" w:cs="Times New Roman" w:hint="default"/>
        <w:spacing w:val="-23"/>
        <w:w w:val="100"/>
        <w:sz w:val="24"/>
        <w:szCs w:val="24"/>
        <w:lang w:val="cs-CZ" w:eastAsia="cs-CZ" w:bidi="cs-CZ"/>
      </w:rPr>
    </w:lvl>
    <w:lvl w:ilvl="2">
      <w:numFmt w:val="bullet"/>
      <w:lvlText w:val="-"/>
      <w:lvlJc w:val="left"/>
      <w:pPr>
        <w:ind w:left="1202" w:hanging="360"/>
      </w:pPr>
      <w:rPr>
        <w:rFonts w:ascii="Arial" w:eastAsia="Arial" w:hAnsi="Arial" w:cs="Arial" w:hint="default"/>
        <w:w w:val="100"/>
        <w:sz w:val="22"/>
        <w:szCs w:val="22"/>
        <w:lang w:val="cs-CZ" w:eastAsia="cs-CZ" w:bidi="cs-CZ"/>
      </w:rPr>
    </w:lvl>
    <w:lvl w:ilvl="3">
      <w:numFmt w:val="bullet"/>
      <w:lvlText w:val="•"/>
      <w:lvlJc w:val="left"/>
      <w:pPr>
        <w:ind w:left="3068" w:hanging="360"/>
      </w:pPr>
      <w:rPr>
        <w:rFonts w:hint="default"/>
        <w:lang w:val="cs-CZ" w:eastAsia="cs-CZ" w:bidi="cs-CZ"/>
      </w:rPr>
    </w:lvl>
    <w:lvl w:ilvl="4">
      <w:numFmt w:val="bullet"/>
      <w:lvlText w:val="•"/>
      <w:lvlJc w:val="left"/>
      <w:pPr>
        <w:ind w:left="4002" w:hanging="360"/>
      </w:pPr>
      <w:rPr>
        <w:rFonts w:hint="default"/>
        <w:lang w:val="cs-CZ" w:eastAsia="cs-CZ" w:bidi="cs-CZ"/>
      </w:rPr>
    </w:lvl>
    <w:lvl w:ilvl="5">
      <w:numFmt w:val="bullet"/>
      <w:lvlText w:val="•"/>
      <w:lvlJc w:val="left"/>
      <w:pPr>
        <w:ind w:left="4936" w:hanging="360"/>
      </w:pPr>
      <w:rPr>
        <w:rFonts w:hint="default"/>
        <w:lang w:val="cs-CZ" w:eastAsia="cs-CZ" w:bidi="cs-CZ"/>
      </w:rPr>
    </w:lvl>
    <w:lvl w:ilvl="6">
      <w:numFmt w:val="bullet"/>
      <w:lvlText w:val="•"/>
      <w:lvlJc w:val="left"/>
      <w:pPr>
        <w:ind w:left="5870" w:hanging="360"/>
      </w:pPr>
      <w:rPr>
        <w:rFonts w:hint="default"/>
        <w:lang w:val="cs-CZ" w:eastAsia="cs-CZ" w:bidi="cs-CZ"/>
      </w:rPr>
    </w:lvl>
    <w:lvl w:ilvl="7">
      <w:numFmt w:val="bullet"/>
      <w:lvlText w:val="•"/>
      <w:lvlJc w:val="left"/>
      <w:pPr>
        <w:ind w:left="6804" w:hanging="360"/>
      </w:pPr>
      <w:rPr>
        <w:rFonts w:hint="default"/>
        <w:lang w:val="cs-CZ" w:eastAsia="cs-CZ" w:bidi="cs-CZ"/>
      </w:rPr>
    </w:lvl>
    <w:lvl w:ilvl="8">
      <w:numFmt w:val="bullet"/>
      <w:lvlText w:val="•"/>
      <w:lvlJc w:val="left"/>
      <w:pPr>
        <w:ind w:left="7738" w:hanging="360"/>
      </w:pPr>
      <w:rPr>
        <w:rFonts w:hint="default"/>
        <w:lang w:val="cs-CZ" w:eastAsia="cs-CZ" w:bidi="cs-CZ"/>
      </w:rPr>
    </w:lvl>
  </w:abstractNum>
  <w:abstractNum w:abstractNumId="1" w15:restartNumberingAfterBreak="0">
    <w:nsid w:val="38A24B1A"/>
    <w:multiLevelType w:val="multilevel"/>
    <w:tmpl w:val="789092B4"/>
    <w:lvl w:ilvl="0">
      <w:start w:val="3"/>
      <w:numFmt w:val="decimal"/>
      <w:lvlText w:val="%1"/>
      <w:lvlJc w:val="left"/>
      <w:pPr>
        <w:ind w:left="842" w:hanging="567"/>
        <w:jc w:val="left"/>
      </w:pPr>
      <w:rPr>
        <w:rFonts w:hint="default"/>
        <w:lang w:val="cs-CZ" w:eastAsia="cs-CZ" w:bidi="cs-CZ"/>
      </w:rPr>
    </w:lvl>
    <w:lvl w:ilvl="1">
      <w:start w:val="1"/>
      <w:numFmt w:val="decimal"/>
      <w:lvlText w:val="%1.%2"/>
      <w:lvlJc w:val="left"/>
      <w:pPr>
        <w:ind w:left="842" w:hanging="567"/>
        <w:jc w:val="left"/>
      </w:pPr>
      <w:rPr>
        <w:rFonts w:ascii="Arial" w:eastAsia="Arial" w:hAnsi="Arial" w:cs="Arial" w:hint="default"/>
        <w:spacing w:val="-1"/>
        <w:w w:val="100"/>
        <w:sz w:val="22"/>
        <w:szCs w:val="22"/>
        <w:lang w:val="cs-CZ" w:eastAsia="cs-CZ" w:bidi="cs-CZ"/>
      </w:rPr>
    </w:lvl>
    <w:lvl w:ilvl="2">
      <w:start w:val="1"/>
      <w:numFmt w:val="lowerLetter"/>
      <w:lvlText w:val="%3)"/>
      <w:lvlJc w:val="left"/>
      <w:pPr>
        <w:ind w:left="1408" w:hanging="360"/>
        <w:jc w:val="left"/>
      </w:pPr>
      <w:rPr>
        <w:rFonts w:ascii="Times New Roman" w:eastAsia="Times New Roman" w:hAnsi="Times New Roman" w:cs="Times New Roman" w:hint="default"/>
        <w:spacing w:val="-6"/>
        <w:w w:val="100"/>
        <w:sz w:val="24"/>
        <w:szCs w:val="24"/>
        <w:lang w:val="cs-CZ" w:eastAsia="cs-CZ" w:bidi="cs-CZ"/>
      </w:rPr>
    </w:lvl>
    <w:lvl w:ilvl="3">
      <w:numFmt w:val="bullet"/>
      <w:lvlText w:val="•"/>
      <w:lvlJc w:val="left"/>
      <w:pPr>
        <w:ind w:left="3223" w:hanging="360"/>
      </w:pPr>
      <w:rPr>
        <w:rFonts w:hint="default"/>
        <w:lang w:val="cs-CZ" w:eastAsia="cs-CZ" w:bidi="cs-CZ"/>
      </w:rPr>
    </w:lvl>
    <w:lvl w:ilvl="4">
      <w:numFmt w:val="bullet"/>
      <w:lvlText w:val="•"/>
      <w:lvlJc w:val="left"/>
      <w:pPr>
        <w:ind w:left="4135" w:hanging="360"/>
      </w:pPr>
      <w:rPr>
        <w:rFonts w:hint="default"/>
        <w:lang w:val="cs-CZ" w:eastAsia="cs-CZ" w:bidi="cs-CZ"/>
      </w:rPr>
    </w:lvl>
    <w:lvl w:ilvl="5">
      <w:numFmt w:val="bullet"/>
      <w:lvlText w:val="•"/>
      <w:lvlJc w:val="left"/>
      <w:pPr>
        <w:ind w:left="5047" w:hanging="360"/>
      </w:pPr>
      <w:rPr>
        <w:rFonts w:hint="default"/>
        <w:lang w:val="cs-CZ" w:eastAsia="cs-CZ" w:bidi="cs-CZ"/>
      </w:rPr>
    </w:lvl>
    <w:lvl w:ilvl="6">
      <w:numFmt w:val="bullet"/>
      <w:lvlText w:val="•"/>
      <w:lvlJc w:val="left"/>
      <w:pPr>
        <w:ind w:left="5959" w:hanging="360"/>
      </w:pPr>
      <w:rPr>
        <w:rFonts w:hint="default"/>
        <w:lang w:val="cs-CZ" w:eastAsia="cs-CZ" w:bidi="cs-CZ"/>
      </w:rPr>
    </w:lvl>
    <w:lvl w:ilvl="7">
      <w:numFmt w:val="bullet"/>
      <w:lvlText w:val="•"/>
      <w:lvlJc w:val="left"/>
      <w:pPr>
        <w:ind w:left="6870" w:hanging="360"/>
      </w:pPr>
      <w:rPr>
        <w:rFonts w:hint="default"/>
        <w:lang w:val="cs-CZ" w:eastAsia="cs-CZ" w:bidi="cs-CZ"/>
      </w:rPr>
    </w:lvl>
    <w:lvl w:ilvl="8">
      <w:numFmt w:val="bullet"/>
      <w:lvlText w:val="•"/>
      <w:lvlJc w:val="left"/>
      <w:pPr>
        <w:ind w:left="7782" w:hanging="360"/>
      </w:pPr>
      <w:rPr>
        <w:rFonts w:hint="default"/>
        <w:lang w:val="cs-CZ" w:eastAsia="cs-CZ" w:bidi="cs-CZ"/>
      </w:rPr>
    </w:lvl>
  </w:abstractNum>
  <w:abstractNum w:abstractNumId="2" w15:restartNumberingAfterBreak="0">
    <w:nsid w:val="3DAF2FF7"/>
    <w:multiLevelType w:val="multilevel"/>
    <w:tmpl w:val="6A363A56"/>
    <w:lvl w:ilvl="0">
      <w:start w:val="4"/>
      <w:numFmt w:val="decimal"/>
      <w:lvlText w:val="%1"/>
      <w:lvlJc w:val="left"/>
      <w:pPr>
        <w:ind w:left="842" w:hanging="567"/>
        <w:jc w:val="left"/>
      </w:pPr>
      <w:rPr>
        <w:rFonts w:hint="default"/>
        <w:lang w:val="cs-CZ" w:eastAsia="cs-CZ" w:bidi="cs-CZ"/>
      </w:rPr>
    </w:lvl>
    <w:lvl w:ilvl="1">
      <w:start w:val="1"/>
      <w:numFmt w:val="decimal"/>
      <w:lvlText w:val="%1.%2"/>
      <w:lvlJc w:val="left"/>
      <w:pPr>
        <w:ind w:left="842" w:hanging="567"/>
        <w:jc w:val="left"/>
      </w:pPr>
      <w:rPr>
        <w:rFonts w:ascii="Arial" w:eastAsia="Arial" w:hAnsi="Arial" w:cs="Arial" w:hint="default"/>
        <w:spacing w:val="-1"/>
        <w:w w:val="100"/>
        <w:sz w:val="22"/>
        <w:szCs w:val="22"/>
        <w:lang w:val="cs-CZ" w:eastAsia="cs-CZ" w:bidi="cs-CZ"/>
      </w:rPr>
    </w:lvl>
    <w:lvl w:ilvl="2">
      <w:numFmt w:val="bullet"/>
      <w:lvlText w:val="•"/>
      <w:lvlJc w:val="left"/>
      <w:pPr>
        <w:ind w:left="2593" w:hanging="567"/>
      </w:pPr>
      <w:rPr>
        <w:rFonts w:hint="default"/>
        <w:lang w:val="cs-CZ" w:eastAsia="cs-CZ" w:bidi="cs-CZ"/>
      </w:rPr>
    </w:lvl>
    <w:lvl w:ilvl="3">
      <w:numFmt w:val="bullet"/>
      <w:lvlText w:val="•"/>
      <w:lvlJc w:val="left"/>
      <w:pPr>
        <w:ind w:left="3469" w:hanging="567"/>
      </w:pPr>
      <w:rPr>
        <w:rFonts w:hint="default"/>
        <w:lang w:val="cs-CZ" w:eastAsia="cs-CZ" w:bidi="cs-CZ"/>
      </w:rPr>
    </w:lvl>
    <w:lvl w:ilvl="4">
      <w:numFmt w:val="bullet"/>
      <w:lvlText w:val="•"/>
      <w:lvlJc w:val="left"/>
      <w:pPr>
        <w:ind w:left="4346" w:hanging="567"/>
      </w:pPr>
      <w:rPr>
        <w:rFonts w:hint="default"/>
        <w:lang w:val="cs-CZ" w:eastAsia="cs-CZ" w:bidi="cs-CZ"/>
      </w:rPr>
    </w:lvl>
    <w:lvl w:ilvl="5">
      <w:numFmt w:val="bullet"/>
      <w:lvlText w:val="•"/>
      <w:lvlJc w:val="left"/>
      <w:pPr>
        <w:ind w:left="5223" w:hanging="567"/>
      </w:pPr>
      <w:rPr>
        <w:rFonts w:hint="default"/>
        <w:lang w:val="cs-CZ" w:eastAsia="cs-CZ" w:bidi="cs-CZ"/>
      </w:rPr>
    </w:lvl>
    <w:lvl w:ilvl="6">
      <w:numFmt w:val="bullet"/>
      <w:lvlText w:val="•"/>
      <w:lvlJc w:val="left"/>
      <w:pPr>
        <w:ind w:left="6099" w:hanging="567"/>
      </w:pPr>
      <w:rPr>
        <w:rFonts w:hint="default"/>
        <w:lang w:val="cs-CZ" w:eastAsia="cs-CZ" w:bidi="cs-CZ"/>
      </w:rPr>
    </w:lvl>
    <w:lvl w:ilvl="7">
      <w:numFmt w:val="bullet"/>
      <w:lvlText w:val="•"/>
      <w:lvlJc w:val="left"/>
      <w:pPr>
        <w:ind w:left="6976" w:hanging="567"/>
      </w:pPr>
      <w:rPr>
        <w:rFonts w:hint="default"/>
        <w:lang w:val="cs-CZ" w:eastAsia="cs-CZ" w:bidi="cs-CZ"/>
      </w:rPr>
    </w:lvl>
    <w:lvl w:ilvl="8">
      <w:numFmt w:val="bullet"/>
      <w:lvlText w:val="•"/>
      <w:lvlJc w:val="left"/>
      <w:pPr>
        <w:ind w:left="7853" w:hanging="567"/>
      </w:pPr>
      <w:rPr>
        <w:rFonts w:hint="default"/>
        <w:lang w:val="cs-CZ" w:eastAsia="cs-CZ" w:bidi="cs-CZ"/>
      </w:rPr>
    </w:lvl>
  </w:abstractNum>
  <w:abstractNum w:abstractNumId="3" w15:restartNumberingAfterBreak="0">
    <w:nsid w:val="601560B2"/>
    <w:multiLevelType w:val="multilevel"/>
    <w:tmpl w:val="67627F0C"/>
    <w:lvl w:ilvl="0">
      <w:start w:val="1"/>
      <w:numFmt w:val="decimal"/>
      <w:lvlText w:val="%1."/>
      <w:lvlJc w:val="left"/>
      <w:pPr>
        <w:ind w:left="983" w:hanging="708"/>
        <w:jc w:val="left"/>
      </w:pPr>
      <w:rPr>
        <w:rFonts w:ascii="Arial" w:eastAsia="Arial" w:hAnsi="Arial" w:cs="Arial" w:hint="default"/>
        <w:spacing w:val="-1"/>
        <w:w w:val="100"/>
        <w:sz w:val="22"/>
        <w:szCs w:val="22"/>
        <w:lang w:val="cs-CZ" w:eastAsia="cs-CZ" w:bidi="cs-CZ"/>
      </w:rPr>
    </w:lvl>
    <w:lvl w:ilvl="1">
      <w:start w:val="1"/>
      <w:numFmt w:val="decimal"/>
      <w:lvlText w:val="%2."/>
      <w:lvlJc w:val="left"/>
      <w:pPr>
        <w:ind w:left="3981" w:hanging="567"/>
        <w:jc w:val="right"/>
      </w:pPr>
      <w:rPr>
        <w:rFonts w:hint="default"/>
        <w:b/>
        <w:bCs/>
        <w:spacing w:val="-1"/>
        <w:w w:val="100"/>
        <w:lang w:val="cs-CZ" w:eastAsia="cs-CZ" w:bidi="cs-CZ"/>
      </w:rPr>
    </w:lvl>
    <w:lvl w:ilvl="2">
      <w:start w:val="1"/>
      <w:numFmt w:val="decimal"/>
      <w:lvlText w:val="%2.%3."/>
      <w:lvlJc w:val="left"/>
      <w:pPr>
        <w:ind w:left="842" w:hanging="567"/>
        <w:jc w:val="left"/>
      </w:pPr>
      <w:rPr>
        <w:rFonts w:ascii="Arial" w:eastAsia="Arial" w:hAnsi="Arial" w:cs="Arial" w:hint="default"/>
        <w:b/>
        <w:bCs/>
        <w:spacing w:val="-1"/>
        <w:w w:val="100"/>
        <w:sz w:val="22"/>
        <w:szCs w:val="22"/>
        <w:lang w:val="cs-CZ" w:eastAsia="cs-CZ" w:bidi="cs-CZ"/>
      </w:rPr>
    </w:lvl>
    <w:lvl w:ilvl="3">
      <w:numFmt w:val="bullet"/>
      <w:lvlText w:val="•"/>
      <w:lvlJc w:val="left"/>
      <w:pPr>
        <w:ind w:left="4683" w:hanging="567"/>
      </w:pPr>
      <w:rPr>
        <w:rFonts w:hint="default"/>
        <w:lang w:val="cs-CZ" w:eastAsia="cs-CZ" w:bidi="cs-CZ"/>
      </w:rPr>
    </w:lvl>
    <w:lvl w:ilvl="4">
      <w:numFmt w:val="bullet"/>
      <w:lvlText w:val="•"/>
      <w:lvlJc w:val="left"/>
      <w:pPr>
        <w:ind w:left="5386" w:hanging="567"/>
      </w:pPr>
      <w:rPr>
        <w:rFonts w:hint="default"/>
        <w:lang w:val="cs-CZ" w:eastAsia="cs-CZ" w:bidi="cs-CZ"/>
      </w:rPr>
    </w:lvl>
    <w:lvl w:ilvl="5">
      <w:numFmt w:val="bullet"/>
      <w:lvlText w:val="•"/>
      <w:lvlJc w:val="left"/>
      <w:pPr>
        <w:ind w:left="6089" w:hanging="567"/>
      </w:pPr>
      <w:rPr>
        <w:rFonts w:hint="default"/>
        <w:lang w:val="cs-CZ" w:eastAsia="cs-CZ" w:bidi="cs-CZ"/>
      </w:rPr>
    </w:lvl>
    <w:lvl w:ilvl="6">
      <w:numFmt w:val="bullet"/>
      <w:lvlText w:val="•"/>
      <w:lvlJc w:val="left"/>
      <w:pPr>
        <w:ind w:left="6793" w:hanging="567"/>
      </w:pPr>
      <w:rPr>
        <w:rFonts w:hint="default"/>
        <w:lang w:val="cs-CZ" w:eastAsia="cs-CZ" w:bidi="cs-CZ"/>
      </w:rPr>
    </w:lvl>
    <w:lvl w:ilvl="7">
      <w:numFmt w:val="bullet"/>
      <w:lvlText w:val="•"/>
      <w:lvlJc w:val="left"/>
      <w:pPr>
        <w:ind w:left="7496" w:hanging="567"/>
      </w:pPr>
      <w:rPr>
        <w:rFonts w:hint="default"/>
        <w:lang w:val="cs-CZ" w:eastAsia="cs-CZ" w:bidi="cs-CZ"/>
      </w:rPr>
    </w:lvl>
    <w:lvl w:ilvl="8">
      <w:numFmt w:val="bullet"/>
      <w:lvlText w:val="•"/>
      <w:lvlJc w:val="left"/>
      <w:pPr>
        <w:ind w:left="8199" w:hanging="567"/>
      </w:pPr>
      <w:rPr>
        <w:rFonts w:hint="default"/>
        <w:lang w:val="cs-CZ" w:eastAsia="cs-CZ" w:bidi="cs-CZ"/>
      </w:rPr>
    </w:lvl>
  </w:abstractNum>
  <w:abstractNum w:abstractNumId="4" w15:restartNumberingAfterBreak="0">
    <w:nsid w:val="649D33D1"/>
    <w:multiLevelType w:val="hybridMultilevel"/>
    <w:tmpl w:val="158CE99A"/>
    <w:lvl w:ilvl="0" w:tplc="35CE7EEC">
      <w:numFmt w:val="bullet"/>
      <w:lvlText w:val="-"/>
      <w:lvlJc w:val="left"/>
      <w:pPr>
        <w:ind w:left="995" w:hanging="360"/>
      </w:pPr>
      <w:rPr>
        <w:rFonts w:ascii="Arial" w:eastAsia="Arial" w:hAnsi="Arial" w:cs="Arial" w:hint="default"/>
        <w:w w:val="100"/>
        <w:sz w:val="22"/>
        <w:szCs w:val="22"/>
        <w:lang w:val="cs-CZ" w:eastAsia="cs-CZ" w:bidi="cs-CZ"/>
      </w:rPr>
    </w:lvl>
    <w:lvl w:ilvl="1" w:tplc="9B28FC38">
      <w:numFmt w:val="bullet"/>
      <w:lvlText w:val="•"/>
      <w:lvlJc w:val="left"/>
      <w:pPr>
        <w:ind w:left="1860" w:hanging="360"/>
      </w:pPr>
      <w:rPr>
        <w:rFonts w:hint="default"/>
        <w:lang w:val="cs-CZ" w:eastAsia="cs-CZ" w:bidi="cs-CZ"/>
      </w:rPr>
    </w:lvl>
    <w:lvl w:ilvl="2" w:tplc="97DA0EB0">
      <w:numFmt w:val="bullet"/>
      <w:lvlText w:val="•"/>
      <w:lvlJc w:val="left"/>
      <w:pPr>
        <w:ind w:left="2721" w:hanging="360"/>
      </w:pPr>
      <w:rPr>
        <w:rFonts w:hint="default"/>
        <w:lang w:val="cs-CZ" w:eastAsia="cs-CZ" w:bidi="cs-CZ"/>
      </w:rPr>
    </w:lvl>
    <w:lvl w:ilvl="3" w:tplc="D9042B24">
      <w:numFmt w:val="bullet"/>
      <w:lvlText w:val="•"/>
      <w:lvlJc w:val="left"/>
      <w:pPr>
        <w:ind w:left="3581" w:hanging="360"/>
      </w:pPr>
      <w:rPr>
        <w:rFonts w:hint="default"/>
        <w:lang w:val="cs-CZ" w:eastAsia="cs-CZ" w:bidi="cs-CZ"/>
      </w:rPr>
    </w:lvl>
    <w:lvl w:ilvl="4" w:tplc="92CC2A4E">
      <w:numFmt w:val="bullet"/>
      <w:lvlText w:val="•"/>
      <w:lvlJc w:val="left"/>
      <w:pPr>
        <w:ind w:left="4442" w:hanging="360"/>
      </w:pPr>
      <w:rPr>
        <w:rFonts w:hint="default"/>
        <w:lang w:val="cs-CZ" w:eastAsia="cs-CZ" w:bidi="cs-CZ"/>
      </w:rPr>
    </w:lvl>
    <w:lvl w:ilvl="5" w:tplc="485EBCD8">
      <w:numFmt w:val="bullet"/>
      <w:lvlText w:val="•"/>
      <w:lvlJc w:val="left"/>
      <w:pPr>
        <w:ind w:left="5303" w:hanging="360"/>
      </w:pPr>
      <w:rPr>
        <w:rFonts w:hint="default"/>
        <w:lang w:val="cs-CZ" w:eastAsia="cs-CZ" w:bidi="cs-CZ"/>
      </w:rPr>
    </w:lvl>
    <w:lvl w:ilvl="6" w:tplc="47223E70">
      <w:numFmt w:val="bullet"/>
      <w:lvlText w:val="•"/>
      <w:lvlJc w:val="left"/>
      <w:pPr>
        <w:ind w:left="6163" w:hanging="360"/>
      </w:pPr>
      <w:rPr>
        <w:rFonts w:hint="default"/>
        <w:lang w:val="cs-CZ" w:eastAsia="cs-CZ" w:bidi="cs-CZ"/>
      </w:rPr>
    </w:lvl>
    <w:lvl w:ilvl="7" w:tplc="DE1A3D96">
      <w:numFmt w:val="bullet"/>
      <w:lvlText w:val="•"/>
      <w:lvlJc w:val="left"/>
      <w:pPr>
        <w:ind w:left="7024" w:hanging="360"/>
      </w:pPr>
      <w:rPr>
        <w:rFonts w:hint="default"/>
        <w:lang w:val="cs-CZ" w:eastAsia="cs-CZ" w:bidi="cs-CZ"/>
      </w:rPr>
    </w:lvl>
    <w:lvl w:ilvl="8" w:tplc="EC504A6E">
      <w:numFmt w:val="bullet"/>
      <w:lvlText w:val="•"/>
      <w:lvlJc w:val="left"/>
      <w:pPr>
        <w:ind w:left="7885" w:hanging="360"/>
      </w:pPr>
      <w:rPr>
        <w:rFonts w:hint="default"/>
        <w:lang w:val="cs-CZ" w:eastAsia="cs-CZ" w:bidi="cs-CZ"/>
      </w:rPr>
    </w:lvl>
  </w:abstractNum>
  <w:abstractNum w:abstractNumId="5" w15:restartNumberingAfterBreak="0">
    <w:nsid w:val="72FB4921"/>
    <w:multiLevelType w:val="multilevel"/>
    <w:tmpl w:val="6C22E41C"/>
    <w:lvl w:ilvl="0">
      <w:start w:val="2"/>
      <w:numFmt w:val="decimal"/>
      <w:lvlText w:val="%1"/>
      <w:lvlJc w:val="left"/>
      <w:pPr>
        <w:ind w:left="842" w:hanging="567"/>
        <w:jc w:val="left"/>
      </w:pPr>
      <w:rPr>
        <w:rFonts w:hint="default"/>
        <w:lang w:val="cs-CZ" w:eastAsia="cs-CZ" w:bidi="cs-CZ"/>
      </w:rPr>
    </w:lvl>
    <w:lvl w:ilvl="1">
      <w:start w:val="1"/>
      <w:numFmt w:val="decimal"/>
      <w:lvlText w:val="%1.%2"/>
      <w:lvlJc w:val="left"/>
      <w:pPr>
        <w:ind w:left="842" w:hanging="567"/>
        <w:jc w:val="left"/>
      </w:pPr>
      <w:rPr>
        <w:rFonts w:ascii="Arial" w:eastAsia="Arial" w:hAnsi="Arial" w:cs="Arial" w:hint="default"/>
        <w:spacing w:val="-1"/>
        <w:w w:val="100"/>
        <w:sz w:val="22"/>
        <w:szCs w:val="22"/>
        <w:lang w:val="cs-CZ" w:eastAsia="cs-CZ" w:bidi="cs-CZ"/>
      </w:rPr>
    </w:lvl>
    <w:lvl w:ilvl="2">
      <w:numFmt w:val="bullet"/>
      <w:lvlText w:val="•"/>
      <w:lvlJc w:val="left"/>
      <w:pPr>
        <w:ind w:left="2593" w:hanging="567"/>
      </w:pPr>
      <w:rPr>
        <w:rFonts w:hint="default"/>
        <w:lang w:val="cs-CZ" w:eastAsia="cs-CZ" w:bidi="cs-CZ"/>
      </w:rPr>
    </w:lvl>
    <w:lvl w:ilvl="3">
      <w:numFmt w:val="bullet"/>
      <w:lvlText w:val="•"/>
      <w:lvlJc w:val="left"/>
      <w:pPr>
        <w:ind w:left="3469" w:hanging="567"/>
      </w:pPr>
      <w:rPr>
        <w:rFonts w:hint="default"/>
        <w:lang w:val="cs-CZ" w:eastAsia="cs-CZ" w:bidi="cs-CZ"/>
      </w:rPr>
    </w:lvl>
    <w:lvl w:ilvl="4">
      <w:numFmt w:val="bullet"/>
      <w:lvlText w:val="•"/>
      <w:lvlJc w:val="left"/>
      <w:pPr>
        <w:ind w:left="4346" w:hanging="567"/>
      </w:pPr>
      <w:rPr>
        <w:rFonts w:hint="default"/>
        <w:lang w:val="cs-CZ" w:eastAsia="cs-CZ" w:bidi="cs-CZ"/>
      </w:rPr>
    </w:lvl>
    <w:lvl w:ilvl="5">
      <w:numFmt w:val="bullet"/>
      <w:lvlText w:val="•"/>
      <w:lvlJc w:val="left"/>
      <w:pPr>
        <w:ind w:left="5223" w:hanging="567"/>
      </w:pPr>
      <w:rPr>
        <w:rFonts w:hint="default"/>
        <w:lang w:val="cs-CZ" w:eastAsia="cs-CZ" w:bidi="cs-CZ"/>
      </w:rPr>
    </w:lvl>
    <w:lvl w:ilvl="6">
      <w:numFmt w:val="bullet"/>
      <w:lvlText w:val="•"/>
      <w:lvlJc w:val="left"/>
      <w:pPr>
        <w:ind w:left="6099" w:hanging="567"/>
      </w:pPr>
      <w:rPr>
        <w:rFonts w:hint="default"/>
        <w:lang w:val="cs-CZ" w:eastAsia="cs-CZ" w:bidi="cs-CZ"/>
      </w:rPr>
    </w:lvl>
    <w:lvl w:ilvl="7">
      <w:numFmt w:val="bullet"/>
      <w:lvlText w:val="•"/>
      <w:lvlJc w:val="left"/>
      <w:pPr>
        <w:ind w:left="6976" w:hanging="567"/>
      </w:pPr>
      <w:rPr>
        <w:rFonts w:hint="default"/>
        <w:lang w:val="cs-CZ" w:eastAsia="cs-CZ" w:bidi="cs-CZ"/>
      </w:rPr>
    </w:lvl>
    <w:lvl w:ilvl="8">
      <w:numFmt w:val="bullet"/>
      <w:lvlText w:val="•"/>
      <w:lvlJc w:val="left"/>
      <w:pPr>
        <w:ind w:left="7853" w:hanging="567"/>
      </w:pPr>
      <w:rPr>
        <w:rFonts w:hint="default"/>
        <w:lang w:val="cs-CZ" w:eastAsia="cs-CZ" w:bidi="cs-CZ"/>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61766"/>
    <w:rsid w:val="000607E5"/>
    <w:rsid w:val="002C3DB4"/>
    <w:rsid w:val="006C64D7"/>
    <w:rsid w:val="00D617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2A6579"/>
  <w15:docId w15:val="{266612D6-821A-4321-8256-53FE91EF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eastAsia="cs-CZ" w:bidi="cs-CZ"/>
    </w:rPr>
  </w:style>
  <w:style w:type="paragraph" w:styleId="Nadpis1">
    <w:name w:val="heading 1"/>
    <w:basedOn w:val="Normln"/>
    <w:uiPriority w:val="1"/>
    <w:qFormat/>
    <w:pPr>
      <w:ind w:left="421"/>
      <w:outlineLvl w:val="0"/>
    </w:pPr>
    <w:rPr>
      <w:rFonts w:ascii="Calibri" w:eastAsia="Calibri" w:hAnsi="Calibri" w:cs="Calibri"/>
      <w:sz w:val="25"/>
      <w:szCs w:val="25"/>
    </w:rPr>
  </w:style>
  <w:style w:type="paragraph" w:styleId="Nadpis2">
    <w:name w:val="heading 2"/>
    <w:basedOn w:val="Normln"/>
    <w:uiPriority w:val="1"/>
    <w:qFormat/>
    <w:pPr>
      <w:ind w:left="983" w:hanging="567"/>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70"/>
      <w:ind w:left="842"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rystofovi@voln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ndrej.suchy@npi.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vazky@npi.cz"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1657</Words>
  <Characters>9198</Characters>
  <Application>Microsoft Office Word</Application>
  <DocSecurity>0</DocSecurity>
  <Lines>613</Lines>
  <Paragraphs>339</Paragraphs>
  <ScaleCrop>false</ScaleCrop>
  <HeadingPairs>
    <vt:vector size="2" baseType="variant">
      <vt:variant>
        <vt:lpstr>Název</vt:lpstr>
      </vt:variant>
      <vt:variant>
        <vt:i4>1</vt:i4>
      </vt:variant>
    </vt:vector>
  </HeadingPairs>
  <TitlesOfParts>
    <vt:vector size="1" baseType="lpstr">
      <vt:lpstr>Smlouva o zprostředkování</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zprostředkování</dc:title>
  <dc:creator>safetek</dc:creator>
  <cp:lastModifiedBy>Marta Horová</cp:lastModifiedBy>
  <cp:revision>2</cp:revision>
  <dcterms:created xsi:type="dcterms:W3CDTF">2023-02-06T13:26:00Z</dcterms:created>
  <dcterms:modified xsi:type="dcterms:W3CDTF">2023-02-06T14:35:00Z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Acrobat PDFMaker 17 pro Word</vt:lpwstr>
  </property>
  <property fmtid="{D5CDD505-2E9C-101B-9397-08002B2CF9AE}" pid="4" name="LastSaved">
    <vt:filetime>2023-02-06T00:00:00Z</vt:filetime>
  </property>
</Properties>
</file>