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227" w:val="left" w:leader="none"/>
        </w:tabs>
        <w:spacing w:before="38"/>
      </w:pPr>
      <w:r>
        <w:rPr/>
        <w:t>vyplacená půjčka</w:t>
      </w:r>
      <w:r>
        <w:rPr>
          <w:rFonts w:ascii="Times New Roman" w:hAnsi="Times New Roman"/>
        </w:rPr>
        <w:tab/>
      </w:r>
      <w:r>
        <w:rPr/>
        <w:t>4 157 373,27 Kč</w:t>
      </w:r>
    </w:p>
    <w:p>
      <w:pPr>
        <w:pStyle w:val="BodyText"/>
        <w:tabs>
          <w:tab w:pos="3499" w:val="left" w:leader="none"/>
          <w:tab w:pos="5482" w:val="left" w:leader="none"/>
        </w:tabs>
        <w:spacing w:before="22"/>
      </w:pPr>
      <w:r>
        <w:rPr/>
        <w:t>splatnost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rFonts w:ascii="Times New Roman" w:hAnsi="Times New Roman"/>
        </w:rPr>
        <w:tab/>
      </w:r>
      <w:r>
        <w:rPr/>
        <w:t>20</w:t>
      </w:r>
      <w:r>
        <w:rPr>
          <w:rFonts w:ascii="Times New Roman" w:hAnsi="Times New Roman"/>
        </w:rPr>
        <w:tab/>
      </w:r>
      <w:r>
        <w:rPr/>
        <w:t>80</w:t>
      </w:r>
      <w:r>
        <w:rPr>
          <w:spacing w:val="26"/>
        </w:rPr>
        <w:t> </w:t>
      </w:r>
      <w:r>
        <w:rPr/>
        <w:t>splátek</w:t>
      </w:r>
    </w:p>
    <w:p>
      <w:pPr>
        <w:pStyle w:val="BodyText"/>
        <w:tabs>
          <w:tab w:pos="3173" w:val="left" w:leader="none"/>
        </w:tabs>
        <w:spacing w:before="22"/>
      </w:pPr>
      <w:r>
        <w:rPr/>
        <w:t>úroková</w:t>
      </w:r>
      <w:r>
        <w:rPr>
          <w:spacing w:val="-3"/>
        </w:rPr>
        <w:t> </w:t>
      </w:r>
      <w:r>
        <w:rPr/>
        <w:t>sazba</w:t>
      </w:r>
      <w:r>
        <w:rPr>
          <w:rFonts w:ascii="Times New Roman" w:hAnsi="Times New Roman"/>
        </w:rPr>
        <w:tab/>
      </w:r>
      <w:r>
        <w:rPr/>
        <w:t>0,45%</w:t>
      </w:r>
    </w:p>
    <w:p>
      <w:pPr>
        <w:spacing w:after="0"/>
        <w:sectPr>
          <w:type w:val="continuous"/>
          <w:pgSz w:w="11900" w:h="16840"/>
          <w:pgMar w:top="1060" w:bottom="1248" w:left="880" w:right="1380"/>
        </w:sectPr>
      </w:pPr>
    </w:p>
    <w:p>
      <w:pPr>
        <w:pStyle w:val="BodyText"/>
        <w:spacing w:line="259" w:lineRule="auto"/>
        <w:ind w:left="3965" w:right="-9" w:firstLine="388"/>
      </w:pPr>
      <w:r>
        <w:rPr/>
        <w:t>splatné k</w:t>
      </w:r>
      <w:r>
        <w:rPr>
          <w:spacing w:val="1"/>
        </w:rPr>
        <w:t> </w:t>
      </w:r>
      <w:r>
        <w:rPr/>
        <w:t>poslednímu</w:t>
      </w:r>
      <w:r>
        <w:rPr>
          <w:spacing w:val="-4"/>
        </w:rPr>
        <w:t> </w:t>
      </w:r>
      <w:r>
        <w:rPr/>
        <w:t>dni</w:t>
      </w:r>
      <w:r>
        <w:rPr>
          <w:spacing w:val="-4"/>
        </w:rPr>
        <w:t> </w:t>
      </w:r>
      <w:r>
        <w:rPr/>
        <w:t>Q</w:t>
      </w:r>
    </w:p>
    <w:p>
      <w:pPr>
        <w:pStyle w:val="BodyText"/>
        <w:spacing w:line="259" w:lineRule="auto"/>
        <w:ind w:left="340" w:right="2298" w:hanging="22"/>
      </w:pPr>
      <w:r>
        <w:rPr/>
        <w:br w:type="column"/>
      </w:r>
      <w:r>
        <w:rPr/>
        <w:t>splatné k 15.dni</w:t>
      </w:r>
      <w:r>
        <w:rPr>
          <w:spacing w:val="-47"/>
        </w:rPr>
        <w:t> </w:t>
      </w:r>
      <w:r>
        <w:rPr/>
        <w:t>následujícího</w:t>
      </w:r>
      <w:r>
        <w:rPr>
          <w:spacing w:val="-6"/>
        </w:rPr>
        <w:t> </w:t>
      </w:r>
      <w:r>
        <w:rPr/>
        <w:t>Q</w:t>
      </w:r>
    </w:p>
    <w:p>
      <w:pPr>
        <w:spacing w:after="0" w:line="259" w:lineRule="auto"/>
        <w:sectPr>
          <w:type w:val="continuous"/>
          <w:pgSz w:w="11900" w:h="16840"/>
          <w:pgMar w:top="1060" w:bottom="280" w:left="880" w:right="1380"/>
          <w:cols w:num="2" w:equalWidth="0">
            <w:col w:w="5548" w:space="40"/>
            <w:col w:w="4052"/>
          </w:cols>
        </w:sect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740"/>
        <w:gridCol w:w="1982"/>
        <w:gridCol w:w="1740"/>
        <w:gridCol w:w="2014"/>
      </w:tblGrid>
      <w:tr>
        <w:trPr>
          <w:trHeight w:val="259" w:hRule="atLeast"/>
        </w:trPr>
        <w:tc>
          <w:tcPr>
            <w:tcW w:w="188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shd w:val="clear" w:color="auto" w:fill="92D04F"/>
          </w:tcPr>
          <w:p>
            <w:pPr>
              <w:pStyle w:val="TableParagraph"/>
              <w:spacing w:line="240" w:lineRule="exact"/>
              <w:ind w:left="190" w:right="136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jistiny</w:t>
            </w:r>
          </w:p>
        </w:tc>
        <w:tc>
          <w:tcPr>
            <w:tcW w:w="1982" w:type="dxa"/>
            <w:shd w:val="clear" w:color="auto" w:fill="92D04F"/>
          </w:tcPr>
          <w:p>
            <w:pPr>
              <w:pStyle w:val="TableParagraph"/>
              <w:spacing w:line="240" w:lineRule="exact"/>
              <w:ind w:left="153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</w:t>
            </w:r>
          </w:p>
        </w:tc>
        <w:tc>
          <w:tcPr>
            <w:tcW w:w="1740" w:type="dxa"/>
            <w:shd w:val="clear" w:color="auto" w:fill="92D04F"/>
          </w:tcPr>
          <w:p>
            <w:pPr>
              <w:pStyle w:val="TableParagraph"/>
              <w:spacing w:line="240" w:lineRule="exact"/>
              <w:ind w:left="451" w:right="0"/>
              <w:jc w:val="left"/>
              <w:rPr>
                <w:sz w:val="22"/>
              </w:rPr>
            </w:pPr>
            <w:r>
              <w:rPr>
                <w:sz w:val="22"/>
              </w:rPr>
              <w:t>úrok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</w:t>
            </w:r>
          </w:p>
        </w:tc>
        <w:tc>
          <w:tcPr>
            <w:tcW w:w="2014" w:type="dxa"/>
            <w:shd w:val="clear" w:color="auto" w:fill="92D04F"/>
          </w:tcPr>
          <w:p>
            <w:pPr>
              <w:pStyle w:val="TableParagraph"/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4 157 373,27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51 967,17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4 105 406,10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4 618,58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56 585,75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4 053 438,93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4 560,12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56 527,29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4 001 471,76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7"/>
              <w:rPr>
                <w:sz w:val="22"/>
              </w:rPr>
            </w:pPr>
            <w:r>
              <w:rPr>
                <w:sz w:val="22"/>
              </w:rPr>
              <w:t>103 934,34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4 501,66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108 436,00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3 897 537,42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4 384,73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56 351,90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3 845 570,25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4 326,27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56 293,44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3 793 603,08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4 267,80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56 234,97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3 741 635,91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7"/>
              <w:rPr>
                <w:sz w:val="22"/>
              </w:rPr>
            </w:pPr>
            <w:r>
              <w:rPr>
                <w:sz w:val="22"/>
              </w:rPr>
              <w:t>103 934,34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4 209,34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108 143,68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3 637 701,57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4 092,41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56 059,58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3 585 734,40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4 033,95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56 001,12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3 533 767,23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3 975,49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55 942,66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3 481 800,06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3 917,03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55 884,20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3 429 832,89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3 858,56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55 825,73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3 377 865,72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3 800,10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55 767,27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3 325 898,55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3 741,64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55 708,81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3 273 931,38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3 683,17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55 650,34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3 221 964,21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3 624,71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55 591,88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3 169 997,04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3 566,25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55 533,42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3 118 029,87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3 507,78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55 474,95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3 066 062,70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3 449,32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55 416,49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3 014 095,53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3 390,86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55 358,03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2 962 128,36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3 332,39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55 299,56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2 910 161,19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3 273,93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55 241,10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2 858 194,02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3 215,47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55 182,64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2 806 226,85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3 157,01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55 124,18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2 754 259,68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3 098,54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55 065,71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2 702 292,51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3 040,08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55 007,25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2 650 325,34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2 981,62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54 948,79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2 598 358,17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2 923,15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54 890,32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2 546 391,00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2 864,69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54 831,86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2 494 423,83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2 806,23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54 773,40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2 442 456,66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2 747,76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54 714,93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2 390 489,49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2 689,30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54 656,47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2 338 522,32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2 630,84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54 598,01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2 286 555,15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2 572,37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54 539,54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2 234 587,98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2 513,91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54 481,08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2 182 620,81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2 455,45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54 422,62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2 130 653,64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2 396,99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54 364,16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2 078 686,47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2 338,52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54 305,69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2 026 719,30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2 280,06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54 247,23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1 974 752,13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2 221,60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54 188,77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1 922 784,96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2 163,13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54 130,30 Kč</w:t>
            </w:r>
          </w:p>
        </w:tc>
      </w:tr>
      <w:tr>
        <w:trPr>
          <w:trHeight w:val="274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1 870 817,79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2 104,67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54 071,84 Kč</w:t>
            </w:r>
          </w:p>
        </w:tc>
      </w:tr>
    </w:tbl>
    <w:p>
      <w:pPr>
        <w:spacing w:after="0" w:line="255" w:lineRule="exact"/>
        <w:jc w:val="right"/>
        <w:rPr>
          <w:sz w:val="22"/>
        </w:rPr>
        <w:sectPr>
          <w:type w:val="continuous"/>
          <w:pgSz w:w="11900" w:h="16840"/>
          <w:pgMar w:top="1060" w:bottom="280" w:left="880" w:right="1380"/>
        </w:sect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740"/>
        <w:gridCol w:w="1982"/>
        <w:gridCol w:w="1740"/>
        <w:gridCol w:w="2014"/>
      </w:tblGrid>
      <w:tr>
        <w:trPr>
          <w:trHeight w:val="272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1 818 850,62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53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53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2 046,21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54 013,38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2032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1 766 883,45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1 987,74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53 954,91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1 714 916,28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1 929,28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53 896,45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1 662 949,11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1 870,82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53 837,99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1 610 981,94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1 812,35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53 779,52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2033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1 559 014,77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1 753,89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53 721,06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1 507 047,60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1 695,43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53 662,60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1 455 080,43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1 636,97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53 604,14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1 403 113,26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1 578,50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53 545,67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2034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1 351 146,09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1 520,04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53 487,21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1 299 178,92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1 461,58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53 428,75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1 247 211,75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1 403,11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53 370,28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1 195 244,58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1 344,65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53 311,82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2035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2" w:right="136"/>
              <w:rPr>
                <w:sz w:val="22"/>
              </w:rPr>
            </w:pPr>
            <w:r>
              <w:rPr>
                <w:sz w:val="22"/>
              </w:rPr>
              <w:t>1 143 277,41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1 286,19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53 253,36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1 091 310,24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1 227,72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53 194,89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2" w:right="136"/>
              <w:rPr>
                <w:sz w:val="22"/>
              </w:rPr>
            </w:pPr>
            <w:r>
              <w:rPr>
                <w:sz w:val="22"/>
              </w:rPr>
              <w:t>1 039 343,07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1 169,26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53 136,43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987 375,90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1 110,80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53 077,97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2036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935 408,73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1 052,33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53 019,50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883 441,56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993,87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52 961,04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831 474,39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935,41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52 902,58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779 507,22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876,95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52 844,12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2037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727 540,05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818,48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52 785,65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675 572,88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760,02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52 727,19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623 605,71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701,56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52 668,73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571 638,54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643,09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52 610,26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2038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519 671,37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584,63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52 551,80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467 704,20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526,17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52 493,34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415 737,03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467,70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52 434,87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363 769,86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409,24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52 376,41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2039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311 802,69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350,78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52 317,95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259 835,52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292,31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52 259,48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4" w:right="136"/>
              <w:rPr>
                <w:sz w:val="22"/>
              </w:rPr>
            </w:pPr>
            <w:r>
              <w:rPr>
                <w:sz w:val="22"/>
              </w:rPr>
              <w:t>207 868,35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233,85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52 201,02 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155 901,18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4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175,39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52 142,56 Kč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2040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84" w:right="136"/>
              <w:rPr>
                <w:sz w:val="22"/>
              </w:rPr>
            </w:pPr>
            <w:r>
              <w:rPr>
                <w:sz w:val="22"/>
              </w:rPr>
              <w:t>103 934,01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FCD5B4"/>
          </w:tcPr>
          <w:p>
            <w:pPr>
              <w:pStyle w:val="TableParagraph"/>
              <w:spacing w:line="255" w:lineRule="exact"/>
              <w:ind w:left="146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116,93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52 084,10 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7" w:right="136"/>
              <w:rPr>
                <w:sz w:val="22"/>
              </w:rPr>
            </w:pPr>
            <w:r>
              <w:rPr>
                <w:sz w:val="22"/>
              </w:rPr>
              <w:t>51 966,84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51 966,84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58,46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52 025,30 Kč</w:t>
            </w:r>
          </w:p>
        </w:tc>
      </w:tr>
      <w:tr>
        <w:trPr>
          <w:trHeight w:val="287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9" w:right="136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5B4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tabs>
                <w:tab w:pos="342" w:val="left" w:leader="none"/>
              </w:tabs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2" w:val="left" w:leader="none"/>
              </w:tabs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Kč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89" w:right="136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5B4"/>
          </w:tcPr>
          <w:p>
            <w:pPr>
              <w:pStyle w:val="TableParagraph"/>
              <w:spacing w:line="247" w:lineRule="exact"/>
              <w:ind w:left="152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tabs>
                <w:tab w:pos="342" w:val="left" w:leader="none"/>
              </w:tabs>
              <w:spacing w:line="24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tabs>
                <w:tab w:pos="342" w:val="left" w:leader="none"/>
              </w:tabs>
              <w:spacing w:line="24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Kč</w:t>
            </w:r>
          </w:p>
        </w:tc>
      </w:tr>
    </w:tbl>
    <w:p>
      <w:pPr>
        <w:pStyle w:val="BodyText"/>
        <w:tabs>
          <w:tab w:pos="6113" w:val="left" w:leader="none"/>
          <w:tab w:pos="7963" w:val="left" w:leader="none"/>
        </w:tabs>
        <w:spacing w:before="33"/>
        <w:ind w:left="4536"/>
      </w:pPr>
      <w:r>
        <w:rPr/>
        <w:t>4</w:t>
      </w:r>
      <w:r>
        <w:rPr>
          <w:spacing w:val="-1"/>
        </w:rPr>
        <w:t> </w:t>
      </w:r>
      <w:r>
        <w:rPr/>
        <w:t>157 373,27</w:t>
      </w:r>
      <w:r>
        <w:rPr>
          <w:rFonts w:ascii="Times New Roman" w:hAnsi="Times New Roman"/>
        </w:rPr>
        <w:tab/>
      </w:r>
      <w:r>
        <w:rPr/>
        <w:t>176 149,19 Kč</w:t>
      </w:r>
      <w:r>
        <w:rPr>
          <w:rFonts w:ascii="Times New Roman" w:hAnsi="Times New Roman"/>
        </w:rPr>
        <w:tab/>
      </w:r>
      <w:r>
        <w:rPr/>
        <w:t>4</w:t>
      </w:r>
      <w:r>
        <w:rPr>
          <w:spacing w:val="1"/>
        </w:rPr>
        <w:t> </w:t>
      </w:r>
      <w:r>
        <w:rPr/>
        <w:t>333 522,46 Kč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tabs>
          <w:tab w:pos="5950" w:val="left" w:leader="none"/>
        </w:tabs>
        <w:spacing w:before="1"/>
        <w:ind w:left="3802"/>
      </w:pPr>
      <w:r>
        <w:rPr/>
        <w:t>celkem</w:t>
      </w:r>
      <w:r>
        <w:rPr>
          <w:rFonts w:ascii="Times New Roman" w:hAnsi="Times New Roman"/>
        </w:rPr>
        <w:tab/>
      </w:r>
      <w:r>
        <w:rPr/>
        <w:t>4 333 522,46 Kč</w:t>
      </w:r>
    </w:p>
    <w:sectPr>
      <w:type w:val="continuous"/>
      <w:pgSz w:w="11900" w:h="16840"/>
      <w:pgMar w:top="1080" w:bottom="280" w:left="8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75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59" w:lineRule="exact"/>
      <w:ind w:right="97"/>
      <w:jc w:val="center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lnavratil</dc:creator>
  <dc:title>splátkový kalendář_Milejovice_Mimořádná splátka</dc:title>
  <dcterms:created xsi:type="dcterms:W3CDTF">2023-02-06T09:16:02Z</dcterms:created>
  <dcterms:modified xsi:type="dcterms:W3CDTF">2023-02-06T09:16:02Z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PDFCreator 3.0.1.8040</vt:lpwstr>
  </property>
  <property fmtid="{D5CDD505-2E9C-101B-9397-08002B2CF9AE}" pid="4" name="LastSaved">
    <vt:filetime>2023-02-06T00:00:00Z</vt:filetime>
  </property>
</Properties>
</file>