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A5FD" w14:textId="7309A19A" w:rsidR="00B64B14" w:rsidRPr="0037460A" w:rsidRDefault="000F68CF" w:rsidP="00B64B14">
      <w:pPr>
        <w:tabs>
          <w:tab w:val="left" w:pos="2977"/>
        </w:tabs>
        <w:ind w:left="567" w:hanging="567"/>
        <w:rPr>
          <w:b/>
        </w:rPr>
      </w:pPr>
      <w:r>
        <w:rPr>
          <w:b/>
        </w:rPr>
        <w:t>Digitio s.r.o.</w:t>
      </w:r>
    </w:p>
    <w:p w14:paraId="7386FD7D" w14:textId="2E4C22B6" w:rsidR="00B64B14" w:rsidRPr="008D0BC2" w:rsidRDefault="00B64B14" w:rsidP="00B64B14">
      <w:pPr>
        <w:tabs>
          <w:tab w:val="left" w:pos="2977"/>
        </w:tabs>
        <w:ind w:left="567" w:hanging="567"/>
      </w:pPr>
      <w:r w:rsidRPr="008D0BC2">
        <w:t xml:space="preserve">se sídlem </w:t>
      </w:r>
      <w:r w:rsidR="000F68CF">
        <w:t>Buková 502, 253 03 Chýně</w:t>
      </w:r>
    </w:p>
    <w:p w14:paraId="1CB79987" w14:textId="7DACE418" w:rsidR="00B64B14" w:rsidRPr="008D0BC2" w:rsidRDefault="00B64B14" w:rsidP="00B64B14">
      <w:pPr>
        <w:tabs>
          <w:tab w:val="left" w:pos="2977"/>
        </w:tabs>
        <w:ind w:left="567" w:hanging="567"/>
      </w:pPr>
      <w:r>
        <w:t>zastoupen</w:t>
      </w:r>
      <w:r w:rsidR="000F68CF">
        <w:t>é jednatelem Ing. Milošem Němcem</w:t>
      </w:r>
      <w:r w:rsidR="00FA0E45">
        <w:t xml:space="preserve"> a Ing. Martinou Márovou</w:t>
      </w:r>
    </w:p>
    <w:p w14:paraId="4A897FEC" w14:textId="4FFB3778" w:rsidR="00B64B14" w:rsidRPr="008D0BC2" w:rsidRDefault="00B64B14" w:rsidP="00B64B14">
      <w:pPr>
        <w:tabs>
          <w:tab w:val="left" w:pos="2977"/>
        </w:tabs>
        <w:ind w:left="567" w:hanging="567"/>
      </w:pPr>
      <w:r w:rsidRPr="008D0BC2">
        <w:t>IČ</w:t>
      </w:r>
      <w:r>
        <w:t>O</w:t>
      </w:r>
      <w:r w:rsidRPr="008D0BC2">
        <w:t xml:space="preserve">: </w:t>
      </w:r>
      <w:r w:rsidR="000F68CF">
        <w:t>17165784</w:t>
      </w:r>
    </w:p>
    <w:p w14:paraId="17FD5D33" w14:textId="7CA982FA" w:rsidR="00B64B14" w:rsidRPr="008D0BC2" w:rsidRDefault="00B64B14" w:rsidP="00B64B14">
      <w:pPr>
        <w:tabs>
          <w:tab w:val="left" w:pos="2977"/>
        </w:tabs>
        <w:ind w:left="567" w:hanging="567"/>
      </w:pPr>
      <w:r w:rsidRPr="008D0BC2">
        <w:t xml:space="preserve">DIČ: </w:t>
      </w:r>
      <w:r w:rsidR="00581839">
        <w:t>společnost není plátcem DPH</w:t>
      </w:r>
    </w:p>
    <w:p w14:paraId="6DED268C" w14:textId="432F92A4" w:rsidR="00B64B14" w:rsidRPr="008D0BC2" w:rsidRDefault="00B64B14" w:rsidP="00B64B14">
      <w:pPr>
        <w:tabs>
          <w:tab w:val="left" w:pos="2977"/>
        </w:tabs>
        <w:ind w:left="567" w:hanging="567"/>
      </w:pPr>
      <w:r w:rsidRPr="008D0BC2">
        <w:t xml:space="preserve">Bankovní spojení: </w:t>
      </w:r>
      <w:r w:rsidR="000F68CF">
        <w:t>Raiffeisen</w:t>
      </w:r>
      <w:r w:rsidR="00581839">
        <w:t>b</w:t>
      </w:r>
      <w:r w:rsidR="000F68CF">
        <w:t>ank</w:t>
      </w:r>
      <w:r w:rsidRPr="008D0BC2">
        <w:t xml:space="preserve"> a.s.</w:t>
      </w:r>
    </w:p>
    <w:p w14:paraId="3DECAB77" w14:textId="302817F6" w:rsidR="00B64B14" w:rsidRPr="008D0BC2" w:rsidRDefault="00B64B14" w:rsidP="00B64B14">
      <w:pPr>
        <w:tabs>
          <w:tab w:val="left" w:pos="2977"/>
        </w:tabs>
        <w:ind w:left="567" w:hanging="567"/>
      </w:pPr>
      <w:r w:rsidRPr="008D0BC2">
        <w:t xml:space="preserve">číslo účtu: </w:t>
      </w:r>
      <w:r w:rsidR="00421A55">
        <w:t>7620066002/5500</w:t>
      </w:r>
    </w:p>
    <w:p w14:paraId="7179D79F" w14:textId="7D3BBBE6" w:rsidR="00B64B14" w:rsidRPr="004E7E92" w:rsidRDefault="01F2149D" w:rsidP="00B64B14">
      <w:pPr>
        <w:tabs>
          <w:tab w:val="left" w:pos="2977"/>
        </w:tabs>
        <w:ind w:left="567" w:hanging="567"/>
        <w:rPr>
          <w:rStyle w:val="Hypertextovodkaz"/>
          <w:color w:val="auto"/>
        </w:rPr>
      </w:pPr>
      <w:r>
        <w:t>Kontaktní osoby:</w:t>
      </w:r>
      <w:r w:rsidR="00B64B14">
        <w:tab/>
      </w:r>
      <w:r w:rsidR="00B64B14">
        <w:tab/>
      </w:r>
      <w:r>
        <w:t xml:space="preserve">Ing. Miloš Němec, e-mail:   </w:t>
      </w:r>
      <w:hyperlink r:id="rId8">
        <w:r w:rsidRPr="01F2149D">
          <w:rPr>
            <w:rStyle w:val="Hypertextovodkaz"/>
            <w:color w:val="auto"/>
          </w:rPr>
          <w:t>nemec@digitio.cz</w:t>
        </w:r>
      </w:hyperlink>
    </w:p>
    <w:p w14:paraId="6A51E8D1" w14:textId="061AE52B" w:rsidR="008D78EE" w:rsidRPr="004E7E92" w:rsidRDefault="000F68CF" w:rsidP="01F2149D">
      <w:pPr>
        <w:tabs>
          <w:tab w:val="left" w:pos="2977"/>
        </w:tabs>
        <w:ind w:left="708"/>
      </w:pPr>
      <w:r w:rsidRPr="004E7E92">
        <w:t xml:space="preserve">                                               Ing. Martina Márová</w:t>
      </w:r>
      <w:r w:rsidR="008D78EE" w:rsidRPr="004E7E92">
        <w:t>, email:</w:t>
      </w:r>
      <w:hyperlink r:id="rId9" w:history="1">
        <w:r w:rsidRPr="004E7E92">
          <w:rPr>
            <w:rStyle w:val="Hypertextovodkaz"/>
            <w:color w:val="auto"/>
          </w:rPr>
          <w:t>martina.marova@digitio.cz</w:t>
        </w:r>
      </w:hyperlink>
      <w:r w:rsidR="008D78EE" w:rsidRPr="004E7E92">
        <w:t xml:space="preserve"> </w:t>
      </w:r>
    </w:p>
    <w:p w14:paraId="635D9615" w14:textId="0878A10A" w:rsidR="00B64B14" w:rsidRPr="008D0BC2" w:rsidRDefault="00B64B14" w:rsidP="00882C6A">
      <w:pPr>
        <w:tabs>
          <w:tab w:val="left" w:pos="2977"/>
        </w:tabs>
        <w:spacing w:after="240"/>
        <w:ind w:left="567" w:hanging="567"/>
      </w:pPr>
      <w:r w:rsidRPr="008D0BC2">
        <w:t>(dále jen „</w:t>
      </w:r>
      <w:r w:rsidR="00B45E39">
        <w:t>zhotovitel</w:t>
      </w:r>
      <w:r>
        <w:t>“</w:t>
      </w:r>
      <w:r w:rsidRPr="008D0BC2">
        <w:t>)</w:t>
      </w:r>
    </w:p>
    <w:p w14:paraId="4E553D07" w14:textId="6E7435A3" w:rsidR="00A20700" w:rsidRPr="00F743E2" w:rsidRDefault="00E37B94" w:rsidP="00B64B14">
      <w:pPr>
        <w:contextualSpacing/>
        <w:rPr>
          <w:highlight w:val="yellow"/>
        </w:rPr>
      </w:pPr>
      <w:r w:rsidRPr="00F743E2">
        <w:rPr>
          <w:highlight w:val="yellow"/>
        </w:rPr>
        <w:t>ZŠ Ing. M. Plesin</w:t>
      </w:r>
      <w:r w:rsidR="009C38DE" w:rsidRPr="00F743E2">
        <w:rPr>
          <w:highlight w:val="yellow"/>
        </w:rPr>
        <w:t>gera</w:t>
      </w:r>
    </w:p>
    <w:p w14:paraId="6F74FCB6" w14:textId="04F647C7" w:rsidR="00B64B14" w:rsidRPr="00F743E2" w:rsidRDefault="003936D4" w:rsidP="00B64B14">
      <w:pPr>
        <w:contextualSpacing/>
        <w:rPr>
          <w:highlight w:val="yellow"/>
        </w:rPr>
      </w:pPr>
      <w:r w:rsidRPr="00F743E2">
        <w:rPr>
          <w:highlight w:val="yellow"/>
        </w:rPr>
        <w:tab/>
      </w:r>
      <w:r w:rsidRPr="00F743E2">
        <w:rPr>
          <w:highlight w:val="yellow"/>
        </w:rPr>
        <w:tab/>
      </w:r>
    </w:p>
    <w:p w14:paraId="760FC49B" w14:textId="772C56E9" w:rsidR="003936D4" w:rsidRPr="00F743E2" w:rsidRDefault="00B64B14" w:rsidP="00B64B14">
      <w:pPr>
        <w:contextualSpacing/>
        <w:rPr>
          <w:highlight w:val="yellow"/>
        </w:rPr>
      </w:pPr>
      <w:r w:rsidRPr="00F743E2">
        <w:rPr>
          <w:highlight w:val="yellow"/>
        </w:rPr>
        <w:t>IČO:</w:t>
      </w:r>
      <w:r w:rsidR="003936D4" w:rsidRPr="00F743E2">
        <w:rPr>
          <w:highlight w:val="yellow"/>
        </w:rPr>
        <w:tab/>
      </w:r>
      <w:r w:rsidR="003936D4" w:rsidRPr="00F743E2">
        <w:rPr>
          <w:highlight w:val="yellow"/>
        </w:rPr>
        <w:tab/>
      </w:r>
      <w:r w:rsidR="003936D4" w:rsidRPr="00F743E2">
        <w:rPr>
          <w:highlight w:val="yellow"/>
        </w:rPr>
        <w:tab/>
      </w:r>
      <w:r w:rsidR="003936D4" w:rsidRPr="00F743E2">
        <w:rPr>
          <w:highlight w:val="yellow"/>
        </w:rPr>
        <w:tab/>
      </w:r>
      <w:r w:rsidR="003936D4" w:rsidRPr="00F743E2">
        <w:rPr>
          <w:highlight w:val="yellow"/>
        </w:rPr>
        <w:tab/>
      </w:r>
      <w:r w:rsidRPr="00F743E2">
        <w:rPr>
          <w:highlight w:val="yellow"/>
        </w:rPr>
        <w:tab/>
      </w:r>
    </w:p>
    <w:p w14:paraId="55F65D20" w14:textId="7B0F1CA1" w:rsidR="003936D4" w:rsidRPr="00F743E2" w:rsidRDefault="00B64B14" w:rsidP="00B64B14">
      <w:pPr>
        <w:contextualSpacing/>
        <w:rPr>
          <w:highlight w:val="yellow"/>
        </w:rPr>
      </w:pPr>
      <w:r w:rsidRPr="00F743E2">
        <w:rPr>
          <w:highlight w:val="yellow"/>
        </w:rPr>
        <w:t>DIČ:</w:t>
      </w:r>
      <w:r w:rsidR="003936D4" w:rsidRPr="00F743E2">
        <w:rPr>
          <w:highlight w:val="yellow"/>
        </w:rPr>
        <w:tab/>
      </w:r>
      <w:r w:rsidR="003936D4" w:rsidRPr="00F743E2">
        <w:rPr>
          <w:highlight w:val="yellow"/>
        </w:rPr>
        <w:tab/>
      </w:r>
      <w:r w:rsidR="003936D4" w:rsidRPr="00F743E2">
        <w:rPr>
          <w:highlight w:val="yellow"/>
        </w:rPr>
        <w:tab/>
      </w:r>
      <w:r w:rsidR="003936D4" w:rsidRPr="00F743E2">
        <w:rPr>
          <w:highlight w:val="yellow"/>
        </w:rPr>
        <w:tab/>
      </w:r>
      <w:r w:rsidR="003936D4" w:rsidRPr="00F743E2">
        <w:rPr>
          <w:highlight w:val="yellow"/>
        </w:rPr>
        <w:tab/>
      </w:r>
    </w:p>
    <w:p w14:paraId="0322F0E2" w14:textId="0DCA5396" w:rsidR="00A20700" w:rsidRPr="00F743E2" w:rsidRDefault="00A20700" w:rsidP="00A20700">
      <w:pPr>
        <w:contextualSpacing/>
        <w:rPr>
          <w:highlight w:val="yellow"/>
        </w:rPr>
      </w:pPr>
      <w:r w:rsidRPr="00F743E2">
        <w:rPr>
          <w:highlight w:val="yellow"/>
        </w:rPr>
        <w:t>Bankovní spojení:</w:t>
      </w:r>
      <w:r w:rsidRPr="00F743E2">
        <w:rPr>
          <w:highlight w:val="yellow"/>
        </w:rPr>
        <w:tab/>
      </w:r>
      <w:r w:rsidRPr="00F743E2">
        <w:rPr>
          <w:highlight w:val="yellow"/>
        </w:rPr>
        <w:tab/>
      </w:r>
      <w:r w:rsidRPr="00F743E2">
        <w:rPr>
          <w:highlight w:val="yellow"/>
        </w:rPr>
        <w:tab/>
      </w:r>
      <w:r w:rsidRPr="00F743E2">
        <w:rPr>
          <w:highlight w:val="yellow"/>
        </w:rPr>
        <w:tab/>
      </w:r>
    </w:p>
    <w:p w14:paraId="6E7FCB9D" w14:textId="25F56827" w:rsidR="00A20700" w:rsidRPr="00F743E2" w:rsidRDefault="00A20700" w:rsidP="00A20700">
      <w:pPr>
        <w:contextualSpacing/>
        <w:rPr>
          <w:highlight w:val="yellow"/>
        </w:rPr>
      </w:pPr>
      <w:r w:rsidRPr="00F743E2">
        <w:rPr>
          <w:highlight w:val="yellow"/>
        </w:rPr>
        <w:t>číslo účtu:</w:t>
      </w:r>
      <w:r w:rsidRPr="00F743E2">
        <w:rPr>
          <w:highlight w:val="yellow"/>
        </w:rPr>
        <w:tab/>
      </w:r>
      <w:r w:rsidRPr="00F743E2">
        <w:rPr>
          <w:highlight w:val="yellow"/>
        </w:rPr>
        <w:tab/>
      </w:r>
      <w:r w:rsidRPr="00F743E2">
        <w:rPr>
          <w:highlight w:val="yellow"/>
        </w:rPr>
        <w:tab/>
      </w:r>
      <w:r w:rsidRPr="00F743E2">
        <w:rPr>
          <w:highlight w:val="yellow"/>
        </w:rPr>
        <w:tab/>
      </w:r>
    </w:p>
    <w:p w14:paraId="10E58A81" w14:textId="735CE7A1" w:rsidR="000B5A94" w:rsidRPr="004E7E92" w:rsidRDefault="000B5A94" w:rsidP="009C38DE">
      <w:pPr>
        <w:contextualSpacing/>
      </w:pPr>
      <w:r w:rsidRPr="00F743E2">
        <w:rPr>
          <w:highlight w:val="yellow"/>
        </w:rPr>
        <w:t>Kontaktní osoby:</w:t>
      </w:r>
      <w:r w:rsidRPr="00F743E2">
        <w:rPr>
          <w:highlight w:val="yellow"/>
        </w:rPr>
        <w:tab/>
      </w:r>
      <w:r w:rsidR="009C38DE" w:rsidRPr="00F743E2">
        <w:rPr>
          <w:highlight w:val="yellow"/>
        </w:rPr>
        <w:t>Mgr. Jaroslav Kužel</w:t>
      </w:r>
    </w:p>
    <w:p w14:paraId="12AAF065" w14:textId="77777777" w:rsidR="000B5A94" w:rsidRPr="004E7E92" w:rsidRDefault="000B5A94" w:rsidP="00B64B14">
      <w:pPr>
        <w:contextualSpacing/>
      </w:pPr>
    </w:p>
    <w:p w14:paraId="50645F3E" w14:textId="6DADB100" w:rsidR="003936D4" w:rsidRPr="004E7E92" w:rsidRDefault="003936D4" w:rsidP="002667D2">
      <w:pPr>
        <w:tabs>
          <w:tab w:val="left" w:pos="2977"/>
        </w:tabs>
      </w:pPr>
      <w:r w:rsidRPr="004E7E92">
        <w:t xml:space="preserve"> </w:t>
      </w:r>
    </w:p>
    <w:p w14:paraId="35A6AD5C" w14:textId="28A1D32D" w:rsidR="00B64B14" w:rsidRPr="004E7E92" w:rsidRDefault="00B64B14" w:rsidP="00882C6A">
      <w:pPr>
        <w:tabs>
          <w:tab w:val="left" w:pos="2977"/>
        </w:tabs>
        <w:spacing w:after="120"/>
        <w:ind w:left="567" w:hanging="567"/>
      </w:pPr>
      <w:r w:rsidRPr="004E7E92">
        <w:t>(dále jen „</w:t>
      </w:r>
      <w:r w:rsidR="00B45E39" w:rsidRPr="004E7E92">
        <w:t>objednatel</w:t>
      </w:r>
      <w:r w:rsidRPr="004E7E92">
        <w:t>“)</w:t>
      </w:r>
    </w:p>
    <w:p w14:paraId="5655621C" w14:textId="77777777" w:rsidR="00B64B14" w:rsidRDefault="00B64B14" w:rsidP="00882C6A">
      <w:pPr>
        <w:spacing w:after="120"/>
      </w:pPr>
      <w:r>
        <w:t xml:space="preserve">(dále </w:t>
      </w:r>
      <w:r w:rsidRPr="008D0BC2">
        <w:t>společně jen „smluvní strany“</w:t>
      </w:r>
      <w:r>
        <w:t>)</w:t>
      </w:r>
    </w:p>
    <w:p w14:paraId="24A1B526" w14:textId="77777777" w:rsidR="00B64B14" w:rsidRDefault="00B64B14" w:rsidP="00882C6A">
      <w:pPr>
        <w:spacing w:after="120"/>
      </w:pPr>
      <w:r>
        <w:t>uzavírají tuto</w:t>
      </w:r>
    </w:p>
    <w:p w14:paraId="6AAF38A3" w14:textId="4B67CD74" w:rsidR="00B64B14" w:rsidRPr="00B64B14" w:rsidRDefault="008D78EE" w:rsidP="00B64B14">
      <w:pPr>
        <w:contextualSpacing/>
        <w:jc w:val="center"/>
        <w:rPr>
          <w:b/>
        </w:rPr>
      </w:pPr>
      <w:r>
        <w:rPr>
          <w:b/>
        </w:rPr>
        <w:t>s</w:t>
      </w:r>
      <w:r w:rsidR="00B64B14" w:rsidRPr="00B64B14">
        <w:rPr>
          <w:b/>
        </w:rPr>
        <w:t>mlouvu o poskytování služeb na úseku bezpečnosti práce a požární ochrany</w:t>
      </w:r>
    </w:p>
    <w:p w14:paraId="5F1CAA24" w14:textId="6841C0BE" w:rsidR="00B64B14" w:rsidRDefault="00B64B14" w:rsidP="00B64B14">
      <w:pPr>
        <w:contextualSpacing/>
        <w:jc w:val="center"/>
      </w:pPr>
      <w:r w:rsidRPr="00B64B14">
        <w:t xml:space="preserve">uzavřená níže uvedeného dne, měsíce a roku, v souladu s ustanovením § 2430 a násl. zákona </w:t>
      </w:r>
      <w:r w:rsidRPr="00B64B14">
        <w:br/>
        <w:t>č. 89/2012 Sb., občanský zákoník</w:t>
      </w:r>
      <w:r>
        <w:t>,</w:t>
      </w:r>
      <w:r w:rsidRPr="00B64B14">
        <w:t xml:space="preserve"> v</w:t>
      </w:r>
      <w:r>
        <w:t>e</w:t>
      </w:r>
      <w:r w:rsidRPr="00B64B14">
        <w:t xml:space="preserve"> znění</w:t>
      </w:r>
      <w:r>
        <w:t xml:space="preserve"> pozdějších předpisů (dále jen „občanský zákoník“),</w:t>
      </w:r>
    </w:p>
    <w:p w14:paraId="69B81A9E" w14:textId="77777777" w:rsidR="00B64B14" w:rsidRPr="00B64B14" w:rsidRDefault="00B64B14" w:rsidP="00882C6A">
      <w:pPr>
        <w:spacing w:after="240"/>
        <w:jc w:val="center"/>
      </w:pPr>
      <w:r w:rsidRPr="00B64B14">
        <w:t>(dále jen „</w:t>
      </w:r>
      <w:r>
        <w:t>s</w:t>
      </w:r>
      <w:r w:rsidRPr="00B64B14">
        <w:t>mlouva“)</w:t>
      </w:r>
    </w:p>
    <w:p w14:paraId="56E1FCAF" w14:textId="77777777" w:rsidR="00B64B14" w:rsidRPr="008D0BC2" w:rsidRDefault="00B64B14" w:rsidP="00B64B14">
      <w:pPr>
        <w:jc w:val="center"/>
        <w:rPr>
          <w:b/>
        </w:rPr>
      </w:pPr>
      <w:r>
        <w:rPr>
          <w:b/>
        </w:rPr>
        <w:t>I.</w:t>
      </w:r>
    </w:p>
    <w:p w14:paraId="36A7A4E2" w14:textId="3D8C1E8D" w:rsidR="00B64B14" w:rsidRPr="008D0BC2" w:rsidRDefault="00B64B14" w:rsidP="00882C6A">
      <w:pPr>
        <w:pStyle w:val="Nadpis1"/>
        <w:numPr>
          <w:ilvl w:val="0"/>
          <w:numId w:val="0"/>
        </w:numPr>
        <w:tabs>
          <w:tab w:val="left" w:pos="-70"/>
        </w:tabs>
        <w:spacing w:after="120"/>
        <w:ind w:left="-68"/>
        <w:jc w:val="center"/>
        <w:rPr>
          <w:sz w:val="24"/>
        </w:rPr>
      </w:pPr>
      <w:r w:rsidRPr="008D0BC2">
        <w:rPr>
          <w:sz w:val="24"/>
        </w:rPr>
        <w:t xml:space="preserve">Předmět plnění </w:t>
      </w:r>
      <w:r w:rsidR="008D78EE">
        <w:rPr>
          <w:sz w:val="24"/>
        </w:rPr>
        <w:t>s</w:t>
      </w:r>
      <w:r w:rsidRPr="008D0BC2">
        <w:rPr>
          <w:sz w:val="24"/>
        </w:rPr>
        <w:t>mlouvy</w:t>
      </w:r>
    </w:p>
    <w:p w14:paraId="586D4DBD" w14:textId="07A616F4" w:rsidR="00B64B14" w:rsidRDefault="00B64B14" w:rsidP="0085017E">
      <w:pPr>
        <w:widowControl w:val="0"/>
        <w:numPr>
          <w:ilvl w:val="0"/>
          <w:numId w:val="21"/>
        </w:numPr>
        <w:suppressAutoHyphens/>
        <w:spacing w:after="120"/>
        <w:ind w:left="357" w:hanging="357"/>
        <w:jc w:val="both"/>
      </w:pPr>
      <w:r w:rsidRPr="00412A5C">
        <w:t xml:space="preserve">Touto </w:t>
      </w:r>
      <w:r w:rsidR="00507026">
        <w:t>s</w:t>
      </w:r>
      <w:r w:rsidRPr="00412A5C">
        <w:t xml:space="preserve">mlouvou se </w:t>
      </w:r>
      <w:r w:rsidR="00B45E39">
        <w:t>zhotovitel</w:t>
      </w:r>
      <w:r>
        <w:t xml:space="preserve"> zavazuje</w:t>
      </w:r>
      <w:r w:rsidRPr="00412A5C">
        <w:t xml:space="preserve"> zajišťovat pro </w:t>
      </w:r>
      <w:r w:rsidR="00B45E39">
        <w:t>objednatel</w:t>
      </w:r>
      <w:r w:rsidRPr="00412A5C">
        <w:t xml:space="preserve"> komplexní služby </w:t>
      </w:r>
      <w:r w:rsidRPr="008D0BC2">
        <w:t xml:space="preserve">v oblasti </w:t>
      </w:r>
      <w:r w:rsidRPr="001E6F15">
        <w:t>bezpečnosti a ochrany zdraví při práci a požární ochrany (</w:t>
      </w:r>
      <w:r>
        <w:t>dále jen „BOZP“ a „PO“) mající vztah</w:t>
      </w:r>
      <w:r w:rsidRPr="001E6F15">
        <w:t xml:space="preserve"> k provozu a činnostem </w:t>
      </w:r>
      <w:r w:rsidR="00B45E39">
        <w:t>objednatele</w:t>
      </w:r>
      <w:r w:rsidRPr="001E6F15">
        <w:t xml:space="preserve"> </w:t>
      </w:r>
      <w:r w:rsidRPr="00412A5C">
        <w:t xml:space="preserve">v souladu se všemi </w:t>
      </w:r>
      <w:r>
        <w:t>příslušnými</w:t>
      </w:r>
      <w:r w:rsidRPr="00412A5C">
        <w:t xml:space="preserve"> právními předpisy</w:t>
      </w:r>
      <w:r>
        <w:t xml:space="preserve"> </w:t>
      </w:r>
      <w:r>
        <w:br/>
        <w:t>a technickými normami,</w:t>
      </w:r>
      <w:r w:rsidRPr="008D0BC2">
        <w:t xml:space="preserve"> </w:t>
      </w:r>
      <w:r>
        <w:t>a to zejména služby uvedené v ustanovení čl. I.</w:t>
      </w:r>
      <w:r w:rsidR="00507026">
        <w:t xml:space="preserve"> odst. 3</w:t>
      </w:r>
      <w:r w:rsidR="00806401">
        <w:t>) a 4)</w:t>
      </w:r>
      <w:r>
        <w:t xml:space="preserve"> </w:t>
      </w:r>
      <w:r w:rsidRPr="008D0BC2">
        <w:t xml:space="preserve">této </w:t>
      </w:r>
      <w:r w:rsidR="00507026">
        <w:t>s</w:t>
      </w:r>
      <w:r w:rsidRPr="008D0BC2">
        <w:t>mlouvy</w:t>
      </w:r>
      <w:r>
        <w:t>.</w:t>
      </w:r>
    </w:p>
    <w:p w14:paraId="291F0779" w14:textId="77777777" w:rsidR="00B64B14" w:rsidRPr="00BB6D39" w:rsidRDefault="00B64B14" w:rsidP="0085017E">
      <w:pPr>
        <w:widowControl w:val="0"/>
        <w:numPr>
          <w:ilvl w:val="0"/>
          <w:numId w:val="21"/>
        </w:numPr>
        <w:suppressAutoHyphens/>
        <w:spacing w:after="120"/>
        <w:ind w:left="357" w:hanging="357"/>
        <w:jc w:val="both"/>
      </w:pPr>
      <w:r w:rsidRPr="00BB6D39">
        <w:t>Poskytování</w:t>
      </w:r>
      <w:r w:rsidR="00737E07" w:rsidRPr="00BB6D39">
        <w:t>m</w:t>
      </w:r>
      <w:r w:rsidRPr="00BB6D39">
        <w:t xml:space="preserve"> komplexních služeb v oblasti BOZP</w:t>
      </w:r>
      <w:r w:rsidR="00F27814" w:rsidRPr="00BB6D39">
        <w:t xml:space="preserve"> zahrnuje zejména následující</w:t>
      </w:r>
      <w:r w:rsidRPr="00BB6D39">
        <w:t>:</w:t>
      </w:r>
    </w:p>
    <w:p w14:paraId="7A52729A" w14:textId="77777777" w:rsidR="00A8365B" w:rsidRPr="00A8365B" w:rsidRDefault="00A8365B" w:rsidP="00A8365B">
      <w:pPr>
        <w:widowControl w:val="0"/>
        <w:numPr>
          <w:ilvl w:val="1"/>
          <w:numId w:val="21"/>
        </w:numPr>
        <w:suppressAutoHyphens/>
        <w:jc w:val="both"/>
      </w:pPr>
      <w:r w:rsidRPr="00A8365B">
        <w:t>Zajištění aktualizace dokumentace BOZP (při změně legislativních předpisů, při vnitřní změně u objednatele — organizační struktury apod.) nebo dle okolností vypracování nové dokumentace (po formální stránce odpovídající struktuře a podobě vnitřních předpisů organizace):</w:t>
      </w:r>
    </w:p>
    <w:p w14:paraId="48037EAD" w14:textId="77777777" w:rsidR="00A8365B" w:rsidRPr="00A8365B" w:rsidRDefault="00A8365B" w:rsidP="00A8365B">
      <w:pPr>
        <w:widowControl w:val="0"/>
        <w:numPr>
          <w:ilvl w:val="2"/>
          <w:numId w:val="21"/>
        </w:numPr>
        <w:suppressAutoHyphens/>
        <w:jc w:val="both"/>
      </w:pPr>
      <w:r w:rsidRPr="00A8365B">
        <w:t>bezpečnosti a ochrany zdraví při práci v systému objednatele,</w:t>
      </w:r>
    </w:p>
    <w:p w14:paraId="491F7FA6" w14:textId="77777777" w:rsidR="00A8365B" w:rsidRPr="00A8365B" w:rsidRDefault="00A8365B" w:rsidP="00A8365B">
      <w:pPr>
        <w:widowControl w:val="0"/>
        <w:numPr>
          <w:ilvl w:val="2"/>
          <w:numId w:val="21"/>
        </w:numPr>
        <w:suppressAutoHyphens/>
        <w:jc w:val="both"/>
      </w:pPr>
      <w:r w:rsidRPr="00A8365B">
        <w:t>prevence rizik — identifikace a hodnocení rizik, registr rizik možného ohrožení bezpečnosti a zdraví zaměstnanců, hodnocení rizik a expozice rizikových faktorů při výkonu práce a analýza výskytu nemocí z povolání,</w:t>
      </w:r>
    </w:p>
    <w:p w14:paraId="5870E41C" w14:textId="77777777" w:rsidR="00A8365B" w:rsidRPr="00A8365B" w:rsidRDefault="00A8365B" w:rsidP="00A8365B">
      <w:pPr>
        <w:widowControl w:val="0"/>
        <w:numPr>
          <w:ilvl w:val="2"/>
          <w:numId w:val="21"/>
        </w:numPr>
        <w:suppressAutoHyphens/>
        <w:jc w:val="both"/>
      </w:pPr>
      <w:r w:rsidRPr="00A8365B">
        <w:t xml:space="preserve">systému prevence pracovních úrazů, skoronehod a nemocí souvisejících s prací, </w:t>
      </w:r>
    </w:p>
    <w:p w14:paraId="7DEBFA15" w14:textId="77777777" w:rsidR="00A8365B" w:rsidRPr="00A8365B" w:rsidRDefault="00A8365B" w:rsidP="00A8365B">
      <w:pPr>
        <w:widowControl w:val="0"/>
        <w:numPr>
          <w:ilvl w:val="2"/>
          <w:numId w:val="21"/>
        </w:numPr>
        <w:suppressAutoHyphens/>
        <w:jc w:val="both"/>
      </w:pPr>
      <w:r w:rsidRPr="00A8365B">
        <w:t>systému zdravotní způsobilosti zaměstnanců,</w:t>
      </w:r>
    </w:p>
    <w:p w14:paraId="60E5F7C1" w14:textId="77777777" w:rsidR="00A8365B" w:rsidRPr="00A8365B" w:rsidRDefault="00A8365B" w:rsidP="00A8365B">
      <w:pPr>
        <w:widowControl w:val="0"/>
        <w:numPr>
          <w:ilvl w:val="2"/>
          <w:numId w:val="21"/>
        </w:numPr>
        <w:suppressAutoHyphens/>
        <w:jc w:val="both"/>
      </w:pPr>
      <w:r w:rsidRPr="00A8365B">
        <w:lastRenderedPageBreak/>
        <w:t>systému evidence a šetření pracovních úrazů, nemocí z povolání, odškodňování,</w:t>
      </w:r>
    </w:p>
    <w:p w14:paraId="715E9854" w14:textId="77777777" w:rsidR="00A8365B" w:rsidRPr="00A8365B" w:rsidRDefault="00A8365B" w:rsidP="00A8365B">
      <w:pPr>
        <w:widowControl w:val="0"/>
        <w:numPr>
          <w:ilvl w:val="2"/>
          <w:numId w:val="21"/>
        </w:numPr>
        <w:suppressAutoHyphens/>
        <w:jc w:val="both"/>
      </w:pPr>
      <w:r w:rsidRPr="00A8365B">
        <w:t>systému školení o předpisech bezpečnosti a ochrany zdraví při práci,</w:t>
      </w:r>
    </w:p>
    <w:p w14:paraId="5506B9F6" w14:textId="77777777" w:rsidR="00A8365B" w:rsidRPr="00A8365B" w:rsidRDefault="00A8365B" w:rsidP="00A8365B">
      <w:pPr>
        <w:widowControl w:val="0"/>
        <w:numPr>
          <w:ilvl w:val="2"/>
          <w:numId w:val="21"/>
        </w:numPr>
        <w:suppressAutoHyphens/>
        <w:jc w:val="both"/>
      </w:pPr>
      <w:r w:rsidRPr="00A8365B">
        <w:t>systému poskytování osobních ochranných pracovních pomůcek (OOPP),</w:t>
      </w:r>
    </w:p>
    <w:p w14:paraId="7E18FE7C" w14:textId="77777777" w:rsidR="00A8365B" w:rsidRPr="00A8365B" w:rsidRDefault="00A8365B" w:rsidP="00A8365B">
      <w:pPr>
        <w:widowControl w:val="0"/>
        <w:numPr>
          <w:ilvl w:val="2"/>
          <w:numId w:val="21"/>
        </w:numPr>
        <w:suppressAutoHyphens/>
        <w:jc w:val="both"/>
      </w:pPr>
      <w:r w:rsidRPr="00A8365B">
        <w:t xml:space="preserve">systému poskytování mycích, čistících a dezinfekčních prostředků (MČDP), </w:t>
      </w:r>
    </w:p>
    <w:p w14:paraId="1FE7DF5F" w14:textId="77777777" w:rsidR="00A8365B" w:rsidRPr="00A8365B" w:rsidRDefault="00A8365B" w:rsidP="00A8365B">
      <w:pPr>
        <w:widowControl w:val="0"/>
        <w:numPr>
          <w:ilvl w:val="2"/>
          <w:numId w:val="21"/>
        </w:numPr>
        <w:suppressAutoHyphens/>
        <w:jc w:val="both"/>
      </w:pPr>
      <w:r w:rsidRPr="00A8365B">
        <w:t>systému zajištění první pomoci (traumatologický plán),</w:t>
      </w:r>
    </w:p>
    <w:p w14:paraId="1D7110F6" w14:textId="77777777" w:rsidR="00A8365B" w:rsidRPr="00A8365B" w:rsidRDefault="00A8365B" w:rsidP="00A8365B">
      <w:pPr>
        <w:widowControl w:val="0"/>
        <w:numPr>
          <w:ilvl w:val="2"/>
          <w:numId w:val="21"/>
        </w:numPr>
        <w:suppressAutoHyphens/>
        <w:jc w:val="both"/>
      </w:pPr>
      <w:r w:rsidRPr="00A8365B">
        <w:t>systému řízení pro zvláštní pracovní podmínky některých zaměstnanců; seznam prací a pracovišť zakázaných ženám atd.</w:t>
      </w:r>
    </w:p>
    <w:p w14:paraId="15A471DB" w14:textId="77777777" w:rsidR="00A8365B" w:rsidRPr="00A8365B" w:rsidRDefault="00A8365B" w:rsidP="00A8365B">
      <w:pPr>
        <w:widowControl w:val="0"/>
        <w:numPr>
          <w:ilvl w:val="2"/>
          <w:numId w:val="21"/>
        </w:numPr>
        <w:suppressAutoHyphens/>
        <w:jc w:val="both"/>
      </w:pPr>
      <w:r w:rsidRPr="00A8365B">
        <w:t>dokumentu o kategorizaci prací,</w:t>
      </w:r>
    </w:p>
    <w:p w14:paraId="60B092C8" w14:textId="77777777" w:rsidR="00A8365B" w:rsidRPr="00A8365B" w:rsidRDefault="00A8365B" w:rsidP="00A8365B">
      <w:pPr>
        <w:widowControl w:val="0"/>
        <w:numPr>
          <w:ilvl w:val="2"/>
          <w:numId w:val="21"/>
        </w:numPr>
        <w:suppressAutoHyphens/>
        <w:spacing w:after="120"/>
        <w:ind w:left="1077" w:hanging="357"/>
        <w:jc w:val="both"/>
      </w:pPr>
      <w:r w:rsidRPr="00A8365B">
        <w:t>systému odpovědnosti za zajištění BOZP.</w:t>
      </w:r>
    </w:p>
    <w:p w14:paraId="70FBF3A5" w14:textId="77777777" w:rsidR="00A8365B" w:rsidRPr="00A8365B" w:rsidRDefault="00A8365B" w:rsidP="00A8365B">
      <w:pPr>
        <w:widowControl w:val="0"/>
        <w:numPr>
          <w:ilvl w:val="1"/>
          <w:numId w:val="21"/>
        </w:numPr>
        <w:suppressAutoHyphens/>
        <w:jc w:val="both"/>
      </w:pPr>
      <w:r w:rsidRPr="00A8365B">
        <w:t>Zajištění školení:</w:t>
      </w:r>
    </w:p>
    <w:p w14:paraId="0CBEFDDA" w14:textId="77777777" w:rsidR="00A8365B" w:rsidRPr="00A8365B" w:rsidRDefault="00A8365B" w:rsidP="00A8365B">
      <w:pPr>
        <w:widowControl w:val="0"/>
        <w:numPr>
          <w:ilvl w:val="2"/>
          <w:numId w:val="21"/>
        </w:numPr>
        <w:suppressAutoHyphens/>
        <w:jc w:val="both"/>
      </w:pPr>
      <w:r w:rsidRPr="00A8365B">
        <w:t>vstupní školení vedoucích zaměstnanců a zaměstnanců,</w:t>
      </w:r>
    </w:p>
    <w:p w14:paraId="161D3FE2" w14:textId="77777777" w:rsidR="00A8365B" w:rsidRPr="00A8365B" w:rsidRDefault="00A8365B" w:rsidP="00A8365B">
      <w:pPr>
        <w:widowControl w:val="0"/>
        <w:numPr>
          <w:ilvl w:val="2"/>
          <w:numId w:val="21"/>
        </w:numPr>
        <w:suppressAutoHyphens/>
        <w:jc w:val="both"/>
      </w:pPr>
      <w:r w:rsidRPr="00A8365B">
        <w:t>periodické školení vedoucích zaměstnanců a</w:t>
      </w:r>
    </w:p>
    <w:p w14:paraId="7B28709A" w14:textId="77777777" w:rsidR="00A8365B" w:rsidRPr="00A8365B" w:rsidRDefault="00A8365B" w:rsidP="00A8365B">
      <w:pPr>
        <w:widowControl w:val="0"/>
        <w:numPr>
          <w:ilvl w:val="2"/>
          <w:numId w:val="21"/>
        </w:numPr>
        <w:suppressAutoHyphens/>
        <w:spacing w:after="120"/>
        <w:ind w:left="1077" w:hanging="357"/>
        <w:jc w:val="both"/>
      </w:pPr>
      <w:r w:rsidRPr="00A8365B">
        <w:t>vypracování dokumentace ke školení (osnovy, vzory záznamů atd.).</w:t>
      </w:r>
    </w:p>
    <w:p w14:paraId="5974CA4A" w14:textId="77777777" w:rsidR="00A8365B" w:rsidRPr="00A8365B" w:rsidRDefault="00A8365B" w:rsidP="00A8365B">
      <w:pPr>
        <w:widowControl w:val="0"/>
        <w:numPr>
          <w:ilvl w:val="1"/>
          <w:numId w:val="21"/>
        </w:numPr>
        <w:suppressAutoHyphens/>
        <w:jc w:val="both"/>
      </w:pPr>
      <w:r w:rsidRPr="00A8365B">
        <w:t>Zajištění řešení pracovních úrazů včetně prevence (dále jen „PÚ“):</w:t>
      </w:r>
    </w:p>
    <w:p w14:paraId="70816CF2" w14:textId="77777777" w:rsidR="00A8365B" w:rsidRPr="00A8365B" w:rsidRDefault="00A8365B" w:rsidP="00A8365B">
      <w:pPr>
        <w:widowControl w:val="0"/>
        <w:numPr>
          <w:ilvl w:val="2"/>
          <w:numId w:val="21"/>
        </w:numPr>
        <w:suppressAutoHyphens/>
        <w:jc w:val="both"/>
      </w:pPr>
      <w:r w:rsidRPr="00A8365B">
        <w:t>šetření PÚ včetně návrhů proti opakování PÚ,</w:t>
      </w:r>
    </w:p>
    <w:p w14:paraId="303D679E" w14:textId="77777777" w:rsidR="00A8365B" w:rsidRPr="00A8365B" w:rsidRDefault="00A8365B" w:rsidP="00A8365B">
      <w:pPr>
        <w:widowControl w:val="0"/>
        <w:numPr>
          <w:ilvl w:val="2"/>
          <w:numId w:val="21"/>
        </w:numPr>
        <w:suppressAutoHyphens/>
        <w:jc w:val="both"/>
      </w:pPr>
      <w:r w:rsidRPr="00A8365B">
        <w:t>zpracování záznamů o úrazu a další související dokumentace,</w:t>
      </w:r>
    </w:p>
    <w:p w14:paraId="3EBCDADC" w14:textId="77777777" w:rsidR="00A8365B" w:rsidRPr="00A8365B" w:rsidRDefault="00A8365B" w:rsidP="00A8365B">
      <w:pPr>
        <w:widowControl w:val="0"/>
        <w:numPr>
          <w:ilvl w:val="2"/>
          <w:numId w:val="21"/>
        </w:numPr>
        <w:suppressAutoHyphens/>
        <w:spacing w:after="120"/>
        <w:ind w:left="1077" w:hanging="357"/>
        <w:jc w:val="both"/>
      </w:pPr>
      <w:r w:rsidRPr="00A8365B">
        <w:t>spolupráce s odbornými útvary při zajištění následné agendy.</w:t>
      </w:r>
    </w:p>
    <w:p w14:paraId="6E25082E" w14:textId="77777777" w:rsidR="00A8365B" w:rsidRPr="00A8365B" w:rsidRDefault="00A8365B" w:rsidP="00A8365B">
      <w:pPr>
        <w:widowControl w:val="0"/>
        <w:numPr>
          <w:ilvl w:val="1"/>
          <w:numId w:val="21"/>
        </w:numPr>
        <w:suppressAutoHyphens/>
        <w:jc w:val="both"/>
      </w:pPr>
      <w:r w:rsidRPr="00A8365B">
        <w:t>Zajištění prověrky BOZP dle zákona č. 262/2006 Sb., zákoník práce, ve znění pozdějších předpisů:</w:t>
      </w:r>
    </w:p>
    <w:p w14:paraId="1DB7B9E2" w14:textId="77777777" w:rsidR="00A8365B" w:rsidRPr="00A8365B" w:rsidRDefault="00A8365B" w:rsidP="00A8365B">
      <w:pPr>
        <w:widowControl w:val="0"/>
        <w:numPr>
          <w:ilvl w:val="2"/>
          <w:numId w:val="21"/>
        </w:numPr>
        <w:suppressAutoHyphens/>
        <w:jc w:val="both"/>
      </w:pPr>
      <w:r w:rsidRPr="00A8365B">
        <w:t>zajištění dotčených specialistů, provedení prověrky na všech pracovištích min. 1x ročně; v případě potřeby provedení následné prověrky do třech měsíců,</w:t>
      </w:r>
    </w:p>
    <w:p w14:paraId="2C62DF9B" w14:textId="77777777" w:rsidR="00A8365B" w:rsidRPr="00A8365B" w:rsidRDefault="00A8365B" w:rsidP="00A8365B">
      <w:pPr>
        <w:widowControl w:val="0"/>
        <w:numPr>
          <w:ilvl w:val="2"/>
          <w:numId w:val="21"/>
        </w:numPr>
        <w:suppressAutoHyphens/>
        <w:jc w:val="both"/>
      </w:pPr>
      <w:r w:rsidRPr="00A8365B">
        <w:t>vypracování protokolů,</w:t>
      </w:r>
    </w:p>
    <w:p w14:paraId="6829023E" w14:textId="77777777" w:rsidR="00A8365B" w:rsidRPr="00A8365B" w:rsidRDefault="00A8365B" w:rsidP="00A8365B">
      <w:pPr>
        <w:widowControl w:val="0"/>
        <w:numPr>
          <w:ilvl w:val="2"/>
          <w:numId w:val="21"/>
        </w:numPr>
        <w:suppressAutoHyphens/>
        <w:jc w:val="both"/>
      </w:pPr>
      <w:r w:rsidRPr="00A8365B">
        <w:t>spolupráce na odstraňování případných závad,</w:t>
      </w:r>
    </w:p>
    <w:p w14:paraId="0847E290" w14:textId="77777777" w:rsidR="00A8365B" w:rsidRPr="00A8365B" w:rsidRDefault="00A8365B" w:rsidP="00A8365B">
      <w:pPr>
        <w:widowControl w:val="0"/>
        <w:numPr>
          <w:ilvl w:val="2"/>
          <w:numId w:val="21"/>
        </w:numPr>
        <w:suppressAutoHyphens/>
        <w:jc w:val="both"/>
      </w:pPr>
      <w:r w:rsidRPr="00A8365B">
        <w:t>kontrola odstranění závad,</w:t>
      </w:r>
    </w:p>
    <w:p w14:paraId="48CB6037" w14:textId="77777777" w:rsidR="00A8365B" w:rsidRPr="00A8365B" w:rsidRDefault="00A8365B" w:rsidP="00A8365B">
      <w:pPr>
        <w:widowControl w:val="0"/>
        <w:numPr>
          <w:ilvl w:val="2"/>
          <w:numId w:val="21"/>
        </w:numPr>
        <w:suppressAutoHyphens/>
        <w:spacing w:after="120"/>
        <w:ind w:left="1077" w:hanging="357"/>
        <w:jc w:val="both"/>
      </w:pPr>
      <w:r w:rsidRPr="00A8365B">
        <w:t>spolupráce s poskytovatelem pracovně lékařských služeb.</w:t>
      </w:r>
    </w:p>
    <w:p w14:paraId="3D36F6C5" w14:textId="77777777" w:rsidR="00A8365B" w:rsidRPr="00A8365B" w:rsidRDefault="00A8365B" w:rsidP="00A8365B">
      <w:pPr>
        <w:widowControl w:val="0"/>
        <w:numPr>
          <w:ilvl w:val="1"/>
          <w:numId w:val="21"/>
        </w:numPr>
        <w:suppressAutoHyphens/>
        <w:jc w:val="both"/>
      </w:pPr>
      <w:r w:rsidRPr="00A8365B">
        <w:t>Zastupování organizace a spolupráce s orgány státní správy při kontrolách:</w:t>
      </w:r>
    </w:p>
    <w:p w14:paraId="00A5C6C7" w14:textId="77777777" w:rsidR="00A8365B" w:rsidRPr="00A8365B" w:rsidRDefault="00A8365B" w:rsidP="00A8365B">
      <w:pPr>
        <w:widowControl w:val="0"/>
        <w:numPr>
          <w:ilvl w:val="2"/>
          <w:numId w:val="21"/>
        </w:numPr>
        <w:suppressAutoHyphens/>
        <w:jc w:val="both"/>
      </w:pPr>
      <w:r w:rsidRPr="00A8365B">
        <w:t>kompletní podpora či na základě plné moci zastupování při kontrolách ze strany státních odborných orgánů — Oblastní inspektorát práce (OIP), Hasičský záchranný sbor (HZS), Krajská hygienická stanice (KHS), zdravotní pojišťovny,</w:t>
      </w:r>
    </w:p>
    <w:p w14:paraId="72C76049" w14:textId="77777777" w:rsidR="00A8365B" w:rsidRDefault="00A8365B" w:rsidP="00A8365B">
      <w:pPr>
        <w:widowControl w:val="0"/>
        <w:numPr>
          <w:ilvl w:val="2"/>
          <w:numId w:val="21"/>
        </w:numPr>
        <w:suppressAutoHyphens/>
        <w:jc w:val="both"/>
      </w:pPr>
      <w:r w:rsidRPr="00A8365B">
        <w:t>zajištění odstranění případných nedostatků,</w:t>
      </w:r>
    </w:p>
    <w:p w14:paraId="1FE7F84B" w14:textId="77777777" w:rsidR="00A8365B" w:rsidRPr="00A8365B" w:rsidRDefault="00A8365B" w:rsidP="00A8365B">
      <w:pPr>
        <w:widowControl w:val="0"/>
        <w:suppressAutoHyphens/>
        <w:ind w:left="1080"/>
        <w:jc w:val="both"/>
      </w:pPr>
    </w:p>
    <w:p w14:paraId="6E5E6383" w14:textId="77777777" w:rsidR="00A8365B" w:rsidRPr="00A8365B" w:rsidRDefault="00A8365B" w:rsidP="00A8365B">
      <w:pPr>
        <w:widowControl w:val="0"/>
        <w:numPr>
          <w:ilvl w:val="1"/>
          <w:numId w:val="21"/>
        </w:numPr>
        <w:suppressAutoHyphens/>
        <w:jc w:val="both"/>
      </w:pPr>
      <w:r w:rsidRPr="00A8365B">
        <w:t>Pravidelná aktualizace kategorizace prací dle zákona č. 258/2000 Sb., o ochraně zdraví, ve znění pozdějších předpisů:</w:t>
      </w:r>
    </w:p>
    <w:p w14:paraId="361C9DD0" w14:textId="77777777" w:rsidR="00A8365B" w:rsidRPr="00A8365B" w:rsidRDefault="00A8365B" w:rsidP="00A8365B">
      <w:pPr>
        <w:widowControl w:val="0"/>
        <w:numPr>
          <w:ilvl w:val="2"/>
          <w:numId w:val="21"/>
        </w:numPr>
        <w:suppressAutoHyphens/>
        <w:jc w:val="both"/>
      </w:pPr>
      <w:r w:rsidRPr="00A8365B">
        <w:t>pravidelná aktualizace (při každé změně),</w:t>
      </w:r>
    </w:p>
    <w:p w14:paraId="02DF0CE8" w14:textId="5629B708" w:rsidR="00A8365B" w:rsidRPr="00A8365B" w:rsidRDefault="6007167C" w:rsidP="00A8365B">
      <w:pPr>
        <w:widowControl w:val="0"/>
        <w:numPr>
          <w:ilvl w:val="2"/>
          <w:numId w:val="21"/>
        </w:numPr>
        <w:suppressAutoHyphens/>
        <w:spacing w:after="120"/>
        <w:ind w:left="1077" w:hanging="357"/>
        <w:jc w:val="both"/>
      </w:pPr>
      <w:r>
        <w:t>spolupráce s orgánem ochrany veřejného zdraví (OOVZ).</w:t>
      </w:r>
    </w:p>
    <w:p w14:paraId="41FED9AD" w14:textId="77777777" w:rsidR="00A8365B" w:rsidRPr="00A8365B" w:rsidRDefault="00A8365B" w:rsidP="00A8365B">
      <w:pPr>
        <w:widowControl w:val="0"/>
        <w:numPr>
          <w:ilvl w:val="1"/>
          <w:numId w:val="21"/>
        </w:numPr>
        <w:suppressAutoHyphens/>
        <w:jc w:val="both"/>
      </w:pPr>
      <w:r w:rsidRPr="00A8365B">
        <w:t>Pracovně lékařské služby dle zákona č. 373/2011 Sb., o specifických zdravotních službách, ve znění pozdějších předpisů:</w:t>
      </w:r>
    </w:p>
    <w:p w14:paraId="68F1A0EF" w14:textId="77777777" w:rsidR="00A8365B" w:rsidRPr="00A8365B" w:rsidRDefault="00A8365B" w:rsidP="00A8365B">
      <w:pPr>
        <w:widowControl w:val="0"/>
        <w:numPr>
          <w:ilvl w:val="2"/>
          <w:numId w:val="21"/>
        </w:numPr>
        <w:suppressAutoHyphens/>
        <w:jc w:val="both"/>
      </w:pPr>
      <w:r w:rsidRPr="00A8365B">
        <w:t>spolupráce s poskytovatelem pracovně lékařských služeb,</w:t>
      </w:r>
    </w:p>
    <w:p w14:paraId="18B7CE90" w14:textId="77777777" w:rsidR="00A8365B" w:rsidRPr="00A8365B" w:rsidRDefault="00A8365B" w:rsidP="00A8365B">
      <w:pPr>
        <w:widowControl w:val="0"/>
        <w:numPr>
          <w:ilvl w:val="2"/>
          <w:numId w:val="21"/>
        </w:numPr>
        <w:suppressAutoHyphens/>
        <w:jc w:val="both"/>
      </w:pPr>
      <w:r w:rsidRPr="00A8365B">
        <w:t>identifikace a hodnocení rizik, nastavení opatření k minimalizaci či odstranění rizikových faktorů,</w:t>
      </w:r>
    </w:p>
    <w:p w14:paraId="5E7C26B4" w14:textId="77777777" w:rsidR="00A8365B" w:rsidRPr="00A8365B" w:rsidRDefault="00A8365B" w:rsidP="00A8365B">
      <w:pPr>
        <w:widowControl w:val="0"/>
        <w:numPr>
          <w:ilvl w:val="2"/>
          <w:numId w:val="21"/>
        </w:numPr>
        <w:suppressAutoHyphens/>
        <w:jc w:val="both"/>
      </w:pPr>
      <w:r w:rsidRPr="00A8365B">
        <w:t>kategorizace prací pro všechna pracoviště objednatele,</w:t>
      </w:r>
    </w:p>
    <w:p w14:paraId="5BE5B0AA" w14:textId="77777777" w:rsidR="00A8365B" w:rsidRPr="00A8365B" w:rsidRDefault="00A8365B" w:rsidP="00A8365B">
      <w:pPr>
        <w:widowControl w:val="0"/>
        <w:numPr>
          <w:ilvl w:val="2"/>
          <w:numId w:val="21"/>
        </w:numPr>
        <w:suppressAutoHyphens/>
        <w:jc w:val="both"/>
      </w:pPr>
      <w:r w:rsidRPr="00A8365B">
        <w:t xml:space="preserve">traumatologický plán, </w:t>
      </w:r>
    </w:p>
    <w:p w14:paraId="15B74B78" w14:textId="77777777" w:rsidR="00A8365B" w:rsidRPr="00A8365B" w:rsidRDefault="00A8365B" w:rsidP="00A8365B">
      <w:pPr>
        <w:widowControl w:val="0"/>
        <w:numPr>
          <w:ilvl w:val="2"/>
          <w:numId w:val="21"/>
        </w:numPr>
        <w:suppressAutoHyphens/>
        <w:jc w:val="both"/>
      </w:pPr>
      <w:r w:rsidRPr="00A8365B">
        <w:t xml:space="preserve">zdravotní způsobilost zaměstnanců, </w:t>
      </w:r>
    </w:p>
    <w:p w14:paraId="33D6E8AD" w14:textId="77777777" w:rsidR="00A8365B" w:rsidRPr="00A8365B" w:rsidRDefault="00A8365B" w:rsidP="00A8365B">
      <w:pPr>
        <w:widowControl w:val="0"/>
        <w:numPr>
          <w:ilvl w:val="2"/>
          <w:numId w:val="21"/>
        </w:numPr>
        <w:suppressAutoHyphens/>
        <w:jc w:val="both"/>
      </w:pPr>
      <w:r w:rsidRPr="00A8365B">
        <w:t>ergonomie a další pracovní podmínky zaměstnanců,</w:t>
      </w:r>
    </w:p>
    <w:p w14:paraId="56A90385" w14:textId="77777777" w:rsidR="00A8365B" w:rsidRPr="00A8365B" w:rsidRDefault="00A8365B" w:rsidP="00A8365B">
      <w:pPr>
        <w:widowControl w:val="0"/>
        <w:numPr>
          <w:ilvl w:val="2"/>
          <w:numId w:val="21"/>
        </w:numPr>
        <w:suppressAutoHyphens/>
        <w:jc w:val="both"/>
      </w:pPr>
      <w:r w:rsidRPr="00A8365B">
        <w:t xml:space="preserve">stanovení prostředků první pomoci, </w:t>
      </w:r>
    </w:p>
    <w:p w14:paraId="2CF8FAE1" w14:textId="77777777" w:rsidR="00A8365B" w:rsidRPr="00A8365B" w:rsidRDefault="00A8365B" w:rsidP="00A8365B">
      <w:pPr>
        <w:widowControl w:val="0"/>
        <w:numPr>
          <w:ilvl w:val="2"/>
          <w:numId w:val="21"/>
        </w:numPr>
        <w:suppressAutoHyphens/>
        <w:spacing w:after="120"/>
        <w:ind w:hanging="357"/>
        <w:jc w:val="both"/>
      </w:pPr>
      <w:r w:rsidRPr="00A8365B">
        <w:t>šetření pracovních úrazů.</w:t>
      </w:r>
    </w:p>
    <w:p w14:paraId="66BD635A" w14:textId="77777777" w:rsidR="00A8365B" w:rsidRPr="00A8365B" w:rsidRDefault="00A8365B" w:rsidP="00A8365B">
      <w:pPr>
        <w:widowControl w:val="0"/>
        <w:numPr>
          <w:ilvl w:val="1"/>
          <w:numId w:val="21"/>
        </w:numPr>
        <w:suppressAutoHyphens/>
        <w:jc w:val="both"/>
      </w:pPr>
      <w:r w:rsidRPr="00A8365B">
        <w:t>Monitoring a koordinace činností související s provozem vyhrazených technických zařízení.</w:t>
      </w:r>
    </w:p>
    <w:p w14:paraId="0A9956D4" w14:textId="77777777" w:rsidR="00A8365B" w:rsidRPr="00A8365B" w:rsidRDefault="00A8365B" w:rsidP="00A8365B">
      <w:pPr>
        <w:widowControl w:val="0"/>
        <w:numPr>
          <w:ilvl w:val="1"/>
          <w:numId w:val="21"/>
        </w:numPr>
        <w:suppressAutoHyphens/>
        <w:jc w:val="both"/>
      </w:pPr>
      <w:r w:rsidRPr="00A8365B">
        <w:t xml:space="preserve">Monitoring revizí a koordinace odborných školení dle zaměření objednatele typu el. zařízení, hromosvody, regály, chladící zařízení, VZV a NZV zařízení, žebříky, komíny, ocelové konstrukce. </w:t>
      </w:r>
    </w:p>
    <w:p w14:paraId="37A4C268" w14:textId="77777777" w:rsidR="00A8365B" w:rsidRPr="00A8365B" w:rsidRDefault="00A8365B" w:rsidP="00A8365B">
      <w:pPr>
        <w:widowControl w:val="0"/>
        <w:numPr>
          <w:ilvl w:val="1"/>
          <w:numId w:val="21"/>
        </w:numPr>
        <w:suppressAutoHyphens/>
        <w:jc w:val="both"/>
      </w:pPr>
      <w:r w:rsidRPr="00A8365B">
        <w:t>Porady a konzultace:</w:t>
      </w:r>
    </w:p>
    <w:p w14:paraId="46C2DCE2" w14:textId="77777777" w:rsidR="00A8365B" w:rsidRPr="00A8365B" w:rsidRDefault="00A8365B" w:rsidP="00A8365B">
      <w:pPr>
        <w:widowControl w:val="0"/>
        <w:numPr>
          <w:ilvl w:val="2"/>
          <w:numId w:val="21"/>
        </w:numPr>
        <w:suppressAutoHyphens/>
        <w:jc w:val="both"/>
      </w:pPr>
      <w:r w:rsidRPr="00A8365B">
        <w:t>pro všechny vedoucí zaměstnance a zaměstnance - dle potřeby (vyplývá-li z okolností, závazných právních předpisů apod.) nebo pokynů objednatele,</w:t>
      </w:r>
    </w:p>
    <w:p w14:paraId="3CA0A06B" w14:textId="77777777" w:rsidR="00A8365B" w:rsidRPr="00A8365B" w:rsidRDefault="00A8365B" w:rsidP="00A8365B">
      <w:pPr>
        <w:widowControl w:val="0"/>
        <w:numPr>
          <w:ilvl w:val="2"/>
          <w:numId w:val="21"/>
        </w:numPr>
        <w:suppressAutoHyphens/>
        <w:jc w:val="both"/>
      </w:pPr>
      <w:r w:rsidRPr="00A8365B">
        <w:t>při projektování, výstavbě a rekonstrukci pracovišť a dalších zařízení objednatele,</w:t>
      </w:r>
    </w:p>
    <w:p w14:paraId="79370C4C" w14:textId="77777777" w:rsidR="00A8365B" w:rsidRPr="00A8365B" w:rsidRDefault="00A8365B" w:rsidP="00A8365B">
      <w:pPr>
        <w:widowControl w:val="0"/>
        <w:numPr>
          <w:ilvl w:val="2"/>
          <w:numId w:val="21"/>
        </w:numPr>
        <w:suppressAutoHyphens/>
        <w:jc w:val="both"/>
      </w:pPr>
      <w:r w:rsidRPr="00A8365B">
        <w:t>při zavádění nových technologií, látek a postupů, z hlediska jejich vlivu na pracovní podmínky a zdraví zaměstnanců,</w:t>
      </w:r>
    </w:p>
    <w:p w14:paraId="4FDFC13C" w14:textId="77777777" w:rsidR="00A8365B" w:rsidRPr="00A8365B" w:rsidRDefault="00A8365B" w:rsidP="00A8365B">
      <w:pPr>
        <w:widowControl w:val="0"/>
        <w:numPr>
          <w:ilvl w:val="2"/>
          <w:numId w:val="21"/>
        </w:numPr>
        <w:suppressAutoHyphens/>
        <w:jc w:val="both"/>
      </w:pPr>
      <w:r w:rsidRPr="00A8365B">
        <w:t>při výběru technických, technologických a organizačních opatření a výběru osobních ochranných pracovních prostředků,</w:t>
      </w:r>
    </w:p>
    <w:p w14:paraId="5604FDED" w14:textId="77777777" w:rsidR="00A8365B" w:rsidRPr="00A8365B" w:rsidRDefault="00A8365B" w:rsidP="00A8365B">
      <w:pPr>
        <w:widowControl w:val="0"/>
        <w:numPr>
          <w:ilvl w:val="2"/>
          <w:numId w:val="21"/>
        </w:numPr>
        <w:suppressAutoHyphens/>
        <w:spacing w:after="120"/>
        <w:ind w:left="1077" w:hanging="357"/>
        <w:jc w:val="both"/>
      </w:pPr>
      <w:r w:rsidRPr="00A8365B">
        <w:t>při zpracování plánu pro řešení mimořádných událostí.</w:t>
      </w:r>
    </w:p>
    <w:p w14:paraId="188E52DA" w14:textId="77777777" w:rsidR="00A8365B" w:rsidRPr="00A8365B" w:rsidRDefault="00A8365B" w:rsidP="00A8365B">
      <w:pPr>
        <w:widowControl w:val="0"/>
        <w:numPr>
          <w:ilvl w:val="0"/>
          <w:numId w:val="21"/>
        </w:numPr>
        <w:suppressAutoHyphens/>
        <w:jc w:val="both"/>
      </w:pPr>
      <w:r w:rsidRPr="00A8365B">
        <w:t>Poskytování komplexních služeb v oblasti požární ochrany (PO) zahrnuje zejména následující:</w:t>
      </w:r>
    </w:p>
    <w:p w14:paraId="270D424C" w14:textId="77777777" w:rsidR="00A8365B" w:rsidRPr="00A8365B" w:rsidRDefault="00A8365B" w:rsidP="00A8365B">
      <w:pPr>
        <w:widowControl w:val="0"/>
        <w:numPr>
          <w:ilvl w:val="1"/>
          <w:numId w:val="21"/>
        </w:numPr>
        <w:suppressAutoHyphens/>
        <w:jc w:val="both"/>
      </w:pPr>
      <w:r w:rsidRPr="00A8365B">
        <w:t>Aktualizace následující dokumentace PO při změně legislativních předpisů, při vnitřní změně objednatele (organizační struktury apod.):</w:t>
      </w:r>
    </w:p>
    <w:p w14:paraId="42B533ED" w14:textId="77777777" w:rsidR="00A8365B" w:rsidRPr="00A8365B" w:rsidRDefault="00A8365B" w:rsidP="00A8365B">
      <w:pPr>
        <w:widowControl w:val="0"/>
        <w:numPr>
          <w:ilvl w:val="2"/>
          <w:numId w:val="21"/>
        </w:numPr>
        <w:suppressAutoHyphens/>
        <w:jc w:val="both"/>
      </w:pPr>
      <w:r w:rsidRPr="00A8365B">
        <w:t xml:space="preserve">hlášení, šetření a zpracování hlášení a zprávy o požárech, </w:t>
      </w:r>
    </w:p>
    <w:p w14:paraId="3C95EE87" w14:textId="77777777" w:rsidR="00A8365B" w:rsidRPr="00A8365B" w:rsidRDefault="00A8365B" w:rsidP="00A8365B">
      <w:pPr>
        <w:widowControl w:val="0"/>
        <w:numPr>
          <w:ilvl w:val="2"/>
          <w:numId w:val="21"/>
        </w:numPr>
        <w:suppressAutoHyphens/>
        <w:jc w:val="both"/>
      </w:pPr>
      <w:r w:rsidRPr="00A8365B">
        <w:t xml:space="preserve">stanovení organizace zabezpečení požární ochrany, </w:t>
      </w:r>
    </w:p>
    <w:p w14:paraId="5EEC8C4E" w14:textId="77777777" w:rsidR="00A8365B" w:rsidRPr="00A8365B" w:rsidRDefault="00A8365B" w:rsidP="00A8365B">
      <w:pPr>
        <w:widowControl w:val="0"/>
        <w:numPr>
          <w:ilvl w:val="2"/>
          <w:numId w:val="21"/>
        </w:numPr>
        <w:suppressAutoHyphens/>
        <w:jc w:val="both"/>
      </w:pPr>
      <w:r w:rsidRPr="00A8365B">
        <w:t xml:space="preserve">v případě začlenění objednatele do kategorie činností se zvýšeným nebo s vysokým požárním nebezpečím zpracování navazující dokumentace, </w:t>
      </w:r>
    </w:p>
    <w:p w14:paraId="33CF6F51" w14:textId="77777777" w:rsidR="00A8365B" w:rsidRPr="00A8365B" w:rsidRDefault="00A8365B" w:rsidP="00A8365B">
      <w:pPr>
        <w:widowControl w:val="0"/>
        <w:numPr>
          <w:ilvl w:val="2"/>
          <w:numId w:val="21"/>
        </w:numPr>
        <w:suppressAutoHyphens/>
        <w:jc w:val="both"/>
      </w:pPr>
      <w:r w:rsidRPr="00A8365B">
        <w:t xml:space="preserve">aktualizace veškeré potřebné dokumentace na jednotlivých pracovištích objednatele a při provozovaných činnostech </w:t>
      </w:r>
    </w:p>
    <w:p w14:paraId="37EE4E3E" w14:textId="77777777" w:rsidR="00A8365B" w:rsidRPr="00A8365B" w:rsidRDefault="00A8365B" w:rsidP="00A8365B">
      <w:pPr>
        <w:widowControl w:val="0"/>
        <w:numPr>
          <w:ilvl w:val="2"/>
          <w:numId w:val="21"/>
        </w:numPr>
        <w:suppressAutoHyphens/>
        <w:jc w:val="both"/>
      </w:pPr>
      <w:r w:rsidRPr="00A8365B">
        <w:t xml:space="preserve">vedení požárních knih, </w:t>
      </w:r>
    </w:p>
    <w:p w14:paraId="4C3C75DE" w14:textId="77777777" w:rsidR="00A8365B" w:rsidRPr="00A8365B" w:rsidRDefault="00A8365B" w:rsidP="00A8365B">
      <w:pPr>
        <w:widowControl w:val="0"/>
        <w:numPr>
          <w:ilvl w:val="2"/>
          <w:numId w:val="21"/>
        </w:numPr>
        <w:suppressAutoHyphens/>
        <w:jc w:val="both"/>
      </w:pPr>
      <w:r w:rsidRPr="00A8365B">
        <w:t xml:space="preserve">aktualizace požárně poplachových směrnic, </w:t>
      </w:r>
    </w:p>
    <w:p w14:paraId="46829B37" w14:textId="77777777" w:rsidR="00A8365B" w:rsidRPr="00A8365B" w:rsidRDefault="00A8365B" w:rsidP="00A8365B">
      <w:pPr>
        <w:widowControl w:val="0"/>
        <w:numPr>
          <w:ilvl w:val="2"/>
          <w:numId w:val="21"/>
        </w:numPr>
        <w:suppressAutoHyphens/>
        <w:jc w:val="both"/>
      </w:pPr>
      <w:r w:rsidRPr="00A8365B">
        <w:t xml:space="preserve">aktualizace evakuačních plánů </w:t>
      </w:r>
    </w:p>
    <w:p w14:paraId="1B897775" w14:textId="77777777" w:rsidR="00A8365B" w:rsidRPr="00A8365B" w:rsidRDefault="00A8365B" w:rsidP="00A8365B">
      <w:pPr>
        <w:widowControl w:val="0"/>
        <w:numPr>
          <w:ilvl w:val="2"/>
          <w:numId w:val="21"/>
        </w:numPr>
        <w:suppressAutoHyphens/>
        <w:jc w:val="both"/>
      </w:pPr>
      <w:r w:rsidRPr="00A8365B">
        <w:t xml:space="preserve">aktualizace požárních řádů, </w:t>
      </w:r>
    </w:p>
    <w:p w14:paraId="03B87B41" w14:textId="77777777" w:rsidR="00A8365B" w:rsidRPr="00A8365B" w:rsidRDefault="00A8365B" w:rsidP="00A8365B">
      <w:pPr>
        <w:widowControl w:val="0"/>
        <w:numPr>
          <w:ilvl w:val="2"/>
          <w:numId w:val="21"/>
        </w:numPr>
        <w:suppressAutoHyphens/>
        <w:jc w:val="both"/>
      </w:pPr>
      <w:r w:rsidRPr="00A8365B">
        <w:t xml:space="preserve">aktualizace řádu ohlašoven požáru, </w:t>
      </w:r>
    </w:p>
    <w:p w14:paraId="575D257C" w14:textId="77777777" w:rsidR="00A8365B" w:rsidRPr="00A8365B" w:rsidRDefault="00A8365B" w:rsidP="00A8365B">
      <w:pPr>
        <w:widowControl w:val="0"/>
        <w:numPr>
          <w:ilvl w:val="2"/>
          <w:numId w:val="21"/>
        </w:numPr>
        <w:suppressAutoHyphens/>
        <w:spacing w:after="120"/>
        <w:ind w:left="1077" w:hanging="357"/>
        <w:jc w:val="both"/>
      </w:pPr>
      <w:r w:rsidRPr="00A8365B">
        <w:t>aktualizace dokumentace zdolávání požárů.</w:t>
      </w:r>
    </w:p>
    <w:p w14:paraId="2B73DAB8" w14:textId="77777777" w:rsidR="00A8365B" w:rsidRPr="00A8365B" w:rsidRDefault="00A8365B" w:rsidP="00A8365B">
      <w:pPr>
        <w:widowControl w:val="0"/>
        <w:numPr>
          <w:ilvl w:val="1"/>
          <w:numId w:val="21"/>
        </w:numPr>
        <w:suppressAutoHyphens/>
        <w:jc w:val="both"/>
      </w:pPr>
      <w:r w:rsidRPr="00A8365B">
        <w:t>Zajištění školení:</w:t>
      </w:r>
    </w:p>
    <w:p w14:paraId="169A8210" w14:textId="77777777" w:rsidR="00A8365B" w:rsidRPr="00A8365B" w:rsidRDefault="00A8365B" w:rsidP="00A8365B">
      <w:pPr>
        <w:widowControl w:val="0"/>
        <w:numPr>
          <w:ilvl w:val="2"/>
          <w:numId w:val="21"/>
        </w:numPr>
        <w:suppressAutoHyphens/>
        <w:jc w:val="both"/>
      </w:pPr>
      <w:r w:rsidRPr="00A8365B">
        <w:t>vstupní školení vedoucích zaměstnanců a zaměstnanců,</w:t>
      </w:r>
    </w:p>
    <w:p w14:paraId="407C62A6" w14:textId="77777777" w:rsidR="00A8365B" w:rsidRPr="00A8365B" w:rsidRDefault="00A8365B" w:rsidP="00A8365B">
      <w:pPr>
        <w:widowControl w:val="0"/>
        <w:numPr>
          <w:ilvl w:val="2"/>
          <w:numId w:val="21"/>
        </w:numPr>
        <w:suppressAutoHyphens/>
        <w:jc w:val="both"/>
      </w:pPr>
      <w:r w:rsidRPr="00A8365B">
        <w:t xml:space="preserve">periodické školení vedoucích zaměstnanců, </w:t>
      </w:r>
    </w:p>
    <w:p w14:paraId="7EE1550A" w14:textId="77777777" w:rsidR="00A8365B" w:rsidRPr="00A8365B" w:rsidRDefault="00A8365B" w:rsidP="00A8365B">
      <w:pPr>
        <w:widowControl w:val="0"/>
        <w:numPr>
          <w:ilvl w:val="2"/>
          <w:numId w:val="21"/>
        </w:numPr>
        <w:suppressAutoHyphens/>
        <w:jc w:val="both"/>
      </w:pPr>
      <w:r w:rsidRPr="00A8365B">
        <w:t xml:space="preserve">odborná příprava preventivních požárních hlídek a preventistů požární ochrany </w:t>
      </w:r>
    </w:p>
    <w:p w14:paraId="25885F90" w14:textId="77777777" w:rsidR="00A8365B" w:rsidRPr="00A8365B" w:rsidRDefault="00A8365B" w:rsidP="00A8365B">
      <w:pPr>
        <w:widowControl w:val="0"/>
        <w:numPr>
          <w:ilvl w:val="2"/>
          <w:numId w:val="21"/>
        </w:numPr>
        <w:suppressAutoHyphens/>
        <w:jc w:val="both"/>
      </w:pPr>
      <w:r w:rsidRPr="00A8365B">
        <w:t xml:space="preserve">tematický plán a časový rozvrh školení vedoucích zaměstnanců, zaměstnanců </w:t>
      </w:r>
      <w:r w:rsidRPr="00A8365B">
        <w:rPr>
          <w:noProof/>
        </w:rPr>
        <w:drawing>
          <wp:inline distT="0" distB="0" distL="0" distR="0" wp14:anchorId="0975FA6F" wp14:editId="0E15228F">
            <wp:extent cx="3048" cy="3049"/>
            <wp:effectExtent l="0" t="0" r="0" b="0"/>
            <wp:docPr id="2" name="Picture 8111"/>
            <wp:cNvGraphicFramePr/>
            <a:graphic xmlns:a="http://schemas.openxmlformats.org/drawingml/2006/main">
              <a:graphicData uri="http://schemas.openxmlformats.org/drawingml/2006/picture">
                <pic:pic xmlns:pic="http://schemas.openxmlformats.org/drawingml/2006/picture">
                  <pic:nvPicPr>
                    <pic:cNvPr id="8111" name="Picture 8111"/>
                    <pic:cNvPicPr/>
                  </pic:nvPicPr>
                  <pic:blipFill>
                    <a:blip r:embed="rId10"/>
                    <a:stretch>
                      <a:fillRect/>
                    </a:stretch>
                  </pic:blipFill>
                  <pic:spPr>
                    <a:xfrm>
                      <a:off x="0" y="0"/>
                      <a:ext cx="3048" cy="3049"/>
                    </a:xfrm>
                    <a:prstGeom prst="rect">
                      <a:avLst/>
                    </a:prstGeom>
                  </pic:spPr>
                </pic:pic>
              </a:graphicData>
            </a:graphic>
          </wp:inline>
        </w:drawing>
      </w:r>
      <w:r w:rsidRPr="00A8365B">
        <w:t xml:space="preserve">a odborné přípravy preventivních požárních hlídek a preventistů požární ochrany, </w:t>
      </w:r>
    </w:p>
    <w:p w14:paraId="7BC6E5C2" w14:textId="77777777" w:rsidR="00A8365B" w:rsidRPr="00A8365B" w:rsidRDefault="00A8365B" w:rsidP="00A8365B">
      <w:pPr>
        <w:widowControl w:val="0"/>
        <w:numPr>
          <w:ilvl w:val="2"/>
          <w:numId w:val="21"/>
        </w:numPr>
        <w:suppressAutoHyphens/>
        <w:spacing w:after="120"/>
        <w:ind w:hanging="357"/>
        <w:jc w:val="both"/>
      </w:pPr>
      <w:r w:rsidRPr="00A8365B">
        <w:t>dokumentace o provedeném školení vedoucích zaměstnanců, zaměstnanců a odborné přípravě preventivních požárních hlídek a preventistů požární ochrany.</w:t>
      </w:r>
    </w:p>
    <w:p w14:paraId="18694A80" w14:textId="77777777" w:rsidR="00A8365B" w:rsidRPr="00A8365B" w:rsidRDefault="00A8365B" w:rsidP="00A8365B">
      <w:pPr>
        <w:widowControl w:val="0"/>
        <w:numPr>
          <w:ilvl w:val="1"/>
          <w:numId w:val="21"/>
        </w:numPr>
        <w:suppressAutoHyphens/>
        <w:jc w:val="both"/>
      </w:pPr>
      <w:r w:rsidRPr="00A8365B">
        <w:t xml:space="preserve"> Pravidelné kontroly z hlediska PO, podle začlenění provozované činnosti:</w:t>
      </w:r>
    </w:p>
    <w:p w14:paraId="1A5BD044" w14:textId="77777777" w:rsidR="00A8365B" w:rsidRPr="00A8365B" w:rsidRDefault="00A8365B" w:rsidP="00A8365B">
      <w:pPr>
        <w:widowControl w:val="0"/>
        <w:numPr>
          <w:ilvl w:val="2"/>
          <w:numId w:val="21"/>
        </w:numPr>
        <w:suppressAutoHyphens/>
        <w:jc w:val="both"/>
      </w:pPr>
      <w:r w:rsidRPr="00A8365B">
        <w:t xml:space="preserve">provádět 1x za rok preventivní požární prohlídku každého pracoviště a dále dle začlenění do kategorie činností, </w:t>
      </w:r>
    </w:p>
    <w:p w14:paraId="4F518A48" w14:textId="77777777" w:rsidR="00A8365B" w:rsidRPr="00A8365B" w:rsidRDefault="00A8365B" w:rsidP="00A8365B">
      <w:pPr>
        <w:widowControl w:val="0"/>
        <w:numPr>
          <w:ilvl w:val="2"/>
          <w:numId w:val="21"/>
        </w:numPr>
        <w:suppressAutoHyphens/>
        <w:jc w:val="both"/>
      </w:pPr>
      <w:r w:rsidRPr="00A8365B">
        <w:t>provádět 1x za rok kontrolu provozuschopnosti požárně bezpečnostních zařízení dle vyhlášky č. 246/2001 Sb., o stanovení podmínek požární bezpečnosti a výkonu státního požárního dozoru (vyhláška o požární prevenci), ve znění pozdějších předpisů, včetně vyhotovení protokolů z těchto kontrol, zejm. kontrolu instalovaných požárních uzávěrů, požárních ucpávek, požárních klapek a nouzových světel dalších požárně bezpečnostních zařízení v objektech</w:t>
      </w:r>
    </w:p>
    <w:p w14:paraId="0632D43C" w14:textId="77777777" w:rsidR="00A8365B" w:rsidRPr="00A8365B" w:rsidRDefault="00A8365B" w:rsidP="00A8365B">
      <w:pPr>
        <w:widowControl w:val="0"/>
        <w:numPr>
          <w:ilvl w:val="2"/>
          <w:numId w:val="21"/>
        </w:numPr>
        <w:suppressAutoHyphens/>
        <w:jc w:val="both"/>
      </w:pPr>
      <w:r w:rsidRPr="00A8365B">
        <w:t xml:space="preserve">v případě potřeby provedení následné kontroly do třech měsíců, </w:t>
      </w:r>
      <w:r w:rsidRPr="00A8365B">
        <w:rPr>
          <w:noProof/>
        </w:rPr>
        <w:drawing>
          <wp:inline distT="0" distB="0" distL="0" distR="0" wp14:anchorId="5BDB7E32" wp14:editId="0E85317D">
            <wp:extent cx="3048" cy="6097"/>
            <wp:effectExtent l="0" t="0" r="0" b="0"/>
            <wp:docPr id="3" name="Picture 8115"/>
            <wp:cNvGraphicFramePr/>
            <a:graphic xmlns:a="http://schemas.openxmlformats.org/drawingml/2006/main">
              <a:graphicData uri="http://schemas.openxmlformats.org/drawingml/2006/picture">
                <pic:pic xmlns:pic="http://schemas.openxmlformats.org/drawingml/2006/picture">
                  <pic:nvPicPr>
                    <pic:cNvPr id="8115" name="Picture 8115"/>
                    <pic:cNvPicPr/>
                  </pic:nvPicPr>
                  <pic:blipFill>
                    <a:blip r:embed="rId11"/>
                    <a:stretch>
                      <a:fillRect/>
                    </a:stretch>
                  </pic:blipFill>
                  <pic:spPr>
                    <a:xfrm>
                      <a:off x="0" y="0"/>
                      <a:ext cx="3048" cy="6097"/>
                    </a:xfrm>
                    <a:prstGeom prst="rect">
                      <a:avLst/>
                    </a:prstGeom>
                  </pic:spPr>
                </pic:pic>
              </a:graphicData>
            </a:graphic>
          </wp:inline>
        </w:drawing>
      </w:r>
    </w:p>
    <w:p w14:paraId="6704C0BC" w14:textId="77777777" w:rsidR="00A8365B" w:rsidRPr="00A8365B" w:rsidRDefault="00A8365B" w:rsidP="00A8365B">
      <w:pPr>
        <w:widowControl w:val="0"/>
        <w:numPr>
          <w:ilvl w:val="2"/>
          <w:numId w:val="21"/>
        </w:numPr>
        <w:suppressAutoHyphens/>
        <w:jc w:val="both"/>
      </w:pPr>
      <w:r w:rsidRPr="00A8365B">
        <w:t>vypracování protokolů a zápisů do požárních knih,</w:t>
      </w:r>
    </w:p>
    <w:p w14:paraId="3C62DC51" w14:textId="77777777" w:rsidR="00A8365B" w:rsidRPr="00A8365B" w:rsidRDefault="00A8365B" w:rsidP="00A8365B">
      <w:pPr>
        <w:widowControl w:val="0"/>
        <w:numPr>
          <w:ilvl w:val="2"/>
          <w:numId w:val="21"/>
        </w:numPr>
        <w:suppressAutoHyphens/>
        <w:jc w:val="both"/>
      </w:pPr>
      <w:r w:rsidRPr="00A8365B">
        <w:t>poskytnutí součinnosti a spolupráce na odstraňování případných závad,</w:t>
      </w:r>
    </w:p>
    <w:p w14:paraId="37AAD81B" w14:textId="77777777" w:rsidR="00A8365B" w:rsidRPr="00A8365B" w:rsidRDefault="00A8365B" w:rsidP="00A8365B">
      <w:pPr>
        <w:widowControl w:val="0"/>
        <w:numPr>
          <w:ilvl w:val="2"/>
          <w:numId w:val="21"/>
        </w:numPr>
        <w:suppressAutoHyphens/>
        <w:jc w:val="both"/>
      </w:pPr>
      <w:r w:rsidRPr="00A8365B">
        <w:t>kontrola odstranění závad,</w:t>
      </w:r>
    </w:p>
    <w:p w14:paraId="303164FE" w14:textId="77777777" w:rsidR="00A8365B" w:rsidRPr="00A8365B" w:rsidRDefault="00A8365B" w:rsidP="00A8365B">
      <w:pPr>
        <w:pStyle w:val="Odstavecseseznamem"/>
        <w:ind w:left="1310" w:right="9"/>
      </w:pPr>
    </w:p>
    <w:p w14:paraId="71FC2E4D" w14:textId="77777777" w:rsidR="00A8365B" w:rsidRPr="00A8365B" w:rsidRDefault="00A8365B" w:rsidP="00A8365B">
      <w:pPr>
        <w:widowControl w:val="0"/>
        <w:numPr>
          <w:ilvl w:val="1"/>
          <w:numId w:val="21"/>
        </w:numPr>
        <w:suppressAutoHyphens/>
        <w:jc w:val="both"/>
      </w:pPr>
      <w:r w:rsidRPr="00A8365B">
        <w:t>Zastupování objednatele při kontrolách a v řízeních před správními orgány a spolupráce s orgány státní správy (např. orgánů státního požárního dozoru HZS apod.):</w:t>
      </w:r>
    </w:p>
    <w:p w14:paraId="72892B7E" w14:textId="77777777" w:rsidR="00A8365B" w:rsidRPr="00A8365B" w:rsidRDefault="00A8365B" w:rsidP="00A8365B">
      <w:pPr>
        <w:widowControl w:val="0"/>
        <w:numPr>
          <w:ilvl w:val="2"/>
          <w:numId w:val="21"/>
        </w:numPr>
        <w:suppressAutoHyphens/>
        <w:jc w:val="both"/>
      </w:pPr>
      <w:r w:rsidRPr="00A8365B">
        <w:t>organizace a kompletní zajištění kontroly,</w:t>
      </w:r>
    </w:p>
    <w:p w14:paraId="135673CB" w14:textId="77777777" w:rsidR="00A8365B" w:rsidRPr="00A8365B" w:rsidRDefault="00A8365B" w:rsidP="00A8365B">
      <w:pPr>
        <w:widowControl w:val="0"/>
        <w:numPr>
          <w:ilvl w:val="2"/>
          <w:numId w:val="21"/>
        </w:numPr>
        <w:suppressAutoHyphens/>
        <w:jc w:val="both"/>
      </w:pPr>
      <w:r w:rsidRPr="00A8365B">
        <w:t>zajištění odstranění případných nedostatků,</w:t>
      </w:r>
    </w:p>
    <w:p w14:paraId="76A4DF53" w14:textId="77777777" w:rsidR="00A8365B" w:rsidRPr="00A8365B" w:rsidRDefault="00A8365B" w:rsidP="00A8365B">
      <w:pPr>
        <w:widowControl w:val="0"/>
        <w:suppressAutoHyphens/>
        <w:spacing w:after="120"/>
        <w:jc w:val="both"/>
      </w:pPr>
    </w:p>
    <w:p w14:paraId="2E187647" w14:textId="6BC363E4" w:rsidR="00A8365B" w:rsidRPr="00A8365B" w:rsidRDefault="7C87AE5E" w:rsidP="00A8365B">
      <w:pPr>
        <w:widowControl w:val="0"/>
        <w:numPr>
          <w:ilvl w:val="0"/>
          <w:numId w:val="21"/>
        </w:numPr>
        <w:suppressAutoHyphens/>
        <w:jc w:val="both"/>
      </w:pPr>
      <w:r>
        <w:t>Organizace a zajištění revizí pro provoz objektu:</w:t>
      </w:r>
    </w:p>
    <w:p w14:paraId="38D62FCD" w14:textId="7339F05E" w:rsidR="00A8365B" w:rsidRPr="00A8365B" w:rsidRDefault="6007167C" w:rsidP="00A8365B">
      <w:pPr>
        <w:widowControl w:val="0"/>
        <w:numPr>
          <w:ilvl w:val="2"/>
          <w:numId w:val="21"/>
        </w:numPr>
        <w:suppressAutoHyphens/>
        <w:jc w:val="both"/>
      </w:pPr>
      <w:r>
        <w:t>monitoring zajištění potřebných revizí potřebných pro provoz objektů,</w:t>
      </w:r>
    </w:p>
    <w:p w14:paraId="0BF4A038" w14:textId="0AD4E374" w:rsidR="00A8365B" w:rsidRPr="00A8365B" w:rsidRDefault="6007167C" w:rsidP="00A8365B">
      <w:pPr>
        <w:widowControl w:val="0"/>
        <w:numPr>
          <w:ilvl w:val="2"/>
          <w:numId w:val="21"/>
        </w:numPr>
        <w:suppressAutoHyphens/>
        <w:jc w:val="both"/>
      </w:pPr>
      <w:r>
        <w:t>monitoring revizí a kontrol vyhrazených technických zařízení,</w:t>
      </w:r>
    </w:p>
    <w:p w14:paraId="42B34887" w14:textId="12AF4A25" w:rsidR="00A8365B" w:rsidRPr="00A8365B" w:rsidRDefault="6007167C" w:rsidP="00A8365B">
      <w:pPr>
        <w:widowControl w:val="0"/>
        <w:numPr>
          <w:ilvl w:val="2"/>
          <w:numId w:val="21"/>
        </w:numPr>
        <w:suppressAutoHyphens/>
        <w:jc w:val="both"/>
      </w:pPr>
      <w:r>
        <w:t>definice požadavků na zajištění speciálních školení obsluh vyhrazených zařízení,</w:t>
      </w:r>
    </w:p>
    <w:p w14:paraId="72F2481E" w14:textId="77777777" w:rsidR="00A8365B" w:rsidRPr="00A8365B" w:rsidRDefault="00A8365B" w:rsidP="00A8365B">
      <w:pPr>
        <w:widowControl w:val="0"/>
        <w:numPr>
          <w:ilvl w:val="2"/>
          <w:numId w:val="21"/>
        </w:numPr>
        <w:suppressAutoHyphens/>
        <w:jc w:val="both"/>
      </w:pPr>
      <w:r w:rsidRPr="00A8365B">
        <w:t>zajištění vybavení pracoviště a označení signály dle Nařízení vlády č. 375/2017 Sb. - Nařízení vlády o vzhledu, umístění a provedení bezpečnostních značek a značení a zavedení signálů</w:t>
      </w:r>
    </w:p>
    <w:p w14:paraId="53C5A860" w14:textId="7026B6CD" w:rsidR="00A8365B" w:rsidRPr="00A8365B" w:rsidRDefault="6007167C" w:rsidP="00A8365B">
      <w:pPr>
        <w:widowControl w:val="0"/>
        <w:numPr>
          <w:ilvl w:val="2"/>
          <w:numId w:val="21"/>
        </w:numPr>
        <w:suppressAutoHyphens/>
        <w:jc w:val="both"/>
      </w:pPr>
      <w:r>
        <w:t xml:space="preserve">zajištění nákupu a instalace těchto značek a značení </w:t>
      </w:r>
    </w:p>
    <w:p w14:paraId="5B24CD45" w14:textId="30316E0D" w:rsidR="00372190" w:rsidRPr="00372190" w:rsidRDefault="00A8365B" w:rsidP="00372190">
      <w:pPr>
        <w:widowControl w:val="0"/>
        <w:numPr>
          <w:ilvl w:val="2"/>
          <w:numId w:val="21"/>
        </w:numPr>
        <w:suppressAutoHyphens/>
        <w:jc w:val="both"/>
      </w:pPr>
      <w:r w:rsidRPr="00372190">
        <w:t>kooperace při identifikaci a odstraňování závad těchto vyhrazených zařízen</w:t>
      </w:r>
      <w:r w:rsidR="00372190" w:rsidRPr="00372190">
        <w:t>í</w:t>
      </w:r>
    </w:p>
    <w:p w14:paraId="12CBD184" w14:textId="77777777" w:rsidR="00372190" w:rsidRPr="00372190" w:rsidRDefault="00372190" w:rsidP="00372190">
      <w:pPr>
        <w:widowControl w:val="0"/>
        <w:suppressAutoHyphens/>
        <w:ind w:left="720"/>
        <w:jc w:val="both"/>
      </w:pPr>
    </w:p>
    <w:p w14:paraId="641B5FC3" w14:textId="628404D2" w:rsidR="00737E07" w:rsidRPr="003E2879" w:rsidRDefault="60B12A70" w:rsidP="00372190">
      <w:pPr>
        <w:widowControl w:val="0"/>
        <w:suppressAutoHyphens/>
        <w:ind w:left="360"/>
        <w:jc w:val="both"/>
      </w:pPr>
      <w:r w:rsidRPr="60B12A70">
        <w:rPr>
          <w:rFonts w:asciiTheme="minorHAnsi" w:hAnsiTheme="minorHAnsi" w:cstheme="minorBidi"/>
          <w:sz w:val="22"/>
          <w:szCs w:val="22"/>
        </w:rPr>
        <w:t xml:space="preserve"> </w:t>
      </w:r>
    </w:p>
    <w:p w14:paraId="2FD2150E" w14:textId="726E3B6A" w:rsidR="00B64B14" w:rsidRDefault="60B12A70" w:rsidP="0085017E">
      <w:pPr>
        <w:widowControl w:val="0"/>
        <w:numPr>
          <w:ilvl w:val="0"/>
          <w:numId w:val="21"/>
        </w:numPr>
        <w:suppressAutoHyphens/>
        <w:spacing w:after="120"/>
        <w:ind w:left="357" w:hanging="357"/>
        <w:jc w:val="both"/>
      </w:pPr>
      <w:r>
        <w:t>Ostatní služby a činnosti neuvedené výslovně v této smlouvě, jejichž nutnost provedení vyplývá z předmětu této smlouvy, z právních předpisů a technických a dalších norem vztahujících se k předmětu této smlouvy, se zavazuje zhotovitel provést bez zbytečných průtahů, nejpozději však v termínech stanovených příslušnými právními předpisy, jejichž znalost na straně zhotovitele se vzhledem k jeho předmětu činnosti presumuje anebo bez zbytečného odkladu poté, co jej o to objednatel požádá.</w:t>
      </w:r>
    </w:p>
    <w:p w14:paraId="297E91C2" w14:textId="02EC3B42" w:rsidR="009847C0" w:rsidRPr="008D0BC2" w:rsidRDefault="6007167C" w:rsidP="6007167C">
      <w:pPr>
        <w:widowControl w:val="0"/>
        <w:suppressAutoHyphens/>
        <w:spacing w:after="240"/>
        <w:jc w:val="both"/>
      </w:pPr>
      <w:r>
        <w:t xml:space="preserve"> </w:t>
      </w:r>
    </w:p>
    <w:p w14:paraId="77AA7785" w14:textId="77777777" w:rsidR="00EE1359" w:rsidRPr="00EE1359" w:rsidRDefault="00EE1359" w:rsidP="00EE1359">
      <w:pPr>
        <w:jc w:val="center"/>
        <w:rPr>
          <w:b/>
        </w:rPr>
      </w:pPr>
      <w:r w:rsidRPr="00EE1359">
        <w:rPr>
          <w:b/>
        </w:rPr>
        <w:t>II.</w:t>
      </w:r>
    </w:p>
    <w:p w14:paraId="61B8246C" w14:textId="77777777" w:rsidR="00EE1359" w:rsidRPr="00EE1359" w:rsidRDefault="00EE1359" w:rsidP="00882C6A">
      <w:pPr>
        <w:spacing w:after="120"/>
        <w:jc w:val="center"/>
        <w:rPr>
          <w:b/>
        </w:rPr>
      </w:pPr>
      <w:r w:rsidRPr="00EE1359">
        <w:rPr>
          <w:b/>
        </w:rPr>
        <w:t>Práva a povinnosti stran</w:t>
      </w:r>
    </w:p>
    <w:p w14:paraId="705A2DDB" w14:textId="556A48C2" w:rsidR="00D97E2B" w:rsidRPr="008D0BC2" w:rsidRDefault="11702A87" w:rsidP="0085017E">
      <w:pPr>
        <w:widowControl w:val="0"/>
        <w:numPr>
          <w:ilvl w:val="0"/>
          <w:numId w:val="37"/>
        </w:numPr>
        <w:suppressAutoHyphens/>
        <w:spacing w:after="120"/>
        <w:ind w:left="357"/>
        <w:jc w:val="both"/>
      </w:pPr>
      <w:r>
        <w:t>Objednatel se zavazuje, že za poskytnuté služby, které jsou předmětem této smlouvy, za předpokladu, že budou provedeny v požadovaném rozsahu, kvalitě a termínu, vyplývajících z této smlouvy a obecně závazných právních předpisů, zaplatí předem dohodnutou cenu.</w:t>
      </w:r>
    </w:p>
    <w:p w14:paraId="4E9E169B" w14:textId="008D0859" w:rsidR="00C41F7B" w:rsidRPr="00245EA5" w:rsidRDefault="11702A87" w:rsidP="0085017E">
      <w:pPr>
        <w:widowControl w:val="0"/>
        <w:numPr>
          <w:ilvl w:val="0"/>
          <w:numId w:val="37"/>
        </w:numPr>
        <w:suppressAutoHyphens/>
        <w:spacing w:after="120"/>
        <w:ind w:left="357"/>
        <w:jc w:val="both"/>
      </w:pPr>
      <w:r>
        <w:t xml:space="preserve">Objednatel je povinen poskytnout zhotovitelovi potřebnou součinnost a umožní zhotoviteli přístup do všech prostor, které se týkají výkonu díla. </w:t>
      </w:r>
    </w:p>
    <w:p w14:paraId="3D85EF7C" w14:textId="4BE55B75" w:rsidR="006C34F9" w:rsidRPr="00245EA5" w:rsidRDefault="11702A87" w:rsidP="0085017E">
      <w:pPr>
        <w:widowControl w:val="0"/>
        <w:numPr>
          <w:ilvl w:val="0"/>
          <w:numId w:val="37"/>
        </w:numPr>
        <w:suppressAutoHyphens/>
        <w:spacing w:after="120"/>
        <w:ind w:left="357"/>
        <w:jc w:val="both"/>
      </w:pPr>
      <w:r>
        <w:t xml:space="preserve">Objednatel je povinen umožnit nahlédnutí do smluv se zaměstnanci a s poskytovatelem pracovně lékařské péče, případně dalších smluv, které se vztahují k výkonu díla. </w:t>
      </w:r>
    </w:p>
    <w:p w14:paraId="21D60F74" w14:textId="79795109" w:rsidR="00D97E2B" w:rsidRDefault="11702A87" w:rsidP="0085017E">
      <w:pPr>
        <w:widowControl w:val="0"/>
        <w:numPr>
          <w:ilvl w:val="0"/>
          <w:numId w:val="37"/>
        </w:numPr>
        <w:suppressAutoHyphens/>
        <w:spacing w:after="120"/>
        <w:ind w:left="357"/>
        <w:jc w:val="both"/>
      </w:pPr>
      <w:r>
        <w:t>Potřebuje-li zhotovitel součinnost objednatele k řádnému plnění svých povinností, je zhotovitel povinen objednatele o potřebnou součinnost požádat a tuto specifikovat bez zbytečného odkladu poté, co nutnost poskytnutí součinnosti zjistí nebo zjistit měl či mohl.</w:t>
      </w:r>
    </w:p>
    <w:p w14:paraId="2C1B9222" w14:textId="13B0CC80" w:rsidR="00B64B14" w:rsidRDefault="11702A87" w:rsidP="0085017E">
      <w:pPr>
        <w:widowControl w:val="0"/>
        <w:numPr>
          <w:ilvl w:val="0"/>
          <w:numId w:val="37"/>
        </w:numPr>
        <w:suppressAutoHyphens/>
        <w:spacing w:after="120"/>
        <w:ind w:left="357" w:hanging="357"/>
        <w:jc w:val="both"/>
      </w:pPr>
      <w:r>
        <w:t xml:space="preserve">Zhotovitel se zavazuje, že bude poskytovat služby v rozsahu a za podmínek dohodnutých </w:t>
      </w:r>
      <w:r w:rsidR="00B45E39">
        <w:br/>
      </w:r>
      <w:r>
        <w:t>v této smlouvě a dle příslušných právních předpisů souvisejících s předmětem této smlouvy. Zhotovitel prohlašuje, že má zajištěny dostatečné personální a materiální kapacity, disponuje veškerými znalostmi a dovednostmi, získal příslušná povolení a osvědčení a splňuje všechny ostatní administrativní a zákonné podmínky, které jsou zapotřebí k řádnému plnění jeho povinností dle této smlouvy.</w:t>
      </w:r>
    </w:p>
    <w:p w14:paraId="38C1F6A6" w14:textId="318E5B27" w:rsidR="002E1DAE" w:rsidRDefault="11702A87" w:rsidP="0085017E">
      <w:pPr>
        <w:widowControl w:val="0"/>
        <w:numPr>
          <w:ilvl w:val="0"/>
          <w:numId w:val="37"/>
        </w:numPr>
        <w:suppressAutoHyphens/>
        <w:spacing w:after="120"/>
        <w:ind w:left="357" w:hanging="357"/>
        <w:jc w:val="both"/>
      </w:pPr>
      <w:r>
        <w:t>Zhotovitel postupuje při poskytování služeb dle smlouvy bez zbytečných průtahů (a to i v přiměřeně stanovených mimořádných termínech určených objednatelem), v souladu se zájmy objednatele, které zná nebo mohl znát, samostatně a na vlastní odpovědnost, ledaže mu objednatel udělí pokyny. Je povinen včas oznámit objednateli všechny okolnosti, které zjistil při plnění smlouvy a jež mohou mít vliv na změnu pokynů objednatele. Zhotovitel je povinen poskytovat objednateli včas vysvětlení a podklady potřebné pro uvážení dalších pokynů. Zhotovitel se zavazuje upozornit objednatele na nevhodnost či neúplnost pokynů, rozpor pokynů s technickou (jinou) normou, právním předpisem nebo rozhodnutím či stanoviskem příslušného orgánu veřejné správy, jinak platí, že služby jsou podle takovýchto pokynů realizovatelné tak, aby mohly být dodrženy obecně závazné právní předpisy a podmínky této smlouvy.</w:t>
      </w:r>
    </w:p>
    <w:p w14:paraId="041FFF0C" w14:textId="46EB7FFE" w:rsidR="002E1DAE" w:rsidRDefault="11702A87" w:rsidP="0085017E">
      <w:pPr>
        <w:widowControl w:val="0"/>
        <w:numPr>
          <w:ilvl w:val="0"/>
          <w:numId w:val="37"/>
        </w:numPr>
        <w:suppressAutoHyphens/>
        <w:spacing w:after="120"/>
        <w:ind w:left="357" w:hanging="357"/>
        <w:jc w:val="both"/>
      </w:pPr>
      <w:r>
        <w:t>Zhotovitel postupuje podle informací, které mu předal objednatel, ledaže si potřené informace mohl nebo měl opatřit sám. Je povinen upozornit objednatele na neúplnost poskytnutých informací s tím, že neučiní-li tak, platí, že informace poskytnuté objednateli jsou pro řádné plnění smlouvy dostatečné.</w:t>
      </w:r>
    </w:p>
    <w:p w14:paraId="5A882070" w14:textId="55629DC6" w:rsidR="00B64B14" w:rsidRDefault="11702A87" w:rsidP="0085017E">
      <w:pPr>
        <w:widowControl w:val="0"/>
        <w:numPr>
          <w:ilvl w:val="0"/>
          <w:numId w:val="37"/>
        </w:numPr>
        <w:suppressAutoHyphens/>
        <w:spacing w:after="120"/>
        <w:ind w:left="357"/>
        <w:jc w:val="both"/>
      </w:pPr>
      <w:r>
        <w:t>Zhotovitel je povinen určit osoby, na které se bude moci objednatel obracet a komunikovat s nimi v případě mimořádné situace, jejichž seznam je povinen předat objednateli v písemné podobě, a to nejpozději při podpisu této smlouvy. Zhotovitel zajistí, aby takto určené osoby (minimálně 1 osoba) byly dostupné, pro případ vzniku mimořádné situace i nepřetržitě, 24 hodin denně. V případě, že dojde ke změně takto určených osob, je zhotovitel o tomto povinen bezodkladně v písemné podobě informovat objednatele.</w:t>
      </w:r>
    </w:p>
    <w:p w14:paraId="3351418E" w14:textId="56CE210E" w:rsidR="00B64B14" w:rsidRDefault="11702A87" w:rsidP="0085017E">
      <w:pPr>
        <w:widowControl w:val="0"/>
        <w:numPr>
          <w:ilvl w:val="0"/>
          <w:numId w:val="37"/>
        </w:numPr>
        <w:suppressAutoHyphens/>
        <w:spacing w:after="60"/>
        <w:ind w:left="351" w:hanging="357"/>
        <w:jc w:val="both"/>
      </w:pPr>
      <w:r>
        <w:t>Zhotovitel se zavazuje, že služby budou poskytovány řádně a včas, a to v minimálně obvyklé odborné kvalitě.</w:t>
      </w:r>
    </w:p>
    <w:p w14:paraId="5E024A33" w14:textId="592351E4" w:rsidR="009847C0" w:rsidRDefault="11702A87" w:rsidP="0085017E">
      <w:pPr>
        <w:widowControl w:val="0"/>
        <w:numPr>
          <w:ilvl w:val="0"/>
          <w:numId w:val="37"/>
        </w:numPr>
        <w:suppressAutoHyphens/>
        <w:spacing w:after="120"/>
        <w:ind w:left="357"/>
        <w:jc w:val="both"/>
      </w:pPr>
      <w:r>
        <w:t>Zhotovitel je povinen zajišťovat poskytování služeb osobami, které jsou k tomu odborně způsobilé. Za případné škody odpovídá zhotovitel, ledaže za ně odpovídá zhotovitel i další osoba společně a nerozdílně.</w:t>
      </w:r>
    </w:p>
    <w:p w14:paraId="017ED7F6" w14:textId="3EDB9A25" w:rsidR="00AD7416" w:rsidRDefault="11702A87" w:rsidP="0085017E">
      <w:pPr>
        <w:widowControl w:val="0"/>
        <w:numPr>
          <w:ilvl w:val="0"/>
          <w:numId w:val="37"/>
        </w:numPr>
        <w:suppressAutoHyphens/>
        <w:spacing w:after="120"/>
        <w:ind w:left="357"/>
        <w:jc w:val="both"/>
      </w:pPr>
      <w:r>
        <w:t>Zhotovitel je povinen zachovávat mlčenlivost o všech skutečnostech, které se při plnění této smlouvy dozvěděl; ledaže plní-li zhotovitel sdělením informace svoji právní povinnost.</w:t>
      </w:r>
    </w:p>
    <w:p w14:paraId="66DBBABF" w14:textId="77777777" w:rsidR="003C347F" w:rsidRDefault="003C347F" w:rsidP="00B64B14">
      <w:pPr>
        <w:jc w:val="center"/>
      </w:pPr>
    </w:p>
    <w:p w14:paraId="0CDD68EA" w14:textId="28C69F58" w:rsidR="00B64B14" w:rsidRPr="008D0BC2" w:rsidRDefault="00B64B14" w:rsidP="00B64B14">
      <w:pPr>
        <w:jc w:val="center"/>
        <w:rPr>
          <w:b/>
        </w:rPr>
      </w:pPr>
      <w:r>
        <w:rPr>
          <w:b/>
        </w:rPr>
        <w:t>II</w:t>
      </w:r>
      <w:r w:rsidR="002858BB">
        <w:rPr>
          <w:b/>
        </w:rPr>
        <w:t>I</w:t>
      </w:r>
      <w:r>
        <w:rPr>
          <w:b/>
        </w:rPr>
        <w:t>.</w:t>
      </w:r>
    </w:p>
    <w:p w14:paraId="250E99AC" w14:textId="77777777" w:rsidR="00B64B14" w:rsidRPr="008D0BC2" w:rsidRDefault="00B64B14" w:rsidP="00882C6A">
      <w:pPr>
        <w:spacing w:after="120"/>
        <w:jc w:val="center"/>
        <w:rPr>
          <w:b/>
        </w:rPr>
      </w:pPr>
      <w:r w:rsidRPr="008D0BC2">
        <w:rPr>
          <w:b/>
        </w:rPr>
        <w:t xml:space="preserve">Doba trvání </w:t>
      </w:r>
      <w:r w:rsidR="009847C0">
        <w:rPr>
          <w:b/>
        </w:rPr>
        <w:t>smlouvy a místo plnění</w:t>
      </w:r>
    </w:p>
    <w:p w14:paraId="3C2A2BF5" w14:textId="741D65E4" w:rsidR="00B64B14" w:rsidRDefault="11702A87" w:rsidP="0085017E">
      <w:pPr>
        <w:widowControl w:val="0"/>
        <w:numPr>
          <w:ilvl w:val="0"/>
          <w:numId w:val="39"/>
        </w:numPr>
        <w:suppressAutoHyphens/>
        <w:spacing w:after="120"/>
        <w:ind w:left="357" w:hanging="357"/>
        <w:jc w:val="both"/>
      </w:pPr>
      <w:r>
        <w:t>Tato smlouva se uzavírá na dobu jednoho roku ode dne nabytí účinnosti této smlouvy.</w:t>
      </w:r>
    </w:p>
    <w:p w14:paraId="38E532FE" w14:textId="5D0998D6" w:rsidR="007B0579" w:rsidRDefault="11702A87" w:rsidP="0085017E">
      <w:pPr>
        <w:widowControl w:val="0"/>
        <w:numPr>
          <w:ilvl w:val="0"/>
          <w:numId w:val="39"/>
        </w:numPr>
        <w:suppressAutoHyphens/>
        <w:spacing w:after="120"/>
        <w:ind w:left="357"/>
        <w:jc w:val="both"/>
      </w:pPr>
      <w:r>
        <w:t>Jestliže by v souvislosti s ukončením činnosti zhotovitele dle této smlouvy (zejm. předčasným ukončením) vznikla nebo hrozila vzniknout na straně objednatele škoda, je zhotovitel povinen objednatele upozornit na to, jaká opatření je třeba učinit k jejímu odvrácení. Jestliže hrozí nebezpečí z prodlení nebo tato opatření objednatel nemůže učinit ani pomocí jiných osob a požádá zhotovitele, aby je učinil sám, je k tomu povinen zhotovitel.</w:t>
      </w:r>
    </w:p>
    <w:p w14:paraId="4BE1FDB5" w14:textId="1CCF9B1C" w:rsidR="00AD7416" w:rsidRDefault="00AD7416" w:rsidP="0085017E">
      <w:pPr>
        <w:widowControl w:val="0"/>
        <w:numPr>
          <w:ilvl w:val="0"/>
          <w:numId w:val="39"/>
        </w:numPr>
        <w:suppressAutoHyphens/>
        <w:spacing w:after="120"/>
        <w:ind w:left="357"/>
        <w:jc w:val="both"/>
      </w:pPr>
      <w:r>
        <w:t xml:space="preserve">Tuto </w:t>
      </w:r>
      <w:r w:rsidR="008D78EE">
        <w:t>s</w:t>
      </w:r>
      <w:r w:rsidRPr="008D0BC2">
        <w:t xml:space="preserve">mlouvu lze ukončit výpovědí bez udání důvodu. Výpovědní </w:t>
      </w:r>
      <w:r>
        <w:t>doba</w:t>
      </w:r>
      <w:r w:rsidRPr="008D0BC2">
        <w:t xml:space="preserve"> činí ze strany </w:t>
      </w:r>
      <w:r w:rsidR="00B45E39">
        <w:t>objednatel</w:t>
      </w:r>
      <w:r w:rsidR="004F1DEB">
        <w:t>e</w:t>
      </w:r>
      <w:r w:rsidRPr="008D0BC2">
        <w:t xml:space="preserve"> </w:t>
      </w:r>
      <w:r w:rsidR="004F1DEB">
        <w:t xml:space="preserve">i zhotovitele </w:t>
      </w:r>
      <w:r w:rsidRPr="008D0BC2">
        <w:t>dva měsíce</w:t>
      </w:r>
      <w:r w:rsidR="004F1DEB">
        <w:t xml:space="preserve">. </w:t>
      </w:r>
      <w:r>
        <w:t>Výpovědní doba</w:t>
      </w:r>
      <w:r w:rsidRPr="008D0BC2">
        <w:t xml:space="preserve"> začíná běžet prvním dnem </w:t>
      </w:r>
      <w:r>
        <w:t xml:space="preserve">kalendářního </w:t>
      </w:r>
      <w:r w:rsidRPr="008D0BC2">
        <w:t xml:space="preserve">měsíce </w:t>
      </w:r>
      <w:r>
        <w:t xml:space="preserve">následujícího </w:t>
      </w:r>
      <w:r w:rsidRPr="008D0BC2">
        <w:t xml:space="preserve">po </w:t>
      </w:r>
      <w:r>
        <w:t>měsíci</w:t>
      </w:r>
      <w:r w:rsidRPr="008D0BC2">
        <w:t xml:space="preserve">, </w:t>
      </w:r>
      <w:r>
        <w:t>v němž</w:t>
      </w:r>
      <w:r w:rsidRPr="008D0BC2">
        <w:t xml:space="preserve"> byla výpověď doručena</w:t>
      </w:r>
      <w:r>
        <w:t xml:space="preserve"> druhé straně a skončí posledním dnem příslušného měsíce</w:t>
      </w:r>
      <w:r w:rsidRPr="008D0BC2">
        <w:t>.</w:t>
      </w:r>
    </w:p>
    <w:p w14:paraId="37CEF4E0" w14:textId="69BD6FF5" w:rsidR="00CD2EE3" w:rsidRPr="008D0BC2" w:rsidRDefault="60B12A70" w:rsidP="00FB0E58">
      <w:pPr>
        <w:widowControl w:val="0"/>
        <w:numPr>
          <w:ilvl w:val="0"/>
          <w:numId w:val="39"/>
        </w:numPr>
        <w:suppressAutoHyphens/>
        <w:spacing w:after="240"/>
        <w:jc w:val="both"/>
      </w:pPr>
      <w:r>
        <w:t xml:space="preserve">Místem plnění jsou objekty, areály a zařízení ve správě a užívání objednatele. </w:t>
      </w:r>
    </w:p>
    <w:p w14:paraId="19951356" w14:textId="77777777" w:rsidR="00B64B14" w:rsidRPr="008D0BC2" w:rsidRDefault="00B64B14" w:rsidP="00B64B14">
      <w:pPr>
        <w:jc w:val="center"/>
        <w:rPr>
          <w:b/>
        </w:rPr>
      </w:pPr>
      <w:r>
        <w:rPr>
          <w:b/>
        </w:rPr>
        <w:t>I</w:t>
      </w:r>
      <w:r w:rsidR="002858BB">
        <w:rPr>
          <w:b/>
        </w:rPr>
        <w:t>V</w:t>
      </w:r>
      <w:r w:rsidRPr="008D0BC2">
        <w:rPr>
          <w:b/>
        </w:rPr>
        <w:t>.</w:t>
      </w:r>
    </w:p>
    <w:p w14:paraId="07139B8B" w14:textId="77777777" w:rsidR="00B64B14" w:rsidRPr="00C21102" w:rsidRDefault="00B64B14" w:rsidP="00882C6A">
      <w:pPr>
        <w:pStyle w:val="Nadpis7"/>
        <w:numPr>
          <w:ilvl w:val="0"/>
          <w:numId w:val="0"/>
        </w:numPr>
        <w:tabs>
          <w:tab w:val="left" w:pos="0"/>
        </w:tabs>
        <w:spacing w:after="120"/>
        <w:jc w:val="center"/>
        <w:rPr>
          <w:szCs w:val="24"/>
        </w:rPr>
      </w:pPr>
      <w:r w:rsidRPr="008D0BC2">
        <w:rPr>
          <w:szCs w:val="24"/>
        </w:rPr>
        <w:t>Cena</w:t>
      </w:r>
    </w:p>
    <w:p w14:paraId="1642DA0C" w14:textId="29D60554" w:rsidR="002E5368" w:rsidRDefault="00B64B14" w:rsidP="0085017E">
      <w:pPr>
        <w:widowControl w:val="0"/>
        <w:numPr>
          <w:ilvl w:val="0"/>
          <w:numId w:val="38"/>
        </w:numPr>
        <w:suppressAutoHyphens/>
        <w:spacing w:after="120"/>
        <w:ind w:left="357"/>
        <w:jc w:val="both"/>
      </w:pPr>
      <w:r w:rsidRPr="00E8688A">
        <w:t xml:space="preserve">Na základě nabídkového řízení se </w:t>
      </w:r>
      <w:r w:rsidR="00B45E39">
        <w:t>objednatel</w:t>
      </w:r>
      <w:r>
        <w:t xml:space="preserve"> a </w:t>
      </w:r>
      <w:r w:rsidR="00B45E39">
        <w:t>zhotovitel</w:t>
      </w:r>
      <w:r w:rsidRPr="00E8688A">
        <w:t xml:space="preserve"> dohodli na</w:t>
      </w:r>
      <w:r>
        <w:t xml:space="preserve"> paušální měsíční sazbě </w:t>
      </w:r>
      <w:r w:rsidRPr="00E8688A">
        <w:t xml:space="preserve">za </w:t>
      </w:r>
      <w:r>
        <w:t>provedené a poskytnuté služ</w:t>
      </w:r>
      <w:r w:rsidRPr="00E8688A">
        <w:t>b</w:t>
      </w:r>
      <w:r>
        <w:t>y</w:t>
      </w:r>
      <w:r w:rsidRPr="00E8688A">
        <w:t xml:space="preserve"> dle předmětu této </w:t>
      </w:r>
      <w:r w:rsidR="00AA09DA">
        <w:t>s</w:t>
      </w:r>
      <w:r w:rsidRPr="00E8688A">
        <w:t>mlouvy</w:t>
      </w:r>
      <w:r w:rsidRPr="00511736">
        <w:t xml:space="preserve"> </w:t>
      </w:r>
      <w:r w:rsidRPr="008D0BC2">
        <w:t>a obecně závazných právních předpisů</w:t>
      </w:r>
      <w:r>
        <w:t xml:space="preserve"> vztahujících se k předmětu této </w:t>
      </w:r>
      <w:r w:rsidR="00AA09DA">
        <w:t>s</w:t>
      </w:r>
      <w:r>
        <w:t>mlouvy</w:t>
      </w:r>
      <w:r w:rsidRPr="00E8688A">
        <w:t>.</w:t>
      </w:r>
    </w:p>
    <w:p w14:paraId="1DB3BAD4" w14:textId="140DB4CE" w:rsidR="00B64B14" w:rsidRPr="00245EA5" w:rsidRDefault="00B64B14" w:rsidP="0085017E">
      <w:pPr>
        <w:widowControl w:val="0"/>
        <w:numPr>
          <w:ilvl w:val="0"/>
          <w:numId w:val="38"/>
        </w:numPr>
        <w:suppressAutoHyphens/>
        <w:spacing w:after="120"/>
        <w:ind w:left="357"/>
        <w:jc w:val="both"/>
      </w:pPr>
      <w:r w:rsidRPr="00245EA5">
        <w:t xml:space="preserve">Paušální měsíční sazba </w:t>
      </w:r>
      <w:r w:rsidR="00AA09DA" w:rsidRPr="00245EA5">
        <w:t>za</w:t>
      </w:r>
      <w:r w:rsidR="001C54AF" w:rsidRPr="00245EA5">
        <w:t xml:space="preserve"> </w:t>
      </w:r>
      <w:r w:rsidR="00EF2239" w:rsidRPr="00245EA5">
        <w:t xml:space="preserve">jeden </w:t>
      </w:r>
      <w:r w:rsidR="001C54AF" w:rsidRPr="00245EA5">
        <w:t xml:space="preserve">kalendářní měsíc za </w:t>
      </w:r>
      <w:r w:rsidR="00AA09DA" w:rsidRPr="00245EA5">
        <w:t>služby poskytované</w:t>
      </w:r>
      <w:r w:rsidR="001C54AF" w:rsidRPr="00245EA5">
        <w:t xml:space="preserve"> průběžně</w:t>
      </w:r>
      <w:r w:rsidR="00AA09DA" w:rsidRPr="00245EA5">
        <w:t xml:space="preserve"> dle této smlouvy </w:t>
      </w:r>
      <w:r w:rsidR="00FC75FC" w:rsidRPr="00245EA5">
        <w:t>6000,-</w:t>
      </w:r>
      <w:r w:rsidRPr="00245EA5">
        <w:t xml:space="preserve"> Kč</w:t>
      </w:r>
      <w:r w:rsidR="000E65EF" w:rsidRPr="00245EA5">
        <w:t>. Zhotovitel není plátce DPH.</w:t>
      </w:r>
      <w:r w:rsidR="001D19DA" w:rsidRPr="00245EA5">
        <w:t xml:space="preserve"> Další služby nevyjmenované v předmětu dílu jsou možné pouze na základě </w:t>
      </w:r>
      <w:r w:rsidR="004F6F20" w:rsidRPr="00245EA5">
        <w:t>odsouhlasené nabídky objednatelem.</w:t>
      </w:r>
    </w:p>
    <w:p w14:paraId="131320E6" w14:textId="42E6A176" w:rsidR="00B64B14" w:rsidRDefault="6007167C" w:rsidP="0085017E">
      <w:pPr>
        <w:widowControl w:val="0"/>
        <w:numPr>
          <w:ilvl w:val="0"/>
          <w:numId w:val="38"/>
        </w:numPr>
        <w:suppressAutoHyphens/>
        <w:spacing w:after="120"/>
        <w:ind w:left="357"/>
        <w:jc w:val="both"/>
      </w:pPr>
      <w:r>
        <w:t xml:space="preserve">Paušální měsíční cena i cena za vypracování harmonogramu jsou maximálními možnými cenami, a zahrnují odměnu za vykonanou práci, náhradu veškerých nákladů zhotovitele a náhrady času stráveného na cestě, a náhradu jiných vynaložených nákladů nezbytných pro řádnou a úplnou realizaci předmětu této smlouvy; ve sjednaných cenách je zahrnuta odměna za veškeré činnosti zhotovitele při poskytování služeb dle této smlouvy, jakož i další činnosti, které v této smlouvě výslovně uvedeny nejsou, ale o kterých zhotovitel vzhledem ke svým odborným znalostem vědět měl nebo mohl vědět, že souvisejí s předmětem této smlouvy. </w:t>
      </w:r>
    </w:p>
    <w:p w14:paraId="5FE1CEC6" w14:textId="49F19953" w:rsidR="00B64B14" w:rsidRPr="004E7E92" w:rsidRDefault="00B64B14" w:rsidP="0085017E">
      <w:pPr>
        <w:widowControl w:val="0"/>
        <w:numPr>
          <w:ilvl w:val="0"/>
          <w:numId w:val="38"/>
        </w:numPr>
        <w:suppressAutoHyphens/>
        <w:spacing w:after="120"/>
        <w:ind w:left="357"/>
        <w:jc w:val="both"/>
      </w:pPr>
      <w:r w:rsidRPr="004E7E92">
        <w:t xml:space="preserve">Náklady na cestovné a dopravu </w:t>
      </w:r>
      <w:r w:rsidR="00B45E39" w:rsidRPr="004E7E92">
        <w:t>zhotovitel</w:t>
      </w:r>
      <w:r w:rsidR="004F1DEB" w:rsidRPr="004E7E92">
        <w:t>e</w:t>
      </w:r>
      <w:r w:rsidRPr="004E7E92">
        <w:t xml:space="preserve"> jsou také zcela zahrnuty v paušální měsíční sazbě v případě, kdy je místo plnění v katastrálním území </w:t>
      </w:r>
      <w:r w:rsidR="004F1DEB" w:rsidRPr="004E7E92">
        <w:t>středočeského kraje</w:t>
      </w:r>
      <w:r w:rsidRPr="004E7E92">
        <w:t xml:space="preserve"> </w:t>
      </w:r>
    </w:p>
    <w:p w14:paraId="74C67D1C" w14:textId="1B952D00" w:rsidR="00B64B14" w:rsidRPr="00AA09DA" w:rsidRDefault="6007167C" w:rsidP="0085017E">
      <w:pPr>
        <w:widowControl w:val="0"/>
        <w:numPr>
          <w:ilvl w:val="0"/>
          <w:numId w:val="38"/>
        </w:numPr>
        <w:suppressAutoHyphens/>
        <w:spacing w:after="120"/>
        <w:ind w:left="357"/>
        <w:jc w:val="both"/>
      </w:pPr>
      <w:r>
        <w:t>Objednatel neposkytuje zhotovitelovi žádné zálohy.</w:t>
      </w:r>
    </w:p>
    <w:p w14:paraId="4B22464D" w14:textId="7079C453" w:rsidR="6007167C" w:rsidRDefault="2662B40D" w:rsidP="6007167C">
      <w:pPr>
        <w:widowControl w:val="0"/>
        <w:numPr>
          <w:ilvl w:val="0"/>
          <w:numId w:val="38"/>
        </w:numPr>
        <w:spacing w:after="120"/>
        <w:ind w:left="357"/>
        <w:jc w:val="both"/>
      </w:pPr>
      <w:r>
        <w:t>Předmětem této ceny nejsou dodávky materiálu (např. značení), náhradních dílů, OOPP a jejich instalace.</w:t>
      </w:r>
    </w:p>
    <w:p w14:paraId="5DD5F83F" w14:textId="08D38FDD" w:rsidR="00E6456B" w:rsidRPr="00882C6A" w:rsidRDefault="11702A87" w:rsidP="005C1E1A">
      <w:pPr>
        <w:widowControl w:val="0"/>
        <w:numPr>
          <w:ilvl w:val="0"/>
          <w:numId w:val="38"/>
        </w:numPr>
        <w:suppressAutoHyphens/>
        <w:jc w:val="both"/>
      </w:pPr>
      <w:r>
        <w:t>Faktury vystavené zhotovitelem musí obsahovat všechny náležitosti daňového dokladu. Faktury budou zasílány elektronicky prostřednictvím e-mailové adresy digitio@digitio.cz. Řádně vystavená faktura je splatná 21 dní ode dne jejího doručení objednateli. Dnem zaplacení je den odepsání fakturované částky z účtu objednatele ve prospěch účtu zhotovitele.</w:t>
      </w:r>
    </w:p>
    <w:p w14:paraId="4E34414C" w14:textId="1F8CF4CD" w:rsidR="60B12A70" w:rsidRDefault="60B12A70" w:rsidP="60B12A70">
      <w:pPr>
        <w:ind w:left="567" w:hanging="567"/>
        <w:jc w:val="center"/>
        <w:rPr>
          <w:b/>
          <w:bCs/>
        </w:rPr>
      </w:pPr>
    </w:p>
    <w:p w14:paraId="1B975766" w14:textId="77777777" w:rsidR="00B64B14" w:rsidRPr="008D0BC2" w:rsidRDefault="00B64B14" w:rsidP="00B64B14">
      <w:pPr>
        <w:ind w:left="567" w:hanging="567"/>
        <w:jc w:val="center"/>
        <w:rPr>
          <w:b/>
        </w:rPr>
      </w:pPr>
      <w:r w:rsidRPr="008D0BC2">
        <w:rPr>
          <w:b/>
        </w:rPr>
        <w:t>V.</w:t>
      </w:r>
    </w:p>
    <w:p w14:paraId="18009583" w14:textId="77777777" w:rsidR="00B64B14" w:rsidRPr="008D0BC2" w:rsidRDefault="00670A2F" w:rsidP="00882C6A">
      <w:pPr>
        <w:pStyle w:val="Nadpis6"/>
        <w:numPr>
          <w:ilvl w:val="0"/>
          <w:numId w:val="0"/>
        </w:numPr>
        <w:tabs>
          <w:tab w:val="left" w:pos="0"/>
        </w:tabs>
        <w:spacing w:after="120"/>
      </w:pPr>
      <w:r>
        <w:t>Odstoupení od smlouvy a smluvní pokuty</w:t>
      </w:r>
    </w:p>
    <w:p w14:paraId="69747191" w14:textId="2BC34EAA" w:rsidR="00670A2F" w:rsidRDefault="7C87AE5E" w:rsidP="00351A8C">
      <w:pPr>
        <w:widowControl w:val="0"/>
        <w:numPr>
          <w:ilvl w:val="0"/>
          <w:numId w:val="40"/>
        </w:numPr>
        <w:suppressAutoHyphens/>
        <w:jc w:val="both"/>
      </w:pPr>
      <w:r>
        <w:t>Od smlouvy lze písemně s účinností od doručení odstoupit z důvodu jejího podstatného porušení ve smyslu ustanovení § 2002 odst. 1) občanského zákoníku. Za podstatné porušení smlouvy bude považováno i opakované (3x během jednoho kalendářního měsíce nebo během 30 po sobě jdoucích dnech) porušování povinností jedné smluvní strany, a to i bez předchozího upozornění. Podstatným porušení této smlouvy je vždy porušení ustanovení:</w:t>
      </w:r>
    </w:p>
    <w:p w14:paraId="309DFBC8" w14:textId="70FDFA5B" w:rsidR="002858BB" w:rsidRDefault="002858BB" w:rsidP="009059E2">
      <w:pPr>
        <w:widowControl w:val="0"/>
        <w:numPr>
          <w:ilvl w:val="1"/>
          <w:numId w:val="40"/>
        </w:numPr>
        <w:suppressAutoHyphens/>
        <w:spacing w:after="120"/>
        <w:ind w:left="714" w:hanging="357"/>
        <w:jc w:val="both"/>
      </w:pPr>
      <w:r>
        <w:t>čl. II</w:t>
      </w:r>
      <w:r w:rsidR="00A31906">
        <w:t>I</w:t>
      </w:r>
      <w:r w:rsidR="002136C3">
        <w:t xml:space="preserve">. odst. </w:t>
      </w:r>
      <w:r w:rsidR="00A31906">
        <w:t>3</w:t>
      </w:r>
      <w:r w:rsidR="005C1E1A">
        <w:t>) této smlouvy.</w:t>
      </w:r>
    </w:p>
    <w:p w14:paraId="1D78105C" w14:textId="1D11F397" w:rsidR="00670A2F" w:rsidRDefault="00670A2F" w:rsidP="00882C6A">
      <w:pPr>
        <w:widowControl w:val="0"/>
        <w:numPr>
          <w:ilvl w:val="0"/>
          <w:numId w:val="40"/>
        </w:numPr>
        <w:suppressAutoHyphens/>
        <w:spacing w:after="120"/>
        <w:ind w:left="357"/>
        <w:jc w:val="both"/>
      </w:pPr>
      <w:r>
        <w:t xml:space="preserve">V případě prodlení se zaplacením ceny sjednané ve smlouvě nebo její části delším než 30 dní je </w:t>
      </w:r>
      <w:r w:rsidR="00B45E39">
        <w:t>zhotovitel</w:t>
      </w:r>
      <w:r>
        <w:t xml:space="preserve"> oprávněn žádat po </w:t>
      </w:r>
      <w:r w:rsidR="005C1E1A">
        <w:t>objednateli</w:t>
      </w:r>
      <w:r>
        <w:t xml:space="preserve"> zaplacení smluvní pokuty ve výši 0,01% z dlužné částky z</w:t>
      </w:r>
      <w:r w:rsidR="00341674">
        <w:t>a </w:t>
      </w:r>
      <w:r>
        <w:t>každý i započatý den prodlení.</w:t>
      </w:r>
    </w:p>
    <w:p w14:paraId="221856A4" w14:textId="77777777" w:rsidR="00596AC3" w:rsidRDefault="00670A2F" w:rsidP="00882C6A">
      <w:pPr>
        <w:widowControl w:val="0"/>
        <w:numPr>
          <w:ilvl w:val="0"/>
          <w:numId w:val="40"/>
        </w:numPr>
        <w:suppressAutoHyphens/>
        <w:spacing w:after="120"/>
        <w:ind w:left="357"/>
        <w:jc w:val="both"/>
      </w:pPr>
      <w:r>
        <w:t xml:space="preserve">Smluvní pokutu je třeba uplatnit písemně. </w:t>
      </w:r>
      <w:r w:rsidR="00C27EEE">
        <w:t>Smluvní strany vylučují uplatnění ustanovení § 2050 občanského zákoníku s tím, že u</w:t>
      </w:r>
      <w:r>
        <w:t>platněním práva na zaplacení smluvní pokuty nebo jejím zaplacení</w:t>
      </w:r>
      <w:r w:rsidR="00C27EEE">
        <w:t>m</w:t>
      </w:r>
      <w:r>
        <w:t xml:space="preserve"> není dotčeno právo na náhradu škody v plné výši neb</w:t>
      </w:r>
      <w:r w:rsidR="00C27EEE">
        <w:t>o zaplacení úroků z prodlení ve </w:t>
      </w:r>
      <w:r>
        <w:t>výši podle příslušného nařízení vlády.</w:t>
      </w:r>
      <w:r w:rsidR="00596AC3">
        <w:t xml:space="preserve"> Vznik a možnost uplatnění nároku na smluvní pokutu není dotčen ukončením této smlouvy.</w:t>
      </w:r>
    </w:p>
    <w:p w14:paraId="1AC0946B" w14:textId="77777777" w:rsidR="00B64B14" w:rsidRDefault="00B64B14" w:rsidP="00596AC3">
      <w:pPr>
        <w:widowControl w:val="0"/>
        <w:numPr>
          <w:ilvl w:val="0"/>
          <w:numId w:val="40"/>
        </w:numPr>
        <w:suppressAutoHyphens/>
        <w:jc w:val="both"/>
      </w:pPr>
      <w:r>
        <w:t xml:space="preserve">Odstoupí-li některá ze smluvních stran od této </w:t>
      </w:r>
      <w:r w:rsidR="005D5F88">
        <w:t>s</w:t>
      </w:r>
      <w:r>
        <w:t xml:space="preserve">mlouvy, ať již na základě smluvního ujednání či ustanovení zákona, stanovují strany svá práva a povinnosti, trvající i po odstoupení od </w:t>
      </w:r>
      <w:r w:rsidR="00596AC3">
        <w:t>s</w:t>
      </w:r>
      <w:r>
        <w:t>mlouvy takto:</w:t>
      </w:r>
    </w:p>
    <w:p w14:paraId="690A813E" w14:textId="329DC9F2" w:rsidR="00B64B14" w:rsidRDefault="00B45E39" w:rsidP="00B64B14">
      <w:pPr>
        <w:numPr>
          <w:ilvl w:val="1"/>
          <w:numId w:val="15"/>
        </w:numPr>
        <w:jc w:val="both"/>
      </w:pPr>
      <w:r>
        <w:t>zhotovitel</w:t>
      </w:r>
      <w:r w:rsidR="00B64B14">
        <w:t xml:space="preserve"> je povinen do 15 dnů ode dne, kdy obdržel oznámení o odstoupení </w:t>
      </w:r>
      <w:r>
        <w:t>objednatel</w:t>
      </w:r>
      <w:r w:rsidR="005C1E1A">
        <w:t>e</w:t>
      </w:r>
      <w:r w:rsidR="00B64B14">
        <w:t xml:space="preserve"> od této </w:t>
      </w:r>
      <w:r w:rsidR="005B4E1C">
        <w:t>s</w:t>
      </w:r>
      <w:r w:rsidR="00B64B14">
        <w:t xml:space="preserve">mlouvy, poskytnout </w:t>
      </w:r>
      <w:r w:rsidR="005C1E1A">
        <w:t>objednateli</w:t>
      </w:r>
      <w:r w:rsidR="00B64B14">
        <w:t xml:space="preserve"> podklady nebo jiné materiály, které v souvislosti s plněním této </w:t>
      </w:r>
      <w:r w:rsidR="005B4E1C">
        <w:t>s</w:t>
      </w:r>
      <w:r w:rsidR="00B64B14">
        <w:t xml:space="preserve">mlouvy od </w:t>
      </w:r>
      <w:r>
        <w:t>objednatel</w:t>
      </w:r>
      <w:r w:rsidR="005C1E1A">
        <w:t>e</w:t>
      </w:r>
      <w:r w:rsidR="00B64B14">
        <w:t xml:space="preserve"> obdržel nebo pro </w:t>
      </w:r>
      <w:r>
        <w:t>objednatel</w:t>
      </w:r>
      <w:r w:rsidR="005C1E1A">
        <w:t>e</w:t>
      </w:r>
      <w:r w:rsidR="00B64B14">
        <w:t xml:space="preserve"> zpracoval,</w:t>
      </w:r>
    </w:p>
    <w:p w14:paraId="530D2673" w14:textId="22F3B4A2" w:rsidR="00B64B14" w:rsidRDefault="00B45E39" w:rsidP="00B64B14">
      <w:pPr>
        <w:numPr>
          <w:ilvl w:val="1"/>
          <w:numId w:val="15"/>
        </w:numPr>
        <w:jc w:val="both"/>
      </w:pPr>
      <w:r>
        <w:t>zhotovitel</w:t>
      </w:r>
      <w:r w:rsidR="00B64B14">
        <w:t xml:space="preserve"> je povinen bez zbytečného odkladu, nejdéle však do 30 dnů ode dne, kdy obdržel oznámení</w:t>
      </w:r>
      <w:r w:rsidR="00025716">
        <w:t xml:space="preserve"> o odstoupení </w:t>
      </w:r>
      <w:r>
        <w:t>objednatel</w:t>
      </w:r>
      <w:r w:rsidR="005C1E1A">
        <w:t>e</w:t>
      </w:r>
      <w:r w:rsidR="00025716">
        <w:t xml:space="preserve"> od této s</w:t>
      </w:r>
      <w:r w:rsidR="00B64B14">
        <w:t xml:space="preserve">mlouvy, upozornit </w:t>
      </w:r>
      <w:r>
        <w:t>objednatel</w:t>
      </w:r>
      <w:r w:rsidR="005C1E1A">
        <w:t>e</w:t>
      </w:r>
      <w:r w:rsidR="00B64B14">
        <w:t xml:space="preserve"> na všechny potřebné úkony, které má </w:t>
      </w:r>
      <w:r>
        <w:t>objednatel</w:t>
      </w:r>
      <w:r w:rsidR="00B64B14">
        <w:t xml:space="preserve"> neprodleně učinit</w:t>
      </w:r>
      <w:r w:rsidR="005C1E1A">
        <w:t>.</w:t>
      </w:r>
    </w:p>
    <w:p w14:paraId="3A88FE71" w14:textId="77777777" w:rsidR="005D5F88" w:rsidRPr="008D0BC2" w:rsidRDefault="005D5F88" w:rsidP="00882C6A">
      <w:pPr>
        <w:spacing w:after="240"/>
        <w:ind w:left="357"/>
        <w:jc w:val="both"/>
      </w:pPr>
      <w:r>
        <w:t>Uvedené platí i v případě ukončení smlouvy výpovědí.</w:t>
      </w:r>
    </w:p>
    <w:p w14:paraId="349607C6" w14:textId="77777777" w:rsidR="00B64B14" w:rsidRDefault="00B64B14" w:rsidP="00B64B14">
      <w:pPr>
        <w:tabs>
          <w:tab w:val="left" w:pos="0"/>
        </w:tabs>
        <w:jc w:val="center"/>
        <w:rPr>
          <w:b/>
        </w:rPr>
      </w:pPr>
      <w:r>
        <w:rPr>
          <w:b/>
        </w:rPr>
        <w:t>V</w:t>
      </w:r>
      <w:r w:rsidRPr="008D0BC2">
        <w:rPr>
          <w:b/>
        </w:rPr>
        <w:t>I.</w:t>
      </w:r>
    </w:p>
    <w:p w14:paraId="7AB4FEC8" w14:textId="77777777" w:rsidR="00B64B14" w:rsidRPr="008D0BC2" w:rsidRDefault="00D564EE" w:rsidP="00882C6A">
      <w:pPr>
        <w:tabs>
          <w:tab w:val="left" w:pos="0"/>
        </w:tabs>
        <w:spacing w:after="120"/>
        <w:jc w:val="center"/>
        <w:rPr>
          <w:b/>
        </w:rPr>
      </w:pPr>
      <w:r>
        <w:rPr>
          <w:b/>
        </w:rPr>
        <w:t>Závěrečná ustanovení</w:t>
      </w:r>
    </w:p>
    <w:p w14:paraId="46441EA6" w14:textId="77777777" w:rsidR="00C32B7B" w:rsidRDefault="00170525" w:rsidP="00EC5C1C">
      <w:pPr>
        <w:widowControl w:val="0"/>
        <w:numPr>
          <w:ilvl w:val="0"/>
          <w:numId w:val="41"/>
        </w:numPr>
        <w:suppressAutoHyphens/>
        <w:spacing w:after="120"/>
        <w:ind w:left="357"/>
        <w:jc w:val="both"/>
      </w:pPr>
      <w:r>
        <w:t xml:space="preserve">Tato smlouva nabývá platnosti a účinnosti dnem </w:t>
      </w:r>
      <w:r w:rsidR="00C32B7B">
        <w:t xml:space="preserve">podpisu objednatele a zhotovitele. </w:t>
      </w:r>
    </w:p>
    <w:p w14:paraId="5557E2F0" w14:textId="3E58AE9B" w:rsidR="00232943" w:rsidRDefault="00D17DC8" w:rsidP="00EC5C1C">
      <w:pPr>
        <w:widowControl w:val="0"/>
        <w:numPr>
          <w:ilvl w:val="0"/>
          <w:numId w:val="41"/>
        </w:numPr>
        <w:suppressAutoHyphens/>
        <w:spacing w:after="120"/>
        <w:ind w:left="357"/>
        <w:jc w:val="both"/>
      </w:pPr>
      <w:r>
        <w:t xml:space="preserve">Změny smlouvy lze provádět pouze ve formě písemných a očíslovaných dodatků, ledaže tato smlouva stanoví jinak. </w:t>
      </w:r>
      <w:r w:rsidR="00170525">
        <w:t>Údaje o kontaktních osobách lze měnit jednostranným písemným oznámením s účinností od doručení oznámení druhé smluvní straně.</w:t>
      </w:r>
      <w:r w:rsidR="00232943">
        <w:t xml:space="preserve"> Smluvní strany se zavazují neprodleně písemně oznámit druhé smluvní straně změny formálních náležitostí smlouvy, jako jsou změny kontaktních či oprávněných osob, adresy aj.</w:t>
      </w:r>
    </w:p>
    <w:p w14:paraId="27AA0687" w14:textId="77777777" w:rsidR="00D17DC8" w:rsidRDefault="00AD7416" w:rsidP="00882C6A">
      <w:pPr>
        <w:widowControl w:val="0"/>
        <w:numPr>
          <w:ilvl w:val="0"/>
          <w:numId w:val="41"/>
        </w:numPr>
        <w:suppressAutoHyphens/>
        <w:spacing w:after="120"/>
        <w:ind w:left="357"/>
        <w:jc w:val="both"/>
      </w:pPr>
      <w:r>
        <w:t>Za písemné jednání se považuje i jednání učiněné prostřednictvím datové schránky s tím, že k doručení datové zprávy dojde nejpozději v prvý pracovní den po dodání zprávy do datové schránky adresáta.</w:t>
      </w:r>
    </w:p>
    <w:p w14:paraId="21484528" w14:textId="05B11CE7" w:rsidR="00D564EE" w:rsidRDefault="00D17DC8" w:rsidP="00882C6A">
      <w:pPr>
        <w:widowControl w:val="0"/>
        <w:numPr>
          <w:ilvl w:val="0"/>
          <w:numId w:val="41"/>
        </w:numPr>
        <w:suppressAutoHyphens/>
        <w:spacing w:after="120"/>
        <w:ind w:left="357"/>
        <w:jc w:val="both"/>
      </w:pPr>
      <w:r>
        <w:t>S</w:t>
      </w:r>
      <w:r w:rsidR="00D564EE">
        <w:t xml:space="preserve"> ohledem na ustanovení § 1726 občanského zákoníku</w:t>
      </w:r>
      <w:r w:rsidR="005B4E1C">
        <w:t xml:space="preserve"> </w:t>
      </w:r>
      <w:r w:rsidR="00D564EE">
        <w:t>smluvní strany prohlašují, že smlouva obsahuje ujednání o</w:t>
      </w:r>
      <w:r w:rsidR="005B4E1C">
        <w:t> </w:t>
      </w:r>
      <w:r w:rsidR="00D564EE">
        <w:t>všech náležitostech, které smluvní strany měly a chtěly ve smlouvě ujednat a smluvní strany dospěly ke shodě ohledně všech náležitostí, které si každá ze smluvních stran stanovila jako předpoklad pro uzavření smlouvy.</w:t>
      </w:r>
    </w:p>
    <w:p w14:paraId="6C91C0D5" w14:textId="1E892351" w:rsidR="00D564EE" w:rsidRDefault="00D564EE" w:rsidP="00882C6A">
      <w:pPr>
        <w:widowControl w:val="0"/>
        <w:numPr>
          <w:ilvl w:val="0"/>
          <w:numId w:val="41"/>
        </w:numPr>
        <w:suppressAutoHyphens/>
        <w:spacing w:after="120"/>
        <w:ind w:left="357"/>
        <w:jc w:val="both"/>
      </w:pPr>
      <w:r>
        <w:t>Každá ze smluvních stran ve smyslu ustanovení § 1728 odst. 2 občanského zákoníku prohlašuje ve vztahu k druhé smluvní straně, že obdržela od druhé smluvní strany informace o veškerých skutkových a</w:t>
      </w:r>
      <w:r w:rsidR="005B4E1C">
        <w:t> </w:t>
      </w:r>
      <w:r>
        <w:t>právních okolnostech, které smluvní strana považovala za důležité pro vznik jejího zájmu uzavřít smlouvu a pro samotné uzavření smlouvy jakožto platné a závazné smlouvy.</w:t>
      </w:r>
    </w:p>
    <w:p w14:paraId="48D6CFDE" w14:textId="0C80AFE1" w:rsidR="00B64B14" w:rsidRPr="008D0BC2" w:rsidRDefault="00B64B14" w:rsidP="00882C6A">
      <w:pPr>
        <w:widowControl w:val="0"/>
        <w:numPr>
          <w:ilvl w:val="0"/>
          <w:numId w:val="41"/>
        </w:numPr>
        <w:suppressAutoHyphens/>
        <w:spacing w:after="120"/>
        <w:ind w:left="357"/>
        <w:jc w:val="both"/>
      </w:pPr>
      <w:r w:rsidRPr="004712D9">
        <w:t>Práva a po</w:t>
      </w:r>
      <w:r>
        <w:t xml:space="preserve">vinnosti smluvních stran touto </w:t>
      </w:r>
      <w:r w:rsidR="005B4E1C">
        <w:t>s</w:t>
      </w:r>
      <w:r w:rsidRPr="004712D9">
        <w:t xml:space="preserve">mlouvou výslovně neupravené se řídí </w:t>
      </w:r>
      <w:r>
        <w:t>občanským</w:t>
      </w:r>
      <w:r w:rsidRPr="004712D9">
        <w:t xml:space="preserve"> zákoníkem a </w:t>
      </w:r>
      <w:r>
        <w:t>souvisejícími</w:t>
      </w:r>
      <w:r w:rsidRPr="004712D9">
        <w:t xml:space="preserve"> právními předpisy.</w:t>
      </w:r>
    </w:p>
    <w:p w14:paraId="0E0EE038" w14:textId="77777777" w:rsidR="00B64B14" w:rsidRDefault="00B64B14" w:rsidP="00882C6A">
      <w:pPr>
        <w:widowControl w:val="0"/>
        <w:numPr>
          <w:ilvl w:val="0"/>
          <w:numId w:val="41"/>
        </w:numPr>
        <w:suppressAutoHyphens/>
        <w:spacing w:after="120"/>
        <w:ind w:left="357"/>
        <w:jc w:val="both"/>
      </w:pPr>
      <w:r w:rsidRPr="008D0BC2">
        <w:t xml:space="preserve">Případná neplatnost některého z ustanovení této </w:t>
      </w:r>
      <w:r w:rsidR="00FC0557">
        <w:t>s</w:t>
      </w:r>
      <w:r w:rsidRPr="008D0BC2">
        <w:t xml:space="preserve">mlouvy nemá za následek neplatnost ostatních ustanovení. Pro případ, že kterékoliv ustanovení této </w:t>
      </w:r>
      <w:r w:rsidR="00FC0557">
        <w:t>s</w:t>
      </w:r>
      <w:r w:rsidRPr="008D0BC2">
        <w:t>mlouvy přestane být platným nebo účinným se smluvní strany zavazují, že takovéto ustanovení bez zbytečného odkladu nahradí novým</w:t>
      </w:r>
      <w:r>
        <w:t xml:space="preserve">, jestliže to bude nutné k zachování platnosti a účelu této </w:t>
      </w:r>
      <w:r w:rsidR="00FC0557">
        <w:t>s</w:t>
      </w:r>
      <w:r>
        <w:t>mlouvy.</w:t>
      </w:r>
    </w:p>
    <w:tbl>
      <w:tblPr>
        <w:tblW w:w="9212" w:type="dxa"/>
        <w:jc w:val="center"/>
        <w:tblCellMar>
          <w:left w:w="10" w:type="dxa"/>
          <w:right w:w="10" w:type="dxa"/>
        </w:tblCellMar>
        <w:tblLook w:val="04A0" w:firstRow="1" w:lastRow="0" w:firstColumn="1" w:lastColumn="0" w:noHBand="0" w:noVBand="1"/>
      </w:tblPr>
      <w:tblGrid>
        <w:gridCol w:w="4606"/>
        <w:gridCol w:w="4606"/>
      </w:tblGrid>
      <w:tr w:rsidR="00B64B14" w:rsidRPr="0053368B" w14:paraId="148F2EDE" w14:textId="77777777" w:rsidTr="7C87AE5E">
        <w:trPr>
          <w:jc w:val="center"/>
        </w:trPr>
        <w:tc>
          <w:tcPr>
            <w:tcW w:w="4606" w:type="dxa"/>
            <w:shd w:val="clear" w:color="auto" w:fill="auto"/>
            <w:tcMar>
              <w:top w:w="0" w:type="dxa"/>
              <w:left w:w="108" w:type="dxa"/>
              <w:bottom w:w="0" w:type="dxa"/>
              <w:right w:w="108" w:type="dxa"/>
            </w:tcMar>
          </w:tcPr>
          <w:p w14:paraId="734D6EAC" w14:textId="77777777" w:rsidR="006C2B6B" w:rsidRDefault="006C2B6B" w:rsidP="00D97E2B">
            <w:pPr>
              <w:jc w:val="both"/>
            </w:pPr>
          </w:p>
          <w:p w14:paraId="7A190658" w14:textId="77777777" w:rsidR="006C2B6B" w:rsidRDefault="006C2B6B" w:rsidP="00D97E2B">
            <w:pPr>
              <w:jc w:val="both"/>
            </w:pPr>
          </w:p>
          <w:p w14:paraId="1076367B" w14:textId="6E86BD27" w:rsidR="00B64B14" w:rsidRPr="0053368B" w:rsidRDefault="7C87AE5E" w:rsidP="00D97E2B">
            <w:pPr>
              <w:jc w:val="both"/>
            </w:pPr>
            <w:r>
              <w:t xml:space="preserve">V Praze </w:t>
            </w:r>
            <w:bookmarkStart w:id="0" w:name="_GoBack"/>
            <w:bookmarkEnd w:id="0"/>
            <w:r w:rsidR="00C07246">
              <w:t>dne 1. 2. 2023</w:t>
            </w:r>
          </w:p>
        </w:tc>
        <w:tc>
          <w:tcPr>
            <w:tcW w:w="4606" w:type="dxa"/>
            <w:shd w:val="clear" w:color="auto" w:fill="auto"/>
            <w:tcMar>
              <w:top w:w="0" w:type="dxa"/>
              <w:left w:w="108" w:type="dxa"/>
              <w:bottom w:w="0" w:type="dxa"/>
              <w:right w:w="108" w:type="dxa"/>
            </w:tcMar>
          </w:tcPr>
          <w:p w14:paraId="431072AA" w14:textId="77777777" w:rsidR="00356061" w:rsidRDefault="00356061" w:rsidP="00581839">
            <w:pPr>
              <w:jc w:val="both"/>
            </w:pPr>
          </w:p>
          <w:p w14:paraId="00CBFB66" w14:textId="77777777" w:rsidR="00356061" w:rsidRDefault="00356061" w:rsidP="00581839">
            <w:pPr>
              <w:jc w:val="both"/>
            </w:pPr>
          </w:p>
          <w:p w14:paraId="2214D72A" w14:textId="54A393EB" w:rsidR="00B64B14" w:rsidRPr="0053368B" w:rsidRDefault="7C87AE5E" w:rsidP="00581839">
            <w:pPr>
              <w:jc w:val="both"/>
            </w:pPr>
            <w:r>
              <w:t>V Neratovicích dne 1. 2. 2023</w:t>
            </w:r>
          </w:p>
        </w:tc>
      </w:tr>
      <w:tr w:rsidR="00B64B14" w:rsidRPr="0053368B" w14:paraId="792453A5" w14:textId="77777777" w:rsidTr="7C87AE5E">
        <w:trPr>
          <w:jc w:val="center"/>
        </w:trPr>
        <w:tc>
          <w:tcPr>
            <w:tcW w:w="4606" w:type="dxa"/>
            <w:shd w:val="clear" w:color="auto" w:fill="auto"/>
            <w:tcMar>
              <w:top w:w="0" w:type="dxa"/>
              <w:left w:w="108" w:type="dxa"/>
              <w:bottom w:w="0" w:type="dxa"/>
              <w:right w:w="108" w:type="dxa"/>
            </w:tcMar>
          </w:tcPr>
          <w:p w14:paraId="1E743E73" w14:textId="77777777" w:rsidR="00382496" w:rsidRDefault="00382496" w:rsidP="00D97E2B">
            <w:pPr>
              <w:jc w:val="both"/>
            </w:pPr>
          </w:p>
          <w:p w14:paraId="3117F574" w14:textId="77777777" w:rsidR="00B64B14" w:rsidRDefault="00B64B14" w:rsidP="00D97E2B">
            <w:pPr>
              <w:jc w:val="both"/>
            </w:pPr>
          </w:p>
          <w:p w14:paraId="7F303363" w14:textId="77777777" w:rsidR="00B64B14" w:rsidRPr="0053368B" w:rsidRDefault="00B64B14" w:rsidP="00D97E2B">
            <w:pPr>
              <w:jc w:val="both"/>
            </w:pPr>
            <w:r w:rsidRPr="0053368B">
              <w:t>________________________________</w:t>
            </w:r>
          </w:p>
        </w:tc>
        <w:tc>
          <w:tcPr>
            <w:tcW w:w="4606" w:type="dxa"/>
            <w:shd w:val="clear" w:color="auto" w:fill="auto"/>
            <w:tcMar>
              <w:top w:w="0" w:type="dxa"/>
              <w:left w:w="108" w:type="dxa"/>
              <w:bottom w:w="0" w:type="dxa"/>
              <w:right w:w="108" w:type="dxa"/>
            </w:tcMar>
          </w:tcPr>
          <w:p w14:paraId="77304B68" w14:textId="6C8C7447" w:rsidR="00B64B14" w:rsidRDefault="00B64B14" w:rsidP="00D97E2B">
            <w:pPr>
              <w:jc w:val="both"/>
            </w:pPr>
          </w:p>
          <w:p w14:paraId="363C1B1B" w14:textId="77777777" w:rsidR="00382496" w:rsidRPr="0053368B" w:rsidRDefault="00382496" w:rsidP="00D97E2B">
            <w:pPr>
              <w:jc w:val="both"/>
            </w:pPr>
          </w:p>
          <w:p w14:paraId="1043190A" w14:textId="77777777" w:rsidR="00B64B14" w:rsidRPr="0053368B" w:rsidRDefault="00B64B14" w:rsidP="00D97E2B">
            <w:pPr>
              <w:jc w:val="both"/>
            </w:pPr>
            <w:r w:rsidRPr="0053368B">
              <w:t>______________________________</w:t>
            </w:r>
          </w:p>
        </w:tc>
      </w:tr>
      <w:tr w:rsidR="00B64B14" w:rsidRPr="0053368B" w14:paraId="4734C360" w14:textId="77777777" w:rsidTr="7C87AE5E">
        <w:trPr>
          <w:jc w:val="center"/>
        </w:trPr>
        <w:tc>
          <w:tcPr>
            <w:tcW w:w="4606" w:type="dxa"/>
            <w:shd w:val="clear" w:color="auto" w:fill="auto"/>
            <w:tcMar>
              <w:top w:w="0" w:type="dxa"/>
              <w:left w:w="108" w:type="dxa"/>
              <w:bottom w:w="0" w:type="dxa"/>
              <w:right w:w="108" w:type="dxa"/>
            </w:tcMar>
          </w:tcPr>
          <w:p w14:paraId="2C362CCB" w14:textId="77777777" w:rsidR="00B64B14" w:rsidRDefault="00382496" w:rsidP="00581839">
            <w:r>
              <w:t xml:space="preserve">    </w:t>
            </w:r>
            <w:r w:rsidR="006C2B6B">
              <w:t xml:space="preserve">            </w:t>
            </w:r>
            <w:r>
              <w:t xml:space="preserve">  </w:t>
            </w:r>
            <w:r w:rsidR="00581839">
              <w:t>Digitio s.r.o.</w:t>
            </w:r>
          </w:p>
          <w:p w14:paraId="01A9D7EF" w14:textId="337049B6" w:rsidR="005B5CFD" w:rsidRPr="0053368B" w:rsidRDefault="7C87AE5E" w:rsidP="00581839">
            <w:r>
              <w:t xml:space="preserve">Ing. Němec Miloš, Ing. Márová Martina    </w:t>
            </w:r>
          </w:p>
        </w:tc>
        <w:tc>
          <w:tcPr>
            <w:tcW w:w="4606" w:type="dxa"/>
            <w:shd w:val="clear" w:color="auto" w:fill="auto"/>
            <w:tcMar>
              <w:top w:w="0" w:type="dxa"/>
              <w:left w:w="108" w:type="dxa"/>
              <w:bottom w:w="0" w:type="dxa"/>
              <w:right w:w="108" w:type="dxa"/>
            </w:tcMar>
          </w:tcPr>
          <w:p w14:paraId="6BCD8A05" w14:textId="3B7B779D" w:rsidR="00B64B14" w:rsidRPr="0053368B" w:rsidRDefault="7C87AE5E" w:rsidP="003C23F0">
            <w:r>
              <w:t xml:space="preserve">        ZŠ Ing. M. Plesinegra                       Mgr. Jaroslav Kužel</w:t>
            </w:r>
          </w:p>
        </w:tc>
      </w:tr>
      <w:tr w:rsidR="00BB6D39" w:rsidRPr="0053368B" w14:paraId="559D1132" w14:textId="77777777" w:rsidTr="7C87AE5E">
        <w:trPr>
          <w:jc w:val="center"/>
        </w:trPr>
        <w:tc>
          <w:tcPr>
            <w:tcW w:w="4606" w:type="dxa"/>
            <w:shd w:val="clear" w:color="auto" w:fill="auto"/>
            <w:tcMar>
              <w:top w:w="0" w:type="dxa"/>
              <w:left w:w="108" w:type="dxa"/>
              <w:bottom w:w="0" w:type="dxa"/>
              <w:right w:w="108" w:type="dxa"/>
            </w:tcMar>
          </w:tcPr>
          <w:p w14:paraId="6D33225F" w14:textId="77777777" w:rsidR="00BB6D39" w:rsidRPr="0053368B" w:rsidRDefault="00BB6D39" w:rsidP="00BB6D39"/>
        </w:tc>
        <w:tc>
          <w:tcPr>
            <w:tcW w:w="4606" w:type="dxa"/>
            <w:shd w:val="clear" w:color="auto" w:fill="auto"/>
            <w:tcMar>
              <w:top w:w="0" w:type="dxa"/>
              <w:left w:w="108" w:type="dxa"/>
              <w:bottom w:w="0" w:type="dxa"/>
              <w:right w:w="108" w:type="dxa"/>
            </w:tcMar>
          </w:tcPr>
          <w:p w14:paraId="5DBA7811" w14:textId="5D36399F" w:rsidR="00BB6D39" w:rsidRPr="0053368B" w:rsidRDefault="00BB6D39" w:rsidP="00D97E2B">
            <w:pPr>
              <w:jc w:val="center"/>
            </w:pPr>
          </w:p>
        </w:tc>
      </w:tr>
    </w:tbl>
    <w:p w14:paraId="4E380BEC" w14:textId="634CBD7A" w:rsidR="008B02EA" w:rsidRDefault="008B02EA" w:rsidP="00F20D99">
      <w:pPr>
        <w:jc w:val="both"/>
      </w:pPr>
    </w:p>
    <w:sectPr w:rsidR="008B02EA" w:rsidSect="00127B3C">
      <w:headerReference w:type="default" r:id="rId12"/>
      <w:footerReference w:type="default" r:id="rId13"/>
      <w:headerReference w:type="first" r:id="rId14"/>
      <w:footerReference w:type="first" r:id="rId15"/>
      <w:pgSz w:w="11906" w:h="16838" w:code="9"/>
      <w:pgMar w:top="993" w:right="1134" w:bottom="1134" w:left="1134" w:header="709"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26401" w14:textId="77777777" w:rsidR="00332755" w:rsidRDefault="00332755" w:rsidP="007615D6">
      <w:r>
        <w:separator/>
      </w:r>
    </w:p>
  </w:endnote>
  <w:endnote w:type="continuationSeparator" w:id="0">
    <w:p w14:paraId="33761426" w14:textId="77777777" w:rsidR="00332755" w:rsidRDefault="00332755" w:rsidP="0076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6"/>
    </w:tblGrid>
    <w:tr w:rsidR="00A8365B" w:rsidRPr="00B14EA0" w14:paraId="70FBCEED" w14:textId="77777777" w:rsidTr="00D97E2B">
      <w:tc>
        <w:tcPr>
          <w:tcW w:w="7933" w:type="dxa"/>
        </w:tcPr>
        <w:p w14:paraId="5C422536" w14:textId="7BB658C1" w:rsidR="00A8365B" w:rsidRPr="009A6EF3" w:rsidRDefault="00A8365B" w:rsidP="00702C3A">
          <w:pPr>
            <w:pStyle w:val="Zpat"/>
            <w:tabs>
              <w:tab w:val="clear" w:pos="9072"/>
              <w:tab w:val="right" w:pos="9213"/>
            </w:tabs>
            <w:rPr>
              <w:sz w:val="16"/>
              <w:szCs w:val="16"/>
            </w:rPr>
          </w:pPr>
          <w:r>
            <w:rPr>
              <w:color w:val="000000" w:themeColor="text1"/>
              <w:sz w:val="16"/>
              <w:szCs w:val="16"/>
            </w:rPr>
            <w:t>FO-</w:t>
          </w:r>
          <w:r w:rsidR="00702C3A">
            <w:rPr>
              <w:color w:val="000000" w:themeColor="text1"/>
              <w:sz w:val="16"/>
              <w:szCs w:val="16"/>
            </w:rPr>
            <w:t>SOD</w:t>
          </w:r>
          <w:r w:rsidRPr="000E5AAB">
            <w:rPr>
              <w:color w:val="000000" w:themeColor="text1"/>
              <w:sz w:val="16"/>
              <w:szCs w:val="16"/>
            </w:rPr>
            <w:t>-0</w:t>
          </w:r>
          <w:r w:rsidR="00702C3A">
            <w:rPr>
              <w:color w:val="000000" w:themeColor="text1"/>
              <w:sz w:val="16"/>
              <w:szCs w:val="16"/>
            </w:rPr>
            <w:t>1</w:t>
          </w:r>
          <w:r>
            <w:rPr>
              <w:color w:val="000000" w:themeColor="text1"/>
              <w:sz w:val="16"/>
              <w:szCs w:val="16"/>
            </w:rPr>
            <w:t> / verze 01 / </w:t>
          </w:r>
          <w:r w:rsidR="00702C3A">
            <w:rPr>
              <w:color w:val="000000" w:themeColor="text1"/>
              <w:sz w:val="16"/>
              <w:szCs w:val="16"/>
            </w:rPr>
            <w:t>1. 6. 2022</w:t>
          </w:r>
        </w:p>
      </w:tc>
      <w:tc>
        <w:tcPr>
          <w:tcW w:w="1696" w:type="dxa"/>
        </w:tcPr>
        <w:p w14:paraId="709A7808" w14:textId="42620F2C" w:rsidR="00A8365B" w:rsidRPr="009A6EF3" w:rsidRDefault="00A8365B" w:rsidP="0043704D">
          <w:pPr>
            <w:pStyle w:val="Zpat"/>
            <w:tabs>
              <w:tab w:val="clear" w:pos="9072"/>
              <w:tab w:val="right" w:pos="9213"/>
            </w:tabs>
            <w:jc w:val="right"/>
            <w:rPr>
              <w:sz w:val="22"/>
              <w:szCs w:val="22"/>
            </w:rPr>
          </w:pPr>
          <w:r w:rsidRPr="00653A10">
            <w:rPr>
              <w:sz w:val="22"/>
              <w:szCs w:val="22"/>
            </w:rPr>
            <w:t xml:space="preserve">Strana </w:t>
          </w:r>
          <w:r w:rsidRPr="009A6EF3">
            <w:rPr>
              <w:b/>
              <w:sz w:val="22"/>
              <w:szCs w:val="22"/>
            </w:rPr>
            <w:fldChar w:fldCharType="begin"/>
          </w:r>
          <w:r w:rsidRPr="009A6EF3">
            <w:rPr>
              <w:b/>
              <w:sz w:val="22"/>
              <w:szCs w:val="22"/>
            </w:rPr>
            <w:instrText xml:space="preserve"> PAGE  \* Arabic  \* MERGEFORMAT </w:instrText>
          </w:r>
          <w:r w:rsidRPr="009A6EF3">
            <w:rPr>
              <w:b/>
              <w:sz w:val="22"/>
              <w:szCs w:val="22"/>
            </w:rPr>
            <w:fldChar w:fldCharType="separate"/>
          </w:r>
          <w:r w:rsidR="00C07246">
            <w:rPr>
              <w:b/>
              <w:noProof/>
              <w:sz w:val="22"/>
              <w:szCs w:val="22"/>
            </w:rPr>
            <w:t>6</w:t>
          </w:r>
          <w:r w:rsidRPr="009A6EF3">
            <w:rPr>
              <w:b/>
              <w:sz w:val="22"/>
              <w:szCs w:val="22"/>
            </w:rPr>
            <w:fldChar w:fldCharType="end"/>
          </w:r>
          <w:r w:rsidRPr="009A6EF3">
            <w:rPr>
              <w:sz w:val="22"/>
              <w:szCs w:val="22"/>
            </w:rPr>
            <w:t xml:space="preserve"> z </w:t>
          </w:r>
          <w:r w:rsidRPr="009A6EF3">
            <w:rPr>
              <w:b/>
              <w:sz w:val="22"/>
              <w:szCs w:val="22"/>
            </w:rPr>
            <w:fldChar w:fldCharType="begin"/>
          </w:r>
          <w:r w:rsidRPr="009A6EF3">
            <w:rPr>
              <w:b/>
              <w:sz w:val="22"/>
              <w:szCs w:val="22"/>
            </w:rPr>
            <w:instrText xml:space="preserve"> NUMPAGES  \* Arabic  \* MERGEFORMAT </w:instrText>
          </w:r>
          <w:r w:rsidRPr="009A6EF3">
            <w:rPr>
              <w:b/>
              <w:sz w:val="22"/>
              <w:szCs w:val="22"/>
            </w:rPr>
            <w:fldChar w:fldCharType="separate"/>
          </w:r>
          <w:r w:rsidR="00C07246">
            <w:rPr>
              <w:b/>
              <w:noProof/>
              <w:sz w:val="22"/>
              <w:szCs w:val="22"/>
            </w:rPr>
            <w:t>7</w:t>
          </w:r>
          <w:r w:rsidRPr="009A6EF3">
            <w:rPr>
              <w:b/>
              <w:sz w:val="22"/>
              <w:szCs w:val="22"/>
            </w:rPr>
            <w:fldChar w:fldCharType="end"/>
          </w:r>
        </w:p>
      </w:tc>
    </w:tr>
  </w:tbl>
  <w:p w14:paraId="073E5C67" w14:textId="77777777" w:rsidR="00A8365B" w:rsidRDefault="00A836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6"/>
    </w:tblGrid>
    <w:tr w:rsidR="00A8365B" w:rsidRPr="00B14EA0" w14:paraId="7B54ECE3" w14:textId="77777777" w:rsidTr="00D97E2B">
      <w:tc>
        <w:tcPr>
          <w:tcW w:w="7933" w:type="dxa"/>
        </w:tcPr>
        <w:p w14:paraId="64D10E4B" w14:textId="356AD0A3" w:rsidR="00A8365B" w:rsidRPr="009A6EF3" w:rsidRDefault="00702C3A" w:rsidP="00EC18C5">
          <w:pPr>
            <w:pStyle w:val="Zpat"/>
            <w:tabs>
              <w:tab w:val="clear" w:pos="9072"/>
              <w:tab w:val="right" w:pos="9213"/>
            </w:tabs>
            <w:rPr>
              <w:sz w:val="16"/>
              <w:szCs w:val="16"/>
            </w:rPr>
          </w:pPr>
          <w:r>
            <w:rPr>
              <w:color w:val="000000" w:themeColor="text1"/>
              <w:sz w:val="16"/>
              <w:szCs w:val="16"/>
            </w:rPr>
            <w:t>FO-SOD</w:t>
          </w:r>
          <w:r w:rsidRPr="000E5AAB">
            <w:rPr>
              <w:color w:val="000000" w:themeColor="text1"/>
              <w:sz w:val="16"/>
              <w:szCs w:val="16"/>
            </w:rPr>
            <w:t>-0</w:t>
          </w:r>
          <w:r>
            <w:rPr>
              <w:color w:val="000000" w:themeColor="text1"/>
              <w:sz w:val="16"/>
              <w:szCs w:val="16"/>
            </w:rPr>
            <w:t>1 / verze 01 / 1. 6. 2022</w:t>
          </w:r>
        </w:p>
      </w:tc>
      <w:tc>
        <w:tcPr>
          <w:tcW w:w="1696" w:type="dxa"/>
        </w:tcPr>
        <w:p w14:paraId="431E4549" w14:textId="42E16B3B" w:rsidR="00A8365B" w:rsidRPr="009A6EF3" w:rsidRDefault="00A8365B" w:rsidP="00483C2F">
          <w:pPr>
            <w:pStyle w:val="Zpat"/>
            <w:tabs>
              <w:tab w:val="clear" w:pos="9072"/>
              <w:tab w:val="right" w:pos="9213"/>
            </w:tabs>
            <w:jc w:val="right"/>
            <w:rPr>
              <w:sz w:val="22"/>
              <w:szCs w:val="22"/>
            </w:rPr>
          </w:pPr>
          <w:r w:rsidRPr="00653A10">
            <w:rPr>
              <w:sz w:val="22"/>
              <w:szCs w:val="22"/>
            </w:rPr>
            <w:t xml:space="preserve">Strana </w:t>
          </w:r>
          <w:r w:rsidRPr="009A6EF3">
            <w:rPr>
              <w:b/>
              <w:sz w:val="22"/>
              <w:szCs w:val="22"/>
            </w:rPr>
            <w:fldChar w:fldCharType="begin"/>
          </w:r>
          <w:r w:rsidRPr="009A6EF3">
            <w:rPr>
              <w:b/>
              <w:sz w:val="22"/>
              <w:szCs w:val="22"/>
            </w:rPr>
            <w:instrText xml:space="preserve"> PAGE  \* Arabic  \* MERGEFORMAT </w:instrText>
          </w:r>
          <w:r w:rsidRPr="009A6EF3">
            <w:rPr>
              <w:b/>
              <w:sz w:val="22"/>
              <w:szCs w:val="22"/>
            </w:rPr>
            <w:fldChar w:fldCharType="separate"/>
          </w:r>
          <w:r w:rsidR="00332755">
            <w:rPr>
              <w:b/>
              <w:noProof/>
              <w:sz w:val="22"/>
              <w:szCs w:val="22"/>
            </w:rPr>
            <w:t>1</w:t>
          </w:r>
          <w:r w:rsidRPr="009A6EF3">
            <w:rPr>
              <w:b/>
              <w:sz w:val="22"/>
              <w:szCs w:val="22"/>
            </w:rPr>
            <w:fldChar w:fldCharType="end"/>
          </w:r>
          <w:r w:rsidRPr="009A6EF3">
            <w:rPr>
              <w:sz w:val="22"/>
              <w:szCs w:val="22"/>
            </w:rPr>
            <w:t xml:space="preserve"> z </w:t>
          </w:r>
          <w:r w:rsidRPr="009A6EF3">
            <w:rPr>
              <w:b/>
              <w:sz w:val="22"/>
              <w:szCs w:val="22"/>
            </w:rPr>
            <w:fldChar w:fldCharType="begin"/>
          </w:r>
          <w:r w:rsidRPr="009A6EF3">
            <w:rPr>
              <w:b/>
              <w:sz w:val="22"/>
              <w:szCs w:val="22"/>
            </w:rPr>
            <w:instrText xml:space="preserve"> NUMPAGES  \* Arabic  \* MERGEFORMAT </w:instrText>
          </w:r>
          <w:r w:rsidRPr="009A6EF3">
            <w:rPr>
              <w:b/>
              <w:sz w:val="22"/>
              <w:szCs w:val="22"/>
            </w:rPr>
            <w:fldChar w:fldCharType="separate"/>
          </w:r>
          <w:r w:rsidR="00332755">
            <w:rPr>
              <w:b/>
              <w:noProof/>
              <w:sz w:val="22"/>
              <w:szCs w:val="22"/>
            </w:rPr>
            <w:t>1</w:t>
          </w:r>
          <w:r w:rsidRPr="009A6EF3">
            <w:rPr>
              <w:b/>
              <w:sz w:val="22"/>
              <w:szCs w:val="22"/>
            </w:rPr>
            <w:fldChar w:fldCharType="end"/>
          </w:r>
        </w:p>
      </w:tc>
    </w:tr>
  </w:tbl>
  <w:p w14:paraId="0410CBD6" w14:textId="77777777" w:rsidR="00A8365B" w:rsidRDefault="00A836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813FE" w14:textId="77777777" w:rsidR="00332755" w:rsidRDefault="00332755" w:rsidP="007615D6">
      <w:r>
        <w:separator/>
      </w:r>
    </w:p>
  </w:footnote>
  <w:footnote w:type="continuationSeparator" w:id="0">
    <w:p w14:paraId="29D2CD87" w14:textId="77777777" w:rsidR="00332755" w:rsidRDefault="00332755" w:rsidP="00761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23FF" w14:textId="77777777" w:rsidR="00A8365B" w:rsidRDefault="00A8365B" w:rsidP="007615D6">
    <w:pPr>
      <w:pStyle w:val="Zhlav"/>
      <w:jc w:val="center"/>
    </w:pPr>
  </w:p>
  <w:p w14:paraId="68FBA6E2" w14:textId="77777777" w:rsidR="00A8365B" w:rsidRDefault="00A8365B" w:rsidP="007615D6">
    <w:pPr>
      <w:pStyle w:val="Zhlav"/>
      <w:jc w:val="center"/>
    </w:pPr>
  </w:p>
  <w:p w14:paraId="193E1441" w14:textId="77777777" w:rsidR="00A8365B" w:rsidRDefault="00A8365B" w:rsidP="007615D6">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Layout w:type="fixed"/>
      <w:tblCellMar>
        <w:left w:w="0" w:type="dxa"/>
        <w:right w:w="0" w:type="dxa"/>
      </w:tblCellMar>
      <w:tblLook w:val="0400" w:firstRow="0" w:lastRow="0" w:firstColumn="0" w:lastColumn="0" w:noHBand="0" w:noVBand="1"/>
    </w:tblPr>
    <w:tblGrid>
      <w:gridCol w:w="1555"/>
      <w:gridCol w:w="6662"/>
      <w:gridCol w:w="1417"/>
    </w:tblGrid>
    <w:tr w:rsidR="00A8365B" w:rsidRPr="00624A77" w14:paraId="27EA6E77" w14:textId="77777777" w:rsidTr="7C87AE5E">
      <w:trPr>
        <w:trHeight w:val="271"/>
      </w:trPr>
      <w:tc>
        <w:tcPr>
          <w:tcW w:w="1555" w:type="dxa"/>
          <w:vAlign w:val="center"/>
        </w:tcPr>
        <w:p w14:paraId="182A9A36" w14:textId="2DE42757" w:rsidR="00A8365B" w:rsidRPr="00624A77" w:rsidRDefault="00A8365B" w:rsidP="00127B3C">
          <w:pPr>
            <w:pStyle w:val="Zhlav"/>
            <w:tabs>
              <w:tab w:val="clear" w:pos="9072"/>
              <w:tab w:val="right" w:pos="9720"/>
            </w:tabs>
            <w:rPr>
              <w:b/>
              <w:sz w:val="16"/>
            </w:rPr>
          </w:pPr>
          <w:r>
            <w:rPr>
              <w:rFonts w:ascii="Calibri" w:hAnsi="Calibri" w:cs="Calibri"/>
              <w:noProof/>
              <w:color w:val="1F497D"/>
              <w:sz w:val="4"/>
              <w:szCs w:val="4"/>
            </w:rPr>
            <w:drawing>
              <wp:inline distT="0" distB="0" distL="0" distR="0" wp14:anchorId="79DE0BB9" wp14:editId="2087C578">
                <wp:extent cx="885825" cy="591185"/>
                <wp:effectExtent l="0" t="0" r="9525" b="0"/>
                <wp:docPr id="1" name="Obrázek 1" descr="male_horizontal_tagline_black_on_white_by_log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brázek 1" descr="male_horizontal_tagline_black_on_white_by_logast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7765" cy="592480"/>
                        </a:xfrm>
                        <a:prstGeom prst="rect">
                          <a:avLst/>
                        </a:prstGeom>
                        <a:noFill/>
                        <a:ln>
                          <a:noFill/>
                        </a:ln>
                      </pic:spPr>
                    </pic:pic>
                  </a:graphicData>
                </a:graphic>
              </wp:inline>
            </w:drawing>
          </w:r>
        </w:p>
      </w:tc>
      <w:tc>
        <w:tcPr>
          <w:tcW w:w="6662" w:type="dxa"/>
          <w:vAlign w:val="center"/>
        </w:tcPr>
        <w:p w14:paraId="356AD3CC" w14:textId="0474146A" w:rsidR="00A8365B" w:rsidRPr="00821EE6" w:rsidRDefault="00A8365B" w:rsidP="00127B3C">
          <w:pPr>
            <w:contextualSpacing/>
            <w:rPr>
              <w:b/>
              <w:sz w:val="32"/>
              <w:szCs w:val="32"/>
            </w:rPr>
          </w:pPr>
          <w:r>
            <w:rPr>
              <w:b/>
              <w:sz w:val="32"/>
              <w:szCs w:val="32"/>
            </w:rPr>
            <w:t>Digitio s.r.o.</w:t>
          </w:r>
        </w:p>
        <w:p w14:paraId="5E4C0C34" w14:textId="46E2B573" w:rsidR="00A8365B" w:rsidRPr="00821EE6" w:rsidRDefault="00A8365B" w:rsidP="00127B3C">
          <w:pPr>
            <w:contextualSpacing/>
            <w:rPr>
              <w:b/>
              <w:sz w:val="20"/>
              <w:szCs w:val="20"/>
            </w:rPr>
          </w:pPr>
          <w:r>
            <w:rPr>
              <w:b/>
              <w:sz w:val="20"/>
              <w:szCs w:val="20"/>
            </w:rPr>
            <w:t>Easy without paper</w:t>
          </w:r>
        </w:p>
        <w:p w14:paraId="267D1197" w14:textId="77777777" w:rsidR="00A8365B" w:rsidRDefault="00A8365B" w:rsidP="00127B3C">
          <w:pPr>
            <w:contextualSpacing/>
            <w:rPr>
              <w:b/>
              <w:sz w:val="16"/>
              <w:szCs w:val="16"/>
            </w:rPr>
          </w:pPr>
        </w:p>
        <w:p w14:paraId="27189A82" w14:textId="6620B8D5" w:rsidR="00A8365B" w:rsidRPr="00821EE6" w:rsidRDefault="00A8365B" w:rsidP="00127B3C">
          <w:pPr>
            <w:contextualSpacing/>
            <w:rPr>
              <w:sz w:val="20"/>
              <w:szCs w:val="20"/>
            </w:rPr>
          </w:pPr>
          <w:r>
            <w:rPr>
              <w:sz w:val="20"/>
              <w:szCs w:val="20"/>
            </w:rPr>
            <w:t>Buková 502</w:t>
          </w:r>
        </w:p>
        <w:p w14:paraId="75EC4018" w14:textId="747D2376" w:rsidR="00A8365B" w:rsidRPr="000934CE" w:rsidRDefault="00A8365B" w:rsidP="000F68CF">
          <w:pPr>
            <w:contextualSpacing/>
            <w:rPr>
              <w:b/>
              <w:sz w:val="16"/>
              <w:szCs w:val="16"/>
            </w:rPr>
          </w:pPr>
          <w:r>
            <w:rPr>
              <w:sz w:val="20"/>
              <w:szCs w:val="20"/>
            </w:rPr>
            <w:t>253 03 Chýně</w:t>
          </w:r>
        </w:p>
      </w:tc>
      <w:tc>
        <w:tcPr>
          <w:tcW w:w="1417" w:type="dxa"/>
          <w:vAlign w:val="center"/>
        </w:tcPr>
        <w:p w14:paraId="0363D4E1" w14:textId="2C3408A0" w:rsidR="00A8365B" w:rsidRPr="00624A77" w:rsidRDefault="00A8365B" w:rsidP="00127B3C">
          <w:pPr>
            <w:pStyle w:val="Nzev"/>
            <w:contextualSpacing/>
            <w:rPr>
              <w:b/>
              <w:sz w:val="32"/>
              <w:szCs w:val="32"/>
            </w:rPr>
          </w:pPr>
        </w:p>
      </w:tc>
    </w:tr>
    <w:tr w:rsidR="00A8365B" w:rsidRPr="00624A77" w14:paraId="7F4A5726" w14:textId="77777777" w:rsidTr="7C87AE5E">
      <w:trPr>
        <w:trHeight w:val="271"/>
      </w:trPr>
      <w:tc>
        <w:tcPr>
          <w:tcW w:w="9634" w:type="dxa"/>
          <w:gridSpan w:val="3"/>
          <w:tcBorders>
            <w:bottom w:val="single" w:sz="18" w:space="0" w:color="auto"/>
          </w:tcBorders>
          <w:vAlign w:val="center"/>
        </w:tcPr>
        <w:p w14:paraId="679CA3F2" w14:textId="01055F42" w:rsidR="00A8365B" w:rsidRPr="007E3650" w:rsidRDefault="7C87AE5E" w:rsidP="00702C3A">
          <w:pPr>
            <w:pStyle w:val="Nzev"/>
            <w:ind w:right="132"/>
            <w:contextualSpacing/>
            <w:jc w:val="right"/>
            <w:rPr>
              <w:b/>
              <w:bCs/>
              <w:noProof/>
              <w:sz w:val="22"/>
              <w:szCs w:val="22"/>
            </w:rPr>
          </w:pPr>
          <w:r w:rsidRPr="7C87AE5E">
            <w:rPr>
              <w:b/>
              <w:bCs/>
              <w:noProof/>
              <w:sz w:val="22"/>
              <w:szCs w:val="22"/>
            </w:rPr>
            <w:t>SoD-202302001</w:t>
          </w:r>
        </w:p>
      </w:tc>
    </w:tr>
  </w:tbl>
  <w:p w14:paraId="61FE3DA5" w14:textId="77777777" w:rsidR="00A8365B" w:rsidRDefault="00A8365B" w:rsidP="00127B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DF4AC7"/>
    <w:multiLevelType w:val="hybridMultilevel"/>
    <w:tmpl w:val="D2B60C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471560"/>
    <w:multiLevelType w:val="multilevel"/>
    <w:tmpl w:val="862CD9D2"/>
    <w:lvl w:ilvl="0">
      <w:start w:val="1"/>
      <w:numFmt w:val="decimal"/>
      <w:lvlText w:val="%1."/>
      <w:lvlJc w:val="left"/>
      <w:pPr>
        <w:ind w:left="720" w:hanging="360"/>
      </w:pPr>
      <w:rPr>
        <w:rFonts w:hint="default"/>
      </w:rPr>
    </w:lvl>
    <w:lvl w:ilvl="1">
      <w:start w:val="1"/>
      <w:numFmt w:val="decimal"/>
      <w:isLgl/>
      <w:lvlText w:val="%1.%2"/>
      <w:lvlJc w:val="left"/>
      <w:pPr>
        <w:ind w:left="1410" w:hanging="1050"/>
      </w:pPr>
      <w:rPr>
        <w:rFonts w:hint="default"/>
        <w:b/>
        <w:u w:val="none"/>
      </w:rPr>
    </w:lvl>
    <w:lvl w:ilvl="2">
      <w:start w:val="1"/>
      <w:numFmt w:val="decimal"/>
      <w:isLgl/>
      <w:lvlText w:val="%1.%2.%3"/>
      <w:lvlJc w:val="left"/>
      <w:pPr>
        <w:ind w:left="1410" w:hanging="1050"/>
      </w:pPr>
      <w:rPr>
        <w:rFonts w:hint="default"/>
        <w:u w:val="none"/>
      </w:rPr>
    </w:lvl>
    <w:lvl w:ilvl="3">
      <w:start w:val="1"/>
      <w:numFmt w:val="decimal"/>
      <w:isLgl/>
      <w:lvlText w:val="%1.%2.%3.%4"/>
      <w:lvlJc w:val="left"/>
      <w:pPr>
        <w:ind w:left="1410" w:hanging="105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 w15:restartNumberingAfterBreak="0">
    <w:nsid w:val="1025008C"/>
    <w:multiLevelType w:val="hybridMultilevel"/>
    <w:tmpl w:val="B598144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66B3137"/>
    <w:multiLevelType w:val="hybridMultilevel"/>
    <w:tmpl w:val="8D1835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6835E34"/>
    <w:multiLevelType w:val="multilevel"/>
    <w:tmpl w:val="F5A0878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FD0908"/>
    <w:multiLevelType w:val="hybridMultilevel"/>
    <w:tmpl w:val="39364A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8F517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1C71EE"/>
    <w:multiLevelType w:val="hybridMultilevel"/>
    <w:tmpl w:val="4FE0AF0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AA020E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FE3242"/>
    <w:multiLevelType w:val="hybridMultilevel"/>
    <w:tmpl w:val="812E523A"/>
    <w:lvl w:ilvl="0" w:tplc="DA06DC3A">
      <w:start w:val="1"/>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7B7A7C"/>
    <w:multiLevelType w:val="hybridMultilevel"/>
    <w:tmpl w:val="8132DD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2FDF434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482E2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8F5A2E"/>
    <w:multiLevelType w:val="hybridMultilevel"/>
    <w:tmpl w:val="C48CE9E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3F881360"/>
    <w:multiLevelType w:val="hybridMultilevel"/>
    <w:tmpl w:val="EC809D9E"/>
    <w:lvl w:ilvl="0" w:tplc="04050001">
      <w:start w:val="1"/>
      <w:numFmt w:val="bullet"/>
      <w:lvlText w:val=""/>
      <w:lvlJc w:val="left"/>
      <w:pPr>
        <w:ind w:left="1214" w:hanging="360"/>
      </w:pPr>
      <w:rPr>
        <w:rFonts w:ascii="Symbol" w:hAnsi="Symbo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abstractNum w:abstractNumId="16" w15:restartNumberingAfterBreak="0">
    <w:nsid w:val="407A5600"/>
    <w:multiLevelType w:val="hybridMultilevel"/>
    <w:tmpl w:val="76D8AD6C"/>
    <w:lvl w:ilvl="0" w:tplc="BD9ED5D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16910F0"/>
    <w:multiLevelType w:val="hybridMultilevel"/>
    <w:tmpl w:val="0BFE74F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A4627C"/>
    <w:multiLevelType w:val="hybridMultilevel"/>
    <w:tmpl w:val="619281F6"/>
    <w:lvl w:ilvl="0" w:tplc="24AAFEFE">
      <w:start w:val="1"/>
      <w:numFmt w:val="lowerLetter"/>
      <w:lvlText w:val="%1)"/>
      <w:lvlJc w:val="left"/>
      <w:pPr>
        <w:ind w:left="1440" w:hanging="360"/>
      </w:pPr>
      <w:rPr>
        <w:b/>
        <w:i/>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1A930B6"/>
    <w:multiLevelType w:val="hybridMultilevel"/>
    <w:tmpl w:val="C542EAE4"/>
    <w:lvl w:ilvl="0" w:tplc="A6348930">
      <w:start w:val="3"/>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77DB0"/>
    <w:multiLevelType w:val="hybridMultilevel"/>
    <w:tmpl w:val="58E4963C"/>
    <w:lvl w:ilvl="0" w:tplc="24AAFEFE">
      <w:start w:val="1"/>
      <w:numFmt w:val="lowerLetter"/>
      <w:lvlText w:val="%1)"/>
      <w:lvlJc w:val="left"/>
      <w:pPr>
        <w:ind w:left="1440" w:hanging="360"/>
      </w:pPr>
      <w:rPr>
        <w:b/>
        <w:i/>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CF926A6"/>
    <w:multiLevelType w:val="hybridMultilevel"/>
    <w:tmpl w:val="F55ECA96"/>
    <w:lvl w:ilvl="0" w:tplc="04050001">
      <w:start w:val="1"/>
      <w:numFmt w:val="bullet"/>
      <w:lvlText w:val=""/>
      <w:lvlJc w:val="left"/>
      <w:pPr>
        <w:ind w:left="1253" w:hanging="360"/>
      </w:pPr>
      <w:rPr>
        <w:rFonts w:ascii="Symbol" w:hAnsi="Symbol" w:hint="default"/>
      </w:rPr>
    </w:lvl>
    <w:lvl w:ilvl="1" w:tplc="04050003" w:tentative="1">
      <w:start w:val="1"/>
      <w:numFmt w:val="bullet"/>
      <w:lvlText w:val="o"/>
      <w:lvlJc w:val="left"/>
      <w:pPr>
        <w:ind w:left="1973" w:hanging="360"/>
      </w:pPr>
      <w:rPr>
        <w:rFonts w:ascii="Courier New" w:hAnsi="Courier New" w:cs="Courier New" w:hint="default"/>
      </w:rPr>
    </w:lvl>
    <w:lvl w:ilvl="2" w:tplc="04050005" w:tentative="1">
      <w:start w:val="1"/>
      <w:numFmt w:val="bullet"/>
      <w:lvlText w:val=""/>
      <w:lvlJc w:val="left"/>
      <w:pPr>
        <w:ind w:left="2693" w:hanging="360"/>
      </w:pPr>
      <w:rPr>
        <w:rFonts w:ascii="Wingdings" w:hAnsi="Wingdings" w:hint="default"/>
      </w:rPr>
    </w:lvl>
    <w:lvl w:ilvl="3" w:tplc="04050001" w:tentative="1">
      <w:start w:val="1"/>
      <w:numFmt w:val="bullet"/>
      <w:lvlText w:val=""/>
      <w:lvlJc w:val="left"/>
      <w:pPr>
        <w:ind w:left="3413" w:hanging="360"/>
      </w:pPr>
      <w:rPr>
        <w:rFonts w:ascii="Symbol" w:hAnsi="Symbol" w:hint="default"/>
      </w:rPr>
    </w:lvl>
    <w:lvl w:ilvl="4" w:tplc="04050003" w:tentative="1">
      <w:start w:val="1"/>
      <w:numFmt w:val="bullet"/>
      <w:lvlText w:val="o"/>
      <w:lvlJc w:val="left"/>
      <w:pPr>
        <w:ind w:left="4133" w:hanging="360"/>
      </w:pPr>
      <w:rPr>
        <w:rFonts w:ascii="Courier New" w:hAnsi="Courier New" w:cs="Courier New" w:hint="default"/>
      </w:rPr>
    </w:lvl>
    <w:lvl w:ilvl="5" w:tplc="04050005" w:tentative="1">
      <w:start w:val="1"/>
      <w:numFmt w:val="bullet"/>
      <w:lvlText w:val=""/>
      <w:lvlJc w:val="left"/>
      <w:pPr>
        <w:ind w:left="4853" w:hanging="360"/>
      </w:pPr>
      <w:rPr>
        <w:rFonts w:ascii="Wingdings" w:hAnsi="Wingdings" w:hint="default"/>
      </w:rPr>
    </w:lvl>
    <w:lvl w:ilvl="6" w:tplc="04050001" w:tentative="1">
      <w:start w:val="1"/>
      <w:numFmt w:val="bullet"/>
      <w:lvlText w:val=""/>
      <w:lvlJc w:val="left"/>
      <w:pPr>
        <w:ind w:left="5573" w:hanging="360"/>
      </w:pPr>
      <w:rPr>
        <w:rFonts w:ascii="Symbol" w:hAnsi="Symbol" w:hint="default"/>
      </w:rPr>
    </w:lvl>
    <w:lvl w:ilvl="7" w:tplc="04050003" w:tentative="1">
      <w:start w:val="1"/>
      <w:numFmt w:val="bullet"/>
      <w:lvlText w:val="o"/>
      <w:lvlJc w:val="left"/>
      <w:pPr>
        <w:ind w:left="6293" w:hanging="360"/>
      </w:pPr>
      <w:rPr>
        <w:rFonts w:ascii="Courier New" w:hAnsi="Courier New" w:cs="Courier New" w:hint="default"/>
      </w:rPr>
    </w:lvl>
    <w:lvl w:ilvl="8" w:tplc="04050005" w:tentative="1">
      <w:start w:val="1"/>
      <w:numFmt w:val="bullet"/>
      <w:lvlText w:val=""/>
      <w:lvlJc w:val="left"/>
      <w:pPr>
        <w:ind w:left="7013" w:hanging="360"/>
      </w:pPr>
      <w:rPr>
        <w:rFonts w:ascii="Wingdings" w:hAnsi="Wingdings" w:hint="default"/>
      </w:rPr>
    </w:lvl>
  </w:abstractNum>
  <w:abstractNum w:abstractNumId="22" w15:restartNumberingAfterBreak="0">
    <w:nsid w:val="4E015255"/>
    <w:multiLevelType w:val="hybridMultilevel"/>
    <w:tmpl w:val="779866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92489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121CF0"/>
    <w:multiLevelType w:val="multilevel"/>
    <w:tmpl w:val="00AC1D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A245D4"/>
    <w:multiLevelType w:val="singleLevel"/>
    <w:tmpl w:val="6D22084E"/>
    <w:lvl w:ilvl="0">
      <w:start w:val="1"/>
      <w:numFmt w:val="decimal"/>
      <w:lvlText w:val="%1."/>
      <w:lvlJc w:val="left"/>
      <w:pPr>
        <w:tabs>
          <w:tab w:val="num" w:pos="360"/>
        </w:tabs>
        <w:ind w:left="360" w:hanging="360"/>
      </w:pPr>
      <w:rPr>
        <w:rFonts w:hint="default"/>
        <w:b/>
      </w:rPr>
    </w:lvl>
  </w:abstractNum>
  <w:abstractNum w:abstractNumId="26" w15:restartNumberingAfterBreak="0">
    <w:nsid w:val="572B51C6"/>
    <w:multiLevelType w:val="hybridMultilevel"/>
    <w:tmpl w:val="F53CC070"/>
    <w:lvl w:ilvl="0" w:tplc="C868D3E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802BF8">
      <w:start w:val="1"/>
      <w:numFmt w:val="lowerLetter"/>
      <w:lvlText w:val="%2"/>
      <w:lvlJc w:val="left"/>
      <w:pPr>
        <w:ind w:left="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E60926">
      <w:start w:val="1"/>
      <w:numFmt w:val="lowerLetter"/>
      <w:lvlRestart w:val="0"/>
      <w:lvlText w:val="%3)"/>
      <w:lvlJc w:val="left"/>
      <w:pPr>
        <w:ind w:left="854"/>
      </w:pPr>
      <w:rPr>
        <w:rFonts w:ascii="Times New Roman" w:eastAsia="Times New Roman" w:hAnsi="Times New Roman" w:cs="Times New Roman"/>
        <w:b w:val="0"/>
        <w:i/>
        <w:strike w:val="0"/>
        <w:dstrike w:val="0"/>
        <w:color w:val="000000"/>
        <w:sz w:val="26"/>
        <w:szCs w:val="26"/>
        <w:u w:val="none" w:color="000000"/>
        <w:bdr w:val="none" w:sz="0" w:space="0" w:color="auto"/>
        <w:shd w:val="clear" w:color="auto" w:fill="auto"/>
        <w:vertAlign w:val="baseline"/>
      </w:rPr>
    </w:lvl>
    <w:lvl w:ilvl="3" w:tplc="3B940A2E">
      <w:start w:val="1"/>
      <w:numFmt w:val="decimal"/>
      <w:lvlText w:val="%4"/>
      <w:lvlJc w:val="left"/>
      <w:pPr>
        <w:ind w:left="1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CE84FC">
      <w:start w:val="1"/>
      <w:numFmt w:val="lowerLetter"/>
      <w:lvlText w:val="%5"/>
      <w:lvlJc w:val="left"/>
      <w:pPr>
        <w:ind w:left="2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B49E5C">
      <w:start w:val="1"/>
      <w:numFmt w:val="lowerRoman"/>
      <w:lvlText w:val="%6"/>
      <w:lvlJc w:val="left"/>
      <w:pPr>
        <w:ind w:left="2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A0772C">
      <w:start w:val="1"/>
      <w:numFmt w:val="decimal"/>
      <w:lvlText w:val="%7"/>
      <w:lvlJc w:val="left"/>
      <w:pPr>
        <w:ind w:left="3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62F758">
      <w:start w:val="1"/>
      <w:numFmt w:val="lowerLetter"/>
      <w:lvlText w:val="%8"/>
      <w:lvlJc w:val="left"/>
      <w:pPr>
        <w:ind w:left="4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241444">
      <w:start w:val="1"/>
      <w:numFmt w:val="lowerRoman"/>
      <w:lvlText w:val="%9"/>
      <w:lvlJc w:val="left"/>
      <w:pPr>
        <w:ind w:left="5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93B6A30"/>
    <w:multiLevelType w:val="hybridMultilevel"/>
    <w:tmpl w:val="420670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63E768DD"/>
    <w:multiLevelType w:val="hybridMultilevel"/>
    <w:tmpl w:val="AD9CE8FE"/>
    <w:lvl w:ilvl="0" w:tplc="04050001">
      <w:start w:val="1"/>
      <w:numFmt w:val="bullet"/>
      <w:lvlText w:val=""/>
      <w:lvlJc w:val="left"/>
      <w:pPr>
        <w:ind w:left="1310" w:hanging="360"/>
      </w:pPr>
      <w:rPr>
        <w:rFonts w:ascii="Symbol" w:hAnsi="Symbol" w:hint="default"/>
      </w:rPr>
    </w:lvl>
    <w:lvl w:ilvl="1" w:tplc="04050003" w:tentative="1">
      <w:start w:val="1"/>
      <w:numFmt w:val="bullet"/>
      <w:lvlText w:val="o"/>
      <w:lvlJc w:val="left"/>
      <w:pPr>
        <w:ind w:left="2030" w:hanging="360"/>
      </w:pPr>
      <w:rPr>
        <w:rFonts w:ascii="Courier New" w:hAnsi="Courier New" w:cs="Courier New" w:hint="default"/>
      </w:rPr>
    </w:lvl>
    <w:lvl w:ilvl="2" w:tplc="04050005" w:tentative="1">
      <w:start w:val="1"/>
      <w:numFmt w:val="bullet"/>
      <w:lvlText w:val=""/>
      <w:lvlJc w:val="left"/>
      <w:pPr>
        <w:ind w:left="2750" w:hanging="360"/>
      </w:pPr>
      <w:rPr>
        <w:rFonts w:ascii="Wingdings" w:hAnsi="Wingdings" w:hint="default"/>
      </w:rPr>
    </w:lvl>
    <w:lvl w:ilvl="3" w:tplc="04050001" w:tentative="1">
      <w:start w:val="1"/>
      <w:numFmt w:val="bullet"/>
      <w:lvlText w:val=""/>
      <w:lvlJc w:val="left"/>
      <w:pPr>
        <w:ind w:left="3470" w:hanging="360"/>
      </w:pPr>
      <w:rPr>
        <w:rFonts w:ascii="Symbol" w:hAnsi="Symbol" w:hint="default"/>
      </w:rPr>
    </w:lvl>
    <w:lvl w:ilvl="4" w:tplc="04050003" w:tentative="1">
      <w:start w:val="1"/>
      <w:numFmt w:val="bullet"/>
      <w:lvlText w:val="o"/>
      <w:lvlJc w:val="left"/>
      <w:pPr>
        <w:ind w:left="4190" w:hanging="360"/>
      </w:pPr>
      <w:rPr>
        <w:rFonts w:ascii="Courier New" w:hAnsi="Courier New" w:cs="Courier New" w:hint="default"/>
      </w:rPr>
    </w:lvl>
    <w:lvl w:ilvl="5" w:tplc="04050005" w:tentative="1">
      <w:start w:val="1"/>
      <w:numFmt w:val="bullet"/>
      <w:lvlText w:val=""/>
      <w:lvlJc w:val="left"/>
      <w:pPr>
        <w:ind w:left="4910" w:hanging="360"/>
      </w:pPr>
      <w:rPr>
        <w:rFonts w:ascii="Wingdings" w:hAnsi="Wingdings" w:hint="default"/>
      </w:rPr>
    </w:lvl>
    <w:lvl w:ilvl="6" w:tplc="04050001" w:tentative="1">
      <w:start w:val="1"/>
      <w:numFmt w:val="bullet"/>
      <w:lvlText w:val=""/>
      <w:lvlJc w:val="left"/>
      <w:pPr>
        <w:ind w:left="5630" w:hanging="360"/>
      </w:pPr>
      <w:rPr>
        <w:rFonts w:ascii="Symbol" w:hAnsi="Symbol" w:hint="default"/>
      </w:rPr>
    </w:lvl>
    <w:lvl w:ilvl="7" w:tplc="04050003" w:tentative="1">
      <w:start w:val="1"/>
      <w:numFmt w:val="bullet"/>
      <w:lvlText w:val="o"/>
      <w:lvlJc w:val="left"/>
      <w:pPr>
        <w:ind w:left="6350" w:hanging="360"/>
      </w:pPr>
      <w:rPr>
        <w:rFonts w:ascii="Courier New" w:hAnsi="Courier New" w:cs="Courier New" w:hint="default"/>
      </w:rPr>
    </w:lvl>
    <w:lvl w:ilvl="8" w:tplc="04050005" w:tentative="1">
      <w:start w:val="1"/>
      <w:numFmt w:val="bullet"/>
      <w:lvlText w:val=""/>
      <w:lvlJc w:val="left"/>
      <w:pPr>
        <w:ind w:left="7070" w:hanging="360"/>
      </w:pPr>
      <w:rPr>
        <w:rFonts w:ascii="Wingdings" w:hAnsi="Wingdings" w:hint="default"/>
      </w:rPr>
    </w:lvl>
  </w:abstractNum>
  <w:abstractNum w:abstractNumId="29" w15:restartNumberingAfterBreak="0">
    <w:nsid w:val="65385AB4"/>
    <w:multiLevelType w:val="hybridMultilevel"/>
    <w:tmpl w:val="28FC962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65FD54E6"/>
    <w:multiLevelType w:val="multilevel"/>
    <w:tmpl w:val="00AC1D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D065C0"/>
    <w:multiLevelType w:val="hybridMultilevel"/>
    <w:tmpl w:val="A6CEBD36"/>
    <w:lvl w:ilvl="0" w:tplc="317CD53A">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2D2EC7"/>
    <w:multiLevelType w:val="hybridMultilevel"/>
    <w:tmpl w:val="63C4C5CA"/>
    <w:lvl w:ilvl="0" w:tplc="04050001">
      <w:start w:val="1"/>
      <w:numFmt w:val="bullet"/>
      <w:lvlText w:val=""/>
      <w:lvlJc w:val="left"/>
      <w:pPr>
        <w:ind w:left="1214" w:hanging="360"/>
      </w:pPr>
      <w:rPr>
        <w:rFonts w:ascii="Symbol" w:hAnsi="Symbo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abstractNum w:abstractNumId="33" w15:restartNumberingAfterBreak="0">
    <w:nsid w:val="708316FF"/>
    <w:multiLevelType w:val="hybridMultilevel"/>
    <w:tmpl w:val="6AB2CC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17D23E9"/>
    <w:multiLevelType w:val="hybridMultilevel"/>
    <w:tmpl w:val="BBC647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11165F"/>
    <w:multiLevelType w:val="hybridMultilevel"/>
    <w:tmpl w:val="BA94524C"/>
    <w:lvl w:ilvl="0" w:tplc="BB0C481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59F2E86"/>
    <w:multiLevelType w:val="hybridMultilevel"/>
    <w:tmpl w:val="F85C6BD4"/>
    <w:lvl w:ilvl="0" w:tplc="79C04B8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8B01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00153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8215F0"/>
    <w:multiLevelType w:val="hybridMultilevel"/>
    <w:tmpl w:val="B89E2D1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7B6053B4"/>
    <w:multiLevelType w:val="hybridMultilevel"/>
    <w:tmpl w:val="4C48FA9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B26A5E"/>
    <w:multiLevelType w:val="hybridMultilevel"/>
    <w:tmpl w:val="CC8CBE1E"/>
    <w:lvl w:ilvl="0" w:tplc="8D6E4F6A">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4"/>
  </w:num>
  <w:num w:numId="4">
    <w:abstractNumId w:val="0"/>
  </w:num>
  <w:num w:numId="5">
    <w:abstractNumId w:val="25"/>
  </w:num>
  <w:num w:numId="6">
    <w:abstractNumId w:val="2"/>
  </w:num>
  <w:num w:numId="7">
    <w:abstractNumId w:val="17"/>
  </w:num>
  <w:num w:numId="8">
    <w:abstractNumId w:val="35"/>
  </w:num>
  <w:num w:numId="9">
    <w:abstractNumId w:val="16"/>
  </w:num>
  <w:num w:numId="10">
    <w:abstractNumId w:val="41"/>
  </w:num>
  <w:num w:numId="11">
    <w:abstractNumId w:val="31"/>
  </w:num>
  <w:num w:numId="12">
    <w:abstractNumId w:val="5"/>
  </w:num>
  <w:num w:numId="13">
    <w:abstractNumId w:val="10"/>
  </w:num>
  <w:num w:numId="14">
    <w:abstractNumId w:val="36"/>
  </w:num>
  <w:num w:numId="15">
    <w:abstractNumId w:val="30"/>
  </w:num>
  <w:num w:numId="16">
    <w:abstractNumId w:val="24"/>
  </w:num>
  <w:num w:numId="17">
    <w:abstractNumId w:val="19"/>
  </w:num>
  <w:num w:numId="18">
    <w:abstractNumId w:val="20"/>
  </w:num>
  <w:num w:numId="19">
    <w:abstractNumId w:val="6"/>
  </w:num>
  <w:num w:numId="20">
    <w:abstractNumId w:val="18"/>
  </w:num>
  <w:num w:numId="21">
    <w:abstractNumId w:val="38"/>
  </w:num>
  <w:num w:numId="22">
    <w:abstractNumId w:val="26"/>
  </w:num>
  <w:num w:numId="23">
    <w:abstractNumId w:val="3"/>
  </w:num>
  <w:num w:numId="24">
    <w:abstractNumId w:val="40"/>
  </w:num>
  <w:num w:numId="25">
    <w:abstractNumId w:val="29"/>
  </w:num>
  <w:num w:numId="26">
    <w:abstractNumId w:val="8"/>
  </w:num>
  <w:num w:numId="27">
    <w:abstractNumId w:val="11"/>
  </w:num>
  <w:num w:numId="28">
    <w:abstractNumId w:val="27"/>
  </w:num>
  <w:num w:numId="29">
    <w:abstractNumId w:val="33"/>
  </w:num>
  <w:num w:numId="30">
    <w:abstractNumId w:val="4"/>
  </w:num>
  <w:num w:numId="31">
    <w:abstractNumId w:val="14"/>
  </w:num>
  <w:num w:numId="32">
    <w:abstractNumId w:val="39"/>
  </w:num>
  <w:num w:numId="33">
    <w:abstractNumId w:val="32"/>
  </w:num>
  <w:num w:numId="34">
    <w:abstractNumId w:val="15"/>
  </w:num>
  <w:num w:numId="35">
    <w:abstractNumId w:val="28"/>
  </w:num>
  <w:num w:numId="36">
    <w:abstractNumId w:val="21"/>
  </w:num>
  <w:num w:numId="37">
    <w:abstractNumId w:val="13"/>
  </w:num>
  <w:num w:numId="38">
    <w:abstractNumId w:val="37"/>
  </w:num>
  <w:num w:numId="39">
    <w:abstractNumId w:val="23"/>
  </w:num>
  <w:num w:numId="40">
    <w:abstractNumId w:val="9"/>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cumentProtection w:edit="readOnly"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5B"/>
    <w:rsid w:val="00017134"/>
    <w:rsid w:val="000179E7"/>
    <w:rsid w:val="00025716"/>
    <w:rsid w:val="0003609A"/>
    <w:rsid w:val="00057CC0"/>
    <w:rsid w:val="000617C6"/>
    <w:rsid w:val="00063EEA"/>
    <w:rsid w:val="000934CE"/>
    <w:rsid w:val="000B5A94"/>
    <w:rsid w:val="000E5AAB"/>
    <w:rsid w:val="000E65EF"/>
    <w:rsid w:val="000F008F"/>
    <w:rsid w:val="000F07DD"/>
    <w:rsid w:val="000F2863"/>
    <w:rsid w:val="000F68CF"/>
    <w:rsid w:val="00113F5F"/>
    <w:rsid w:val="00126BFD"/>
    <w:rsid w:val="00127B3C"/>
    <w:rsid w:val="001353AE"/>
    <w:rsid w:val="00154812"/>
    <w:rsid w:val="00170525"/>
    <w:rsid w:val="00174B47"/>
    <w:rsid w:val="001C3D38"/>
    <w:rsid w:val="001C54AF"/>
    <w:rsid w:val="001D19DA"/>
    <w:rsid w:val="001D7030"/>
    <w:rsid w:val="001E297D"/>
    <w:rsid w:val="001E2B5E"/>
    <w:rsid w:val="001E7D51"/>
    <w:rsid w:val="001F5C49"/>
    <w:rsid w:val="00206A1A"/>
    <w:rsid w:val="00213401"/>
    <w:rsid w:val="002136C3"/>
    <w:rsid w:val="0021417C"/>
    <w:rsid w:val="00215FBA"/>
    <w:rsid w:val="002230B5"/>
    <w:rsid w:val="00225BEC"/>
    <w:rsid w:val="002266E3"/>
    <w:rsid w:val="00232338"/>
    <w:rsid w:val="00232943"/>
    <w:rsid w:val="002340BC"/>
    <w:rsid w:val="00245EA5"/>
    <w:rsid w:val="0026163F"/>
    <w:rsid w:val="002667D2"/>
    <w:rsid w:val="002858BB"/>
    <w:rsid w:val="00287E58"/>
    <w:rsid w:val="00291EAE"/>
    <w:rsid w:val="002A10AC"/>
    <w:rsid w:val="002B5607"/>
    <w:rsid w:val="002B61BC"/>
    <w:rsid w:val="002C2DFF"/>
    <w:rsid w:val="002E1DAE"/>
    <w:rsid w:val="002E5368"/>
    <w:rsid w:val="00300E65"/>
    <w:rsid w:val="003305A2"/>
    <w:rsid w:val="00332755"/>
    <w:rsid w:val="00341674"/>
    <w:rsid w:val="003444C1"/>
    <w:rsid w:val="00351A8C"/>
    <w:rsid w:val="00356061"/>
    <w:rsid w:val="003652C6"/>
    <w:rsid w:val="00366EA7"/>
    <w:rsid w:val="00372190"/>
    <w:rsid w:val="003766F8"/>
    <w:rsid w:val="00382496"/>
    <w:rsid w:val="003936D4"/>
    <w:rsid w:val="003C23F0"/>
    <w:rsid w:val="003C347F"/>
    <w:rsid w:val="003D5E0C"/>
    <w:rsid w:val="003D73AB"/>
    <w:rsid w:val="003E5DAF"/>
    <w:rsid w:val="003F4C8E"/>
    <w:rsid w:val="003F6E11"/>
    <w:rsid w:val="0042170D"/>
    <w:rsid w:val="00421A55"/>
    <w:rsid w:val="0043694E"/>
    <w:rsid w:val="0043704D"/>
    <w:rsid w:val="00442DE5"/>
    <w:rsid w:val="004557E9"/>
    <w:rsid w:val="00467BEF"/>
    <w:rsid w:val="00483C2F"/>
    <w:rsid w:val="004961F9"/>
    <w:rsid w:val="004969EE"/>
    <w:rsid w:val="004B68C0"/>
    <w:rsid w:val="004C0294"/>
    <w:rsid w:val="004D1053"/>
    <w:rsid w:val="004E0929"/>
    <w:rsid w:val="004E7E92"/>
    <w:rsid w:val="004F1390"/>
    <w:rsid w:val="004F1DEB"/>
    <w:rsid w:val="004F2E8D"/>
    <w:rsid w:val="004F57E8"/>
    <w:rsid w:val="004F6F20"/>
    <w:rsid w:val="00507026"/>
    <w:rsid w:val="00515DD6"/>
    <w:rsid w:val="00551C5B"/>
    <w:rsid w:val="00581839"/>
    <w:rsid w:val="005851CE"/>
    <w:rsid w:val="00596AC3"/>
    <w:rsid w:val="00597C9F"/>
    <w:rsid w:val="005B4E1C"/>
    <w:rsid w:val="005B5CFD"/>
    <w:rsid w:val="005C1E1A"/>
    <w:rsid w:val="005C379E"/>
    <w:rsid w:val="005D033F"/>
    <w:rsid w:val="005D5F88"/>
    <w:rsid w:val="005E26EA"/>
    <w:rsid w:val="005E3536"/>
    <w:rsid w:val="005E3C7A"/>
    <w:rsid w:val="00616E67"/>
    <w:rsid w:val="00627A41"/>
    <w:rsid w:val="00634736"/>
    <w:rsid w:val="00667F10"/>
    <w:rsid w:val="00670478"/>
    <w:rsid w:val="00670A2F"/>
    <w:rsid w:val="00670FC6"/>
    <w:rsid w:val="00685A9C"/>
    <w:rsid w:val="00690A5B"/>
    <w:rsid w:val="006B0291"/>
    <w:rsid w:val="006C2B6B"/>
    <w:rsid w:val="006C34F9"/>
    <w:rsid w:val="006D2824"/>
    <w:rsid w:val="006D53A0"/>
    <w:rsid w:val="006E3C61"/>
    <w:rsid w:val="006E4B23"/>
    <w:rsid w:val="006E51F5"/>
    <w:rsid w:val="006E731A"/>
    <w:rsid w:val="006F6C19"/>
    <w:rsid w:val="00700EBA"/>
    <w:rsid w:val="00702C3A"/>
    <w:rsid w:val="00704AB0"/>
    <w:rsid w:val="00704CE6"/>
    <w:rsid w:val="0071372C"/>
    <w:rsid w:val="00723D21"/>
    <w:rsid w:val="00734DD8"/>
    <w:rsid w:val="00737E07"/>
    <w:rsid w:val="0074493F"/>
    <w:rsid w:val="00760635"/>
    <w:rsid w:val="007615D6"/>
    <w:rsid w:val="00763BB9"/>
    <w:rsid w:val="00791A21"/>
    <w:rsid w:val="00791F14"/>
    <w:rsid w:val="007933BC"/>
    <w:rsid w:val="007B0579"/>
    <w:rsid w:val="007E189B"/>
    <w:rsid w:val="007E3650"/>
    <w:rsid w:val="007E4C11"/>
    <w:rsid w:val="007F0AE5"/>
    <w:rsid w:val="00802C1A"/>
    <w:rsid w:val="008055BD"/>
    <w:rsid w:val="00806401"/>
    <w:rsid w:val="00821E46"/>
    <w:rsid w:val="00821EE6"/>
    <w:rsid w:val="00823C37"/>
    <w:rsid w:val="0083474C"/>
    <w:rsid w:val="00841BFC"/>
    <w:rsid w:val="008436F0"/>
    <w:rsid w:val="0085017E"/>
    <w:rsid w:val="008614EE"/>
    <w:rsid w:val="00864926"/>
    <w:rsid w:val="00864EA0"/>
    <w:rsid w:val="00875B01"/>
    <w:rsid w:val="00882C6A"/>
    <w:rsid w:val="008938A1"/>
    <w:rsid w:val="008A585D"/>
    <w:rsid w:val="008B02EA"/>
    <w:rsid w:val="008C1B24"/>
    <w:rsid w:val="008D5F64"/>
    <w:rsid w:val="008D78EE"/>
    <w:rsid w:val="008E42D7"/>
    <w:rsid w:val="008E7698"/>
    <w:rsid w:val="009108AC"/>
    <w:rsid w:val="00912F53"/>
    <w:rsid w:val="0093323D"/>
    <w:rsid w:val="009379E9"/>
    <w:rsid w:val="009658AD"/>
    <w:rsid w:val="0097217A"/>
    <w:rsid w:val="009847C0"/>
    <w:rsid w:val="009851A4"/>
    <w:rsid w:val="009877AD"/>
    <w:rsid w:val="00992FD3"/>
    <w:rsid w:val="009A6CE4"/>
    <w:rsid w:val="009B0DB9"/>
    <w:rsid w:val="009C06BC"/>
    <w:rsid w:val="009C38DE"/>
    <w:rsid w:val="009D2884"/>
    <w:rsid w:val="00A115F7"/>
    <w:rsid w:val="00A20700"/>
    <w:rsid w:val="00A228D9"/>
    <w:rsid w:val="00A26E37"/>
    <w:rsid w:val="00A31906"/>
    <w:rsid w:val="00A36081"/>
    <w:rsid w:val="00A4607E"/>
    <w:rsid w:val="00A619AB"/>
    <w:rsid w:val="00A8365B"/>
    <w:rsid w:val="00AA09DA"/>
    <w:rsid w:val="00AB1D81"/>
    <w:rsid w:val="00AD7416"/>
    <w:rsid w:val="00AE6CC4"/>
    <w:rsid w:val="00AE77B1"/>
    <w:rsid w:val="00AF3547"/>
    <w:rsid w:val="00AF3B55"/>
    <w:rsid w:val="00B06B76"/>
    <w:rsid w:val="00B16152"/>
    <w:rsid w:val="00B16471"/>
    <w:rsid w:val="00B2305B"/>
    <w:rsid w:val="00B24BD7"/>
    <w:rsid w:val="00B436DB"/>
    <w:rsid w:val="00B45E39"/>
    <w:rsid w:val="00B64B14"/>
    <w:rsid w:val="00B7049B"/>
    <w:rsid w:val="00B8255C"/>
    <w:rsid w:val="00BA3492"/>
    <w:rsid w:val="00BB0D9F"/>
    <w:rsid w:val="00BB18AB"/>
    <w:rsid w:val="00BB2794"/>
    <w:rsid w:val="00BB6D39"/>
    <w:rsid w:val="00BC1082"/>
    <w:rsid w:val="00BD25BD"/>
    <w:rsid w:val="00BD35F5"/>
    <w:rsid w:val="00BD4348"/>
    <w:rsid w:val="00BE0006"/>
    <w:rsid w:val="00BE1FFE"/>
    <w:rsid w:val="00BE2DB1"/>
    <w:rsid w:val="00BF5585"/>
    <w:rsid w:val="00C0238B"/>
    <w:rsid w:val="00C02478"/>
    <w:rsid w:val="00C06692"/>
    <w:rsid w:val="00C07246"/>
    <w:rsid w:val="00C27119"/>
    <w:rsid w:val="00C27EEE"/>
    <w:rsid w:val="00C32B7B"/>
    <w:rsid w:val="00C41F7B"/>
    <w:rsid w:val="00C65EE4"/>
    <w:rsid w:val="00C73717"/>
    <w:rsid w:val="00C74A62"/>
    <w:rsid w:val="00C908CA"/>
    <w:rsid w:val="00C91A64"/>
    <w:rsid w:val="00CC5DA1"/>
    <w:rsid w:val="00CD0BCF"/>
    <w:rsid w:val="00CD25FB"/>
    <w:rsid w:val="00CD2EE3"/>
    <w:rsid w:val="00CD3D9F"/>
    <w:rsid w:val="00CF0C2D"/>
    <w:rsid w:val="00CF73A1"/>
    <w:rsid w:val="00CF7BDA"/>
    <w:rsid w:val="00D057F5"/>
    <w:rsid w:val="00D17DC8"/>
    <w:rsid w:val="00D2246A"/>
    <w:rsid w:val="00D2566D"/>
    <w:rsid w:val="00D41573"/>
    <w:rsid w:val="00D4770B"/>
    <w:rsid w:val="00D564EE"/>
    <w:rsid w:val="00D71961"/>
    <w:rsid w:val="00D727F6"/>
    <w:rsid w:val="00D848E0"/>
    <w:rsid w:val="00D97E2B"/>
    <w:rsid w:val="00DC2DA6"/>
    <w:rsid w:val="00DD4ED9"/>
    <w:rsid w:val="00DD6164"/>
    <w:rsid w:val="00DE3ABE"/>
    <w:rsid w:val="00DE68B8"/>
    <w:rsid w:val="00E000C8"/>
    <w:rsid w:val="00E04303"/>
    <w:rsid w:val="00E37B94"/>
    <w:rsid w:val="00E41E5D"/>
    <w:rsid w:val="00E434DA"/>
    <w:rsid w:val="00E57431"/>
    <w:rsid w:val="00E6456B"/>
    <w:rsid w:val="00E66156"/>
    <w:rsid w:val="00E755BA"/>
    <w:rsid w:val="00E7736C"/>
    <w:rsid w:val="00E83384"/>
    <w:rsid w:val="00EB3E16"/>
    <w:rsid w:val="00EB583F"/>
    <w:rsid w:val="00EC18C5"/>
    <w:rsid w:val="00ED5558"/>
    <w:rsid w:val="00EE1359"/>
    <w:rsid w:val="00EF2239"/>
    <w:rsid w:val="00F00FF1"/>
    <w:rsid w:val="00F04A82"/>
    <w:rsid w:val="00F11DE9"/>
    <w:rsid w:val="00F20D99"/>
    <w:rsid w:val="00F21391"/>
    <w:rsid w:val="00F27814"/>
    <w:rsid w:val="00F50353"/>
    <w:rsid w:val="00F743E2"/>
    <w:rsid w:val="00F90A8E"/>
    <w:rsid w:val="00F92130"/>
    <w:rsid w:val="00F959C7"/>
    <w:rsid w:val="00FA0E45"/>
    <w:rsid w:val="00FB0E58"/>
    <w:rsid w:val="00FC0557"/>
    <w:rsid w:val="00FC4C8A"/>
    <w:rsid w:val="00FC75FC"/>
    <w:rsid w:val="00FE44B2"/>
    <w:rsid w:val="00FF63FC"/>
    <w:rsid w:val="01F2149D"/>
    <w:rsid w:val="11702A87"/>
    <w:rsid w:val="2662B40D"/>
    <w:rsid w:val="6007167C"/>
    <w:rsid w:val="60B12A70"/>
    <w:rsid w:val="7C87A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1B00"/>
  <w15:chartTrackingRefBased/>
  <w15:docId w15:val="{C68CB18C-8DFB-4079-81C1-D33B0D23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0A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64B14"/>
    <w:pPr>
      <w:keepNext/>
      <w:widowControl w:val="0"/>
      <w:numPr>
        <w:numId w:val="4"/>
      </w:numPr>
      <w:tabs>
        <w:tab w:val="left" w:pos="0"/>
      </w:tabs>
      <w:suppressAutoHyphens/>
      <w:spacing w:before="20" w:after="20"/>
      <w:ind w:left="-70"/>
      <w:outlineLvl w:val="0"/>
    </w:pPr>
    <w:rPr>
      <w:rFonts w:eastAsia="Tahoma"/>
      <w:b/>
      <w:bCs/>
      <w:sz w:val="20"/>
      <w:lang w:eastAsia="en-US"/>
    </w:rPr>
  </w:style>
  <w:style w:type="paragraph" w:styleId="Nadpis2">
    <w:name w:val="heading 2"/>
    <w:basedOn w:val="Normln"/>
    <w:next w:val="Normln"/>
    <w:link w:val="Nadpis2Char"/>
    <w:qFormat/>
    <w:rsid w:val="00B64B14"/>
    <w:pPr>
      <w:keepNext/>
      <w:widowControl w:val="0"/>
      <w:numPr>
        <w:ilvl w:val="1"/>
        <w:numId w:val="4"/>
      </w:numPr>
      <w:tabs>
        <w:tab w:val="left" w:pos="72"/>
      </w:tabs>
      <w:suppressAutoHyphens/>
      <w:spacing w:before="20" w:after="20"/>
      <w:ind w:left="72" w:right="76"/>
      <w:outlineLvl w:val="1"/>
    </w:pPr>
    <w:rPr>
      <w:rFonts w:eastAsia="Tahoma"/>
      <w:b/>
      <w:bCs/>
      <w:sz w:val="22"/>
      <w:lang w:eastAsia="en-US"/>
    </w:rPr>
  </w:style>
  <w:style w:type="paragraph" w:styleId="Nadpis6">
    <w:name w:val="heading 6"/>
    <w:basedOn w:val="Normln"/>
    <w:next w:val="Normln"/>
    <w:link w:val="Nadpis6Char"/>
    <w:qFormat/>
    <w:rsid w:val="00B64B14"/>
    <w:pPr>
      <w:keepNext/>
      <w:widowControl w:val="0"/>
      <w:numPr>
        <w:ilvl w:val="5"/>
        <w:numId w:val="4"/>
      </w:numPr>
      <w:suppressAutoHyphens/>
      <w:jc w:val="center"/>
      <w:outlineLvl w:val="5"/>
    </w:pPr>
    <w:rPr>
      <w:rFonts w:eastAsia="Tahoma"/>
      <w:b/>
      <w:lang w:eastAsia="en-US"/>
    </w:rPr>
  </w:style>
  <w:style w:type="paragraph" w:styleId="Nadpis7">
    <w:name w:val="heading 7"/>
    <w:basedOn w:val="Normln"/>
    <w:next w:val="Normln"/>
    <w:link w:val="Nadpis7Char"/>
    <w:qFormat/>
    <w:rsid w:val="00B64B14"/>
    <w:pPr>
      <w:keepNext/>
      <w:numPr>
        <w:ilvl w:val="6"/>
        <w:numId w:val="4"/>
      </w:numPr>
      <w:suppressAutoHyphens/>
      <w:ind w:left="360"/>
      <w:outlineLvl w:val="6"/>
    </w:pPr>
    <w:rPr>
      <w:b/>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90A5B"/>
    <w:pPr>
      <w:widowControl w:val="0"/>
      <w:tabs>
        <w:tab w:val="center" w:pos="4536"/>
        <w:tab w:val="right" w:pos="9072"/>
      </w:tabs>
    </w:pPr>
    <w:rPr>
      <w:sz w:val="20"/>
      <w:szCs w:val="20"/>
    </w:rPr>
  </w:style>
  <w:style w:type="character" w:customStyle="1" w:styleId="ZhlavChar">
    <w:name w:val="Záhlaví Char"/>
    <w:basedOn w:val="Standardnpsmoodstavce"/>
    <w:link w:val="Zhlav"/>
    <w:rsid w:val="00690A5B"/>
    <w:rPr>
      <w:rFonts w:ascii="Times New Roman" w:eastAsia="Times New Roman" w:hAnsi="Times New Roman" w:cs="Times New Roman"/>
      <w:sz w:val="20"/>
      <w:szCs w:val="20"/>
      <w:lang w:eastAsia="cs-CZ"/>
    </w:rPr>
  </w:style>
  <w:style w:type="character" w:styleId="slostrnky">
    <w:name w:val="page number"/>
    <w:basedOn w:val="Standardnpsmoodstavce"/>
    <w:rsid w:val="00690A5B"/>
  </w:style>
  <w:style w:type="paragraph" w:styleId="Zpat">
    <w:name w:val="footer"/>
    <w:basedOn w:val="Normln"/>
    <w:link w:val="ZpatChar"/>
    <w:uiPriority w:val="99"/>
    <w:unhideWhenUsed/>
    <w:rsid w:val="007615D6"/>
    <w:pPr>
      <w:tabs>
        <w:tab w:val="center" w:pos="4536"/>
        <w:tab w:val="right" w:pos="9072"/>
      </w:tabs>
    </w:pPr>
  </w:style>
  <w:style w:type="character" w:customStyle="1" w:styleId="ZpatChar">
    <w:name w:val="Zápatí Char"/>
    <w:basedOn w:val="Standardnpsmoodstavce"/>
    <w:link w:val="Zpat"/>
    <w:uiPriority w:val="99"/>
    <w:rsid w:val="007615D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360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09A"/>
    <w:rPr>
      <w:rFonts w:ascii="Segoe UI" w:eastAsia="Times New Roman" w:hAnsi="Segoe UI" w:cs="Segoe UI"/>
      <w:sz w:val="18"/>
      <w:szCs w:val="18"/>
      <w:lang w:eastAsia="cs-CZ"/>
    </w:rPr>
  </w:style>
  <w:style w:type="paragraph" w:styleId="Nzev">
    <w:name w:val="Title"/>
    <w:basedOn w:val="Normln"/>
    <w:link w:val="NzevChar"/>
    <w:qFormat/>
    <w:rsid w:val="00D727F6"/>
    <w:pPr>
      <w:jc w:val="center"/>
    </w:pPr>
    <w:rPr>
      <w:sz w:val="144"/>
      <w:szCs w:val="20"/>
    </w:rPr>
  </w:style>
  <w:style w:type="character" w:customStyle="1" w:styleId="NzevChar">
    <w:name w:val="Název Char"/>
    <w:basedOn w:val="Standardnpsmoodstavce"/>
    <w:link w:val="Nzev"/>
    <w:rsid w:val="00D727F6"/>
    <w:rPr>
      <w:rFonts w:ascii="Times New Roman" w:eastAsia="Times New Roman" w:hAnsi="Times New Roman" w:cs="Times New Roman"/>
      <w:sz w:val="144"/>
      <w:szCs w:val="20"/>
      <w:lang w:eastAsia="cs-CZ"/>
    </w:rPr>
  </w:style>
  <w:style w:type="table" w:styleId="Mkatabulky">
    <w:name w:val="Table Grid"/>
    <w:basedOn w:val="Normlntabulka"/>
    <w:uiPriority w:val="39"/>
    <w:rsid w:val="00AB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E6CC4"/>
    <w:pPr>
      <w:ind w:left="720"/>
      <w:contextualSpacing/>
    </w:pPr>
  </w:style>
  <w:style w:type="paragraph" w:styleId="Textvysvtlivek">
    <w:name w:val="endnote text"/>
    <w:basedOn w:val="Normln"/>
    <w:link w:val="TextvysvtlivekChar"/>
    <w:uiPriority w:val="99"/>
    <w:semiHidden/>
    <w:unhideWhenUsed/>
    <w:rsid w:val="009658AD"/>
    <w:rPr>
      <w:sz w:val="20"/>
      <w:szCs w:val="20"/>
    </w:rPr>
  </w:style>
  <w:style w:type="character" w:customStyle="1" w:styleId="TextvysvtlivekChar">
    <w:name w:val="Text vysvětlivek Char"/>
    <w:basedOn w:val="Standardnpsmoodstavce"/>
    <w:link w:val="Textvysvtlivek"/>
    <w:uiPriority w:val="99"/>
    <w:semiHidden/>
    <w:rsid w:val="009658A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658AD"/>
    <w:rPr>
      <w:vertAlign w:val="superscript"/>
    </w:rPr>
  </w:style>
  <w:style w:type="paragraph" w:styleId="Textpoznpodarou">
    <w:name w:val="footnote text"/>
    <w:basedOn w:val="Normln"/>
    <w:link w:val="TextpoznpodarouChar"/>
    <w:uiPriority w:val="99"/>
    <w:semiHidden/>
    <w:unhideWhenUsed/>
    <w:rsid w:val="009658AD"/>
    <w:rPr>
      <w:sz w:val="20"/>
      <w:szCs w:val="20"/>
    </w:rPr>
  </w:style>
  <w:style w:type="character" w:customStyle="1" w:styleId="TextpoznpodarouChar">
    <w:name w:val="Text pozn. pod čarou Char"/>
    <w:basedOn w:val="Standardnpsmoodstavce"/>
    <w:link w:val="Textpoznpodarou"/>
    <w:uiPriority w:val="99"/>
    <w:semiHidden/>
    <w:rsid w:val="009658A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658AD"/>
    <w:rPr>
      <w:vertAlign w:val="superscript"/>
    </w:rPr>
  </w:style>
  <w:style w:type="character" w:customStyle="1" w:styleId="Nadpis1Char">
    <w:name w:val="Nadpis 1 Char"/>
    <w:basedOn w:val="Standardnpsmoodstavce"/>
    <w:link w:val="Nadpis1"/>
    <w:rsid w:val="00B64B14"/>
    <w:rPr>
      <w:rFonts w:ascii="Times New Roman" w:eastAsia="Tahoma" w:hAnsi="Times New Roman" w:cs="Times New Roman"/>
      <w:b/>
      <w:bCs/>
      <w:sz w:val="20"/>
      <w:szCs w:val="24"/>
    </w:rPr>
  </w:style>
  <w:style w:type="character" w:customStyle="1" w:styleId="Nadpis2Char">
    <w:name w:val="Nadpis 2 Char"/>
    <w:basedOn w:val="Standardnpsmoodstavce"/>
    <w:link w:val="Nadpis2"/>
    <w:rsid w:val="00B64B14"/>
    <w:rPr>
      <w:rFonts w:ascii="Times New Roman" w:eastAsia="Tahoma" w:hAnsi="Times New Roman" w:cs="Times New Roman"/>
      <w:b/>
      <w:bCs/>
      <w:szCs w:val="24"/>
    </w:rPr>
  </w:style>
  <w:style w:type="character" w:customStyle="1" w:styleId="Nadpis6Char">
    <w:name w:val="Nadpis 6 Char"/>
    <w:basedOn w:val="Standardnpsmoodstavce"/>
    <w:link w:val="Nadpis6"/>
    <w:rsid w:val="00B64B14"/>
    <w:rPr>
      <w:rFonts w:ascii="Times New Roman" w:eastAsia="Tahoma" w:hAnsi="Times New Roman" w:cs="Times New Roman"/>
      <w:b/>
      <w:sz w:val="24"/>
      <w:szCs w:val="24"/>
    </w:rPr>
  </w:style>
  <w:style w:type="character" w:customStyle="1" w:styleId="Nadpis7Char">
    <w:name w:val="Nadpis 7 Char"/>
    <w:basedOn w:val="Standardnpsmoodstavce"/>
    <w:link w:val="Nadpis7"/>
    <w:rsid w:val="00B64B14"/>
    <w:rPr>
      <w:rFonts w:ascii="Times New Roman" w:eastAsia="Times New Roman" w:hAnsi="Times New Roman" w:cs="Times New Roman"/>
      <w:b/>
      <w:sz w:val="24"/>
      <w:szCs w:val="20"/>
    </w:rPr>
  </w:style>
  <w:style w:type="paragraph" w:customStyle="1" w:styleId="Zkladntextodsazen21">
    <w:name w:val="Základní text odsazený 21"/>
    <w:basedOn w:val="Normln"/>
    <w:rsid w:val="00B64B14"/>
    <w:pPr>
      <w:widowControl w:val="0"/>
      <w:suppressAutoHyphens/>
      <w:ind w:left="357"/>
    </w:pPr>
    <w:rPr>
      <w:rFonts w:eastAsia="Tahoma"/>
      <w:lang w:eastAsia="en-US"/>
    </w:rPr>
  </w:style>
  <w:style w:type="paragraph" w:customStyle="1" w:styleId="Zkladntext21">
    <w:name w:val="Základní text 21"/>
    <w:basedOn w:val="Normln"/>
    <w:rsid w:val="00B64B14"/>
    <w:pPr>
      <w:jc w:val="both"/>
    </w:pPr>
    <w:rPr>
      <w:lang w:eastAsia="en-US"/>
    </w:rPr>
  </w:style>
  <w:style w:type="character" w:styleId="Hypertextovodkaz">
    <w:name w:val="Hyperlink"/>
    <w:uiPriority w:val="99"/>
    <w:unhideWhenUsed/>
    <w:rsid w:val="00B64B14"/>
    <w:rPr>
      <w:color w:val="0000FF"/>
      <w:u w:val="single"/>
    </w:rPr>
  </w:style>
  <w:style w:type="character" w:styleId="Odkaznakoment">
    <w:name w:val="annotation reference"/>
    <w:basedOn w:val="Standardnpsmoodstavce"/>
    <w:uiPriority w:val="99"/>
    <w:semiHidden/>
    <w:unhideWhenUsed/>
    <w:rsid w:val="00DD6164"/>
    <w:rPr>
      <w:sz w:val="16"/>
      <w:szCs w:val="16"/>
    </w:rPr>
  </w:style>
  <w:style w:type="paragraph" w:styleId="Textkomente">
    <w:name w:val="annotation text"/>
    <w:basedOn w:val="Normln"/>
    <w:link w:val="TextkomenteChar"/>
    <w:uiPriority w:val="99"/>
    <w:semiHidden/>
    <w:unhideWhenUsed/>
    <w:rsid w:val="00DD6164"/>
    <w:rPr>
      <w:sz w:val="20"/>
      <w:szCs w:val="20"/>
    </w:rPr>
  </w:style>
  <w:style w:type="character" w:customStyle="1" w:styleId="TextkomenteChar">
    <w:name w:val="Text komentáře Char"/>
    <w:basedOn w:val="Standardnpsmoodstavce"/>
    <w:link w:val="Textkomente"/>
    <w:uiPriority w:val="99"/>
    <w:semiHidden/>
    <w:rsid w:val="00DD616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D6164"/>
    <w:rPr>
      <w:b/>
      <w:bCs/>
    </w:rPr>
  </w:style>
  <w:style w:type="character" w:customStyle="1" w:styleId="PedmtkomenteChar">
    <w:name w:val="Předmět komentáře Char"/>
    <w:basedOn w:val="TextkomenteChar"/>
    <w:link w:val="Pedmtkomente"/>
    <w:uiPriority w:val="99"/>
    <w:semiHidden/>
    <w:rsid w:val="00DD6164"/>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627A41"/>
    <w:rPr>
      <w:color w:val="954F72"/>
      <w:u w:val="single"/>
    </w:rPr>
  </w:style>
  <w:style w:type="paragraph" w:customStyle="1" w:styleId="msonormal0">
    <w:name w:val="msonormal"/>
    <w:basedOn w:val="Normln"/>
    <w:rsid w:val="00627A41"/>
    <w:pPr>
      <w:spacing w:before="100" w:beforeAutospacing="1" w:after="100" w:afterAutospacing="1"/>
    </w:pPr>
  </w:style>
  <w:style w:type="paragraph" w:customStyle="1" w:styleId="font5">
    <w:name w:val="font5"/>
    <w:basedOn w:val="Normln"/>
    <w:rsid w:val="00627A41"/>
    <w:pPr>
      <w:spacing w:before="100" w:beforeAutospacing="1" w:after="100" w:afterAutospacing="1"/>
    </w:pPr>
    <w:rPr>
      <w:rFonts w:ascii="Tahoma" w:hAnsi="Tahoma" w:cs="Tahoma"/>
      <w:color w:val="000000"/>
      <w:sz w:val="18"/>
      <w:szCs w:val="18"/>
    </w:rPr>
  </w:style>
  <w:style w:type="paragraph" w:customStyle="1" w:styleId="font6">
    <w:name w:val="font6"/>
    <w:basedOn w:val="Normln"/>
    <w:rsid w:val="00627A41"/>
    <w:pPr>
      <w:spacing w:before="100" w:beforeAutospacing="1" w:after="100" w:afterAutospacing="1"/>
    </w:pPr>
    <w:rPr>
      <w:rFonts w:ascii="Tahoma" w:hAnsi="Tahoma" w:cs="Tahoma"/>
      <w:b/>
      <w:bCs/>
      <w:color w:val="000000"/>
      <w:sz w:val="18"/>
      <w:szCs w:val="18"/>
    </w:rPr>
  </w:style>
  <w:style w:type="paragraph" w:customStyle="1" w:styleId="font7">
    <w:name w:val="font7"/>
    <w:basedOn w:val="Normln"/>
    <w:rsid w:val="00627A41"/>
    <w:pPr>
      <w:spacing w:before="100" w:beforeAutospacing="1" w:after="100" w:afterAutospacing="1"/>
    </w:pPr>
    <w:rPr>
      <w:rFonts w:ascii="Tahoma" w:hAnsi="Tahoma" w:cs="Tahoma"/>
      <w:color w:val="000000"/>
    </w:rPr>
  </w:style>
  <w:style w:type="paragraph" w:customStyle="1" w:styleId="font8">
    <w:name w:val="font8"/>
    <w:basedOn w:val="Normln"/>
    <w:rsid w:val="00627A41"/>
    <w:pPr>
      <w:spacing w:before="100" w:beforeAutospacing="1" w:after="100" w:afterAutospacing="1"/>
    </w:pPr>
    <w:rPr>
      <w:rFonts w:ascii="Tahoma" w:hAnsi="Tahoma" w:cs="Tahoma"/>
      <w:color w:val="000000"/>
      <w:sz w:val="16"/>
      <w:szCs w:val="16"/>
    </w:rPr>
  </w:style>
  <w:style w:type="paragraph" w:customStyle="1" w:styleId="xl65">
    <w:name w:val="xl65"/>
    <w:basedOn w:val="Normln"/>
    <w:rsid w:val="00627A4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Normln"/>
    <w:rsid w:val="00627A4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Normln"/>
    <w:rsid w:val="00627A4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Normln"/>
    <w:rsid w:val="00627A4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9">
    <w:name w:val="xl69"/>
    <w:basedOn w:val="Normln"/>
    <w:rsid w:val="00627A4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ormln"/>
    <w:rsid w:val="00627A41"/>
    <w:pPr>
      <w:pBdr>
        <w:top w:val="dotDash" w:sz="8" w:space="0" w:color="FF0000"/>
        <w:left w:val="single" w:sz="8" w:space="0" w:color="auto"/>
        <w:right w:val="single" w:sz="4" w:space="0" w:color="auto"/>
      </w:pBdr>
      <w:shd w:val="clear" w:color="000000" w:fill="C0C0C0"/>
      <w:spacing w:before="100" w:beforeAutospacing="1" w:after="100" w:afterAutospacing="1"/>
    </w:pPr>
    <w:rPr>
      <w:b/>
      <w:bCs/>
    </w:rPr>
  </w:style>
  <w:style w:type="paragraph" w:customStyle="1" w:styleId="xl71">
    <w:name w:val="xl71"/>
    <w:basedOn w:val="Normln"/>
    <w:rsid w:val="00627A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ln"/>
    <w:rsid w:val="00627A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3">
    <w:name w:val="xl73"/>
    <w:basedOn w:val="Normln"/>
    <w:rsid w:val="00627A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4">
    <w:name w:val="xl74"/>
    <w:basedOn w:val="Normln"/>
    <w:rsid w:val="00627A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style>
  <w:style w:type="paragraph" w:customStyle="1" w:styleId="xl75">
    <w:name w:val="xl75"/>
    <w:basedOn w:val="Normln"/>
    <w:rsid w:val="00627A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style>
  <w:style w:type="paragraph" w:customStyle="1" w:styleId="xl76">
    <w:name w:val="xl76"/>
    <w:basedOn w:val="Normln"/>
    <w:rsid w:val="00627A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7">
    <w:name w:val="xl77"/>
    <w:basedOn w:val="Normln"/>
    <w:rsid w:val="00627A41"/>
    <w:pPr>
      <w:pBdr>
        <w:top w:val="dotDash" w:sz="8" w:space="0" w:color="FF0000"/>
        <w:left w:val="single" w:sz="8" w:space="0" w:color="auto"/>
        <w:bottom w:val="dotDash" w:sz="8" w:space="0" w:color="FF0000"/>
        <w:right w:val="single" w:sz="4" w:space="0" w:color="auto"/>
      </w:pBdr>
      <w:shd w:val="clear" w:color="000000" w:fill="C0C0C0"/>
      <w:spacing w:before="100" w:beforeAutospacing="1" w:after="100" w:afterAutospacing="1"/>
    </w:pPr>
    <w:rPr>
      <w:b/>
      <w:bCs/>
    </w:rPr>
  </w:style>
  <w:style w:type="paragraph" w:customStyle="1" w:styleId="xl78">
    <w:name w:val="xl78"/>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b/>
      <w:bCs/>
    </w:rPr>
  </w:style>
  <w:style w:type="paragraph" w:customStyle="1" w:styleId="xl79">
    <w:name w:val="xl79"/>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style>
  <w:style w:type="paragraph" w:customStyle="1" w:styleId="xl80">
    <w:name w:val="xl80"/>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pPr>
  </w:style>
  <w:style w:type="paragraph" w:customStyle="1" w:styleId="xl81">
    <w:name w:val="xl81"/>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style>
  <w:style w:type="paragraph" w:customStyle="1" w:styleId="xl82">
    <w:name w:val="xl82"/>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CE" w:hAnsi="Arial CE" w:cs="Arial CE"/>
      <w:b/>
      <w:bCs/>
    </w:rPr>
  </w:style>
  <w:style w:type="paragraph" w:customStyle="1" w:styleId="xl83">
    <w:name w:val="xl83"/>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CE" w:hAnsi="Arial CE" w:cs="Arial CE"/>
    </w:rPr>
  </w:style>
  <w:style w:type="paragraph" w:customStyle="1" w:styleId="xl84">
    <w:name w:val="xl84"/>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style>
  <w:style w:type="paragraph" w:customStyle="1" w:styleId="xl85">
    <w:name w:val="xl85"/>
    <w:basedOn w:val="Normln"/>
    <w:rsid w:val="00627A41"/>
    <w:pPr>
      <w:pBdr>
        <w:top w:val="dotDash" w:sz="8" w:space="0" w:color="FF0000"/>
        <w:left w:val="single" w:sz="8" w:space="0" w:color="auto"/>
        <w:bottom w:val="single" w:sz="4" w:space="0" w:color="auto"/>
      </w:pBdr>
      <w:shd w:val="clear" w:color="000000" w:fill="C0C0C0"/>
      <w:spacing w:before="100" w:beforeAutospacing="1" w:after="100" w:afterAutospacing="1"/>
    </w:pPr>
    <w:rPr>
      <w:b/>
      <w:bCs/>
    </w:rPr>
  </w:style>
  <w:style w:type="paragraph" w:customStyle="1" w:styleId="xl86">
    <w:name w:val="xl86"/>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b/>
      <w:bCs/>
    </w:rPr>
  </w:style>
  <w:style w:type="paragraph" w:customStyle="1" w:styleId="xl87">
    <w:name w:val="xl87"/>
    <w:basedOn w:val="Normln"/>
    <w:rsid w:val="00627A4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style>
  <w:style w:type="paragraph" w:customStyle="1" w:styleId="xl88">
    <w:name w:val="xl88"/>
    <w:basedOn w:val="Normln"/>
    <w:rsid w:val="00627A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
      <w:bCs/>
    </w:rPr>
  </w:style>
  <w:style w:type="paragraph" w:customStyle="1" w:styleId="xl89">
    <w:name w:val="xl89"/>
    <w:basedOn w:val="Normln"/>
    <w:rsid w:val="00627A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0">
    <w:name w:val="xl90"/>
    <w:basedOn w:val="Normln"/>
    <w:rsid w:val="00627A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style>
  <w:style w:type="paragraph" w:customStyle="1" w:styleId="xl91">
    <w:name w:val="xl91"/>
    <w:basedOn w:val="Normln"/>
    <w:rsid w:val="00627A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2">
    <w:name w:val="xl92"/>
    <w:basedOn w:val="Normln"/>
    <w:rsid w:val="00627A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CE" w:hAnsi="Arial CE" w:cs="Arial CE"/>
    </w:rPr>
  </w:style>
  <w:style w:type="paragraph" w:customStyle="1" w:styleId="xl93">
    <w:name w:val="xl93"/>
    <w:basedOn w:val="Normln"/>
    <w:rsid w:val="00627A41"/>
    <w:pPr>
      <w:pBdr>
        <w:top w:val="dotDash" w:sz="8" w:space="0" w:color="FF0000"/>
        <w:left w:val="single" w:sz="8" w:space="0" w:color="auto"/>
        <w:bottom w:val="single" w:sz="4" w:space="0" w:color="auto"/>
      </w:pBdr>
      <w:shd w:val="clear" w:color="000000" w:fill="00B050"/>
      <w:spacing w:before="100" w:beforeAutospacing="1" w:after="100" w:afterAutospacing="1"/>
    </w:pPr>
    <w:rPr>
      <w:b/>
      <w:bCs/>
    </w:rPr>
  </w:style>
  <w:style w:type="paragraph" w:customStyle="1" w:styleId="xl94">
    <w:name w:val="xl94"/>
    <w:basedOn w:val="Normln"/>
    <w:rsid w:val="00627A4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rPr>
  </w:style>
  <w:style w:type="paragraph" w:customStyle="1" w:styleId="xl95">
    <w:name w:val="xl95"/>
    <w:basedOn w:val="Normln"/>
    <w:rsid w:val="00627A4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style>
  <w:style w:type="paragraph" w:customStyle="1" w:styleId="xl96">
    <w:name w:val="xl96"/>
    <w:basedOn w:val="Normln"/>
    <w:rsid w:val="00627A4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pPr>
  </w:style>
  <w:style w:type="paragraph" w:customStyle="1" w:styleId="xl97">
    <w:name w:val="xl97"/>
    <w:basedOn w:val="Normln"/>
    <w:rsid w:val="00627A4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b/>
      <w:bCs/>
    </w:rPr>
  </w:style>
  <w:style w:type="paragraph" w:customStyle="1" w:styleId="xl98">
    <w:name w:val="xl98"/>
    <w:basedOn w:val="Normln"/>
    <w:rsid w:val="00627A4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rPr>
  </w:style>
  <w:style w:type="paragraph" w:customStyle="1" w:styleId="xl99">
    <w:name w:val="xl99"/>
    <w:basedOn w:val="Normln"/>
    <w:rsid w:val="00627A4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00">
    <w:name w:val="xl100"/>
    <w:basedOn w:val="Normln"/>
    <w:rsid w:val="00627A4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style>
  <w:style w:type="paragraph" w:customStyle="1" w:styleId="xl101">
    <w:name w:val="xl101"/>
    <w:basedOn w:val="Normln"/>
    <w:rsid w:val="00627A4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02">
    <w:name w:val="xl102"/>
    <w:basedOn w:val="Normln"/>
    <w:rsid w:val="00627A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Normln"/>
    <w:rsid w:val="00627A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n"/>
    <w:rsid w:val="00627A4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ln"/>
    <w:rsid w:val="00627A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ln"/>
    <w:rsid w:val="00627A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8"/>
      <w:szCs w:val="18"/>
    </w:rPr>
  </w:style>
  <w:style w:type="paragraph" w:customStyle="1" w:styleId="xl107">
    <w:name w:val="xl107"/>
    <w:basedOn w:val="Normln"/>
    <w:rsid w:val="00627A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rPr>
  </w:style>
  <w:style w:type="paragraph" w:customStyle="1" w:styleId="xl108">
    <w:name w:val="xl108"/>
    <w:basedOn w:val="Normln"/>
    <w:rsid w:val="00627A41"/>
    <w:pPr>
      <w:pBdr>
        <w:top w:val="dotDash" w:sz="8" w:space="0" w:color="FF0000"/>
        <w:left w:val="single" w:sz="8"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9">
    <w:name w:val="xl109"/>
    <w:basedOn w:val="Normln"/>
    <w:rsid w:val="00627A41"/>
    <w:pPr>
      <w:pBdr>
        <w:top w:val="dotDash" w:sz="8" w:space="0" w:color="FF0000"/>
        <w:left w:val="single" w:sz="8" w:space="0" w:color="auto"/>
        <w:bottom w:val="single" w:sz="4" w:space="0" w:color="auto"/>
      </w:pBdr>
      <w:shd w:val="clear" w:color="000000" w:fill="00B050"/>
      <w:spacing w:before="100" w:beforeAutospacing="1" w:after="100" w:afterAutospacing="1"/>
    </w:pPr>
    <w:rPr>
      <w:rFonts w:ascii="Arial CE" w:hAnsi="Arial CE" w:cs="Arial CE"/>
      <w:b/>
      <w:bCs/>
    </w:rPr>
  </w:style>
  <w:style w:type="paragraph" w:customStyle="1" w:styleId="xl110">
    <w:name w:val="xl110"/>
    <w:basedOn w:val="Normln"/>
    <w:rsid w:val="00627A4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cs="Arial"/>
      <w:b/>
      <w:bCs/>
    </w:rPr>
  </w:style>
  <w:style w:type="paragraph" w:customStyle="1" w:styleId="xl111">
    <w:name w:val="xl111"/>
    <w:basedOn w:val="Normln"/>
    <w:rsid w:val="00627A4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cs="Arial"/>
    </w:rPr>
  </w:style>
  <w:style w:type="paragraph" w:customStyle="1" w:styleId="xl112">
    <w:name w:val="xl112"/>
    <w:basedOn w:val="Normln"/>
    <w:rsid w:val="00627A4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style>
  <w:style w:type="paragraph" w:customStyle="1" w:styleId="xl113">
    <w:name w:val="xl113"/>
    <w:basedOn w:val="Normln"/>
    <w:rsid w:val="00627A4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style>
  <w:style w:type="paragraph" w:customStyle="1" w:styleId="xl114">
    <w:name w:val="xl114"/>
    <w:basedOn w:val="Normln"/>
    <w:rsid w:val="00627A41"/>
    <w:pPr>
      <w:spacing w:before="100" w:beforeAutospacing="1" w:after="100" w:afterAutospacing="1"/>
      <w:jc w:val="center"/>
      <w:textAlignment w:val="center"/>
    </w:pPr>
  </w:style>
  <w:style w:type="paragraph" w:customStyle="1" w:styleId="xl115">
    <w:name w:val="xl115"/>
    <w:basedOn w:val="Normln"/>
    <w:rsid w:val="00627A41"/>
    <w:pPr>
      <w:spacing w:before="100" w:beforeAutospacing="1" w:after="100" w:afterAutospacing="1"/>
    </w:pPr>
    <w:rPr>
      <w:b/>
      <w:bCs/>
    </w:rPr>
  </w:style>
  <w:style w:type="paragraph" w:customStyle="1" w:styleId="xl116">
    <w:name w:val="xl116"/>
    <w:basedOn w:val="Normln"/>
    <w:rsid w:val="00627A41"/>
    <w:pPr>
      <w:spacing w:before="100" w:beforeAutospacing="1" w:after="100" w:afterAutospacing="1"/>
    </w:pPr>
  </w:style>
  <w:style w:type="paragraph" w:customStyle="1" w:styleId="xl118">
    <w:name w:val="xl118"/>
    <w:basedOn w:val="Normln"/>
    <w:rsid w:val="00627A41"/>
    <w:pPr>
      <w:spacing w:before="100" w:beforeAutospacing="1" w:after="100" w:afterAutospacing="1"/>
    </w:pPr>
  </w:style>
  <w:style w:type="paragraph" w:customStyle="1" w:styleId="xl119">
    <w:name w:val="xl119"/>
    <w:basedOn w:val="Normln"/>
    <w:rsid w:val="00627A41"/>
    <w:pPr>
      <w:pBdr>
        <w:top w:val="single" w:sz="8" w:space="0" w:color="auto"/>
        <w:left w:val="single" w:sz="8" w:space="0" w:color="auto"/>
      </w:pBdr>
      <w:spacing w:before="100" w:beforeAutospacing="1" w:after="100" w:afterAutospacing="1"/>
    </w:pPr>
  </w:style>
  <w:style w:type="paragraph" w:customStyle="1" w:styleId="xl120">
    <w:name w:val="xl120"/>
    <w:basedOn w:val="Normln"/>
    <w:rsid w:val="00627A41"/>
    <w:pPr>
      <w:pBdr>
        <w:top w:val="single" w:sz="8" w:space="0" w:color="auto"/>
      </w:pBdr>
      <w:spacing w:before="100" w:beforeAutospacing="1" w:after="100" w:afterAutospacing="1"/>
      <w:jc w:val="center"/>
      <w:textAlignment w:val="center"/>
    </w:pPr>
  </w:style>
  <w:style w:type="paragraph" w:customStyle="1" w:styleId="xl121">
    <w:name w:val="xl121"/>
    <w:basedOn w:val="Normln"/>
    <w:rsid w:val="00627A41"/>
    <w:pPr>
      <w:pBdr>
        <w:left w:val="single" w:sz="8" w:space="0" w:color="auto"/>
      </w:pBdr>
      <w:spacing w:before="100" w:beforeAutospacing="1" w:after="100" w:afterAutospacing="1"/>
    </w:pPr>
  </w:style>
  <w:style w:type="paragraph" w:customStyle="1" w:styleId="xl122">
    <w:name w:val="xl122"/>
    <w:basedOn w:val="Normln"/>
    <w:rsid w:val="00627A41"/>
    <w:pPr>
      <w:pBdr>
        <w:left w:val="single" w:sz="8" w:space="0" w:color="auto"/>
      </w:pBdr>
      <w:spacing w:before="100" w:beforeAutospacing="1" w:after="100" w:afterAutospacing="1"/>
    </w:pPr>
    <w:rPr>
      <w:b/>
      <w:bCs/>
    </w:rPr>
  </w:style>
  <w:style w:type="paragraph" w:customStyle="1" w:styleId="xl123">
    <w:name w:val="xl123"/>
    <w:basedOn w:val="Normln"/>
    <w:rsid w:val="00627A41"/>
    <w:pPr>
      <w:pBdr>
        <w:left w:val="single" w:sz="8" w:space="0" w:color="auto"/>
      </w:pBdr>
      <w:spacing w:before="100" w:beforeAutospacing="1" w:after="100" w:afterAutospacing="1"/>
    </w:pPr>
  </w:style>
  <w:style w:type="paragraph" w:customStyle="1" w:styleId="xl124">
    <w:name w:val="xl124"/>
    <w:basedOn w:val="Normln"/>
    <w:rsid w:val="00627A41"/>
    <w:pPr>
      <w:pBdr>
        <w:left w:val="single" w:sz="8" w:space="0" w:color="auto"/>
        <w:right w:val="single" w:sz="4" w:space="0" w:color="auto"/>
      </w:pBdr>
      <w:spacing w:before="100" w:beforeAutospacing="1" w:after="100" w:afterAutospacing="1"/>
    </w:pPr>
  </w:style>
  <w:style w:type="paragraph" w:customStyle="1" w:styleId="xl125">
    <w:name w:val="xl125"/>
    <w:basedOn w:val="Normln"/>
    <w:rsid w:val="00627A41"/>
    <w:pPr>
      <w:pBdr>
        <w:left w:val="single" w:sz="8" w:space="0" w:color="auto"/>
        <w:right w:val="single" w:sz="4" w:space="0" w:color="auto"/>
      </w:pBdr>
      <w:spacing w:before="100" w:beforeAutospacing="1" w:after="100" w:afterAutospacing="1"/>
    </w:pPr>
    <w:rPr>
      <w:b/>
      <w:bCs/>
    </w:rPr>
  </w:style>
  <w:style w:type="paragraph" w:customStyle="1" w:styleId="xl126">
    <w:name w:val="xl126"/>
    <w:basedOn w:val="Normln"/>
    <w:rsid w:val="00627A41"/>
    <w:pPr>
      <w:pBdr>
        <w:left w:val="single" w:sz="8" w:space="0" w:color="auto"/>
        <w:bottom w:val="single" w:sz="8" w:space="0" w:color="auto"/>
        <w:right w:val="single" w:sz="4" w:space="0" w:color="auto"/>
      </w:pBdr>
      <w:spacing w:before="100" w:beforeAutospacing="1" w:after="100" w:afterAutospacing="1"/>
    </w:pPr>
  </w:style>
  <w:style w:type="paragraph" w:customStyle="1" w:styleId="xl127">
    <w:name w:val="xl127"/>
    <w:basedOn w:val="Normln"/>
    <w:rsid w:val="00627A4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Normln"/>
    <w:rsid w:val="00627A41"/>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textAlignment w:val="center"/>
    </w:pPr>
    <w:rPr>
      <w:b/>
      <w:bCs/>
    </w:rPr>
  </w:style>
  <w:style w:type="paragraph" w:customStyle="1" w:styleId="xl129">
    <w:name w:val="xl129"/>
    <w:basedOn w:val="Normln"/>
    <w:rsid w:val="00627A41"/>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textAlignment w:val="center"/>
    </w:pPr>
  </w:style>
  <w:style w:type="paragraph" w:customStyle="1" w:styleId="xl130">
    <w:name w:val="xl130"/>
    <w:basedOn w:val="Normln"/>
    <w:rsid w:val="00627A41"/>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right"/>
    </w:pPr>
  </w:style>
  <w:style w:type="paragraph" w:customStyle="1" w:styleId="xl131">
    <w:name w:val="xl131"/>
    <w:basedOn w:val="Normln"/>
    <w:rsid w:val="00627A41"/>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b/>
      <w:bCs/>
      <w:sz w:val="18"/>
      <w:szCs w:val="18"/>
    </w:rPr>
  </w:style>
  <w:style w:type="paragraph" w:customStyle="1" w:styleId="xl117">
    <w:name w:val="xl117"/>
    <w:basedOn w:val="Normln"/>
    <w:rsid w:val="00627A41"/>
    <w:pPr>
      <w:spacing w:before="100" w:beforeAutospacing="1" w:after="100" w:afterAutospacing="1"/>
    </w:pPr>
    <w:rPr>
      <w:b/>
      <w:bCs/>
    </w:rPr>
  </w:style>
  <w:style w:type="paragraph" w:customStyle="1" w:styleId="xl132">
    <w:name w:val="xl132"/>
    <w:basedOn w:val="Normln"/>
    <w:rsid w:val="00627A41"/>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right"/>
    </w:pPr>
  </w:style>
  <w:style w:type="paragraph" w:customStyle="1" w:styleId="xl133">
    <w:name w:val="xl133"/>
    <w:basedOn w:val="Normln"/>
    <w:rsid w:val="00627A41"/>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b/>
      <w:bCs/>
      <w:sz w:val="18"/>
      <w:szCs w:val="18"/>
    </w:rPr>
  </w:style>
  <w:style w:type="paragraph" w:styleId="Revize">
    <w:name w:val="Revision"/>
    <w:hidden/>
    <w:uiPriority w:val="99"/>
    <w:semiHidden/>
    <w:rsid w:val="00C02478"/>
    <w:pPr>
      <w:spacing w:after="0"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0B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21899">
      <w:bodyDiv w:val="1"/>
      <w:marLeft w:val="0"/>
      <w:marRight w:val="0"/>
      <w:marTop w:val="0"/>
      <w:marBottom w:val="0"/>
      <w:divBdr>
        <w:top w:val="none" w:sz="0" w:space="0" w:color="auto"/>
        <w:left w:val="none" w:sz="0" w:space="0" w:color="auto"/>
        <w:bottom w:val="none" w:sz="0" w:space="0" w:color="auto"/>
        <w:right w:val="none" w:sz="0" w:space="0" w:color="auto"/>
      </w:divBdr>
    </w:div>
    <w:div w:id="1293946966">
      <w:bodyDiv w:val="1"/>
      <w:marLeft w:val="0"/>
      <w:marRight w:val="0"/>
      <w:marTop w:val="0"/>
      <w:marBottom w:val="0"/>
      <w:divBdr>
        <w:top w:val="none" w:sz="0" w:space="0" w:color="auto"/>
        <w:left w:val="none" w:sz="0" w:space="0" w:color="auto"/>
        <w:bottom w:val="none" w:sz="0" w:space="0" w:color="auto"/>
        <w:right w:val="none" w:sz="0" w:space="0" w:color="auto"/>
      </w:divBdr>
    </w:div>
    <w:div w:id="1582327319">
      <w:bodyDiv w:val="1"/>
      <w:marLeft w:val="0"/>
      <w:marRight w:val="0"/>
      <w:marTop w:val="0"/>
      <w:marBottom w:val="0"/>
      <w:divBdr>
        <w:top w:val="none" w:sz="0" w:space="0" w:color="auto"/>
        <w:left w:val="none" w:sz="0" w:space="0" w:color="auto"/>
        <w:bottom w:val="none" w:sz="0" w:space="0" w:color="auto"/>
        <w:right w:val="none" w:sz="0" w:space="0" w:color="auto"/>
      </w:divBdr>
    </w:div>
    <w:div w:id="18936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c@digiti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artina.marova@digitio.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8726D.8E535FA0" TargetMode="External"/><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F53-5E84-48B8-BB80-248C6E5B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16323</Characters>
  <Application>Microsoft Office Word</Application>
  <DocSecurity>0</DocSecurity>
  <Lines>136</Lines>
  <Paragraphs>38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Smlouva_o_dilo</vt:lpstr>
      <vt:lpstr>Předmět plnění smlouvy</vt:lpstr>
    </vt:vector>
  </TitlesOfParts>
  <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Smlouva_o_dilo</dc:title>
  <dc:subject/>
  <dc:creator>Digitio s.r.o.</dc:creator>
  <cp:keywords/>
  <dc:description/>
  <cp:lastModifiedBy>Martina Márová</cp:lastModifiedBy>
  <cp:revision>3</cp:revision>
  <dcterms:created xsi:type="dcterms:W3CDTF">2023-01-20T11:14:00Z</dcterms:created>
  <dcterms:modified xsi:type="dcterms:W3CDTF">2023-01-20T11:17:00Z</dcterms:modified>
</cp:coreProperties>
</file>