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A98D" w14:textId="6466C88E"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Prováděcí smlouva č. </w:t>
      </w:r>
      <w:r w:rsidR="00E63FE6">
        <w:rPr>
          <w:rFonts w:asciiTheme="minorHAnsi" w:hAnsiTheme="minorHAnsi"/>
          <w:b/>
          <w:sz w:val="24"/>
        </w:rPr>
        <w:t>2023_01</w:t>
      </w:r>
    </w:p>
    <w:p w14:paraId="4C1F7C29"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EEB06FC" w14:textId="77777777" w:rsidR="003A0EF6" w:rsidRDefault="003A0EF6" w:rsidP="003A0EF6">
      <w:pPr>
        <w:rPr>
          <w:rFonts w:asciiTheme="minorHAnsi" w:hAnsiTheme="minorHAnsi" w:cs="Calibri"/>
          <w:sz w:val="24"/>
        </w:rPr>
      </w:pPr>
    </w:p>
    <w:p w14:paraId="4977E66F"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17D017F4" w14:textId="77777777" w:rsidR="003A0EF6" w:rsidRPr="007A0FC9" w:rsidRDefault="003A0EF6" w:rsidP="003A0EF6">
      <w:pPr>
        <w:rPr>
          <w:rFonts w:asciiTheme="minorHAnsi" w:hAnsiTheme="minorHAnsi" w:cs="Calibri"/>
          <w:sz w:val="4"/>
          <w:szCs w:val="4"/>
        </w:rPr>
      </w:pPr>
    </w:p>
    <w:p w14:paraId="2533A723" w14:textId="6A0140C5" w:rsidR="003A0EF6"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3E3BDC" w:rsidRPr="007E5FAA">
        <w:rPr>
          <w:rFonts w:asciiTheme="minorHAnsi" w:hAnsiTheme="minorHAnsi" w:cs="Calibri"/>
          <w:b/>
          <w:bCs/>
          <w:sz w:val="24"/>
        </w:rPr>
        <w:t>Ministerstvo práce a sociálních věcí</w:t>
      </w:r>
    </w:p>
    <w:p w14:paraId="499FA5BB" w14:textId="371F2E96"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3E3BDC" w:rsidRPr="003E3BDC">
        <w:rPr>
          <w:rFonts w:asciiTheme="minorHAnsi" w:hAnsiTheme="minorHAnsi" w:cs="Calibri"/>
          <w:sz w:val="24"/>
        </w:rPr>
        <w:t>Na Poříčním právu 1/376</w:t>
      </w:r>
      <w:r w:rsidR="003E3BDC">
        <w:rPr>
          <w:rFonts w:asciiTheme="minorHAnsi" w:hAnsiTheme="minorHAnsi" w:cs="Calibri"/>
          <w:sz w:val="24"/>
        </w:rPr>
        <w:t xml:space="preserve">, </w:t>
      </w:r>
      <w:r w:rsidR="003E3BDC" w:rsidRPr="003E3BDC">
        <w:rPr>
          <w:rFonts w:asciiTheme="minorHAnsi" w:hAnsiTheme="minorHAnsi" w:cs="Calibri"/>
          <w:sz w:val="24"/>
        </w:rPr>
        <w:t>128 01 Praha 2</w:t>
      </w:r>
    </w:p>
    <w:p w14:paraId="0CA5E3BC" w14:textId="4A47F699"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87077" w:rsidRPr="00687077">
        <w:rPr>
          <w:rFonts w:asciiTheme="minorHAnsi" w:hAnsiTheme="minorHAnsi" w:cs="Calibri"/>
          <w:sz w:val="24"/>
        </w:rPr>
        <w:t>00 55 10 23</w:t>
      </w:r>
    </w:p>
    <w:p w14:paraId="531E4CE2" w14:textId="7AC98F16"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87077" w:rsidRPr="00687077">
        <w:rPr>
          <w:rFonts w:asciiTheme="minorHAnsi" w:hAnsiTheme="minorHAnsi" w:cs="Calibri"/>
          <w:sz w:val="24"/>
        </w:rPr>
        <w:t>MPSV není plátcem DPH</w:t>
      </w:r>
    </w:p>
    <w:p w14:paraId="4C784CAC" w14:textId="3AFC45E7"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3E2242C5" w14:textId="7B126F47"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p>
    <w:p w14:paraId="436842B4" w14:textId="0D43F81F"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04F62886" w14:textId="03928486" w:rsidR="00687077"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
    <w:p w14:paraId="040532AA" w14:textId="26F2B231"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
    <w:p w14:paraId="56754D31" w14:textId="76F1D6A1" w:rsidR="003A0EF6" w:rsidRPr="008057A5" w:rsidRDefault="003A0EF6" w:rsidP="003A0EF6">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687077">
        <w:rPr>
          <w:rFonts w:asciiTheme="minorHAnsi" w:hAnsiTheme="minorHAnsi" w:cs="Calibri"/>
          <w:sz w:val="24"/>
        </w:rPr>
        <w:t>Mgr. Karel Svítil, ředitel odboru provozu ICT</w:t>
      </w:r>
    </w:p>
    <w:p w14:paraId="6D1F3BCC" w14:textId="47AACD67" w:rsidR="003A0EF6" w:rsidRDefault="003A0EF6" w:rsidP="003A0EF6">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6245E9A2" w14:textId="7E96CCD2" w:rsidR="003A0EF6" w:rsidRPr="008057A5" w:rsidRDefault="003A0EF6" w:rsidP="003A0EF6">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2F20D4AD" w14:textId="77777777" w:rsidR="003A0EF6" w:rsidRDefault="003A0EF6" w:rsidP="003A0EF6">
      <w:pPr>
        <w:rPr>
          <w:rFonts w:asciiTheme="minorHAnsi" w:hAnsiTheme="minorHAnsi" w:cs="Calibri"/>
          <w:sz w:val="24"/>
        </w:rPr>
      </w:pPr>
    </w:p>
    <w:p w14:paraId="198BCF1C"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23952BFB"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2CC5089D"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4ADDB7E5" w14:textId="77777777" w:rsidR="007E5FAA" w:rsidRPr="004E7C01" w:rsidRDefault="003A0EF6" w:rsidP="007E5FAA">
      <w:pPr>
        <w:rPr>
          <w:rStyle w:val="normaltextrun"/>
          <w:rFonts w:asciiTheme="minorHAnsi" w:eastAsiaTheme="minorEastAsia" w:hAnsiTheme="minorHAnsi" w:cstheme="minorBidi"/>
          <w:b/>
          <w:bCs/>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7E5FAA" w:rsidRPr="475C0DC0">
        <w:rPr>
          <w:rStyle w:val="normaltextrun"/>
          <w:rFonts w:asciiTheme="minorHAnsi" w:eastAsiaTheme="minorEastAsia" w:hAnsiTheme="minorHAnsi" w:cstheme="minorBidi"/>
          <w:b/>
          <w:bCs/>
          <w:sz w:val="24"/>
        </w:rPr>
        <w:t xml:space="preserve">exe, a. s. </w:t>
      </w:r>
    </w:p>
    <w:p w14:paraId="36E4A7AE" w14:textId="77777777" w:rsidR="007E5FAA" w:rsidRPr="004E7C01" w:rsidRDefault="007E5FAA" w:rsidP="007E5FAA">
      <w:pPr>
        <w:rPr>
          <w:rStyle w:val="normaltextrun"/>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Se sídlem:</w:t>
      </w:r>
      <w:r>
        <w:tab/>
      </w:r>
      <w:r>
        <w:tab/>
      </w:r>
      <w:proofErr w:type="spellStart"/>
      <w:r>
        <w:rPr>
          <w:rStyle w:val="normaltextrun"/>
          <w:rFonts w:asciiTheme="minorHAnsi" w:eastAsiaTheme="minorEastAsia" w:hAnsiTheme="minorHAnsi" w:cstheme="minorBidi"/>
          <w:sz w:val="24"/>
        </w:rPr>
        <w:t>Galvaniho</w:t>
      </w:r>
      <w:proofErr w:type="spellEnd"/>
      <w:r>
        <w:rPr>
          <w:rStyle w:val="normaltextrun"/>
          <w:rFonts w:asciiTheme="minorHAnsi" w:eastAsiaTheme="minorEastAsia" w:hAnsiTheme="minorHAnsi" w:cstheme="minorBidi"/>
          <w:sz w:val="24"/>
        </w:rPr>
        <w:t xml:space="preserve"> 19</w:t>
      </w:r>
      <w:r w:rsidRPr="475C0DC0">
        <w:rPr>
          <w:rStyle w:val="normaltextrun"/>
          <w:rFonts w:asciiTheme="minorHAnsi" w:eastAsiaTheme="minorEastAsia" w:hAnsiTheme="minorHAnsi" w:cstheme="minorBidi"/>
          <w:sz w:val="24"/>
        </w:rPr>
        <w:t>, 821 0</w:t>
      </w:r>
      <w:r>
        <w:rPr>
          <w:rStyle w:val="normaltextrun"/>
          <w:rFonts w:asciiTheme="minorHAnsi" w:eastAsiaTheme="minorEastAsia" w:hAnsiTheme="minorHAnsi" w:cstheme="minorBidi"/>
          <w:sz w:val="24"/>
        </w:rPr>
        <w:t>4</w:t>
      </w:r>
      <w:r w:rsidRPr="475C0DC0">
        <w:rPr>
          <w:rStyle w:val="normaltextrun"/>
          <w:rFonts w:asciiTheme="minorHAnsi" w:eastAsiaTheme="minorEastAsia" w:hAnsiTheme="minorHAnsi" w:cstheme="minorBidi"/>
          <w:sz w:val="24"/>
        </w:rPr>
        <w:t xml:space="preserve"> Bratislava</w:t>
      </w:r>
    </w:p>
    <w:p w14:paraId="7D018FBB" w14:textId="77777777" w:rsidR="007E5FAA" w:rsidRPr="004E7C01" w:rsidRDefault="007E5FAA" w:rsidP="007E5FAA">
      <w:pPr>
        <w:rPr>
          <w:rStyle w:val="normaltextrun"/>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Zapsaný:</w:t>
      </w:r>
      <w:r>
        <w:tab/>
      </w:r>
      <w:r>
        <w:tab/>
      </w:r>
      <w:r w:rsidRPr="475C0DC0">
        <w:rPr>
          <w:rStyle w:val="normaltextrun"/>
          <w:rFonts w:asciiTheme="minorHAnsi" w:eastAsiaTheme="minorEastAsia" w:hAnsiTheme="minorHAnsi" w:cstheme="minorBidi"/>
          <w:sz w:val="24"/>
        </w:rPr>
        <w:t xml:space="preserve">v obchodním rejstříku Okresního soudu Bratislava I, Oddíl: </w:t>
      </w:r>
      <w:proofErr w:type="spellStart"/>
      <w:r w:rsidRPr="475C0DC0">
        <w:rPr>
          <w:rStyle w:val="normaltextrun"/>
          <w:rFonts w:asciiTheme="minorHAnsi" w:eastAsiaTheme="minorEastAsia" w:hAnsiTheme="minorHAnsi" w:cstheme="minorBidi"/>
          <w:sz w:val="24"/>
        </w:rPr>
        <w:t>Sa</w:t>
      </w:r>
      <w:proofErr w:type="spellEnd"/>
      <w:r w:rsidRPr="475C0DC0">
        <w:rPr>
          <w:rStyle w:val="normaltextrun"/>
          <w:rFonts w:asciiTheme="minorHAnsi" w:eastAsiaTheme="minorEastAsia" w:hAnsiTheme="minorHAnsi" w:cstheme="minorBidi"/>
          <w:sz w:val="24"/>
        </w:rPr>
        <w:t xml:space="preserve">, </w:t>
      </w:r>
      <w:r>
        <w:br/>
      </w:r>
      <w:r>
        <w:tab/>
      </w:r>
      <w:r>
        <w:tab/>
      </w:r>
      <w:r>
        <w:tab/>
      </w:r>
      <w:r w:rsidRPr="475C0DC0">
        <w:rPr>
          <w:rStyle w:val="normaltextrun"/>
          <w:rFonts w:asciiTheme="minorHAnsi" w:eastAsiaTheme="minorEastAsia" w:hAnsiTheme="minorHAnsi" w:cstheme="minorBidi"/>
          <w:sz w:val="24"/>
        </w:rPr>
        <w:t>Vložka číslo 6180/B</w:t>
      </w:r>
    </w:p>
    <w:p w14:paraId="3FF3EAC0" w14:textId="77777777" w:rsidR="007E5FAA" w:rsidRPr="004E7C01" w:rsidRDefault="007E5FAA" w:rsidP="007E5FAA">
      <w:pPr>
        <w:rPr>
          <w:rStyle w:val="normaltextrun"/>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IČO:</w:t>
      </w:r>
      <w:r>
        <w:tab/>
      </w:r>
      <w:r>
        <w:tab/>
      </w:r>
      <w:r>
        <w:tab/>
      </w:r>
      <w:r w:rsidRPr="475C0DC0">
        <w:rPr>
          <w:rStyle w:val="normaltextrun"/>
          <w:rFonts w:asciiTheme="minorHAnsi" w:eastAsiaTheme="minorEastAsia" w:hAnsiTheme="minorHAnsi" w:cstheme="minorBidi"/>
          <w:sz w:val="24"/>
        </w:rPr>
        <w:t>17 321 450</w:t>
      </w:r>
    </w:p>
    <w:p w14:paraId="0B819E4C" w14:textId="77777777" w:rsidR="007E5FAA" w:rsidRPr="004E7C01" w:rsidRDefault="007E5FAA" w:rsidP="007E5FAA">
      <w:pPr>
        <w:rPr>
          <w:rStyle w:val="normaltextrun"/>
          <w:rFonts w:asciiTheme="minorHAnsi" w:eastAsiaTheme="minorEastAsia" w:hAnsiTheme="minorHAnsi" w:cstheme="minorBidi"/>
        </w:rPr>
      </w:pPr>
      <w:r w:rsidRPr="475C0DC0">
        <w:rPr>
          <w:rStyle w:val="normaltextrun"/>
          <w:rFonts w:asciiTheme="minorHAnsi" w:eastAsiaTheme="minorEastAsia" w:hAnsiTheme="minorHAnsi" w:cstheme="minorBidi"/>
        </w:rPr>
        <w:t>Jednající v České republice prostřednictvím</w:t>
      </w:r>
    </w:p>
    <w:p w14:paraId="06A27539" w14:textId="77777777" w:rsidR="007E5FAA" w:rsidRPr="004E7C01" w:rsidRDefault="007E5FAA" w:rsidP="007E5FAA">
      <w:pPr>
        <w:ind w:left="1416" w:firstLine="708"/>
        <w:rPr>
          <w:rFonts w:asciiTheme="minorHAnsi" w:eastAsiaTheme="minorEastAsia" w:hAnsiTheme="minorHAnsi" w:cstheme="minorBidi"/>
          <w:sz w:val="24"/>
        </w:rPr>
      </w:pPr>
      <w:r w:rsidRPr="475C0DC0">
        <w:rPr>
          <w:rStyle w:val="normaltextrun"/>
          <w:rFonts w:asciiTheme="minorHAnsi" w:eastAsiaTheme="minorEastAsia" w:hAnsiTheme="minorHAnsi" w:cstheme="minorBidi"/>
          <w:b/>
          <w:bCs/>
          <w:sz w:val="24"/>
        </w:rPr>
        <w:t>exe, a. s., odštěpný závod</w:t>
      </w:r>
      <w:r w:rsidRPr="475C0DC0">
        <w:rPr>
          <w:rStyle w:val="eop"/>
          <w:rFonts w:asciiTheme="minorHAnsi" w:eastAsiaTheme="minorEastAsia" w:hAnsiTheme="minorHAnsi" w:cstheme="minorBidi"/>
          <w:sz w:val="24"/>
        </w:rPr>
        <w:t> </w:t>
      </w:r>
    </w:p>
    <w:p w14:paraId="2177B43F" w14:textId="77777777" w:rsidR="007E5FAA" w:rsidRPr="004E7C01" w:rsidRDefault="007E5FAA" w:rsidP="007E5FAA">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se sídlem:</w:t>
      </w:r>
      <w:r w:rsidRPr="475C0DC0">
        <w:rPr>
          <w:rStyle w:val="tabchar"/>
          <w:rFonts w:asciiTheme="minorHAnsi" w:eastAsiaTheme="minorEastAsia" w:hAnsiTheme="minorHAnsi" w:cstheme="minorBidi"/>
          <w:sz w:val="24"/>
        </w:rPr>
        <w:t xml:space="preserve"> </w:t>
      </w:r>
      <w:r>
        <w:tab/>
      </w:r>
      <w:r>
        <w:tab/>
      </w:r>
      <w:r w:rsidRPr="475C0DC0">
        <w:rPr>
          <w:rStyle w:val="normaltextrun"/>
          <w:rFonts w:asciiTheme="minorHAnsi" w:eastAsiaTheme="minorEastAsia" w:hAnsiTheme="minorHAnsi" w:cstheme="minorBidi"/>
          <w:sz w:val="24"/>
        </w:rPr>
        <w:t>Budějovická 778/</w:t>
      </w:r>
      <w:proofErr w:type="gramStart"/>
      <w:r w:rsidRPr="475C0DC0">
        <w:rPr>
          <w:rStyle w:val="contextualspellingandgrammarerror"/>
          <w:rFonts w:asciiTheme="minorHAnsi" w:eastAsiaTheme="minorEastAsia" w:hAnsiTheme="minorHAnsi" w:cstheme="minorBidi"/>
          <w:sz w:val="24"/>
        </w:rPr>
        <w:t>3a</w:t>
      </w:r>
      <w:proofErr w:type="gramEnd"/>
      <w:r w:rsidRPr="475C0DC0">
        <w:rPr>
          <w:rStyle w:val="normaltextrun"/>
          <w:rFonts w:asciiTheme="minorHAnsi" w:eastAsiaTheme="minorEastAsia" w:hAnsiTheme="minorHAnsi" w:cstheme="minorBidi"/>
          <w:sz w:val="24"/>
        </w:rPr>
        <w:t>, 140 00 Praha 4 – Michle</w:t>
      </w:r>
      <w:r w:rsidRPr="475C0DC0">
        <w:rPr>
          <w:rStyle w:val="eop"/>
          <w:rFonts w:asciiTheme="minorHAnsi" w:eastAsiaTheme="minorEastAsia" w:hAnsiTheme="minorHAnsi" w:cstheme="minorBidi"/>
          <w:sz w:val="24"/>
        </w:rPr>
        <w:t> </w:t>
      </w:r>
    </w:p>
    <w:p w14:paraId="084A92A2" w14:textId="77777777" w:rsidR="007E5FAA" w:rsidRPr="004E7C01" w:rsidRDefault="007E5FAA" w:rsidP="007E5FAA">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IČO:</w:t>
      </w:r>
      <w:r w:rsidRPr="475C0DC0">
        <w:rPr>
          <w:rStyle w:val="tabchar"/>
          <w:rFonts w:asciiTheme="minorHAnsi" w:eastAsiaTheme="minorEastAsia" w:hAnsiTheme="minorHAnsi" w:cstheme="minorBidi"/>
          <w:sz w:val="24"/>
        </w:rPr>
        <w:t xml:space="preserve"> </w:t>
      </w:r>
      <w:r>
        <w:tab/>
      </w:r>
      <w:r>
        <w:tab/>
      </w:r>
      <w:r>
        <w:tab/>
      </w:r>
      <w:r w:rsidRPr="475C0DC0">
        <w:rPr>
          <w:rStyle w:val="normaltextrun"/>
          <w:rFonts w:asciiTheme="minorHAnsi" w:eastAsiaTheme="minorEastAsia" w:hAnsiTheme="minorHAnsi" w:cstheme="minorBidi"/>
          <w:sz w:val="24"/>
        </w:rPr>
        <w:t>05099994</w:t>
      </w:r>
      <w:r w:rsidRPr="475C0DC0">
        <w:rPr>
          <w:rStyle w:val="eop"/>
          <w:rFonts w:asciiTheme="minorHAnsi" w:eastAsiaTheme="minorEastAsia" w:hAnsiTheme="minorHAnsi" w:cstheme="minorBidi"/>
          <w:sz w:val="24"/>
        </w:rPr>
        <w:t> </w:t>
      </w:r>
    </w:p>
    <w:p w14:paraId="2FE7F7BE" w14:textId="77777777" w:rsidR="007E5FAA" w:rsidRPr="004E7C01" w:rsidRDefault="007E5FAA" w:rsidP="007E5FAA">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DIČ:</w:t>
      </w:r>
      <w:r w:rsidRPr="475C0DC0">
        <w:rPr>
          <w:rStyle w:val="tabchar"/>
          <w:rFonts w:asciiTheme="minorHAnsi" w:eastAsiaTheme="minorEastAsia" w:hAnsiTheme="minorHAnsi" w:cstheme="minorBidi"/>
          <w:sz w:val="24"/>
        </w:rPr>
        <w:t xml:space="preserve"> </w:t>
      </w:r>
      <w:r>
        <w:tab/>
      </w:r>
      <w:r>
        <w:tab/>
      </w:r>
      <w:r>
        <w:tab/>
      </w:r>
      <w:r w:rsidRPr="475C0DC0">
        <w:rPr>
          <w:rStyle w:val="normaltextrun"/>
          <w:rFonts w:asciiTheme="minorHAnsi" w:eastAsiaTheme="minorEastAsia" w:hAnsiTheme="minorHAnsi" w:cstheme="minorBidi"/>
          <w:sz w:val="24"/>
        </w:rPr>
        <w:t>CZ05099994</w:t>
      </w:r>
      <w:r w:rsidRPr="475C0DC0">
        <w:rPr>
          <w:rStyle w:val="eop"/>
          <w:rFonts w:asciiTheme="minorHAnsi" w:eastAsiaTheme="minorEastAsia" w:hAnsiTheme="minorHAnsi" w:cstheme="minorBidi"/>
          <w:sz w:val="24"/>
        </w:rPr>
        <w:t> </w:t>
      </w:r>
    </w:p>
    <w:p w14:paraId="7117F1E9" w14:textId="77777777" w:rsidR="007E5FAA" w:rsidRPr="004E7C01" w:rsidRDefault="007E5FAA" w:rsidP="007E5FAA">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zapsaná v obchodním rejstříku vedeném Městským soudem v Praze, oddíl A, vložka 77423</w:t>
      </w:r>
      <w:r w:rsidRPr="475C0DC0">
        <w:rPr>
          <w:rStyle w:val="eop"/>
          <w:rFonts w:asciiTheme="minorHAnsi" w:eastAsiaTheme="minorEastAsia" w:hAnsiTheme="minorHAnsi" w:cstheme="minorBidi"/>
          <w:sz w:val="24"/>
        </w:rPr>
        <w:t> </w:t>
      </w:r>
    </w:p>
    <w:p w14:paraId="3EA87932" w14:textId="77777777" w:rsidR="007E5FAA" w:rsidRPr="004E7C01" w:rsidRDefault="007E5FAA" w:rsidP="007E5FAA">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za něhož jedná:</w:t>
      </w:r>
      <w:r>
        <w:tab/>
      </w:r>
      <w:r>
        <w:rPr>
          <w:rStyle w:val="normaltextrun"/>
          <w:rFonts w:asciiTheme="minorHAnsi" w:eastAsiaTheme="minorEastAsia" w:hAnsiTheme="minorHAnsi" w:cstheme="minorBidi"/>
          <w:sz w:val="24"/>
        </w:rPr>
        <w:t xml:space="preserve">Vojtěch </w:t>
      </w:r>
      <w:proofErr w:type="spellStart"/>
      <w:r>
        <w:rPr>
          <w:rStyle w:val="normaltextrun"/>
          <w:rFonts w:asciiTheme="minorHAnsi" w:eastAsiaTheme="minorEastAsia" w:hAnsiTheme="minorHAnsi" w:cstheme="minorBidi"/>
          <w:sz w:val="24"/>
        </w:rPr>
        <w:t>Stromský</w:t>
      </w:r>
      <w:proofErr w:type="spellEnd"/>
      <w:r>
        <w:rPr>
          <w:rStyle w:val="normaltextrun"/>
          <w:rFonts w:asciiTheme="minorHAnsi" w:eastAsiaTheme="minorEastAsia" w:hAnsiTheme="minorHAnsi" w:cstheme="minorBidi"/>
          <w:sz w:val="24"/>
        </w:rPr>
        <w:t>, na základě plné moci</w:t>
      </w:r>
      <w:r w:rsidRPr="475C0DC0">
        <w:rPr>
          <w:rStyle w:val="eop"/>
          <w:rFonts w:asciiTheme="minorHAnsi" w:eastAsiaTheme="minorEastAsia" w:hAnsiTheme="minorHAnsi" w:cstheme="minorBidi"/>
          <w:sz w:val="24"/>
        </w:rPr>
        <w:t> </w:t>
      </w:r>
    </w:p>
    <w:p w14:paraId="603E4F40" w14:textId="40850EDA" w:rsidR="007E5FAA" w:rsidRPr="004E7C01" w:rsidRDefault="007E5FAA" w:rsidP="007E5FAA">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e-mail:</w:t>
      </w:r>
      <w:r w:rsidRPr="475C0DC0">
        <w:rPr>
          <w:rStyle w:val="tabchar"/>
          <w:rFonts w:asciiTheme="minorHAnsi" w:eastAsiaTheme="minorEastAsia" w:hAnsiTheme="minorHAnsi" w:cstheme="minorBidi"/>
          <w:sz w:val="24"/>
        </w:rPr>
        <w:t xml:space="preserve"> </w:t>
      </w:r>
      <w:r>
        <w:tab/>
      </w:r>
      <w:r>
        <w:tab/>
      </w:r>
    </w:p>
    <w:p w14:paraId="51732D28" w14:textId="4B97A79F" w:rsidR="007E5FAA" w:rsidRPr="004E7C01" w:rsidRDefault="007E5FAA" w:rsidP="007E5FAA">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bankovní spojení:</w:t>
      </w:r>
      <w:r w:rsidRPr="475C0DC0">
        <w:rPr>
          <w:rStyle w:val="tabchar"/>
          <w:rFonts w:asciiTheme="minorHAnsi" w:eastAsiaTheme="minorEastAsia" w:hAnsiTheme="minorHAnsi" w:cstheme="minorBidi"/>
          <w:sz w:val="24"/>
        </w:rPr>
        <w:t xml:space="preserve"> </w:t>
      </w:r>
      <w:r>
        <w:tab/>
      </w:r>
    </w:p>
    <w:p w14:paraId="4A982861" w14:textId="14066438" w:rsidR="007E5FAA" w:rsidRDefault="007E5FAA" w:rsidP="007E5FAA">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č. účtu:</w:t>
      </w:r>
      <w:r w:rsidRPr="475C0DC0">
        <w:rPr>
          <w:rStyle w:val="tabchar"/>
          <w:rFonts w:asciiTheme="minorHAnsi" w:eastAsiaTheme="minorEastAsia" w:hAnsiTheme="minorHAnsi" w:cstheme="minorBidi"/>
          <w:sz w:val="24"/>
        </w:rPr>
        <w:t xml:space="preserve"> </w:t>
      </w:r>
      <w:r>
        <w:tab/>
      </w:r>
      <w:r>
        <w:tab/>
      </w:r>
    </w:p>
    <w:p w14:paraId="4A51EAB4" w14:textId="77777777" w:rsidR="007E5FAA" w:rsidRDefault="007E5FAA" w:rsidP="007E5FAA">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r>
        <w:rPr>
          <w:rFonts w:asciiTheme="minorHAnsi" w:hAnsiTheme="minorHAnsi" w:cs="Calibri"/>
          <w:sz w:val="24"/>
        </w:rPr>
        <w:t xml:space="preserve">Vojtěch </w:t>
      </w:r>
      <w:proofErr w:type="spellStart"/>
      <w:r>
        <w:rPr>
          <w:rFonts w:asciiTheme="minorHAnsi" w:hAnsiTheme="minorHAnsi" w:cs="Calibri"/>
          <w:sz w:val="24"/>
        </w:rPr>
        <w:t>Stromský</w:t>
      </w:r>
      <w:proofErr w:type="spellEnd"/>
    </w:p>
    <w:p w14:paraId="3245801E" w14:textId="543F6992" w:rsidR="003A0EF6" w:rsidRPr="008B11DD" w:rsidRDefault="007E5FAA" w:rsidP="007E5FAA">
      <w:pPr>
        <w:rPr>
          <w:rFonts w:ascii="Times New Roman" w:hAnsi="Times New Roman"/>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
    <w:p w14:paraId="2F50D7D7" w14:textId="77777777" w:rsidR="003A0EF6" w:rsidRDefault="003A0EF6" w:rsidP="003A0EF6">
      <w:pPr>
        <w:rPr>
          <w:rFonts w:asciiTheme="minorHAnsi" w:hAnsiTheme="minorHAnsi" w:cs="Calibri"/>
          <w:sz w:val="24"/>
        </w:rPr>
      </w:pPr>
    </w:p>
    <w:p w14:paraId="4B751DE2"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67084B94"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44485CDC" w14:textId="77777777" w:rsidR="003A0EF6" w:rsidRDefault="003A0EF6" w:rsidP="003A0EF6">
      <w:pPr>
        <w:rPr>
          <w:rFonts w:asciiTheme="minorHAnsi" w:hAnsiTheme="minorHAnsi" w:cs="Calibri"/>
          <w:sz w:val="24"/>
        </w:rPr>
      </w:pPr>
      <w:r>
        <w:rPr>
          <w:rFonts w:asciiTheme="minorHAnsi" w:hAnsiTheme="minorHAnsi" w:cs="Calibri"/>
          <w:sz w:val="24"/>
        </w:rPr>
        <w:lastRenderedPageBreak/>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71F3393" w14:textId="77777777" w:rsidR="003A0EF6" w:rsidRDefault="003A0EF6" w:rsidP="003A0EF6">
      <w:pPr>
        <w:jc w:val="center"/>
        <w:rPr>
          <w:rFonts w:asciiTheme="minorHAnsi" w:hAnsiTheme="minorHAnsi" w:cs="Calibri"/>
          <w:sz w:val="24"/>
        </w:rPr>
      </w:pPr>
    </w:p>
    <w:p w14:paraId="730A4519" w14:textId="77777777"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proofErr w:type="gramStart"/>
      <w:r>
        <w:rPr>
          <w:rFonts w:asciiTheme="minorHAnsi" w:hAnsiTheme="minorHAnsi" w:cs="Calibri"/>
          <w:sz w:val="24"/>
        </w:rPr>
        <w:t>ve  znění</w:t>
      </w:r>
      <w:proofErr w:type="gramEnd"/>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C09C0D9" w14:textId="77777777" w:rsidR="003A0EF6" w:rsidRDefault="003A0EF6" w:rsidP="003A0EF6">
      <w:pPr>
        <w:jc w:val="center"/>
        <w:rPr>
          <w:rFonts w:asciiTheme="minorHAnsi" w:hAnsiTheme="minorHAnsi" w:cs="Calibri"/>
          <w:sz w:val="24"/>
        </w:rPr>
      </w:pPr>
    </w:p>
    <w:p w14:paraId="4D382CE8"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7F1FA5A8" w14:textId="77777777" w:rsidR="003A0EF6" w:rsidRDefault="003A0EF6" w:rsidP="003A0EF6">
      <w:pPr>
        <w:jc w:val="center"/>
        <w:rPr>
          <w:rFonts w:asciiTheme="minorHAnsi" w:hAnsiTheme="minorHAnsi" w:cs="Calibri"/>
          <w:b/>
          <w:sz w:val="24"/>
        </w:rPr>
      </w:pPr>
    </w:p>
    <w:p w14:paraId="7C231504"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68EA2560"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proofErr w:type="gramStart"/>
      <w:r w:rsidRPr="004323FB">
        <w:rPr>
          <w:rFonts w:asciiTheme="minorHAnsi" w:hAnsiTheme="minorHAnsi" w:cstheme="minorHAnsi"/>
          <w:sz w:val="24"/>
        </w:rPr>
        <w:t>základě</w:t>
      </w:r>
      <w:proofErr w:type="gramEnd"/>
      <w:r w:rsidRPr="004323FB">
        <w:rPr>
          <w:rFonts w:asciiTheme="minorHAnsi" w:hAnsiTheme="minorHAnsi" w:cstheme="minorHAnsi"/>
          <w:sz w:val="24"/>
        </w:rPr>
        <w:t xml:space="preserve"> které se Dodavatel zavázal dodávat Centrálnímu zadavateli a Objednatelům plnění vymezené v Rámcové dohodě.</w:t>
      </w:r>
    </w:p>
    <w:p w14:paraId="79A8B581" w14:textId="77777777" w:rsidR="003A0EF6" w:rsidRPr="004323FB" w:rsidRDefault="003A0EF6" w:rsidP="003A0EF6">
      <w:pPr>
        <w:pStyle w:val="Odstavecseseznamem"/>
        <w:ind w:left="426"/>
        <w:rPr>
          <w:rFonts w:asciiTheme="minorHAnsi" w:hAnsiTheme="minorHAnsi" w:cstheme="minorHAnsi"/>
          <w:sz w:val="24"/>
        </w:rPr>
      </w:pPr>
    </w:p>
    <w:p w14:paraId="584809B4"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EA91156" w14:textId="77777777" w:rsidR="003A0EF6" w:rsidRPr="004323FB" w:rsidRDefault="003A0EF6" w:rsidP="003A0EF6">
      <w:pPr>
        <w:pStyle w:val="Odstavecseseznamem"/>
        <w:rPr>
          <w:rFonts w:asciiTheme="minorHAnsi" w:hAnsiTheme="minorHAnsi" w:cstheme="minorHAnsi"/>
          <w:sz w:val="24"/>
        </w:rPr>
      </w:pPr>
    </w:p>
    <w:p w14:paraId="170AED02"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0"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331442" w14:textId="77777777" w:rsidR="003A0EF6" w:rsidRPr="004323FB" w:rsidRDefault="003A0EF6" w:rsidP="003A0EF6">
      <w:pPr>
        <w:rPr>
          <w:rFonts w:asciiTheme="minorHAnsi" w:hAnsiTheme="minorHAnsi" w:cstheme="minorHAnsi"/>
          <w:sz w:val="24"/>
        </w:rPr>
      </w:pPr>
    </w:p>
    <w:p w14:paraId="579CFA1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3C336DEB" w14:textId="77777777" w:rsidR="003A0EF6" w:rsidRPr="004323FB" w:rsidRDefault="003A0EF6" w:rsidP="003A0EF6">
      <w:pPr>
        <w:pStyle w:val="Odstavecseseznamem"/>
        <w:rPr>
          <w:rFonts w:asciiTheme="minorHAnsi" w:hAnsiTheme="minorHAnsi" w:cstheme="minorHAnsi"/>
          <w:sz w:val="24"/>
        </w:rPr>
      </w:pPr>
    </w:p>
    <w:p w14:paraId="1C0CAC3C" w14:textId="72E8A3C5" w:rsidR="003A0EF6"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5D7F58BA" w14:textId="77777777" w:rsidR="007E5FAA" w:rsidRPr="007E5FAA" w:rsidRDefault="007E5FAA" w:rsidP="007E5FAA">
      <w:pPr>
        <w:pStyle w:val="Odstavecseseznamem"/>
        <w:rPr>
          <w:rFonts w:asciiTheme="minorHAnsi" w:hAnsiTheme="minorHAnsi" w:cstheme="minorHAnsi"/>
          <w:sz w:val="24"/>
        </w:rPr>
      </w:pPr>
    </w:p>
    <w:p w14:paraId="61DFB067" w14:textId="77777777" w:rsidR="007E5FAA" w:rsidRPr="004323FB" w:rsidRDefault="007E5FAA" w:rsidP="007E5FAA">
      <w:pPr>
        <w:pStyle w:val="Odstavecseseznamem"/>
        <w:ind w:left="426"/>
        <w:contextualSpacing/>
        <w:rPr>
          <w:rFonts w:asciiTheme="minorHAnsi" w:hAnsiTheme="minorHAnsi" w:cstheme="minorHAnsi"/>
          <w:sz w:val="24"/>
        </w:rPr>
      </w:pPr>
    </w:p>
    <w:p w14:paraId="2D3847CC" w14:textId="77777777" w:rsidR="003A0EF6" w:rsidRDefault="003A0EF6" w:rsidP="003A0EF6">
      <w:pPr>
        <w:pStyle w:val="CZslolnku"/>
        <w:numPr>
          <w:ilvl w:val="0"/>
          <w:numId w:val="3"/>
        </w:numPr>
        <w:ind w:left="0" w:firstLine="0"/>
        <w:rPr>
          <w:rFonts w:asciiTheme="minorHAnsi" w:hAnsiTheme="minorHAnsi" w:cs="Calibri"/>
          <w:sz w:val="24"/>
        </w:rPr>
      </w:pPr>
    </w:p>
    <w:p w14:paraId="63273A51"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72F53420"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43DDB5BF" w14:textId="77777777" w:rsidR="003A0EF6" w:rsidRDefault="003A0EF6" w:rsidP="003A0EF6">
      <w:pPr>
        <w:pStyle w:val="CZslolnku"/>
        <w:numPr>
          <w:ilvl w:val="0"/>
          <w:numId w:val="3"/>
        </w:numPr>
        <w:ind w:left="0" w:firstLine="0"/>
        <w:rPr>
          <w:rFonts w:asciiTheme="minorHAnsi" w:hAnsiTheme="minorHAnsi" w:cs="Calibri"/>
          <w:sz w:val="24"/>
        </w:rPr>
      </w:pPr>
    </w:p>
    <w:p w14:paraId="2B923F9F"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249F8B6F"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17B4DE8B" w14:textId="5E84B6A1"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7E5FAA" w:rsidRPr="007E5FAA">
        <w:rPr>
          <w:rFonts w:asciiTheme="minorHAnsi" w:hAnsiTheme="minorHAnsi"/>
          <w:b/>
          <w:sz w:val="24"/>
        </w:rPr>
        <w:t>132 435.00</w:t>
      </w:r>
      <w:r w:rsidRPr="00D103CA">
        <w:rPr>
          <w:rFonts w:asciiTheme="minorHAnsi" w:hAnsiTheme="minorHAnsi"/>
          <w:sz w:val="24"/>
        </w:rPr>
        <w:t xml:space="preserve">,- (slovy: </w:t>
      </w:r>
      <w:r w:rsidR="007E5FAA" w:rsidRPr="007E5FAA">
        <w:rPr>
          <w:rFonts w:asciiTheme="minorHAnsi" w:hAnsiTheme="minorHAnsi"/>
          <w:b/>
          <w:sz w:val="24"/>
        </w:rPr>
        <w:t>jedno sto třicet dva tisíc čtyři sta třicet pět korun českých</w:t>
      </w:r>
      <w:r w:rsidRPr="00D103CA">
        <w:rPr>
          <w:rFonts w:asciiTheme="minorHAnsi" w:hAnsiTheme="minorHAnsi"/>
          <w:sz w:val="24"/>
        </w:rPr>
        <w:t xml:space="preserve">) bez DPH, tj. </w:t>
      </w:r>
      <w:r w:rsidR="007E5FAA" w:rsidRPr="007E5FAA">
        <w:rPr>
          <w:rFonts w:asciiTheme="minorHAnsi" w:hAnsiTheme="minorHAnsi"/>
          <w:sz w:val="24"/>
        </w:rPr>
        <w:t xml:space="preserve">160 </w:t>
      </w:r>
      <w:proofErr w:type="gramStart"/>
      <w:r w:rsidR="007E5FAA" w:rsidRPr="007E5FAA">
        <w:rPr>
          <w:rFonts w:asciiTheme="minorHAnsi" w:hAnsiTheme="minorHAnsi"/>
          <w:sz w:val="24"/>
        </w:rPr>
        <w:t>246.35</w:t>
      </w:r>
      <w:r w:rsidRPr="00D103CA">
        <w:rPr>
          <w:rFonts w:asciiTheme="minorHAnsi" w:hAnsiTheme="minorHAnsi"/>
          <w:sz w:val="24"/>
        </w:rPr>
        <w:t>,-</w:t>
      </w:r>
      <w:proofErr w:type="gramEnd"/>
      <w:r w:rsidRPr="00D103CA">
        <w:rPr>
          <w:rFonts w:asciiTheme="minorHAnsi" w:hAnsiTheme="minorHAnsi"/>
          <w:sz w:val="24"/>
        </w:rPr>
        <w:t xml:space="preserve"> Kč (slovy: </w:t>
      </w:r>
      <w:r w:rsidR="007E5FAA" w:rsidRPr="007E5FAA">
        <w:rPr>
          <w:rFonts w:asciiTheme="minorHAnsi" w:hAnsiTheme="minorHAnsi"/>
          <w:sz w:val="24"/>
        </w:rPr>
        <w:t>jedno sto šedesát tisíc dvě stě čtyřicet šest korun českých třicet pět haléřů</w:t>
      </w:r>
      <w:r w:rsidRPr="00D103CA">
        <w:rPr>
          <w:rFonts w:asciiTheme="minorHAnsi" w:hAnsiTheme="minorHAnsi"/>
          <w:sz w:val="24"/>
        </w:rPr>
        <w:t>) včetně DPH.</w:t>
      </w:r>
    </w:p>
    <w:p w14:paraId="10CA3D56"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399FC09E" w14:textId="7DE542A8"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w:t>
      </w:r>
      <w:r w:rsidRPr="009D5BA8">
        <w:rPr>
          <w:rFonts w:asciiTheme="minorHAnsi" w:hAnsiTheme="minorHAnsi"/>
          <w:sz w:val="24"/>
        </w:rPr>
        <w:t>ceny za plnění poskytnuté Dodavatelem dle této Prováděcí smlouvy, jakož i lhůta splatnosti, jsou uvedeny v Rámcové dohodě</w:t>
      </w:r>
      <w:r w:rsidRPr="007A0FC9">
        <w:rPr>
          <w:rFonts w:asciiTheme="minorHAnsi" w:hAnsiTheme="minorHAnsi"/>
          <w:sz w:val="24"/>
        </w:rPr>
        <w:t>.</w:t>
      </w:r>
    </w:p>
    <w:p w14:paraId="40AD45F7"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5261E308"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72E6B539" w14:textId="7CDF08B6" w:rsidR="003A0EF6" w:rsidRPr="007A0FC9" w:rsidRDefault="003A0EF6" w:rsidP="009D5BA8">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w:t>
      </w:r>
      <w:r w:rsidR="00D1105A">
        <w:rPr>
          <w:rFonts w:asciiTheme="minorHAnsi" w:hAnsiTheme="minorHAnsi"/>
          <w:sz w:val="24"/>
        </w:rPr>
        <w:t>do 14 dnů od nabytí účinnosti této smlouvy</w:t>
      </w:r>
      <w:r w:rsidR="002E2E64">
        <w:rPr>
          <w:rFonts w:asciiTheme="minorHAnsi" w:hAnsiTheme="minorHAnsi"/>
          <w:sz w:val="24"/>
        </w:rPr>
        <w:t>.</w:t>
      </w:r>
    </w:p>
    <w:p w14:paraId="17C34312" w14:textId="7B543947"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Místem dodání plnění Dodavatele dle této Prov</w:t>
      </w:r>
      <w:r w:rsidRPr="009D5BA8">
        <w:rPr>
          <w:rFonts w:asciiTheme="minorHAnsi" w:hAnsiTheme="minorHAnsi"/>
          <w:sz w:val="24"/>
        </w:rPr>
        <w:t>áděcí smlouvy je sídlo Objednatele uvedené na titulní straně této Prováděcí smlouvy</w:t>
      </w:r>
      <w:r w:rsidRPr="009D5BA8">
        <w:rPr>
          <w:rFonts w:asciiTheme="minorHAnsi" w:hAnsiTheme="minorHAnsi"/>
          <w:b/>
          <w:sz w:val="24"/>
        </w:rPr>
        <w:t>.</w:t>
      </w:r>
      <w:r w:rsidRPr="007A0FC9">
        <w:rPr>
          <w:rFonts w:asciiTheme="minorHAnsi" w:hAnsiTheme="minorHAnsi"/>
          <w:b/>
          <w:sz w:val="24"/>
        </w:rPr>
        <w:t xml:space="preserve"> </w:t>
      </w:r>
    </w:p>
    <w:p w14:paraId="38F0CAA7"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089B3C97"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4670311D" w14:textId="2B234A00" w:rsidR="003A0EF6" w:rsidRPr="00A67A7E"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 xml:space="preserve">Smluvní strany se dohodly, že cena za plnění poskytnuté Dodavatelem na základě této Prováděcí smlouvy bude splatná na základě faktur – daňových dokladů vystavených Dodavatelem v </w:t>
      </w:r>
      <w:r w:rsidRPr="00D1105A">
        <w:rPr>
          <w:rFonts w:asciiTheme="minorHAnsi" w:hAnsiTheme="minorHAnsi" w:cstheme="minorHAnsi"/>
          <w:sz w:val="24"/>
        </w:rPr>
        <w:t xml:space="preserve">souladu </w:t>
      </w:r>
      <w:r w:rsidR="00D1105A" w:rsidRPr="00D1105A">
        <w:rPr>
          <w:rFonts w:asciiTheme="minorHAnsi" w:hAnsiTheme="minorHAnsi" w:cstheme="minorHAnsi"/>
          <w:sz w:val="24"/>
        </w:rPr>
        <w:t>s Rámcovou dohodou</w:t>
      </w:r>
      <w:r w:rsidRPr="00D1105A">
        <w:rPr>
          <w:rFonts w:asciiTheme="minorHAnsi" w:hAnsiTheme="minorHAnsi" w:cstheme="minorHAnsi"/>
          <w:sz w:val="24"/>
        </w:rPr>
        <w:t>.</w:t>
      </w:r>
    </w:p>
    <w:p w14:paraId="59191195"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31C4581F"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547572AE"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38BD59C0"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5328DABD"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15C632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30545E28"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2FACE49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6CA80AD"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71B71E13"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909A5B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2226CC5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5794F2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59DDDA6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w:t>
      </w:r>
      <w:proofErr w:type="gramStart"/>
      <w:r w:rsidRPr="00F83075">
        <w:rPr>
          <w:rFonts w:asciiTheme="minorHAnsi" w:hAnsiTheme="minorHAnsi" w:cstheme="minorHAnsi"/>
          <w:sz w:val="24"/>
        </w:rPr>
        <w:t>poruší</w:t>
      </w:r>
      <w:proofErr w:type="gramEnd"/>
      <w:r w:rsidRPr="00F83075">
        <w:rPr>
          <w:rFonts w:asciiTheme="minorHAnsi" w:hAnsiTheme="minorHAnsi" w:cstheme="minorHAnsi"/>
          <w:sz w:val="24"/>
        </w:rPr>
        <w:t xml:space="preserve"> svou povinnost dle této Prováděcí smlouvy a nezjedná nápravu ani v dodatečné lhůtě stanovenou mu Objednatelem, která nesmí být kratší deseti (10) dnů;</w:t>
      </w:r>
    </w:p>
    <w:p w14:paraId="2F0FFEA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13A91BB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59992D8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47432B0"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58C96EF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2B1E7B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3E1270D4"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47F54B2"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3E12F26"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70DA694B"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06064DB2"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3ADF6B6C"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2828EC32"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44FA0B76"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47968AC7"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7556D71F"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1F87B082"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38B229A"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7BBB2A56" w14:textId="1C7C6639"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6B6A6582" w14:textId="6BC50D08" w:rsidR="007E5FAA" w:rsidRDefault="007E5FAA" w:rsidP="007E5FAA">
      <w:pPr>
        <w:pStyle w:val="CZodstavec"/>
        <w:rPr>
          <w:rFonts w:asciiTheme="minorHAnsi" w:hAnsiTheme="minorHAnsi" w:cstheme="minorHAnsi"/>
          <w:sz w:val="24"/>
        </w:rPr>
      </w:pPr>
    </w:p>
    <w:p w14:paraId="0191DFD3" w14:textId="77777777" w:rsidR="007E5FAA" w:rsidRDefault="007E5FAA" w:rsidP="007E5FAA">
      <w:pPr>
        <w:pStyle w:val="CZodstavec"/>
        <w:rPr>
          <w:rFonts w:asciiTheme="minorHAnsi" w:hAnsiTheme="minorHAnsi" w:cstheme="minorHAnsi"/>
          <w:sz w:val="24"/>
        </w:rPr>
      </w:pPr>
    </w:p>
    <w:p w14:paraId="56540E84"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71BDBFBB" w14:textId="15EF7976"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 xml:space="preserve">V </w:t>
      </w:r>
      <w:r w:rsidR="00D1105A">
        <w:rPr>
          <w:rFonts w:asciiTheme="minorHAnsi" w:hAnsiTheme="minorHAnsi" w:cstheme="minorHAnsi"/>
          <w:sz w:val="24"/>
        </w:rPr>
        <w:t>Praze</w:t>
      </w:r>
      <w:r w:rsidRPr="005842D1">
        <w:rPr>
          <w:rFonts w:asciiTheme="minorHAnsi" w:hAnsiTheme="minorHAnsi" w:cstheme="minorHAnsi"/>
          <w:sz w:val="24"/>
        </w:rPr>
        <w:t xml:space="preserve"> dne</w:t>
      </w:r>
      <w:r w:rsidR="00D1105A">
        <w:rPr>
          <w:rFonts w:asciiTheme="minorHAnsi" w:hAnsiTheme="minorHAnsi" w:cstheme="minorHAnsi"/>
          <w:sz w:val="24"/>
        </w:rPr>
        <w:tab/>
      </w:r>
      <w:r w:rsidR="00D1105A">
        <w:rPr>
          <w:rFonts w:asciiTheme="minorHAnsi" w:hAnsiTheme="minorHAnsi" w:cstheme="minorHAnsi"/>
          <w:sz w:val="24"/>
        </w:rPr>
        <w:tab/>
      </w:r>
      <w:r w:rsidR="00D1105A">
        <w:rPr>
          <w:rFonts w:asciiTheme="minorHAnsi" w:hAnsiTheme="minorHAnsi" w:cstheme="minorHAnsi"/>
          <w:sz w:val="24"/>
        </w:rPr>
        <w:tab/>
      </w:r>
      <w:r w:rsidR="00D1105A">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7E5FAA" w:rsidRPr="005842D1">
        <w:rPr>
          <w:rFonts w:asciiTheme="minorHAnsi" w:hAnsiTheme="minorHAnsi" w:cstheme="minorHAnsi"/>
          <w:sz w:val="24"/>
        </w:rPr>
        <w:t xml:space="preserve">V </w:t>
      </w:r>
      <w:r w:rsidR="007E5FAA">
        <w:rPr>
          <w:rFonts w:asciiTheme="minorHAnsi" w:hAnsiTheme="minorHAnsi" w:cstheme="minorHAnsi"/>
          <w:sz w:val="24"/>
        </w:rPr>
        <w:t>Praze</w:t>
      </w:r>
      <w:r w:rsidR="007E5FAA" w:rsidRPr="005842D1">
        <w:rPr>
          <w:rFonts w:asciiTheme="minorHAnsi" w:hAnsiTheme="minorHAnsi" w:cstheme="minorHAnsi"/>
          <w:sz w:val="24"/>
        </w:rPr>
        <w:t xml:space="preserve"> dne </w:t>
      </w:r>
      <w:r w:rsidR="007E5FAA">
        <w:rPr>
          <w:rFonts w:asciiTheme="minorHAnsi" w:hAnsiTheme="minorHAnsi" w:cstheme="minorHAnsi"/>
          <w:sz w:val="24"/>
        </w:rPr>
        <w:t>dle data el. podpisu</w:t>
      </w:r>
      <w:r w:rsidRPr="005842D1">
        <w:rPr>
          <w:rFonts w:asciiTheme="minorHAnsi" w:hAnsiTheme="minorHAnsi" w:cstheme="minorHAnsi"/>
          <w:sz w:val="24"/>
        </w:rPr>
        <w:tab/>
      </w:r>
    </w:p>
    <w:p w14:paraId="17716AB6" w14:textId="77777777" w:rsidR="003A0EF6" w:rsidRDefault="003A0EF6" w:rsidP="003A0EF6">
      <w:pPr>
        <w:rPr>
          <w:rFonts w:asciiTheme="minorHAnsi" w:hAnsiTheme="minorHAnsi" w:cstheme="minorHAnsi"/>
          <w:sz w:val="24"/>
        </w:rPr>
      </w:pPr>
    </w:p>
    <w:p w14:paraId="751792AB" w14:textId="77777777" w:rsidR="003A0EF6" w:rsidRDefault="003A0EF6" w:rsidP="003A0EF6">
      <w:pPr>
        <w:rPr>
          <w:rFonts w:asciiTheme="minorHAnsi" w:hAnsiTheme="minorHAnsi" w:cstheme="minorHAnsi"/>
          <w:sz w:val="24"/>
        </w:rPr>
      </w:pPr>
    </w:p>
    <w:p w14:paraId="2462A00F" w14:textId="77777777" w:rsidR="003A0EF6" w:rsidRDefault="003A0EF6" w:rsidP="003A0EF6">
      <w:pPr>
        <w:rPr>
          <w:rFonts w:asciiTheme="minorHAnsi" w:hAnsiTheme="minorHAnsi" w:cstheme="minorHAnsi"/>
          <w:sz w:val="24"/>
        </w:rPr>
      </w:pPr>
    </w:p>
    <w:p w14:paraId="76A335B0"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6E4FA3C3" w14:textId="4A8D1E5B" w:rsidR="003A0EF6" w:rsidRPr="005842D1" w:rsidRDefault="00CF4FDB" w:rsidP="003A0EF6">
      <w:pPr>
        <w:rPr>
          <w:rFonts w:asciiTheme="minorHAnsi" w:hAnsiTheme="minorHAnsi" w:cstheme="minorHAnsi"/>
          <w:sz w:val="24"/>
        </w:rPr>
      </w:pPr>
      <w:r>
        <w:rPr>
          <w:rFonts w:asciiTheme="minorHAnsi" w:hAnsiTheme="minorHAnsi" w:cstheme="minorHAnsi"/>
          <w:sz w:val="24"/>
        </w:rPr>
        <w:t>Mgr. Karel Svítil</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7E5FAA">
        <w:rPr>
          <w:rFonts w:asciiTheme="minorHAnsi" w:hAnsiTheme="minorHAnsi" w:cstheme="minorHAnsi"/>
          <w:sz w:val="24"/>
        </w:rPr>
        <w:t xml:space="preserve">Vojtěch </w:t>
      </w:r>
      <w:proofErr w:type="spellStart"/>
      <w:r w:rsidR="007E5FAA">
        <w:rPr>
          <w:rFonts w:asciiTheme="minorHAnsi" w:hAnsiTheme="minorHAnsi" w:cstheme="minorHAnsi"/>
          <w:sz w:val="24"/>
        </w:rPr>
        <w:t>Stromský</w:t>
      </w:r>
      <w:proofErr w:type="spellEnd"/>
    </w:p>
    <w:p w14:paraId="004A4F61" w14:textId="75473974" w:rsidR="003A0EF6" w:rsidRPr="005842D1" w:rsidRDefault="00CF4FDB" w:rsidP="003A0EF6">
      <w:pPr>
        <w:rPr>
          <w:rFonts w:asciiTheme="minorHAnsi" w:hAnsiTheme="minorHAnsi" w:cstheme="minorHAnsi"/>
          <w:sz w:val="24"/>
        </w:rPr>
      </w:pPr>
      <w:r>
        <w:rPr>
          <w:rFonts w:asciiTheme="minorHAnsi" w:hAnsiTheme="minorHAnsi" w:cstheme="minorHAnsi"/>
          <w:sz w:val="24"/>
        </w:rPr>
        <w:t>Ředitel odboru provozu ICT</w:t>
      </w:r>
      <w:r w:rsidR="00D1105A">
        <w:rPr>
          <w:rFonts w:asciiTheme="minorHAnsi" w:hAnsiTheme="minorHAnsi" w:cstheme="minorHAnsi"/>
          <w:sz w:val="24"/>
        </w:rPr>
        <w:tab/>
      </w:r>
      <w:r w:rsidR="00D1105A">
        <w:rPr>
          <w:rFonts w:asciiTheme="minorHAnsi" w:hAnsiTheme="minorHAnsi" w:cstheme="minorHAnsi"/>
          <w:sz w:val="24"/>
        </w:rPr>
        <w:tab/>
      </w:r>
      <w:r w:rsidR="00D1105A">
        <w:rPr>
          <w:rFonts w:asciiTheme="minorHAnsi" w:hAnsiTheme="minorHAnsi" w:cstheme="minorHAnsi"/>
          <w:sz w:val="24"/>
        </w:rPr>
        <w:tab/>
      </w:r>
      <w:r w:rsidR="00D1105A">
        <w:rPr>
          <w:rFonts w:asciiTheme="minorHAnsi" w:hAnsiTheme="minorHAnsi" w:cstheme="minorHAnsi"/>
          <w:sz w:val="24"/>
        </w:rPr>
        <w:tab/>
      </w:r>
      <w:r w:rsidR="007E5FAA">
        <w:rPr>
          <w:rFonts w:asciiTheme="minorHAnsi" w:hAnsiTheme="minorHAnsi" w:cstheme="minorHAnsi"/>
          <w:sz w:val="24"/>
        </w:rPr>
        <w:t>Na základě plné moci</w:t>
      </w:r>
    </w:p>
    <w:p w14:paraId="3DD3E021" w14:textId="77777777" w:rsidR="003A0EF6" w:rsidRDefault="003A0EF6" w:rsidP="003A0EF6">
      <w:pPr>
        <w:jc w:val="center"/>
        <w:rPr>
          <w:rFonts w:asciiTheme="minorHAnsi" w:hAnsiTheme="minorHAnsi"/>
          <w:b/>
          <w:sz w:val="24"/>
        </w:rPr>
      </w:pPr>
    </w:p>
    <w:p w14:paraId="044A2C0F" w14:textId="77777777" w:rsidR="003A0EF6" w:rsidRDefault="003A0EF6" w:rsidP="003A0EF6">
      <w:pPr>
        <w:jc w:val="center"/>
        <w:rPr>
          <w:rFonts w:asciiTheme="minorHAnsi" w:hAnsiTheme="minorHAnsi" w:cstheme="minorHAnsi"/>
          <w:b/>
          <w:sz w:val="24"/>
        </w:rPr>
      </w:pPr>
    </w:p>
    <w:p w14:paraId="2C88E3B0" w14:textId="77777777" w:rsidR="003A0EF6" w:rsidRDefault="003A0EF6" w:rsidP="003A0EF6">
      <w:pPr>
        <w:jc w:val="center"/>
        <w:rPr>
          <w:rFonts w:asciiTheme="minorHAnsi" w:hAnsiTheme="minorHAnsi" w:cstheme="minorHAnsi"/>
          <w:b/>
          <w:sz w:val="24"/>
        </w:rPr>
      </w:pPr>
    </w:p>
    <w:p w14:paraId="1A939F2C"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 xml:space="preserve">Příloha č. </w:t>
      </w:r>
      <w:proofErr w:type="gramStart"/>
      <w:r w:rsidRPr="00D103CA">
        <w:rPr>
          <w:rFonts w:asciiTheme="minorHAnsi" w:hAnsiTheme="minorHAnsi" w:cstheme="minorHAnsi"/>
          <w:b/>
          <w:sz w:val="24"/>
        </w:rPr>
        <w:t>1</w:t>
      </w:r>
      <w:r>
        <w:rPr>
          <w:rFonts w:asciiTheme="minorHAnsi" w:hAnsiTheme="minorHAnsi" w:cstheme="minorHAnsi"/>
          <w:b/>
          <w:sz w:val="24"/>
        </w:rPr>
        <w:t xml:space="preserve"> – k</w:t>
      </w:r>
      <w:proofErr w:type="gramEnd"/>
      <w:r>
        <w:rPr>
          <w:rFonts w:asciiTheme="minorHAnsi" w:hAnsiTheme="minorHAnsi" w:cstheme="minorHAnsi"/>
          <w:b/>
          <w:sz w:val="24"/>
        </w:rPr>
        <w:t> prováděcí smlouvě</w:t>
      </w:r>
    </w:p>
    <w:p w14:paraId="2C4E125C"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4A230FD0" w14:textId="77777777" w:rsidR="003A0EF6" w:rsidRPr="00D103CA" w:rsidRDefault="003A0EF6" w:rsidP="003A0EF6">
      <w:pPr>
        <w:rPr>
          <w:rFonts w:asciiTheme="minorHAnsi" w:hAnsiTheme="minorHAnsi" w:cstheme="minorHAnsi"/>
          <w:i/>
          <w:sz w:val="24"/>
        </w:rPr>
      </w:pPr>
    </w:p>
    <w:p w14:paraId="4DC1FE73" w14:textId="787F2395" w:rsidR="003A0EF6" w:rsidRDefault="003A0EF6" w:rsidP="003A0EF6">
      <w:pPr>
        <w:jc w:val="center"/>
        <w:rPr>
          <w:rFonts w:asciiTheme="minorHAnsi" w:hAnsiTheme="minorHAnsi"/>
          <w:b/>
          <w:sz w:val="24"/>
        </w:rPr>
      </w:pPr>
    </w:p>
    <w:p w14:paraId="264B5639" w14:textId="77777777" w:rsidR="00230D83" w:rsidRDefault="00230D83"/>
    <w:sectPr w:rsidR="00230D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CDEB" w14:textId="77777777" w:rsidR="003B1349" w:rsidRDefault="003B1349" w:rsidP="001711B4">
      <w:pPr>
        <w:spacing w:line="240" w:lineRule="auto"/>
      </w:pPr>
      <w:r>
        <w:separator/>
      </w:r>
    </w:p>
  </w:endnote>
  <w:endnote w:type="continuationSeparator" w:id="0">
    <w:p w14:paraId="3ADFB225" w14:textId="77777777" w:rsidR="003B1349" w:rsidRDefault="003B1349" w:rsidP="00171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CBC5" w14:textId="77777777" w:rsidR="003B1349" w:rsidRDefault="003B1349" w:rsidP="001711B4">
      <w:pPr>
        <w:spacing w:line="240" w:lineRule="auto"/>
      </w:pPr>
      <w:r>
        <w:separator/>
      </w:r>
    </w:p>
  </w:footnote>
  <w:footnote w:type="continuationSeparator" w:id="0">
    <w:p w14:paraId="7B5C4E5F" w14:textId="77777777" w:rsidR="003B1349" w:rsidRDefault="003B1349" w:rsidP="001711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1173061112">
    <w:abstractNumId w:val="5"/>
  </w:num>
  <w:num w:numId="2" w16cid:durableId="714432507">
    <w:abstractNumId w:val="6"/>
    <w:lvlOverride w:ilvl="0">
      <w:startOverride w:val="1"/>
    </w:lvlOverride>
  </w:num>
  <w:num w:numId="3" w16cid:durableId="2055540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398753">
    <w:abstractNumId w:val="8"/>
  </w:num>
  <w:num w:numId="5" w16cid:durableId="1867601811">
    <w:abstractNumId w:val="0"/>
  </w:num>
  <w:num w:numId="6" w16cid:durableId="419105776">
    <w:abstractNumId w:val="9"/>
  </w:num>
  <w:num w:numId="7" w16cid:durableId="558171622">
    <w:abstractNumId w:val="4"/>
  </w:num>
  <w:num w:numId="8" w16cid:durableId="120736666">
    <w:abstractNumId w:val="2"/>
  </w:num>
  <w:num w:numId="9" w16cid:durableId="971179829">
    <w:abstractNumId w:val="1"/>
  </w:num>
  <w:num w:numId="10" w16cid:durableId="1513564528">
    <w:abstractNumId w:val="7"/>
  </w:num>
  <w:num w:numId="11" w16cid:durableId="718750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1711B4"/>
    <w:rsid w:val="00202B4A"/>
    <w:rsid w:val="00230D83"/>
    <w:rsid w:val="002E2E64"/>
    <w:rsid w:val="00315A5F"/>
    <w:rsid w:val="003A0EF6"/>
    <w:rsid w:val="003B1349"/>
    <w:rsid w:val="003E3BDC"/>
    <w:rsid w:val="004C353C"/>
    <w:rsid w:val="004F232F"/>
    <w:rsid w:val="00687077"/>
    <w:rsid w:val="007E5FAA"/>
    <w:rsid w:val="009D5BA8"/>
    <w:rsid w:val="00A57CFD"/>
    <w:rsid w:val="00BB1CDD"/>
    <w:rsid w:val="00CF4FDB"/>
    <w:rsid w:val="00D1105A"/>
    <w:rsid w:val="00E46584"/>
    <w:rsid w:val="00E63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59CC"/>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character" w:customStyle="1" w:styleId="normaltextrun">
    <w:name w:val="normaltextrun"/>
    <w:basedOn w:val="Standardnpsmoodstavce"/>
    <w:rsid w:val="007E5FAA"/>
  </w:style>
  <w:style w:type="character" w:customStyle="1" w:styleId="eop">
    <w:name w:val="eop"/>
    <w:basedOn w:val="Standardnpsmoodstavce"/>
    <w:rsid w:val="007E5FAA"/>
  </w:style>
  <w:style w:type="character" w:customStyle="1" w:styleId="tabchar">
    <w:name w:val="tabchar"/>
    <w:basedOn w:val="Standardnpsmoodstavce"/>
    <w:rsid w:val="007E5FAA"/>
  </w:style>
  <w:style w:type="character" w:customStyle="1" w:styleId="contextualspellingandgrammarerror">
    <w:name w:val="contextualspellingandgrammarerror"/>
    <w:basedOn w:val="Standardnpsmoodstavce"/>
    <w:rsid w:val="007E5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n.nipez.cz/profil/MVC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69c3c-9033-4ceb-9f20-e056cb6a3563" xsi:nil="true"/>
    <lcf76f155ced4ddcb4097134ff3c332f xmlns="c1a3e9de-abdb-47d7-b1c1-c8d2e355ef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1B863DB216946962C9CBE7F20BA00" ma:contentTypeVersion="15" ma:contentTypeDescription="Create a new document." ma:contentTypeScope="" ma:versionID="623154479d5c210b29fdbe528d93ffd1">
  <xsd:schema xmlns:xsd="http://www.w3.org/2001/XMLSchema" xmlns:xs="http://www.w3.org/2001/XMLSchema" xmlns:p="http://schemas.microsoft.com/office/2006/metadata/properties" xmlns:ns2="c1a3e9de-abdb-47d7-b1c1-c8d2e355ef5e" xmlns:ns3="55f69c3c-9033-4ceb-9f20-e056cb6a3563" targetNamespace="http://schemas.microsoft.com/office/2006/metadata/properties" ma:root="true" ma:fieldsID="9d70731216d57d77af7eb91cf357d2d6" ns2:_="" ns3:_="">
    <xsd:import namespace="c1a3e9de-abdb-47d7-b1c1-c8d2e355ef5e"/>
    <xsd:import namespace="55f69c3c-9033-4ceb-9f20-e056cb6a35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e9de-abdb-47d7-b1c1-c8d2e355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0fe5b5-a69c-468b-9724-b431d460578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69c3c-9033-4ceb-9f20-e056cb6a35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510de4-e84d-4d1d-82a1-4c0ae771c7ee}" ma:internalName="TaxCatchAll" ma:showField="CatchAllData" ma:web="55f69c3c-9033-4ceb-9f20-e056cb6a3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3E201-88A7-4096-981E-4D9E4EA69D50}">
  <ds:schemaRefs>
    <ds:schemaRef ds:uri="http://schemas.microsoft.com/office/2006/metadata/properties"/>
    <ds:schemaRef ds:uri="http://schemas.microsoft.com/office/infopath/2007/PartnerControls"/>
    <ds:schemaRef ds:uri="55f69c3c-9033-4ceb-9f20-e056cb6a3563"/>
    <ds:schemaRef ds:uri="c1a3e9de-abdb-47d7-b1c1-c8d2e355ef5e"/>
  </ds:schemaRefs>
</ds:datastoreItem>
</file>

<file path=customXml/itemProps2.xml><?xml version="1.0" encoding="utf-8"?>
<ds:datastoreItem xmlns:ds="http://schemas.openxmlformats.org/officeDocument/2006/customXml" ds:itemID="{8440E4BD-3726-4FD5-B848-C42D31C5A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e9de-abdb-47d7-b1c1-c8d2e355ef5e"/>
    <ds:schemaRef ds:uri="55f69c3c-9033-4ceb-9f20-e056cb6a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524F1-D607-4751-A806-F5377ACDD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1576</Words>
  <Characters>9304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Sílová Alexandra (MPSV)</cp:lastModifiedBy>
  <cp:revision>3</cp:revision>
  <dcterms:created xsi:type="dcterms:W3CDTF">2023-01-23T09:06:00Z</dcterms:created>
  <dcterms:modified xsi:type="dcterms:W3CDTF">2023-02-02T13:23:00Z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0x0101007D61B863DB216946962C9CBE7F20BA00</vt:lpwstr>
  </property>
</Properties>
</file>