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78489" w14:textId="77777777" w:rsidR="00BF0237" w:rsidRDefault="0032227D">
      <w:pPr>
        <w:pStyle w:val="Nadpis1"/>
        <w:spacing w:before="145" w:line="352" w:lineRule="auto"/>
        <w:ind w:left="4090" w:right="4084"/>
        <w:jc w:val="center"/>
      </w:pPr>
      <w:r>
        <w:rPr>
          <w:color w:val="808080"/>
        </w:rPr>
        <w:t>Dílčí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smlouva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50 č. 2023/004 NAKIT</w:t>
      </w:r>
    </w:p>
    <w:p w14:paraId="5E746AD0" w14:textId="77777777" w:rsidR="00BF0237" w:rsidRDefault="0032227D">
      <w:pPr>
        <w:spacing w:before="2"/>
        <w:ind w:left="385" w:right="382"/>
        <w:jc w:val="center"/>
        <w:rPr>
          <w:b/>
        </w:rPr>
      </w:pPr>
      <w:r>
        <w:rPr>
          <w:b/>
          <w:color w:val="808080"/>
        </w:rPr>
        <w:t>k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Rámcové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dohodě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na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</w:rPr>
        <w:t>provoz,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podporu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a</w:t>
      </w:r>
      <w:r>
        <w:rPr>
          <w:b/>
          <w:color w:val="808080"/>
          <w:spacing w:val="-4"/>
        </w:rPr>
        <w:t xml:space="preserve"> </w:t>
      </w:r>
      <w:r>
        <w:rPr>
          <w:b/>
          <w:color w:val="808080"/>
        </w:rPr>
        <w:t>rozvoj</w:t>
      </w:r>
      <w:r>
        <w:rPr>
          <w:b/>
          <w:color w:val="808080"/>
          <w:spacing w:val="-3"/>
        </w:rPr>
        <w:t xml:space="preserve"> </w:t>
      </w:r>
      <w:r>
        <w:rPr>
          <w:b/>
          <w:color w:val="808080"/>
        </w:rPr>
        <w:t>informačních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systémů č. 2020/057</w:t>
      </w:r>
      <w:r>
        <w:rPr>
          <w:b/>
          <w:color w:val="808080"/>
          <w:spacing w:val="-2"/>
        </w:rPr>
        <w:t xml:space="preserve"> </w:t>
      </w:r>
      <w:r>
        <w:rPr>
          <w:b/>
          <w:color w:val="808080"/>
        </w:rPr>
        <w:t>NAKIT ze dne 9. 4. 2020</w:t>
      </w:r>
    </w:p>
    <w:p w14:paraId="33328EE5" w14:textId="77777777" w:rsidR="00BF0237" w:rsidRDefault="00BF0237">
      <w:pPr>
        <w:pStyle w:val="Zkladntext"/>
        <w:rPr>
          <w:b/>
          <w:sz w:val="20"/>
        </w:rPr>
      </w:pPr>
    </w:p>
    <w:p w14:paraId="35A0BF28" w14:textId="77777777" w:rsidR="00BF0237" w:rsidRDefault="00BF0237">
      <w:pPr>
        <w:pStyle w:val="Zkladntext"/>
        <w:rPr>
          <w:b/>
          <w:sz w:val="20"/>
        </w:rPr>
      </w:pPr>
    </w:p>
    <w:p w14:paraId="72D244CF" w14:textId="77777777" w:rsidR="00BF0237" w:rsidRDefault="00BF0237">
      <w:pPr>
        <w:pStyle w:val="Zkladntext"/>
        <w:spacing w:before="4"/>
        <w:rPr>
          <w:b/>
          <w:sz w:val="26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60"/>
        <w:gridCol w:w="5146"/>
      </w:tblGrid>
      <w:tr w:rsidR="00BF0237" w14:paraId="20436BB1" w14:textId="77777777">
        <w:trPr>
          <w:trHeight w:val="381"/>
        </w:trPr>
        <w:tc>
          <w:tcPr>
            <w:tcW w:w="8406" w:type="dxa"/>
            <w:gridSpan w:val="2"/>
          </w:tcPr>
          <w:p w14:paraId="07A6ACE4" w14:textId="77777777" w:rsidR="00BF0237" w:rsidRDefault="0032227D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color w:val="808080"/>
              </w:rPr>
              <w:t>Národní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agentura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pro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komunikační</w:t>
            </w:r>
            <w:r>
              <w:rPr>
                <w:b/>
                <w:color w:val="808080"/>
                <w:spacing w:val="-4"/>
              </w:rPr>
              <w:t xml:space="preserve"> </w:t>
            </w:r>
            <w:r>
              <w:rPr>
                <w:b/>
                <w:color w:val="808080"/>
              </w:rPr>
              <w:t>a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informační</w:t>
            </w:r>
            <w:r>
              <w:rPr>
                <w:b/>
                <w:color w:val="808080"/>
                <w:spacing w:val="-7"/>
              </w:rPr>
              <w:t xml:space="preserve"> </w:t>
            </w:r>
            <w:r>
              <w:rPr>
                <w:b/>
                <w:color w:val="808080"/>
              </w:rPr>
              <w:t>technologie,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</w:rPr>
              <w:t>s.</w:t>
            </w:r>
            <w:r>
              <w:rPr>
                <w:b/>
                <w:color w:val="808080"/>
                <w:spacing w:val="-6"/>
              </w:rPr>
              <w:t xml:space="preserve"> </w:t>
            </w:r>
            <w:r>
              <w:rPr>
                <w:b/>
                <w:color w:val="808080"/>
                <w:spacing w:val="-5"/>
              </w:rPr>
              <w:t>p.</w:t>
            </w:r>
          </w:p>
        </w:tc>
      </w:tr>
      <w:tr w:rsidR="00BF0237" w14:paraId="297D9E2B" w14:textId="77777777">
        <w:trPr>
          <w:trHeight w:val="445"/>
        </w:trPr>
        <w:tc>
          <w:tcPr>
            <w:tcW w:w="3260" w:type="dxa"/>
          </w:tcPr>
          <w:p w14:paraId="55871601" w14:textId="77777777" w:rsidR="00BF0237" w:rsidRDefault="0032227D">
            <w:pPr>
              <w:pStyle w:val="TableParagraph"/>
              <w:spacing w:before="128"/>
            </w:pPr>
            <w:r>
              <w:rPr>
                <w:color w:val="808080"/>
              </w:rPr>
              <w:t xml:space="preserve">se </w:t>
            </w:r>
            <w:r>
              <w:rPr>
                <w:color w:val="808080"/>
                <w:spacing w:val="-2"/>
              </w:rPr>
              <w:t>sídlem:</w:t>
            </w:r>
          </w:p>
        </w:tc>
        <w:tc>
          <w:tcPr>
            <w:tcW w:w="5146" w:type="dxa"/>
          </w:tcPr>
          <w:p w14:paraId="3A6400C0" w14:textId="77777777" w:rsidR="00BF0237" w:rsidRDefault="0032227D">
            <w:pPr>
              <w:pStyle w:val="TableParagraph"/>
              <w:spacing w:before="128"/>
              <w:ind w:left="335"/>
            </w:pPr>
            <w:r>
              <w:rPr>
                <w:color w:val="808080"/>
              </w:rPr>
              <w:t>Kodaňská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1441/46,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Praha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10,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>Vršovice,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101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  <w:spacing w:val="-5"/>
              </w:rPr>
              <w:t>00</w:t>
            </w:r>
          </w:p>
        </w:tc>
      </w:tr>
      <w:tr w:rsidR="00BF0237" w14:paraId="291A5DB3" w14:textId="77777777">
        <w:trPr>
          <w:trHeight w:val="373"/>
        </w:trPr>
        <w:tc>
          <w:tcPr>
            <w:tcW w:w="3260" w:type="dxa"/>
          </w:tcPr>
          <w:p w14:paraId="532997FC" w14:textId="77777777" w:rsidR="00BF0237" w:rsidRDefault="0032227D">
            <w:pPr>
              <w:pStyle w:val="TableParagraph"/>
              <w:spacing w:before="57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5146" w:type="dxa"/>
          </w:tcPr>
          <w:p w14:paraId="7DB87982" w14:textId="77777777" w:rsidR="00BF0237" w:rsidRDefault="0032227D">
            <w:pPr>
              <w:pStyle w:val="TableParagraph"/>
              <w:spacing w:before="57"/>
              <w:ind w:left="335"/>
            </w:pPr>
            <w:r>
              <w:rPr>
                <w:color w:val="808080"/>
                <w:spacing w:val="-2"/>
              </w:rPr>
              <w:t>04767543</w:t>
            </w:r>
          </w:p>
        </w:tc>
      </w:tr>
      <w:tr w:rsidR="00BF0237" w14:paraId="53F174F2" w14:textId="77777777">
        <w:trPr>
          <w:trHeight w:val="373"/>
        </w:trPr>
        <w:tc>
          <w:tcPr>
            <w:tcW w:w="3260" w:type="dxa"/>
          </w:tcPr>
          <w:p w14:paraId="73895E09" w14:textId="77777777" w:rsidR="00BF0237" w:rsidRDefault="0032227D">
            <w:pPr>
              <w:pStyle w:val="TableParagraph"/>
              <w:spacing w:before="56"/>
            </w:pPr>
            <w:r>
              <w:rPr>
                <w:color w:val="808080"/>
                <w:spacing w:val="-4"/>
              </w:rPr>
              <w:t>DIČ:</w:t>
            </w:r>
          </w:p>
        </w:tc>
        <w:tc>
          <w:tcPr>
            <w:tcW w:w="5146" w:type="dxa"/>
          </w:tcPr>
          <w:p w14:paraId="77E98071" w14:textId="77777777" w:rsidR="00BF0237" w:rsidRDefault="0032227D">
            <w:pPr>
              <w:pStyle w:val="TableParagraph"/>
              <w:spacing w:before="56"/>
              <w:ind w:left="335"/>
            </w:pPr>
            <w:r>
              <w:rPr>
                <w:color w:val="808080"/>
                <w:spacing w:val="-2"/>
              </w:rPr>
              <w:t>CZ04767543</w:t>
            </w:r>
          </w:p>
        </w:tc>
      </w:tr>
      <w:tr w:rsidR="00BF0237" w14:paraId="40506952" w14:textId="77777777">
        <w:trPr>
          <w:trHeight w:val="373"/>
        </w:trPr>
        <w:tc>
          <w:tcPr>
            <w:tcW w:w="3260" w:type="dxa"/>
          </w:tcPr>
          <w:p w14:paraId="71205887" w14:textId="77777777" w:rsidR="00BF0237" w:rsidRDefault="0032227D">
            <w:pPr>
              <w:pStyle w:val="TableParagraph"/>
              <w:spacing w:before="57"/>
            </w:pPr>
            <w:r>
              <w:rPr>
                <w:color w:val="808080"/>
                <w:spacing w:val="-2"/>
              </w:rPr>
              <w:t>zastoupen:</w:t>
            </w:r>
          </w:p>
        </w:tc>
        <w:tc>
          <w:tcPr>
            <w:tcW w:w="5146" w:type="dxa"/>
          </w:tcPr>
          <w:p w14:paraId="00F13379" w14:textId="2671B017" w:rsidR="00BF0237" w:rsidRDefault="0032227D">
            <w:pPr>
              <w:pStyle w:val="TableParagraph"/>
              <w:spacing w:before="57"/>
              <w:ind w:left="335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</w:tc>
      </w:tr>
      <w:tr w:rsidR="00BF0237" w14:paraId="7C7070DB" w14:textId="77777777">
        <w:trPr>
          <w:trHeight w:val="372"/>
        </w:trPr>
        <w:tc>
          <w:tcPr>
            <w:tcW w:w="3260" w:type="dxa"/>
          </w:tcPr>
          <w:p w14:paraId="67E549C0" w14:textId="77777777" w:rsidR="00BF0237" w:rsidRDefault="0032227D">
            <w:pPr>
              <w:pStyle w:val="TableParagraph"/>
              <w:spacing w:before="56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5146" w:type="dxa"/>
          </w:tcPr>
          <w:p w14:paraId="624B43AF" w14:textId="77777777" w:rsidR="00BF0237" w:rsidRDefault="0032227D">
            <w:pPr>
              <w:pStyle w:val="TableParagraph"/>
              <w:spacing w:before="56"/>
              <w:ind w:left="335"/>
            </w:pPr>
            <w:r>
              <w:rPr>
                <w:color w:val="808080"/>
              </w:rPr>
              <w:t>Městského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Praze,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oddíl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A,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vložka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77322</w:t>
            </w:r>
          </w:p>
        </w:tc>
      </w:tr>
      <w:tr w:rsidR="00BF0237" w14:paraId="1F343A79" w14:textId="77777777">
        <w:trPr>
          <w:trHeight w:val="697"/>
        </w:trPr>
        <w:tc>
          <w:tcPr>
            <w:tcW w:w="3260" w:type="dxa"/>
          </w:tcPr>
          <w:p w14:paraId="00A66B10" w14:textId="77777777" w:rsidR="00BF0237" w:rsidRDefault="0032227D">
            <w:pPr>
              <w:pStyle w:val="TableParagraph"/>
              <w:spacing w:before="77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5146" w:type="dxa"/>
          </w:tcPr>
          <w:p w14:paraId="0B65EEB3" w14:textId="764BFB31" w:rsidR="00BF0237" w:rsidRDefault="0032227D">
            <w:pPr>
              <w:pStyle w:val="TableParagraph"/>
              <w:spacing w:before="56"/>
              <w:ind w:left="335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  <w:p w14:paraId="6083111C" w14:textId="7F21DC99" w:rsidR="00BF0237" w:rsidRDefault="0032227D">
            <w:pPr>
              <w:pStyle w:val="TableParagraph"/>
              <w:spacing w:before="121" w:line="247" w:lineRule="exact"/>
              <w:ind w:left="335"/>
            </w:pPr>
            <w:proofErr w:type="spellStart"/>
            <w:r>
              <w:rPr>
                <w:color w:val="808080"/>
                <w:spacing w:val="-2"/>
              </w:rPr>
              <w:t>xxx</w:t>
            </w:r>
            <w:proofErr w:type="spellEnd"/>
          </w:p>
        </w:tc>
      </w:tr>
      <w:tr w:rsidR="00BF0237" w14:paraId="17A90190" w14:textId="77777777">
        <w:trPr>
          <w:trHeight w:val="260"/>
        </w:trPr>
        <w:tc>
          <w:tcPr>
            <w:tcW w:w="3260" w:type="dxa"/>
          </w:tcPr>
          <w:p w14:paraId="31B40747" w14:textId="77777777" w:rsidR="00BF0237" w:rsidRDefault="0032227D">
            <w:pPr>
              <w:pStyle w:val="TableParagraph"/>
              <w:spacing w:before="7" w:line="233" w:lineRule="exact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4"/>
              </w:rPr>
              <w:t xml:space="preserve"> </w:t>
            </w:r>
            <w:r>
              <w:rPr>
                <w:color w:val="808080"/>
              </w:rPr>
              <w:t>jako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b/>
                <w:color w:val="808080"/>
                <w:spacing w:val="-2"/>
              </w:rPr>
              <w:t>„Objednatel“</w:t>
            </w:r>
            <w:r>
              <w:rPr>
                <w:color w:val="808080"/>
                <w:spacing w:val="-2"/>
              </w:rPr>
              <w:t>)</w:t>
            </w:r>
          </w:p>
        </w:tc>
        <w:tc>
          <w:tcPr>
            <w:tcW w:w="5146" w:type="dxa"/>
          </w:tcPr>
          <w:p w14:paraId="62880808" w14:textId="77777777" w:rsidR="00BF0237" w:rsidRDefault="00BF023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49AD9EF2" w14:textId="77777777" w:rsidR="00BF0237" w:rsidRDefault="00BF0237">
      <w:pPr>
        <w:pStyle w:val="Zkladntext"/>
        <w:rPr>
          <w:b/>
          <w:sz w:val="20"/>
        </w:rPr>
      </w:pPr>
    </w:p>
    <w:p w14:paraId="24B77525" w14:textId="77777777" w:rsidR="00BF0237" w:rsidRDefault="00BF0237">
      <w:pPr>
        <w:pStyle w:val="Zkladntext"/>
        <w:rPr>
          <w:b/>
          <w:sz w:val="20"/>
        </w:rPr>
      </w:pPr>
    </w:p>
    <w:p w14:paraId="2D15CE01" w14:textId="77777777" w:rsidR="00BF0237" w:rsidRDefault="00BF0237">
      <w:pPr>
        <w:pStyle w:val="Zkladntext"/>
        <w:spacing w:before="1"/>
        <w:rPr>
          <w:b/>
          <w:sz w:val="11"/>
        </w:rPr>
      </w:pPr>
    </w:p>
    <w:tbl>
      <w:tblPr>
        <w:tblStyle w:val="TableNormal"/>
        <w:tblW w:w="0" w:type="auto"/>
        <w:tblInd w:w="178" w:type="dxa"/>
        <w:tblLayout w:type="fixed"/>
        <w:tblLook w:val="01E0" w:firstRow="1" w:lastRow="1" w:firstColumn="1" w:lastColumn="1" w:noHBand="0" w:noVBand="0"/>
      </w:tblPr>
      <w:tblGrid>
        <w:gridCol w:w="3252"/>
        <w:gridCol w:w="5924"/>
      </w:tblGrid>
      <w:tr w:rsidR="00BF0237" w14:paraId="1B35D33C" w14:textId="77777777">
        <w:trPr>
          <w:trHeight w:val="1057"/>
        </w:trPr>
        <w:tc>
          <w:tcPr>
            <w:tcW w:w="3252" w:type="dxa"/>
          </w:tcPr>
          <w:p w14:paraId="388CD3BB" w14:textId="77777777" w:rsidR="00BF0237" w:rsidRDefault="0032227D">
            <w:pPr>
              <w:pStyle w:val="TableParagraph"/>
              <w:spacing w:line="247" w:lineRule="exact"/>
              <w:rPr>
                <w:b/>
              </w:rPr>
            </w:pPr>
            <w:r>
              <w:rPr>
                <w:b/>
                <w:color w:val="808080"/>
              </w:rPr>
              <w:t>a</w:t>
            </w:r>
          </w:p>
          <w:p w14:paraId="0DA37ED5" w14:textId="77777777" w:rsidR="00BF0237" w:rsidRDefault="00BF0237">
            <w:pPr>
              <w:pStyle w:val="TableParagraph"/>
              <w:ind w:left="0"/>
              <w:rPr>
                <w:b/>
                <w:sz w:val="24"/>
              </w:rPr>
            </w:pPr>
          </w:p>
          <w:p w14:paraId="5445794F" w14:textId="77777777" w:rsidR="00BF0237" w:rsidRDefault="00BF0237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14:paraId="084BB3EE" w14:textId="77777777" w:rsidR="00BF0237" w:rsidRDefault="0032227D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color w:val="808080"/>
              </w:rPr>
              <w:t>AUTOCONT</w:t>
            </w:r>
            <w:r>
              <w:rPr>
                <w:b/>
                <w:color w:val="808080"/>
                <w:spacing w:val="-10"/>
              </w:rPr>
              <w:t xml:space="preserve"> </w:t>
            </w:r>
            <w:r>
              <w:rPr>
                <w:b/>
                <w:color w:val="808080"/>
                <w:spacing w:val="-4"/>
              </w:rPr>
              <w:t>a.s.</w:t>
            </w:r>
          </w:p>
        </w:tc>
        <w:tc>
          <w:tcPr>
            <w:tcW w:w="5924" w:type="dxa"/>
          </w:tcPr>
          <w:p w14:paraId="5B4257F9" w14:textId="77777777" w:rsidR="00BF0237" w:rsidRDefault="00BF0237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F0237" w14:paraId="7373BBDF" w14:textId="77777777">
        <w:trPr>
          <w:trHeight w:val="373"/>
        </w:trPr>
        <w:tc>
          <w:tcPr>
            <w:tcW w:w="3252" w:type="dxa"/>
          </w:tcPr>
          <w:p w14:paraId="7AF56E39" w14:textId="77777777" w:rsidR="00BF0237" w:rsidRDefault="0032227D">
            <w:pPr>
              <w:pStyle w:val="TableParagraph"/>
              <w:spacing w:before="57"/>
            </w:pPr>
            <w:r>
              <w:rPr>
                <w:color w:val="808080"/>
              </w:rPr>
              <w:t xml:space="preserve">se </w:t>
            </w:r>
            <w:r>
              <w:rPr>
                <w:color w:val="808080"/>
                <w:spacing w:val="-2"/>
              </w:rPr>
              <w:t>sídlem:</w:t>
            </w:r>
          </w:p>
        </w:tc>
        <w:tc>
          <w:tcPr>
            <w:tcW w:w="5924" w:type="dxa"/>
          </w:tcPr>
          <w:p w14:paraId="34928136" w14:textId="77777777" w:rsidR="00BF0237" w:rsidRDefault="0032227D">
            <w:pPr>
              <w:pStyle w:val="TableParagraph"/>
              <w:spacing w:before="57"/>
              <w:ind w:left="326"/>
            </w:pPr>
            <w:r>
              <w:rPr>
                <w:color w:val="808080"/>
              </w:rPr>
              <w:t>Hornopolní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</w:rPr>
              <w:t>3322/34,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Moravská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</w:rPr>
              <w:t>Ostrava,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702</w:t>
            </w:r>
            <w:r>
              <w:rPr>
                <w:color w:val="808080"/>
                <w:spacing w:val="-9"/>
              </w:rPr>
              <w:t xml:space="preserve"> </w:t>
            </w:r>
            <w:r>
              <w:rPr>
                <w:color w:val="808080"/>
              </w:rPr>
              <w:t>00</w:t>
            </w:r>
            <w:r>
              <w:rPr>
                <w:color w:val="808080"/>
                <w:spacing w:val="-8"/>
              </w:rPr>
              <w:t xml:space="preserve"> </w:t>
            </w:r>
            <w:r>
              <w:rPr>
                <w:color w:val="808080"/>
                <w:spacing w:val="-2"/>
              </w:rPr>
              <w:t>Ostrava</w:t>
            </w:r>
          </w:p>
        </w:tc>
      </w:tr>
      <w:tr w:rsidR="00BF0237" w14:paraId="0542B958" w14:textId="77777777">
        <w:trPr>
          <w:trHeight w:val="372"/>
        </w:trPr>
        <w:tc>
          <w:tcPr>
            <w:tcW w:w="3252" w:type="dxa"/>
          </w:tcPr>
          <w:p w14:paraId="39FB5040" w14:textId="77777777" w:rsidR="00BF0237" w:rsidRDefault="0032227D">
            <w:pPr>
              <w:pStyle w:val="TableParagraph"/>
              <w:spacing w:before="56"/>
            </w:pPr>
            <w:r>
              <w:rPr>
                <w:color w:val="808080"/>
                <w:spacing w:val="-4"/>
              </w:rPr>
              <w:t>IČO:</w:t>
            </w:r>
          </w:p>
        </w:tc>
        <w:tc>
          <w:tcPr>
            <w:tcW w:w="5924" w:type="dxa"/>
          </w:tcPr>
          <w:p w14:paraId="79427300" w14:textId="77777777" w:rsidR="00BF0237" w:rsidRDefault="0032227D">
            <w:pPr>
              <w:pStyle w:val="TableParagraph"/>
              <w:spacing w:before="56"/>
              <w:ind w:left="326"/>
            </w:pPr>
            <w:r>
              <w:rPr>
                <w:color w:val="808080"/>
                <w:spacing w:val="-2"/>
              </w:rPr>
              <w:t>04308697</w:t>
            </w:r>
          </w:p>
        </w:tc>
      </w:tr>
      <w:tr w:rsidR="00BF0237" w14:paraId="365E9E09" w14:textId="77777777">
        <w:trPr>
          <w:trHeight w:val="373"/>
        </w:trPr>
        <w:tc>
          <w:tcPr>
            <w:tcW w:w="3252" w:type="dxa"/>
          </w:tcPr>
          <w:p w14:paraId="6BCD1FA3" w14:textId="77777777" w:rsidR="00BF0237" w:rsidRDefault="0032227D">
            <w:pPr>
              <w:pStyle w:val="TableParagraph"/>
              <w:spacing w:before="56"/>
            </w:pPr>
            <w:r>
              <w:rPr>
                <w:color w:val="808080"/>
                <w:spacing w:val="-4"/>
              </w:rPr>
              <w:t>DIČ:</w:t>
            </w:r>
          </w:p>
        </w:tc>
        <w:tc>
          <w:tcPr>
            <w:tcW w:w="5924" w:type="dxa"/>
          </w:tcPr>
          <w:p w14:paraId="374392AC" w14:textId="77777777" w:rsidR="00BF0237" w:rsidRDefault="0032227D">
            <w:pPr>
              <w:pStyle w:val="TableParagraph"/>
              <w:spacing w:before="56"/>
              <w:ind w:left="326"/>
            </w:pPr>
            <w:r>
              <w:rPr>
                <w:color w:val="808080"/>
                <w:spacing w:val="-2"/>
              </w:rPr>
              <w:t>CZ04308697</w:t>
            </w:r>
          </w:p>
        </w:tc>
      </w:tr>
      <w:tr w:rsidR="00BF0237" w14:paraId="049D05F9" w14:textId="77777777">
        <w:trPr>
          <w:trHeight w:val="373"/>
        </w:trPr>
        <w:tc>
          <w:tcPr>
            <w:tcW w:w="3252" w:type="dxa"/>
          </w:tcPr>
          <w:p w14:paraId="66E19908" w14:textId="77777777" w:rsidR="00BF0237" w:rsidRDefault="0032227D">
            <w:pPr>
              <w:pStyle w:val="TableParagraph"/>
              <w:spacing w:before="57"/>
            </w:pPr>
            <w:r>
              <w:rPr>
                <w:color w:val="808080"/>
                <w:spacing w:val="-2"/>
              </w:rPr>
              <w:t>zastoupen:</w:t>
            </w:r>
          </w:p>
        </w:tc>
        <w:tc>
          <w:tcPr>
            <w:tcW w:w="5924" w:type="dxa"/>
          </w:tcPr>
          <w:p w14:paraId="77B8B8F8" w14:textId="333C6354" w:rsidR="00BF0237" w:rsidRDefault="0032227D">
            <w:pPr>
              <w:pStyle w:val="TableParagraph"/>
              <w:spacing w:before="57"/>
              <w:ind w:left="326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</w:tc>
      </w:tr>
      <w:tr w:rsidR="00BF0237" w14:paraId="2D490106" w14:textId="77777777">
        <w:trPr>
          <w:trHeight w:val="626"/>
        </w:trPr>
        <w:tc>
          <w:tcPr>
            <w:tcW w:w="3252" w:type="dxa"/>
          </w:tcPr>
          <w:p w14:paraId="16FAC8F2" w14:textId="77777777" w:rsidR="00BF0237" w:rsidRDefault="0032227D">
            <w:pPr>
              <w:pStyle w:val="TableParagraph"/>
              <w:spacing w:before="56"/>
            </w:pPr>
            <w:r>
              <w:rPr>
                <w:color w:val="808080"/>
              </w:rPr>
              <w:t>zapsán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obchodním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  <w:spacing w:val="-2"/>
              </w:rPr>
              <w:t>rejstříku</w:t>
            </w:r>
          </w:p>
        </w:tc>
        <w:tc>
          <w:tcPr>
            <w:tcW w:w="5924" w:type="dxa"/>
          </w:tcPr>
          <w:p w14:paraId="2DFBBB31" w14:textId="77777777" w:rsidR="00BF0237" w:rsidRDefault="0032227D">
            <w:pPr>
              <w:pStyle w:val="TableParagraph"/>
              <w:spacing w:before="56"/>
              <w:ind w:left="326"/>
            </w:pPr>
            <w:r>
              <w:rPr>
                <w:color w:val="808080"/>
              </w:rPr>
              <w:t>Krajského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soudu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v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>Ostravě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pod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spisovou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>značkou</w:t>
            </w:r>
            <w:r>
              <w:rPr>
                <w:color w:val="808080"/>
                <w:spacing w:val="40"/>
              </w:rPr>
              <w:t xml:space="preserve"> </w:t>
            </w:r>
            <w:r>
              <w:rPr>
                <w:color w:val="808080"/>
              </w:rPr>
              <w:t xml:space="preserve">B </w:t>
            </w:r>
            <w:r>
              <w:rPr>
                <w:color w:val="808080"/>
                <w:spacing w:val="-2"/>
              </w:rPr>
              <w:t>11012</w:t>
            </w:r>
          </w:p>
        </w:tc>
      </w:tr>
      <w:tr w:rsidR="00BF0237" w14:paraId="5E86EADF" w14:textId="77777777">
        <w:trPr>
          <w:trHeight w:val="747"/>
        </w:trPr>
        <w:tc>
          <w:tcPr>
            <w:tcW w:w="3252" w:type="dxa"/>
          </w:tcPr>
          <w:p w14:paraId="64B8FBD3" w14:textId="77777777" w:rsidR="00BF0237" w:rsidRDefault="0032227D">
            <w:pPr>
              <w:pStyle w:val="TableParagraph"/>
              <w:spacing w:before="56"/>
            </w:pPr>
            <w:r>
              <w:rPr>
                <w:color w:val="808080"/>
              </w:rPr>
              <w:t>bankovní</w:t>
            </w:r>
            <w:r>
              <w:rPr>
                <w:color w:val="808080"/>
                <w:spacing w:val="-6"/>
              </w:rPr>
              <w:t xml:space="preserve"> </w:t>
            </w:r>
            <w:r>
              <w:rPr>
                <w:color w:val="808080"/>
                <w:spacing w:val="-2"/>
              </w:rPr>
              <w:t>spojení:</w:t>
            </w:r>
          </w:p>
        </w:tc>
        <w:tc>
          <w:tcPr>
            <w:tcW w:w="5924" w:type="dxa"/>
          </w:tcPr>
          <w:p w14:paraId="27A1B3C8" w14:textId="29276148" w:rsidR="00BF0237" w:rsidRDefault="0032227D">
            <w:pPr>
              <w:pStyle w:val="TableParagraph"/>
              <w:spacing w:before="56"/>
              <w:ind w:left="326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  <w:p w14:paraId="017AC93D" w14:textId="01901891" w:rsidR="00BF0237" w:rsidRDefault="0032227D">
            <w:pPr>
              <w:pStyle w:val="TableParagraph"/>
              <w:spacing w:before="122"/>
              <w:ind w:left="326"/>
            </w:pPr>
            <w:proofErr w:type="spellStart"/>
            <w:r>
              <w:rPr>
                <w:color w:val="808080"/>
              </w:rPr>
              <w:t>xxx</w:t>
            </w:r>
            <w:proofErr w:type="spellEnd"/>
          </w:p>
        </w:tc>
      </w:tr>
      <w:tr w:rsidR="00BF0237" w14:paraId="7DE33585" w14:textId="77777777">
        <w:trPr>
          <w:trHeight w:val="309"/>
        </w:trPr>
        <w:tc>
          <w:tcPr>
            <w:tcW w:w="3252" w:type="dxa"/>
          </w:tcPr>
          <w:p w14:paraId="78ED5250" w14:textId="77777777" w:rsidR="00BF0237" w:rsidRDefault="0032227D">
            <w:pPr>
              <w:pStyle w:val="TableParagraph"/>
              <w:spacing w:before="56" w:line="233" w:lineRule="exact"/>
            </w:pPr>
            <w:r>
              <w:rPr>
                <w:color w:val="808080"/>
              </w:rPr>
              <w:t>(dále</w:t>
            </w:r>
            <w:r>
              <w:rPr>
                <w:color w:val="808080"/>
                <w:spacing w:val="-2"/>
              </w:rPr>
              <w:t xml:space="preserve"> </w:t>
            </w:r>
            <w:r>
              <w:rPr>
                <w:color w:val="808080"/>
              </w:rPr>
              <w:t>jen</w:t>
            </w:r>
            <w:r>
              <w:rPr>
                <w:color w:val="808080"/>
                <w:spacing w:val="-7"/>
              </w:rPr>
              <w:t xml:space="preserve"> </w:t>
            </w:r>
            <w:r>
              <w:rPr>
                <w:color w:val="808080"/>
              </w:rPr>
              <w:t xml:space="preserve">jako </w:t>
            </w:r>
            <w:r>
              <w:rPr>
                <w:b/>
                <w:color w:val="808080"/>
                <w:spacing w:val="-2"/>
              </w:rPr>
              <w:t>„Dodavatel“</w:t>
            </w:r>
            <w:r>
              <w:rPr>
                <w:color w:val="808080"/>
                <w:spacing w:val="-2"/>
              </w:rPr>
              <w:t>)</w:t>
            </w:r>
          </w:p>
        </w:tc>
        <w:tc>
          <w:tcPr>
            <w:tcW w:w="5924" w:type="dxa"/>
          </w:tcPr>
          <w:p w14:paraId="437BC28B" w14:textId="77777777" w:rsidR="00BF0237" w:rsidRDefault="00BF0237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0892628" w14:textId="77777777" w:rsidR="00BF0237" w:rsidRDefault="00BF0237">
      <w:pPr>
        <w:pStyle w:val="Zkladntext"/>
        <w:rPr>
          <w:b/>
          <w:sz w:val="24"/>
        </w:rPr>
      </w:pPr>
    </w:p>
    <w:p w14:paraId="7889834D" w14:textId="77777777" w:rsidR="00BF0237" w:rsidRDefault="00BF0237">
      <w:pPr>
        <w:pStyle w:val="Zkladntext"/>
        <w:rPr>
          <w:b/>
          <w:sz w:val="19"/>
        </w:rPr>
      </w:pPr>
    </w:p>
    <w:p w14:paraId="4E7F18B5" w14:textId="77777777" w:rsidR="00BF0237" w:rsidRDefault="0032227D">
      <w:pPr>
        <w:pStyle w:val="Zkladntext"/>
        <w:spacing w:line="312" w:lineRule="auto"/>
        <w:ind w:left="113"/>
      </w:pPr>
      <w:r>
        <w:rPr>
          <w:color w:val="808080"/>
        </w:rPr>
        <w:t>jednotlivě jako „</w:t>
      </w:r>
      <w:r>
        <w:rPr>
          <w:b/>
          <w:color w:val="808080"/>
        </w:rPr>
        <w:t>Smluvní strana</w:t>
      </w:r>
      <w:r>
        <w:rPr>
          <w:color w:val="808080"/>
        </w:rPr>
        <w:t>“ nebo společně jako „</w:t>
      </w:r>
      <w:r>
        <w:rPr>
          <w:b/>
          <w:color w:val="808080"/>
        </w:rPr>
        <w:t>Smluvní strany</w:t>
      </w:r>
      <w:r>
        <w:rPr>
          <w:color w:val="808080"/>
        </w:rPr>
        <w:t>“ uzavírají, tuto Dílčí smlouvu (dále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Smlouva</w:t>
      </w:r>
      <w:r>
        <w:rPr>
          <w:color w:val="808080"/>
        </w:rPr>
        <w:t>“)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dohodě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provoz,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podporu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rozvoj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informačních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systémů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ze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5"/>
        </w:rPr>
        <w:t>9.</w:t>
      </w:r>
    </w:p>
    <w:p w14:paraId="7CE3BBC8" w14:textId="77777777" w:rsidR="00BF0237" w:rsidRDefault="0032227D">
      <w:pPr>
        <w:ind w:left="113"/>
      </w:pPr>
      <w:r>
        <w:rPr>
          <w:color w:val="808080"/>
        </w:rPr>
        <w:t>4.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2020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Rámcová</w:t>
      </w:r>
      <w:r>
        <w:rPr>
          <w:b/>
          <w:color w:val="808080"/>
          <w:spacing w:val="-2"/>
        </w:rPr>
        <w:t xml:space="preserve"> dohoda</w:t>
      </w:r>
      <w:r>
        <w:rPr>
          <w:color w:val="808080"/>
          <w:spacing w:val="-2"/>
        </w:rPr>
        <w:t>“).</w:t>
      </w:r>
    </w:p>
    <w:p w14:paraId="47A7D44D" w14:textId="77777777" w:rsidR="00BF0237" w:rsidRDefault="00BF0237">
      <w:pPr>
        <w:sectPr w:rsidR="00BF0237">
          <w:headerReference w:type="default" r:id="rId7"/>
          <w:footerReference w:type="default" r:id="rId8"/>
          <w:type w:val="continuous"/>
          <w:pgSz w:w="11910" w:h="16840"/>
          <w:pgMar w:top="2000" w:right="740" w:bottom="940" w:left="1020" w:header="649" w:footer="756" w:gutter="0"/>
          <w:pgNumType w:start="1"/>
          <w:cols w:space="708"/>
        </w:sectPr>
      </w:pPr>
    </w:p>
    <w:p w14:paraId="0C887680" w14:textId="77777777" w:rsidR="00BF0237" w:rsidRDefault="0032227D">
      <w:pPr>
        <w:pStyle w:val="Nadpis1"/>
        <w:numPr>
          <w:ilvl w:val="0"/>
          <w:numId w:val="2"/>
        </w:numPr>
        <w:tabs>
          <w:tab w:val="left" w:pos="4361"/>
          <w:tab w:val="left" w:pos="4362"/>
        </w:tabs>
        <w:spacing w:before="145"/>
        <w:ind w:hanging="433"/>
      </w:pPr>
      <w:r>
        <w:rPr>
          <w:color w:val="808080"/>
        </w:rPr>
        <w:lastRenderedPageBreak/>
        <w:t>Předmět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Smlouvy</w:t>
      </w:r>
    </w:p>
    <w:p w14:paraId="6A36CEE2" w14:textId="77777777" w:rsidR="00BF0237" w:rsidRDefault="00BF0237">
      <w:pPr>
        <w:pStyle w:val="Zkladntext"/>
        <w:spacing w:before="1"/>
        <w:rPr>
          <w:b/>
          <w:sz w:val="27"/>
        </w:rPr>
      </w:pPr>
    </w:p>
    <w:p w14:paraId="53ABB1C1" w14:textId="77777777" w:rsidR="00BF0237" w:rsidRDefault="0032227D">
      <w:pPr>
        <w:pStyle w:val="Odstavecseseznamem"/>
        <w:numPr>
          <w:ilvl w:val="1"/>
          <w:numId w:val="2"/>
        </w:numPr>
        <w:tabs>
          <w:tab w:val="left" w:pos="680"/>
        </w:tabs>
        <w:spacing w:line="312" w:lineRule="auto"/>
        <w:ind w:right="105"/>
        <w:jc w:val="both"/>
      </w:pPr>
      <w:r>
        <w:rPr>
          <w:color w:val="808080"/>
        </w:rPr>
        <w:t>Předmětem Smlouvy je poskytnutí technické podpory SW technologií CA sloužících interním potřebám Objednatele, a to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souladu s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čl. 1 odst. 1.3 písm. b) Rámcové dohody a příslušnou výzvou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podání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nabídky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2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rozsahu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specifikovaném v Příloze</w:t>
      </w:r>
      <w:r>
        <w:rPr>
          <w:color w:val="808080"/>
          <w:spacing w:val="2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dohody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28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Příloze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26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>(dále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jen</w:t>
      </w:r>
      <w:r>
        <w:rPr>
          <w:color w:val="808080"/>
          <w:spacing w:val="23"/>
        </w:rPr>
        <w:t xml:space="preserve"> </w:t>
      </w:r>
      <w:r>
        <w:rPr>
          <w:color w:val="808080"/>
        </w:rPr>
        <w:t>jako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„</w:t>
      </w:r>
      <w:r>
        <w:rPr>
          <w:b/>
          <w:color w:val="808080"/>
        </w:rPr>
        <w:t>Podpora</w:t>
      </w:r>
      <w:r>
        <w:rPr>
          <w:color w:val="808080"/>
        </w:rPr>
        <w:t>“</w:t>
      </w:r>
      <w:r>
        <w:rPr>
          <w:color w:val="808080"/>
          <w:spacing w:val="27"/>
        </w:rPr>
        <w:t xml:space="preserve"> </w:t>
      </w:r>
      <w:r>
        <w:rPr>
          <w:color w:val="808080"/>
        </w:rPr>
        <w:t>nebo</w:t>
      </w:r>
    </w:p>
    <w:p w14:paraId="7CCF2A67" w14:textId="77777777" w:rsidR="00BF0237" w:rsidRDefault="0032227D">
      <w:pPr>
        <w:spacing w:line="253" w:lineRule="exact"/>
        <w:ind w:left="679"/>
        <w:jc w:val="both"/>
      </w:pPr>
      <w:r>
        <w:rPr>
          <w:color w:val="808080"/>
        </w:rPr>
        <w:t>„</w:t>
      </w:r>
      <w:r>
        <w:rPr>
          <w:b/>
          <w:color w:val="808080"/>
        </w:rPr>
        <w:t>Předmět</w:t>
      </w:r>
      <w:r>
        <w:rPr>
          <w:b/>
          <w:color w:val="808080"/>
          <w:spacing w:val="-7"/>
        </w:rPr>
        <w:t xml:space="preserve"> </w:t>
      </w:r>
      <w:r>
        <w:rPr>
          <w:b/>
          <w:color w:val="808080"/>
          <w:spacing w:val="-2"/>
        </w:rPr>
        <w:t>plnění</w:t>
      </w:r>
      <w:r>
        <w:rPr>
          <w:color w:val="808080"/>
          <w:spacing w:val="-2"/>
        </w:rPr>
        <w:t>“).</w:t>
      </w:r>
    </w:p>
    <w:p w14:paraId="329AA3D6" w14:textId="77777777" w:rsidR="00BF0237" w:rsidRDefault="00BF0237">
      <w:pPr>
        <w:pStyle w:val="Zkladntext"/>
        <w:spacing w:before="5"/>
        <w:rPr>
          <w:sz w:val="27"/>
        </w:rPr>
      </w:pPr>
    </w:p>
    <w:p w14:paraId="718C0A4D" w14:textId="77777777" w:rsidR="00BF0237" w:rsidRDefault="0032227D">
      <w:pPr>
        <w:pStyle w:val="Odstavecseseznamem"/>
        <w:numPr>
          <w:ilvl w:val="1"/>
          <w:numId w:val="2"/>
        </w:numPr>
        <w:tabs>
          <w:tab w:val="left" w:pos="680"/>
        </w:tabs>
        <w:spacing w:before="1" w:line="312" w:lineRule="auto"/>
        <w:ind w:right="105"/>
        <w:jc w:val="both"/>
      </w:pPr>
      <w:r>
        <w:rPr>
          <w:color w:val="808080"/>
        </w:rPr>
        <w:t>Po uzavření této Smlouvy sdělí Objednatel Dodavateli číslo tzv. Evidenční objednávky (EOBJ), která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pouze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evidenční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charakter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Objednatele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nemá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žádný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vliv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Smlouvy.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Číslo EOBJ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Dodavatel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povinen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uvádět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daňových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dokladech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(viz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5.</w:t>
      </w:r>
      <w:r>
        <w:rPr>
          <w:color w:val="808080"/>
          <w:spacing w:val="-15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5.3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Rámcové</w:t>
      </w:r>
      <w:r>
        <w:rPr>
          <w:color w:val="808080"/>
          <w:spacing w:val="-16"/>
        </w:rPr>
        <w:t xml:space="preserve"> </w:t>
      </w:r>
      <w:r>
        <w:rPr>
          <w:color w:val="808080"/>
        </w:rPr>
        <w:t>dohody). Neuvedení čísla Evidenční objednávky na faktuře je důvodem k neproplacení faktury a jejímu oprávněnému vrácení Dodavateli ve smyslu ustanovení čl. 5. odst. 5.7 Rámcové dohody.</w:t>
      </w:r>
    </w:p>
    <w:p w14:paraId="247429B4" w14:textId="77777777" w:rsidR="00BF0237" w:rsidRDefault="00BF0237">
      <w:pPr>
        <w:pStyle w:val="Zkladntext"/>
        <w:spacing w:before="10"/>
        <w:rPr>
          <w:sz w:val="20"/>
        </w:rPr>
      </w:pPr>
    </w:p>
    <w:p w14:paraId="1770B071" w14:textId="77777777" w:rsidR="00BF0237" w:rsidRDefault="0032227D">
      <w:pPr>
        <w:pStyle w:val="Odstavecseseznamem"/>
        <w:numPr>
          <w:ilvl w:val="1"/>
          <w:numId w:val="2"/>
        </w:numPr>
        <w:tabs>
          <w:tab w:val="left" w:pos="680"/>
        </w:tabs>
        <w:spacing w:line="312" w:lineRule="auto"/>
        <w:ind w:right="107"/>
        <w:jc w:val="both"/>
      </w:pPr>
      <w:r>
        <w:rPr>
          <w:color w:val="808080"/>
        </w:rPr>
        <w:t>Dodavatel se podpisem této Smlouvy zavazuje uskutečn</w:t>
      </w:r>
      <w:r>
        <w:rPr>
          <w:color w:val="808080"/>
        </w:rPr>
        <w:t>it Předmět plnění specifikovaný v čl. 1 odst.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podmínek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uvedených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Smlouvě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Rámcové dohodě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sjednané kvalitě, množství a čase.</w:t>
      </w:r>
    </w:p>
    <w:p w14:paraId="592D8E8E" w14:textId="77777777" w:rsidR="00BF0237" w:rsidRDefault="00BF0237">
      <w:pPr>
        <w:pStyle w:val="Zkladntext"/>
        <w:spacing w:before="10"/>
        <w:rPr>
          <w:sz w:val="20"/>
        </w:rPr>
      </w:pPr>
    </w:p>
    <w:p w14:paraId="43C2BD92" w14:textId="77777777" w:rsidR="00BF0237" w:rsidRDefault="0032227D">
      <w:pPr>
        <w:pStyle w:val="Odstavecseseznamem"/>
        <w:numPr>
          <w:ilvl w:val="1"/>
          <w:numId w:val="2"/>
        </w:numPr>
        <w:tabs>
          <w:tab w:val="left" w:pos="680"/>
        </w:tabs>
        <w:spacing w:line="312" w:lineRule="auto"/>
        <w:ind w:right="109"/>
        <w:jc w:val="both"/>
      </w:pPr>
      <w:r>
        <w:rPr>
          <w:color w:val="808080"/>
        </w:rPr>
        <w:t>Objednatel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zavazuje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řádně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poskytnutý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zaplatit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cenu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čl.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Smlouvy, a to způsobem definovaným v Rámcové dohodě.</w:t>
      </w:r>
    </w:p>
    <w:p w14:paraId="20EF57AB" w14:textId="77777777" w:rsidR="00BF0237" w:rsidRDefault="00BF0237">
      <w:pPr>
        <w:pStyle w:val="Zkladntext"/>
        <w:spacing w:before="1"/>
        <w:rPr>
          <w:sz w:val="21"/>
        </w:rPr>
      </w:pPr>
    </w:p>
    <w:p w14:paraId="1902F57E" w14:textId="77777777" w:rsidR="00BF0237" w:rsidRDefault="0032227D">
      <w:pPr>
        <w:pStyle w:val="Nadpis1"/>
        <w:numPr>
          <w:ilvl w:val="2"/>
          <w:numId w:val="2"/>
        </w:numPr>
        <w:tabs>
          <w:tab w:val="left" w:pos="3927"/>
          <w:tab w:val="left" w:pos="3928"/>
        </w:tabs>
        <w:ind w:hanging="433"/>
        <w:jc w:val="left"/>
      </w:pPr>
      <w:r>
        <w:rPr>
          <w:color w:val="808080"/>
        </w:rPr>
        <w:t>Cena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platební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podmínky</w:t>
      </w:r>
    </w:p>
    <w:p w14:paraId="2190A95C" w14:textId="77777777" w:rsidR="00BF0237" w:rsidRDefault="00BF0237">
      <w:pPr>
        <w:pStyle w:val="Zkladntext"/>
        <w:spacing w:before="10"/>
        <w:rPr>
          <w:b/>
          <w:sz w:val="26"/>
        </w:rPr>
      </w:pPr>
    </w:p>
    <w:p w14:paraId="45BDE5F2" w14:textId="77777777" w:rsidR="00BF0237" w:rsidRDefault="0032227D">
      <w:pPr>
        <w:pStyle w:val="Odstavecseseznamem"/>
        <w:numPr>
          <w:ilvl w:val="3"/>
          <w:numId w:val="2"/>
        </w:numPr>
        <w:tabs>
          <w:tab w:val="left" w:pos="680"/>
        </w:tabs>
        <w:spacing w:before="1" w:line="312" w:lineRule="auto"/>
        <w:ind w:right="104"/>
        <w:jc w:val="both"/>
      </w:pPr>
      <w:r>
        <w:rPr>
          <w:color w:val="808080"/>
        </w:rPr>
        <w:t xml:space="preserve">Cena za Předmět plnění činí 86.400,- Kč bez DPH (slovy: </w:t>
      </w:r>
      <w:proofErr w:type="spellStart"/>
      <w:r>
        <w:rPr>
          <w:color w:val="808080"/>
        </w:rPr>
        <w:t>osmdesátšesttisícčtyřista</w:t>
      </w:r>
      <w:proofErr w:type="spellEnd"/>
      <w:r>
        <w:rPr>
          <w:color w:val="808080"/>
        </w:rPr>
        <w:t xml:space="preserve"> korun českých bez DPH) a sjednává se za celou dobu poskytování Předmětu plnění. Rozpad na jednotkové ceny je uveden Příloze č. 1 této Smlouvy.</w:t>
      </w:r>
    </w:p>
    <w:p w14:paraId="212B3F3F" w14:textId="77777777" w:rsidR="00BF0237" w:rsidRDefault="00BF0237">
      <w:pPr>
        <w:pStyle w:val="Zkladntext"/>
        <w:spacing w:before="9"/>
        <w:rPr>
          <w:sz w:val="20"/>
        </w:rPr>
      </w:pPr>
    </w:p>
    <w:p w14:paraId="13260E8F" w14:textId="77777777" w:rsidR="00BF0237" w:rsidRDefault="0032227D">
      <w:pPr>
        <w:pStyle w:val="Odstavecseseznamem"/>
        <w:numPr>
          <w:ilvl w:val="3"/>
          <w:numId w:val="2"/>
        </w:numPr>
        <w:tabs>
          <w:tab w:val="left" w:pos="680"/>
        </w:tabs>
        <w:spacing w:line="312" w:lineRule="auto"/>
        <w:ind w:right="105"/>
        <w:jc w:val="both"/>
      </w:pPr>
      <w:r>
        <w:rPr>
          <w:color w:val="808080"/>
        </w:rPr>
        <w:t>Cena za poskytování Předmětu p</w:t>
      </w:r>
      <w:r>
        <w:rPr>
          <w:color w:val="808080"/>
        </w:rPr>
        <w:t>lnění uvedená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 xml:space="preserve">čl. 2 </w:t>
      </w:r>
      <w:proofErr w:type="spellStart"/>
      <w:r>
        <w:rPr>
          <w:color w:val="808080"/>
        </w:rPr>
        <w:t>odst</w:t>
      </w:r>
      <w:proofErr w:type="spellEnd"/>
      <w:r>
        <w:rPr>
          <w:color w:val="808080"/>
        </w:rPr>
        <w:t xml:space="preserve"> 2.1 této Smlouvy představuje maximální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částku,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která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zahrnuje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rozsah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uvedený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 čl.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odst.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1.1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Smlouvy. Dodavatel výslovně prohlašuje a ujišťuje Objednatele, že jednotkové ceny uvedené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Příloze č. 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 sobě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zahrnují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veškeré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náklady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Dodavatele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spojené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plněním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dle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Smlouvy, jsou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cenami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konečnými,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nejvýše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přípustnými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a nemohou být zm</w:t>
      </w:r>
      <w:r>
        <w:rPr>
          <w:color w:val="808080"/>
        </w:rPr>
        <w:t>ěněny. K ceně bude připočítána DPH dle příslušných předpisů ve výši platné ke dni uskutečnění zdanitelného plnění.</w:t>
      </w:r>
    </w:p>
    <w:p w14:paraId="3609400B" w14:textId="77777777" w:rsidR="00BF0237" w:rsidRDefault="00BF0237">
      <w:pPr>
        <w:pStyle w:val="Zkladntext"/>
        <w:spacing w:before="1"/>
        <w:rPr>
          <w:sz w:val="21"/>
        </w:rPr>
      </w:pPr>
    </w:p>
    <w:p w14:paraId="1BEAB366" w14:textId="77777777" w:rsidR="00BF0237" w:rsidRDefault="0032227D">
      <w:pPr>
        <w:pStyle w:val="Odstavecseseznamem"/>
        <w:numPr>
          <w:ilvl w:val="3"/>
          <w:numId w:val="2"/>
        </w:numPr>
        <w:tabs>
          <w:tab w:val="left" w:pos="680"/>
        </w:tabs>
        <w:spacing w:line="312" w:lineRule="auto"/>
        <w:ind w:right="107"/>
        <w:jc w:val="both"/>
      </w:pPr>
      <w:r>
        <w:rPr>
          <w:color w:val="808080"/>
        </w:rPr>
        <w:t>Celková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cena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uhrazena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3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daňového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dokladu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(faktury)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vystaveného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Dodavatelem. Daňový doklad bude Dodavatelem vystaven do pátého (5.) pracovního dne ode dne zahájení poskytování Předmětu plnění. Za den uskutečnění zdanitelného plnění se považuje den vystavení daňového dokladu (faktury).</w:t>
      </w:r>
    </w:p>
    <w:p w14:paraId="15F11BE3" w14:textId="77777777" w:rsidR="00BF0237" w:rsidRDefault="00BF0237">
      <w:pPr>
        <w:spacing w:line="312" w:lineRule="auto"/>
        <w:jc w:val="both"/>
        <w:sectPr w:rsidR="00BF0237">
          <w:pgSz w:w="11910" w:h="16840"/>
          <w:pgMar w:top="2000" w:right="740" w:bottom="940" w:left="1020" w:header="649" w:footer="756" w:gutter="0"/>
          <w:cols w:space="708"/>
        </w:sectPr>
      </w:pPr>
    </w:p>
    <w:p w14:paraId="5DC7800C" w14:textId="77777777" w:rsidR="00BF0237" w:rsidRDefault="0032227D">
      <w:pPr>
        <w:pStyle w:val="Odstavecseseznamem"/>
        <w:numPr>
          <w:ilvl w:val="3"/>
          <w:numId w:val="2"/>
        </w:numPr>
        <w:tabs>
          <w:tab w:val="left" w:pos="680"/>
        </w:tabs>
        <w:spacing w:before="145" w:line="312" w:lineRule="auto"/>
        <w:ind w:right="106"/>
        <w:jc w:val="both"/>
      </w:pPr>
      <w:r>
        <w:rPr>
          <w:color w:val="808080"/>
        </w:rPr>
        <w:lastRenderedPageBreak/>
        <w:t>Daňový doklad vy</w:t>
      </w:r>
      <w:r>
        <w:rPr>
          <w:color w:val="808080"/>
        </w:rPr>
        <w:t>stavený Dodavatelem musí obsahovat všechny náležitosti daňového dokladu podle příslušných právních předpisů, zejména § 29 zákona č. 235/2004 Sb., o dani z přidané hodnoty,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znění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pozdějších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předpisů,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zákona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5631991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Sb.,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účetnictví,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pozdější</w:t>
      </w:r>
      <w:r>
        <w:rPr>
          <w:color w:val="808080"/>
        </w:rPr>
        <w:t>ch předpisů, a údaje uvedené v čl. 5. odst. 5.3 Rámcové dohody.</w:t>
      </w:r>
    </w:p>
    <w:p w14:paraId="4988291F" w14:textId="77777777" w:rsidR="00BF0237" w:rsidRDefault="0032227D">
      <w:pPr>
        <w:pStyle w:val="Odstavecseseznamem"/>
        <w:numPr>
          <w:ilvl w:val="3"/>
          <w:numId w:val="2"/>
        </w:numPr>
        <w:tabs>
          <w:tab w:val="left" w:pos="680"/>
        </w:tabs>
        <w:spacing w:before="199" w:line="312" w:lineRule="auto"/>
        <w:ind w:right="110"/>
        <w:jc w:val="both"/>
      </w:pPr>
      <w:r>
        <w:rPr>
          <w:color w:val="808080"/>
        </w:rPr>
        <w:t>Povinnou přílohou daňového dokladu bude doklad o zajištěná Podpory pro fakturované období podepsaný oprávněným zástupcem Dodavatele, který musí obsahovat:</w:t>
      </w:r>
    </w:p>
    <w:p w14:paraId="079E5F29" w14:textId="77777777" w:rsidR="00BF0237" w:rsidRDefault="0032227D">
      <w:pPr>
        <w:pStyle w:val="Odstavecseseznamem"/>
        <w:numPr>
          <w:ilvl w:val="4"/>
          <w:numId w:val="2"/>
        </w:numPr>
        <w:tabs>
          <w:tab w:val="left" w:pos="1326"/>
        </w:tabs>
        <w:spacing w:before="201"/>
        <w:ind w:hanging="361"/>
      </w:pPr>
      <w:r>
        <w:rPr>
          <w:color w:val="808080"/>
        </w:rPr>
        <w:t>číslo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Dílčí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jejímž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základě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3"/>
        </w:rPr>
        <w:t xml:space="preserve"> </w:t>
      </w:r>
      <w:r>
        <w:rPr>
          <w:color w:val="808080"/>
          <w:spacing w:val="-2"/>
        </w:rPr>
        <w:t>plněno,</w:t>
      </w:r>
    </w:p>
    <w:p w14:paraId="61B553A7" w14:textId="77777777" w:rsidR="00BF0237" w:rsidRDefault="0032227D">
      <w:pPr>
        <w:pStyle w:val="Odstavecseseznamem"/>
        <w:numPr>
          <w:ilvl w:val="4"/>
          <w:numId w:val="2"/>
        </w:numPr>
        <w:tabs>
          <w:tab w:val="left" w:pos="1326"/>
        </w:tabs>
        <w:spacing w:before="77"/>
        <w:ind w:hanging="361"/>
      </w:pPr>
      <w:r>
        <w:rPr>
          <w:color w:val="808080"/>
        </w:rPr>
        <w:t>parametry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služby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Podpory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fakturované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období,</w:t>
      </w:r>
    </w:p>
    <w:p w14:paraId="04570A82" w14:textId="77777777" w:rsidR="00BF0237" w:rsidRDefault="0032227D">
      <w:pPr>
        <w:pStyle w:val="Odstavecseseznamem"/>
        <w:numPr>
          <w:ilvl w:val="4"/>
          <w:numId w:val="2"/>
        </w:numPr>
        <w:tabs>
          <w:tab w:val="left" w:pos="1326"/>
        </w:tabs>
        <w:spacing w:before="75"/>
        <w:ind w:hanging="361"/>
      </w:pPr>
      <w:r>
        <w:rPr>
          <w:color w:val="808080"/>
        </w:rPr>
        <w:t>osoby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Dodavatele,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které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budou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Předmět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poskytovat,</w:t>
      </w:r>
    </w:p>
    <w:p w14:paraId="1A3AD2BA" w14:textId="77777777" w:rsidR="00BF0237" w:rsidRDefault="0032227D">
      <w:pPr>
        <w:pStyle w:val="Odstavecseseznamem"/>
        <w:numPr>
          <w:ilvl w:val="4"/>
          <w:numId w:val="2"/>
        </w:numPr>
        <w:tabs>
          <w:tab w:val="left" w:pos="1326"/>
        </w:tabs>
        <w:spacing w:before="76"/>
        <w:ind w:hanging="361"/>
      </w:pPr>
      <w:r>
        <w:rPr>
          <w:color w:val="808080"/>
        </w:rPr>
        <w:t>číslo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EOBJ.</w:t>
      </w:r>
    </w:p>
    <w:p w14:paraId="5DB2F792" w14:textId="77777777" w:rsidR="00BF0237" w:rsidRDefault="00BF0237">
      <w:pPr>
        <w:pStyle w:val="Zkladntext"/>
        <w:spacing w:before="5"/>
        <w:rPr>
          <w:sz w:val="27"/>
        </w:rPr>
      </w:pPr>
    </w:p>
    <w:p w14:paraId="35D07940" w14:textId="77777777" w:rsidR="00BF0237" w:rsidRDefault="0032227D">
      <w:pPr>
        <w:pStyle w:val="Odstavecseseznamem"/>
        <w:numPr>
          <w:ilvl w:val="3"/>
          <w:numId w:val="2"/>
        </w:numPr>
        <w:tabs>
          <w:tab w:val="left" w:pos="679"/>
          <w:tab w:val="left" w:pos="680"/>
        </w:tabs>
        <w:spacing w:before="1" w:line="312" w:lineRule="auto"/>
        <w:ind w:right="109"/>
      </w:pPr>
      <w:r>
        <w:rPr>
          <w:color w:val="808080"/>
        </w:rPr>
        <w:t>Daňový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doklad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bude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zasílán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Dodavatelem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spolu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s veškerými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požadovanými</w:t>
      </w:r>
      <w:r>
        <w:rPr>
          <w:color w:val="808080"/>
          <w:spacing w:val="80"/>
        </w:rPr>
        <w:t xml:space="preserve"> </w:t>
      </w:r>
      <w:r>
        <w:rPr>
          <w:color w:val="808080"/>
        </w:rPr>
        <w:t>dokumenty Objednateli do tří (3) pracovních dnů od jeho vystavení jedním z následujících způsobů:</w:t>
      </w:r>
    </w:p>
    <w:p w14:paraId="19C86498" w14:textId="617B328C" w:rsidR="00BF0237" w:rsidRDefault="0032227D">
      <w:pPr>
        <w:pStyle w:val="Odstavecseseznamem"/>
        <w:numPr>
          <w:ilvl w:val="4"/>
          <w:numId w:val="2"/>
        </w:numPr>
        <w:tabs>
          <w:tab w:val="left" w:pos="1326"/>
        </w:tabs>
        <w:spacing w:before="199" w:line="424" w:lineRule="auto"/>
        <w:ind w:left="1673" w:right="5578" w:hanging="708"/>
      </w:pPr>
      <w:r>
        <w:rPr>
          <w:color w:val="808080"/>
        </w:rPr>
        <w:t>v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elektronické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podobě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 xml:space="preserve">adresu: </w:t>
      </w:r>
      <w:proofErr w:type="spellStart"/>
      <w:r>
        <w:t>xxx</w:t>
      </w:r>
      <w:proofErr w:type="spellEnd"/>
    </w:p>
    <w:p w14:paraId="37C7D49D" w14:textId="77777777" w:rsidR="00BF0237" w:rsidRDefault="0032227D">
      <w:pPr>
        <w:pStyle w:val="Odstavecseseznamem"/>
        <w:numPr>
          <w:ilvl w:val="4"/>
          <w:numId w:val="2"/>
        </w:numPr>
        <w:tabs>
          <w:tab w:val="left" w:pos="1326"/>
        </w:tabs>
        <w:spacing w:before="2"/>
        <w:ind w:hanging="361"/>
      </w:pPr>
      <w:r>
        <w:rPr>
          <w:color w:val="808080"/>
        </w:rPr>
        <w:t>doporučeným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dopisem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na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následující</w:t>
      </w:r>
      <w:r>
        <w:rPr>
          <w:color w:val="808080"/>
          <w:spacing w:val="-8"/>
        </w:rPr>
        <w:t xml:space="preserve"> </w:t>
      </w:r>
      <w:r>
        <w:rPr>
          <w:color w:val="808080"/>
          <w:spacing w:val="-2"/>
        </w:rPr>
        <w:t>adresu:</w:t>
      </w:r>
    </w:p>
    <w:p w14:paraId="08346A1F" w14:textId="77777777" w:rsidR="00BF0237" w:rsidRDefault="0032227D">
      <w:pPr>
        <w:pStyle w:val="Zkladntext"/>
        <w:spacing w:before="196" w:line="424" w:lineRule="auto"/>
        <w:ind w:left="1673" w:right="1169"/>
      </w:pPr>
      <w:r>
        <w:rPr>
          <w:color w:val="808080"/>
        </w:rPr>
        <w:t>Národní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agentura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informační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technologie,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s.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p. Kodaňská 1441/46, Vršovice, 101 01 Praha 10</w:t>
      </w:r>
    </w:p>
    <w:p w14:paraId="5DD7EDFE" w14:textId="77777777" w:rsidR="00BF0237" w:rsidRDefault="0032227D">
      <w:pPr>
        <w:pStyle w:val="Odstavecseseznamem"/>
        <w:numPr>
          <w:ilvl w:val="3"/>
          <w:numId w:val="2"/>
        </w:numPr>
        <w:tabs>
          <w:tab w:val="left" w:pos="679"/>
          <w:tab w:val="left" w:pos="680"/>
        </w:tabs>
        <w:spacing w:before="122"/>
      </w:pPr>
      <w:r>
        <w:rPr>
          <w:color w:val="808080"/>
          <w:spacing w:val="-2"/>
        </w:rPr>
        <w:t>Ostatní</w:t>
      </w:r>
      <w:r>
        <w:rPr>
          <w:color w:val="808080"/>
          <w:spacing w:val="-9"/>
        </w:rPr>
        <w:t xml:space="preserve"> </w:t>
      </w:r>
      <w:r>
        <w:rPr>
          <w:color w:val="808080"/>
          <w:spacing w:val="-2"/>
        </w:rPr>
        <w:t>platební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a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podmínky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pro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daňové</w:t>
      </w:r>
      <w:r>
        <w:rPr>
          <w:color w:val="808080"/>
          <w:spacing w:val="-11"/>
        </w:rPr>
        <w:t xml:space="preserve"> </w:t>
      </w:r>
      <w:r>
        <w:rPr>
          <w:color w:val="808080"/>
          <w:spacing w:val="-2"/>
        </w:rPr>
        <w:t>doklady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se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řídí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podmínkami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Rámcové</w:t>
      </w:r>
      <w:r>
        <w:rPr>
          <w:color w:val="808080"/>
          <w:spacing w:val="-7"/>
        </w:rPr>
        <w:t xml:space="preserve"> </w:t>
      </w:r>
      <w:r>
        <w:rPr>
          <w:color w:val="808080"/>
          <w:spacing w:val="-2"/>
        </w:rPr>
        <w:t>dohody.</w:t>
      </w:r>
    </w:p>
    <w:p w14:paraId="3FD21518" w14:textId="77777777" w:rsidR="00BF0237" w:rsidRDefault="00BF0237">
      <w:pPr>
        <w:pStyle w:val="Zkladntext"/>
        <w:rPr>
          <w:sz w:val="24"/>
        </w:rPr>
      </w:pPr>
    </w:p>
    <w:p w14:paraId="7980222A" w14:textId="77777777" w:rsidR="00BF0237" w:rsidRDefault="00BF0237">
      <w:pPr>
        <w:pStyle w:val="Zkladntext"/>
        <w:spacing w:before="3"/>
        <w:rPr>
          <w:sz w:val="32"/>
        </w:rPr>
      </w:pPr>
    </w:p>
    <w:p w14:paraId="43ABAD67" w14:textId="77777777" w:rsidR="00BF0237" w:rsidRDefault="0032227D">
      <w:pPr>
        <w:pStyle w:val="Nadpis1"/>
        <w:numPr>
          <w:ilvl w:val="2"/>
          <w:numId w:val="2"/>
        </w:numPr>
        <w:tabs>
          <w:tab w:val="left" w:pos="2698"/>
          <w:tab w:val="left" w:pos="2699"/>
        </w:tabs>
        <w:ind w:left="2698" w:hanging="359"/>
        <w:jc w:val="left"/>
      </w:pPr>
      <w:r>
        <w:rPr>
          <w:color w:val="808080"/>
        </w:rPr>
        <w:t>Doba,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místo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podmínky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plnění</w:t>
      </w:r>
    </w:p>
    <w:p w14:paraId="2C2823E8" w14:textId="77777777" w:rsidR="00BF0237" w:rsidRDefault="00BF0237">
      <w:pPr>
        <w:pStyle w:val="Zkladntext"/>
        <w:spacing w:before="7"/>
        <w:rPr>
          <w:b/>
          <w:sz w:val="23"/>
        </w:rPr>
      </w:pPr>
    </w:p>
    <w:p w14:paraId="1AF64CCE" w14:textId="77777777" w:rsidR="00BF0237" w:rsidRDefault="0032227D">
      <w:pPr>
        <w:pStyle w:val="Odstavecseseznamem"/>
        <w:numPr>
          <w:ilvl w:val="3"/>
          <w:numId w:val="2"/>
        </w:numPr>
        <w:tabs>
          <w:tab w:val="left" w:pos="679"/>
          <w:tab w:val="left" w:pos="680"/>
        </w:tabs>
        <w:spacing w:line="312" w:lineRule="auto"/>
        <w:ind w:right="107"/>
      </w:pPr>
      <w:r>
        <w:rPr>
          <w:color w:val="808080"/>
        </w:rPr>
        <w:t>Dodavatel je povinen poskytovat Předmět plnění (tj. zajistit Podporu) dle této Smlouvy po celou dobu, tj. od 1. 1. 2023 do 31. 8. 2023.</w:t>
      </w:r>
    </w:p>
    <w:p w14:paraId="75ED4649" w14:textId="77777777" w:rsidR="00BF0237" w:rsidRDefault="0032227D">
      <w:pPr>
        <w:pStyle w:val="Odstavecseseznamem"/>
        <w:numPr>
          <w:ilvl w:val="3"/>
          <w:numId w:val="2"/>
        </w:numPr>
        <w:tabs>
          <w:tab w:val="left" w:pos="679"/>
          <w:tab w:val="left" w:pos="680"/>
        </w:tabs>
        <w:spacing w:before="199"/>
      </w:pPr>
      <w:r>
        <w:rPr>
          <w:color w:val="808080"/>
        </w:rPr>
        <w:t>Místem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dodání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Předmětu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plnění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Praha.</w:t>
      </w:r>
    </w:p>
    <w:p w14:paraId="2AAE5B5A" w14:textId="77777777" w:rsidR="00BF0237" w:rsidRDefault="00BF0237">
      <w:pPr>
        <w:pStyle w:val="Zkladntext"/>
        <w:spacing w:before="11"/>
        <w:rPr>
          <w:sz w:val="23"/>
        </w:rPr>
      </w:pPr>
    </w:p>
    <w:p w14:paraId="7DF356D8" w14:textId="77777777" w:rsidR="00BF0237" w:rsidRDefault="0032227D">
      <w:pPr>
        <w:pStyle w:val="Odstavecseseznamem"/>
        <w:numPr>
          <w:ilvl w:val="3"/>
          <w:numId w:val="2"/>
        </w:numPr>
        <w:tabs>
          <w:tab w:val="left" w:pos="679"/>
          <w:tab w:val="left" w:pos="680"/>
        </w:tabs>
        <w:spacing w:line="312" w:lineRule="auto"/>
        <w:ind w:right="105"/>
      </w:pPr>
      <w:r>
        <w:rPr>
          <w:color w:val="808080"/>
        </w:rPr>
        <w:t>Objednatel odsouhlasí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Protokol o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poskytování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služby či ho odmítne, pokud by obsahoval zjevné vady a nesrovnalosti. Odsouhlasení / odmítnutí Objednatel potvrdí Dodavateli e-mailem do pěti</w:t>
      </w:r>
    </w:p>
    <w:p w14:paraId="7B57A3C9" w14:textId="77777777" w:rsidR="00BF0237" w:rsidRDefault="0032227D">
      <w:pPr>
        <w:pStyle w:val="Zkladntext"/>
        <w:ind w:left="679"/>
      </w:pPr>
      <w:r>
        <w:rPr>
          <w:color w:val="808080"/>
        </w:rPr>
        <w:t>(5)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pracovních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ode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dne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předložení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k</w:t>
      </w:r>
      <w:r>
        <w:rPr>
          <w:color w:val="808080"/>
          <w:spacing w:val="-5"/>
        </w:rPr>
        <w:t xml:space="preserve"> </w:t>
      </w:r>
      <w:r>
        <w:rPr>
          <w:color w:val="808080"/>
          <w:spacing w:val="-2"/>
        </w:rPr>
        <w:t>akceptaci.</w:t>
      </w:r>
    </w:p>
    <w:p w14:paraId="6C335805" w14:textId="77777777" w:rsidR="00BF0237" w:rsidRDefault="00BF0237">
      <w:pPr>
        <w:pStyle w:val="Zkladntext"/>
        <w:spacing w:before="1"/>
        <w:rPr>
          <w:sz w:val="24"/>
        </w:rPr>
      </w:pPr>
    </w:p>
    <w:p w14:paraId="08C4975B" w14:textId="77777777" w:rsidR="00BF0237" w:rsidRDefault="0032227D">
      <w:pPr>
        <w:pStyle w:val="Odstavecseseznamem"/>
        <w:numPr>
          <w:ilvl w:val="3"/>
          <w:numId w:val="2"/>
        </w:numPr>
        <w:tabs>
          <w:tab w:val="left" w:pos="680"/>
        </w:tabs>
        <w:spacing w:line="312" w:lineRule="auto"/>
        <w:ind w:right="109"/>
        <w:jc w:val="both"/>
      </w:pPr>
      <w:r>
        <w:rPr>
          <w:color w:val="808080"/>
        </w:rPr>
        <w:t>Objednatel</w:t>
      </w:r>
      <w:r>
        <w:rPr>
          <w:color w:val="808080"/>
          <w:spacing w:val="31"/>
        </w:rPr>
        <w:t xml:space="preserve"> </w:t>
      </w:r>
      <w:r>
        <w:rPr>
          <w:color w:val="808080"/>
        </w:rPr>
        <w:t>je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oprávněn</w:t>
      </w:r>
      <w:r>
        <w:rPr>
          <w:color w:val="808080"/>
          <w:spacing w:val="29"/>
        </w:rPr>
        <w:t xml:space="preserve"> </w:t>
      </w:r>
      <w:r>
        <w:rPr>
          <w:color w:val="808080"/>
        </w:rPr>
        <w:t>převzít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částečné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plnění.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Pokud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tak</w:t>
      </w:r>
      <w:r>
        <w:rPr>
          <w:color w:val="808080"/>
          <w:spacing w:val="32"/>
        </w:rPr>
        <w:t xml:space="preserve"> </w:t>
      </w:r>
      <w:r>
        <w:rPr>
          <w:color w:val="808080"/>
        </w:rPr>
        <w:t>učin</w:t>
      </w:r>
      <w:r>
        <w:rPr>
          <w:color w:val="808080"/>
        </w:rPr>
        <w:t>í,</w:t>
      </w:r>
      <w:r>
        <w:rPr>
          <w:color w:val="808080"/>
          <w:spacing w:val="33"/>
        </w:rPr>
        <w:t xml:space="preserve"> </w:t>
      </w:r>
      <w:r>
        <w:rPr>
          <w:color w:val="808080"/>
        </w:rPr>
        <w:t>tato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skutečnost</w:t>
      </w:r>
      <w:r>
        <w:rPr>
          <w:color w:val="808080"/>
          <w:spacing w:val="35"/>
        </w:rPr>
        <w:t xml:space="preserve"> </w:t>
      </w:r>
      <w:r>
        <w:rPr>
          <w:color w:val="808080"/>
        </w:rPr>
        <w:t>se</w:t>
      </w:r>
      <w:r>
        <w:rPr>
          <w:color w:val="808080"/>
          <w:spacing w:val="34"/>
        </w:rPr>
        <w:t xml:space="preserve"> </w:t>
      </w:r>
      <w:r>
        <w:rPr>
          <w:color w:val="808080"/>
        </w:rPr>
        <w:t>vyznačí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Protokolu o poskytování služby. Dodavatel je povinen dodat zbývající část Předmětu plnění nejpozději ve sjednané době poskytnutí Předmětu plnění dle čl. 3 odst. 3.1 této Smlouvy.</w:t>
      </w:r>
    </w:p>
    <w:p w14:paraId="78EF21F2" w14:textId="77777777" w:rsidR="00BF0237" w:rsidRDefault="00BF0237">
      <w:pPr>
        <w:spacing w:line="312" w:lineRule="auto"/>
        <w:jc w:val="both"/>
        <w:sectPr w:rsidR="00BF0237">
          <w:pgSz w:w="11910" w:h="16840"/>
          <w:pgMar w:top="2000" w:right="740" w:bottom="940" w:left="1020" w:header="649" w:footer="756" w:gutter="0"/>
          <w:cols w:space="708"/>
        </w:sectPr>
      </w:pPr>
    </w:p>
    <w:p w14:paraId="08F64158" w14:textId="77777777" w:rsidR="00BF0237" w:rsidRDefault="0032227D">
      <w:pPr>
        <w:pStyle w:val="Odstavecseseznamem"/>
        <w:numPr>
          <w:ilvl w:val="3"/>
          <w:numId w:val="2"/>
        </w:numPr>
        <w:tabs>
          <w:tab w:val="left" w:pos="680"/>
        </w:tabs>
        <w:spacing w:before="145" w:line="312" w:lineRule="auto"/>
        <w:ind w:right="104"/>
        <w:jc w:val="both"/>
      </w:pPr>
      <w:r>
        <w:rPr>
          <w:color w:val="808080"/>
        </w:rPr>
        <w:lastRenderedPageBreak/>
        <w:t>V případě, že Dodavatel Pře</w:t>
      </w:r>
      <w:r>
        <w:rPr>
          <w:color w:val="808080"/>
        </w:rPr>
        <w:t>dmět plnění neodmítne převzít, ačkoli Předmět plnění má vady, uvede se tato skutečnost do Protokolu o poskytování služby a Dodavatel je povinen odstranit vady nejpozději do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pěti (5) pracovních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dnů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od převzetí Předmětu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plnění, nebude-li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Protokolu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o poskytování služby uvedeno jinak.</w:t>
      </w:r>
    </w:p>
    <w:p w14:paraId="6A358D54" w14:textId="77777777" w:rsidR="00BF0237" w:rsidRDefault="00BF0237">
      <w:pPr>
        <w:pStyle w:val="Zkladntext"/>
        <w:spacing w:before="10"/>
        <w:rPr>
          <w:sz w:val="20"/>
        </w:rPr>
      </w:pPr>
    </w:p>
    <w:p w14:paraId="237BD0D8" w14:textId="77777777" w:rsidR="00BF0237" w:rsidRDefault="0032227D">
      <w:pPr>
        <w:pStyle w:val="Nadpis1"/>
        <w:numPr>
          <w:ilvl w:val="0"/>
          <w:numId w:val="1"/>
        </w:numPr>
        <w:tabs>
          <w:tab w:val="left" w:pos="4343"/>
        </w:tabs>
      </w:pPr>
      <w:r>
        <w:rPr>
          <w:color w:val="808080"/>
        </w:rPr>
        <w:t>Ostatní</w:t>
      </w:r>
      <w:r>
        <w:rPr>
          <w:color w:val="808080"/>
          <w:spacing w:val="-6"/>
        </w:rPr>
        <w:t xml:space="preserve"> </w:t>
      </w:r>
      <w:r>
        <w:rPr>
          <w:color w:val="808080"/>
          <w:spacing w:val="-2"/>
        </w:rPr>
        <w:t>ujednání</w:t>
      </w:r>
    </w:p>
    <w:p w14:paraId="6007B593" w14:textId="77777777" w:rsidR="00BF0237" w:rsidRDefault="00BF0237">
      <w:pPr>
        <w:pStyle w:val="Zkladntext"/>
        <w:spacing w:before="1"/>
        <w:rPr>
          <w:b/>
          <w:sz w:val="28"/>
        </w:rPr>
      </w:pPr>
    </w:p>
    <w:p w14:paraId="22CDB0B4" w14:textId="77777777" w:rsidR="00BF0237" w:rsidRDefault="0032227D">
      <w:pPr>
        <w:pStyle w:val="Odstavecseseznamem"/>
        <w:numPr>
          <w:ilvl w:val="1"/>
          <w:numId w:val="1"/>
        </w:numPr>
        <w:tabs>
          <w:tab w:val="left" w:pos="680"/>
        </w:tabs>
        <w:spacing w:before="1" w:line="312" w:lineRule="auto"/>
        <w:ind w:right="105"/>
        <w:jc w:val="both"/>
      </w:pPr>
      <w:r>
        <w:rPr>
          <w:color w:val="808080"/>
        </w:rPr>
        <w:t>Veškerá ujednání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Smlouvy navazují na Rámcovou dohodu a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Rámcovou dohodou se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řídí, tj. práva, povinnosti či skutečnosti neupravené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 Smlouvě se řídí ustanoveními Rámcové dohody. 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případě, že ujednání obsažené v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této Smlouvě se bude odchylovat od ustanovení obsaženého v Rámcové dohodě, má ujednání obsažené v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této Smlouvě přednost před ustanovením obsaženým v Rámcové dohodě, ovšem p</w:t>
      </w:r>
      <w:r>
        <w:rPr>
          <w:color w:val="808080"/>
        </w:rPr>
        <w:t>ouze ohledně plnění sjednaného v této Smlouvě. V otázkách touto Smlouvou neupravených se použijí ustanovení Rámcové dohody.</w:t>
      </w:r>
    </w:p>
    <w:p w14:paraId="4800BD3C" w14:textId="77777777" w:rsidR="00BF0237" w:rsidRDefault="00BF0237">
      <w:pPr>
        <w:pStyle w:val="Zkladntext"/>
        <w:spacing w:before="10"/>
        <w:rPr>
          <w:sz w:val="20"/>
        </w:rPr>
      </w:pPr>
    </w:p>
    <w:p w14:paraId="5F688A73" w14:textId="77777777" w:rsidR="00BF0237" w:rsidRDefault="0032227D">
      <w:pPr>
        <w:pStyle w:val="Odstavecseseznamem"/>
        <w:numPr>
          <w:ilvl w:val="1"/>
          <w:numId w:val="1"/>
        </w:numPr>
        <w:tabs>
          <w:tab w:val="left" w:pos="680"/>
        </w:tabs>
        <w:spacing w:line="312" w:lineRule="auto"/>
        <w:ind w:right="110"/>
        <w:jc w:val="both"/>
      </w:pPr>
      <w:r>
        <w:rPr>
          <w:color w:val="808080"/>
        </w:rPr>
        <w:t>Tato Smlouva nabývá platnosti dnem jejího podpisu a účinnosti po splnění zákonné podmínky vyplývající z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ustanovení § 6 odst. 1 záko</w:t>
      </w:r>
      <w:r>
        <w:rPr>
          <w:color w:val="808080"/>
        </w:rPr>
        <w:t>na č. 340/2015 Sb., o zvláštních podmínkách účinnosti některých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smluv,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uveřejňování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těchto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(zákon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registru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smluv),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ve</w:t>
      </w:r>
      <w:r>
        <w:rPr>
          <w:color w:val="808080"/>
          <w:spacing w:val="-9"/>
        </w:rPr>
        <w:t xml:space="preserve"> </w:t>
      </w:r>
      <w:r>
        <w:rPr>
          <w:color w:val="808080"/>
        </w:rPr>
        <w:t>znění pozdějších předpisů.</w:t>
      </w:r>
    </w:p>
    <w:p w14:paraId="48944DF2" w14:textId="77777777" w:rsidR="00BF0237" w:rsidRDefault="00BF0237">
      <w:pPr>
        <w:pStyle w:val="Zkladntext"/>
        <w:spacing w:before="9"/>
        <w:rPr>
          <w:sz w:val="20"/>
        </w:rPr>
      </w:pPr>
    </w:p>
    <w:p w14:paraId="7C7F1387" w14:textId="77777777" w:rsidR="00BF0237" w:rsidRDefault="0032227D">
      <w:pPr>
        <w:pStyle w:val="Odstavecseseznamem"/>
        <w:numPr>
          <w:ilvl w:val="1"/>
          <w:numId w:val="1"/>
        </w:numPr>
        <w:tabs>
          <w:tab w:val="left" w:pos="680"/>
        </w:tabs>
        <w:spacing w:line="312" w:lineRule="auto"/>
        <w:ind w:right="110"/>
        <w:jc w:val="both"/>
      </w:pPr>
      <w:r>
        <w:rPr>
          <w:color w:val="808080"/>
        </w:rPr>
        <w:t>Smluvní strany si sjednávají, že uveřejnění této Smlouvy v registru smluv zajistí Objednatel v souladu se zákonem o registru smluv neprodleně po jejím podpisu oběma Smluvními stranami.</w:t>
      </w:r>
    </w:p>
    <w:p w14:paraId="321D2159" w14:textId="77777777" w:rsidR="00BF0237" w:rsidRDefault="00BF0237">
      <w:pPr>
        <w:pStyle w:val="Zkladntext"/>
        <w:spacing w:before="11"/>
        <w:rPr>
          <w:sz w:val="20"/>
        </w:rPr>
      </w:pPr>
    </w:p>
    <w:p w14:paraId="22951E30" w14:textId="77777777" w:rsidR="00BF0237" w:rsidRDefault="0032227D">
      <w:pPr>
        <w:pStyle w:val="Odstavecseseznamem"/>
        <w:numPr>
          <w:ilvl w:val="1"/>
          <w:numId w:val="1"/>
        </w:numPr>
        <w:tabs>
          <w:tab w:val="left" w:pos="680"/>
        </w:tabs>
        <w:spacing w:line="312" w:lineRule="auto"/>
        <w:ind w:right="113"/>
        <w:jc w:val="both"/>
      </w:pPr>
      <w:r>
        <w:rPr>
          <w:color w:val="808080"/>
        </w:rPr>
        <w:t>Tato Smlouva je uzavírána elektronickou formou, kdy Dodavatel obdrží e</w:t>
      </w:r>
      <w:r>
        <w:rPr>
          <w:color w:val="808080"/>
        </w:rPr>
        <w:t>lektronický dokument, podepsaný v souladu s platnou právní úpravou.</w:t>
      </w:r>
    </w:p>
    <w:p w14:paraId="4DB3DC85" w14:textId="77777777" w:rsidR="00BF0237" w:rsidRDefault="00BF0237">
      <w:pPr>
        <w:pStyle w:val="Zkladntext"/>
        <w:spacing w:before="9"/>
        <w:rPr>
          <w:sz w:val="20"/>
        </w:rPr>
      </w:pPr>
    </w:p>
    <w:p w14:paraId="081FC64B" w14:textId="77777777" w:rsidR="00BF0237" w:rsidRDefault="0032227D">
      <w:pPr>
        <w:pStyle w:val="Odstavecseseznamem"/>
        <w:numPr>
          <w:ilvl w:val="1"/>
          <w:numId w:val="1"/>
        </w:numPr>
        <w:tabs>
          <w:tab w:val="left" w:pos="680"/>
        </w:tabs>
        <w:spacing w:before="1" w:line="312" w:lineRule="auto"/>
        <w:ind w:right="108"/>
        <w:jc w:val="both"/>
      </w:pPr>
      <w:r>
        <w:rPr>
          <w:color w:val="808080"/>
        </w:rPr>
        <w:t>Smluvní strany prohlašují, že tato Smlouva ve spojení s Rámcovou dohodou vyjadřuje jejich úplné a výlučné vzájemné ujednání týkající se daného předmětu této Smlouvy. Smluvní strany po pře</w:t>
      </w:r>
      <w:r>
        <w:rPr>
          <w:color w:val="808080"/>
        </w:rPr>
        <w:t>čtení této Smlouvy prohlašují, že byla uzavřena po vzájemném projednání, určitě a srozumitelně, na základě jejich pravé, vážně míněné a svobodné vůle. Na důkaz uvedených skutečností připojují podpisy svých oprávněných osob či zástupců.</w:t>
      </w:r>
    </w:p>
    <w:p w14:paraId="4606D4E8" w14:textId="77777777" w:rsidR="00BF0237" w:rsidRDefault="00BF0237">
      <w:pPr>
        <w:spacing w:line="312" w:lineRule="auto"/>
        <w:jc w:val="both"/>
        <w:sectPr w:rsidR="00BF0237">
          <w:pgSz w:w="11910" w:h="16840"/>
          <w:pgMar w:top="2000" w:right="740" w:bottom="940" w:left="1020" w:header="649" w:footer="756" w:gutter="0"/>
          <w:cols w:space="708"/>
        </w:sectPr>
      </w:pPr>
    </w:p>
    <w:p w14:paraId="0F22A1D3" w14:textId="77777777" w:rsidR="00BF0237" w:rsidRDefault="0032227D">
      <w:pPr>
        <w:pStyle w:val="Zkladntext"/>
        <w:spacing w:before="145" w:line="501" w:lineRule="auto"/>
        <w:ind w:left="679" w:right="5329"/>
      </w:pPr>
      <w:r>
        <w:rPr>
          <w:color w:val="808080"/>
        </w:rPr>
        <w:lastRenderedPageBreak/>
        <w:t>Ne</w:t>
      </w:r>
      <w:r>
        <w:rPr>
          <w:color w:val="808080"/>
        </w:rPr>
        <w:t>dílnou součástí této Smlouvy je:</w:t>
      </w:r>
      <w:r>
        <w:rPr>
          <w:color w:val="808080"/>
          <w:spacing w:val="40"/>
        </w:rPr>
        <w:t xml:space="preserve"> </w:t>
      </w:r>
      <w:r>
        <w:rPr>
          <w:color w:val="808080"/>
        </w:rPr>
        <w:t>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Podpory</w:t>
      </w:r>
      <w:r>
        <w:rPr>
          <w:color w:val="808080"/>
          <w:spacing w:val="-7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ceník</w:t>
      </w:r>
    </w:p>
    <w:p w14:paraId="3EA6D174" w14:textId="77777777" w:rsidR="00BF0237" w:rsidRDefault="00BF0237">
      <w:pPr>
        <w:pStyle w:val="Zkladntext"/>
        <w:spacing w:before="1"/>
        <w:rPr>
          <w:sz w:val="27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970"/>
        <w:gridCol w:w="3382"/>
      </w:tblGrid>
      <w:tr w:rsidR="00BF0237" w14:paraId="0BB1C589" w14:textId="77777777">
        <w:trPr>
          <w:trHeight w:val="246"/>
        </w:trPr>
        <w:tc>
          <w:tcPr>
            <w:tcW w:w="3970" w:type="dxa"/>
          </w:tcPr>
          <w:p w14:paraId="20BE12A7" w14:textId="77777777" w:rsidR="00BF0237" w:rsidRDefault="0032227D">
            <w:pPr>
              <w:pStyle w:val="TableParagraph"/>
              <w:tabs>
                <w:tab w:val="left" w:pos="3336"/>
              </w:tabs>
              <w:spacing w:line="227" w:lineRule="exact"/>
            </w:pPr>
            <w:r>
              <w:rPr>
                <w:color w:val="808080"/>
              </w:rPr>
              <w:t>V Praze</w:t>
            </w:r>
            <w:r>
              <w:rPr>
                <w:color w:val="808080"/>
                <w:spacing w:val="69"/>
              </w:rPr>
              <w:t xml:space="preserve"> </w:t>
            </w:r>
            <w:r>
              <w:rPr>
                <w:color w:val="808080"/>
              </w:rPr>
              <w:t xml:space="preserve">dne: </w:t>
            </w:r>
            <w:r>
              <w:rPr>
                <w:color w:val="808080"/>
                <w:u w:val="single" w:color="7F7F7F"/>
              </w:rPr>
              <w:tab/>
            </w:r>
          </w:p>
        </w:tc>
        <w:tc>
          <w:tcPr>
            <w:tcW w:w="3382" w:type="dxa"/>
          </w:tcPr>
          <w:p w14:paraId="36DE5D65" w14:textId="77777777" w:rsidR="00BF0237" w:rsidRDefault="0032227D">
            <w:pPr>
              <w:pStyle w:val="TableParagraph"/>
              <w:spacing w:line="227" w:lineRule="exact"/>
              <w:ind w:left="688"/>
            </w:pPr>
            <w:r>
              <w:rPr>
                <w:color w:val="808080"/>
              </w:rPr>
              <w:t>V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Brně</w:t>
            </w:r>
            <w:r>
              <w:rPr>
                <w:color w:val="808080"/>
                <w:spacing w:val="-3"/>
              </w:rPr>
              <w:t xml:space="preserve"> </w:t>
            </w:r>
            <w:r>
              <w:rPr>
                <w:color w:val="808080"/>
              </w:rPr>
              <w:t>dne: dle</w:t>
            </w:r>
            <w:r>
              <w:rPr>
                <w:color w:val="808080"/>
                <w:spacing w:val="-5"/>
              </w:rPr>
              <w:t xml:space="preserve"> </w:t>
            </w:r>
            <w:r>
              <w:rPr>
                <w:color w:val="808080"/>
              </w:rPr>
              <w:t xml:space="preserve">el. </w:t>
            </w:r>
            <w:r>
              <w:rPr>
                <w:color w:val="808080"/>
                <w:spacing w:val="-2"/>
              </w:rPr>
              <w:t>podpisu</w:t>
            </w:r>
          </w:p>
        </w:tc>
      </w:tr>
    </w:tbl>
    <w:p w14:paraId="086FB3EA" w14:textId="47E9E690" w:rsidR="00BF0237" w:rsidRDefault="00BF0237">
      <w:pPr>
        <w:pStyle w:val="Zkladntext"/>
        <w:spacing w:before="3"/>
        <w:rPr>
          <w:rFonts w:ascii="Trebuchet MS"/>
          <w:sz w:val="19"/>
        </w:rPr>
      </w:pPr>
    </w:p>
    <w:p w14:paraId="733EEAEA" w14:textId="4FC71396" w:rsidR="0032227D" w:rsidRDefault="0032227D">
      <w:pPr>
        <w:pStyle w:val="Zkladntext"/>
        <w:spacing w:before="3"/>
        <w:rPr>
          <w:rFonts w:ascii="Trebuchet MS"/>
          <w:sz w:val="19"/>
        </w:rPr>
      </w:pPr>
    </w:p>
    <w:p w14:paraId="23472FA5" w14:textId="77777777" w:rsidR="0032227D" w:rsidRDefault="0032227D">
      <w:pPr>
        <w:pStyle w:val="Zkladntext"/>
        <w:spacing w:before="3"/>
        <w:rPr>
          <w:rFonts w:ascii="Trebuchet MS"/>
          <w:sz w:val="19"/>
        </w:rPr>
      </w:pPr>
    </w:p>
    <w:p w14:paraId="4055D287" w14:textId="77777777" w:rsidR="00BF0237" w:rsidRDefault="00BF0237">
      <w:pPr>
        <w:rPr>
          <w:rFonts w:ascii="Trebuchet MS"/>
          <w:sz w:val="19"/>
        </w:rPr>
        <w:sectPr w:rsidR="00BF0237">
          <w:pgSz w:w="11910" w:h="16840"/>
          <w:pgMar w:top="2000" w:right="740" w:bottom="940" w:left="1020" w:header="649" w:footer="756" w:gutter="0"/>
          <w:cols w:space="708"/>
        </w:sectPr>
      </w:pPr>
    </w:p>
    <w:p w14:paraId="0FCD1BA8" w14:textId="133E0754" w:rsidR="0032227D" w:rsidRDefault="0032227D">
      <w:pPr>
        <w:pStyle w:val="Zkladntext"/>
        <w:spacing w:before="93"/>
        <w:ind w:left="185" w:right="1255"/>
        <w:rPr>
          <w:color w:val="808080"/>
        </w:rPr>
      </w:pPr>
      <w:proofErr w:type="spellStart"/>
      <w:r>
        <w:rPr>
          <w:color w:val="808080"/>
        </w:rPr>
        <w:t>Xxx</w:t>
      </w:r>
      <w:proofErr w:type="spellEnd"/>
    </w:p>
    <w:p w14:paraId="377A5990" w14:textId="5E859094" w:rsidR="00BF0237" w:rsidRDefault="0032227D">
      <w:pPr>
        <w:pStyle w:val="Zkladntext"/>
        <w:spacing w:before="93"/>
        <w:ind w:left="185" w:right="1255"/>
      </w:pPr>
      <w:r>
        <w:rPr>
          <w:color w:val="808080"/>
        </w:rPr>
        <w:t xml:space="preserve"> </w:t>
      </w:r>
      <w:proofErr w:type="spellStart"/>
      <w:r>
        <w:rPr>
          <w:color w:val="808080"/>
        </w:rPr>
        <w:t>xxx</w:t>
      </w:r>
      <w:proofErr w:type="spellEnd"/>
    </w:p>
    <w:p w14:paraId="6BCABEF4" w14:textId="77777777" w:rsidR="00BF0237" w:rsidRDefault="0032227D">
      <w:pPr>
        <w:pStyle w:val="Zkladntext"/>
        <w:spacing w:before="1"/>
        <w:ind w:left="185"/>
      </w:pPr>
      <w:r>
        <w:rPr>
          <w:color w:val="808080"/>
        </w:rPr>
        <w:t>Národní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agentura</w:t>
      </w:r>
      <w:r>
        <w:rPr>
          <w:color w:val="808080"/>
          <w:spacing w:val="-11"/>
        </w:rPr>
        <w:t xml:space="preserve"> </w:t>
      </w:r>
      <w:r>
        <w:rPr>
          <w:color w:val="808080"/>
        </w:rPr>
        <w:t>pro</w:t>
      </w:r>
      <w:r>
        <w:rPr>
          <w:color w:val="808080"/>
          <w:spacing w:val="-8"/>
        </w:rPr>
        <w:t xml:space="preserve"> </w:t>
      </w:r>
      <w:r>
        <w:rPr>
          <w:color w:val="808080"/>
        </w:rPr>
        <w:t>komunikační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>a informační technologie, s. p.</w:t>
      </w:r>
    </w:p>
    <w:p w14:paraId="7950FB4F" w14:textId="703C737D" w:rsidR="0032227D" w:rsidRDefault="0032227D">
      <w:pPr>
        <w:pStyle w:val="Zkladntext"/>
        <w:spacing w:before="93"/>
        <w:ind w:left="185" w:right="2786"/>
        <w:rPr>
          <w:color w:val="808080"/>
        </w:rPr>
      </w:pPr>
      <w:r>
        <w:br w:type="column"/>
      </w:r>
      <w:proofErr w:type="spellStart"/>
      <w:r>
        <w:rPr>
          <w:color w:val="808080"/>
        </w:rPr>
        <w:t>Xxx</w:t>
      </w:r>
      <w:proofErr w:type="spellEnd"/>
    </w:p>
    <w:p w14:paraId="120B2F8E" w14:textId="00E1D971" w:rsidR="0032227D" w:rsidRDefault="0032227D">
      <w:pPr>
        <w:pStyle w:val="Zkladntext"/>
        <w:spacing w:before="93"/>
        <w:ind w:left="185" w:right="2786"/>
        <w:rPr>
          <w:color w:val="808080"/>
        </w:rPr>
      </w:pPr>
      <w:r>
        <w:rPr>
          <w:color w:val="808080"/>
        </w:rPr>
        <w:t xml:space="preserve"> </w:t>
      </w:r>
      <w:proofErr w:type="spellStart"/>
      <w:r>
        <w:rPr>
          <w:color w:val="808080"/>
        </w:rPr>
        <w:t>Xxx</w:t>
      </w:r>
      <w:proofErr w:type="spellEnd"/>
    </w:p>
    <w:p w14:paraId="5C0C8815" w14:textId="0B9C9BA1" w:rsidR="00BF0237" w:rsidRDefault="0032227D">
      <w:pPr>
        <w:pStyle w:val="Zkladntext"/>
        <w:spacing w:before="93"/>
        <w:ind w:left="185" w:right="2786"/>
      </w:pPr>
      <w:r>
        <w:rPr>
          <w:color w:val="808080"/>
        </w:rPr>
        <w:t xml:space="preserve"> AUTOCONT a.s.</w:t>
      </w:r>
    </w:p>
    <w:p w14:paraId="67CD67C4" w14:textId="77777777" w:rsidR="00BF0237" w:rsidRDefault="00BF0237">
      <w:pPr>
        <w:sectPr w:rsidR="00BF0237">
          <w:type w:val="continuous"/>
          <w:pgSz w:w="11910" w:h="16840"/>
          <w:pgMar w:top="2000" w:right="740" w:bottom="940" w:left="1020" w:header="649" w:footer="756" w:gutter="0"/>
          <w:cols w:num="2" w:space="708" w:equalWidth="0">
            <w:col w:w="3799" w:space="807"/>
            <w:col w:w="5544"/>
          </w:cols>
        </w:sectPr>
      </w:pPr>
    </w:p>
    <w:p w14:paraId="4E12B7BF" w14:textId="77777777" w:rsidR="00BF0237" w:rsidRDefault="0032227D">
      <w:pPr>
        <w:pStyle w:val="Nadpis1"/>
        <w:spacing w:before="145"/>
      </w:pPr>
      <w:r>
        <w:rPr>
          <w:color w:val="808080"/>
        </w:rPr>
        <w:lastRenderedPageBreak/>
        <w:t>Příloha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č.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1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–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Specifikace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4"/>
        </w:rPr>
        <w:t xml:space="preserve"> </w:t>
      </w:r>
      <w:r>
        <w:rPr>
          <w:color w:val="808080"/>
          <w:spacing w:val="-2"/>
        </w:rPr>
        <w:t>ceník</w:t>
      </w:r>
    </w:p>
    <w:p w14:paraId="3F2009A8" w14:textId="77777777" w:rsidR="00BF0237" w:rsidRDefault="00BF0237">
      <w:pPr>
        <w:pStyle w:val="Zkladntext"/>
        <w:rPr>
          <w:b/>
          <w:sz w:val="20"/>
        </w:rPr>
      </w:pPr>
    </w:p>
    <w:p w14:paraId="4B1F41C1" w14:textId="77777777" w:rsidR="00BF0237" w:rsidRDefault="00BF0237">
      <w:pPr>
        <w:pStyle w:val="Zkladntext"/>
        <w:rPr>
          <w:b/>
          <w:sz w:val="20"/>
        </w:rPr>
      </w:pPr>
    </w:p>
    <w:p w14:paraId="092A6D25" w14:textId="77777777" w:rsidR="00BF0237" w:rsidRDefault="00BF0237">
      <w:pPr>
        <w:pStyle w:val="Zkladntext"/>
        <w:spacing w:after="1"/>
        <w:rPr>
          <w:b/>
          <w:sz w:val="26"/>
        </w:r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130"/>
        <w:gridCol w:w="1702"/>
        <w:gridCol w:w="2269"/>
        <w:gridCol w:w="1983"/>
      </w:tblGrid>
      <w:tr w:rsidR="00BF0237" w14:paraId="51FAE368" w14:textId="77777777">
        <w:trPr>
          <w:trHeight w:val="698"/>
        </w:trPr>
        <w:tc>
          <w:tcPr>
            <w:tcW w:w="2693" w:type="dxa"/>
            <w:shd w:val="clear" w:color="auto" w:fill="00AFEF"/>
          </w:tcPr>
          <w:p w14:paraId="3BA9EABA" w14:textId="77777777" w:rsidR="00BF0237" w:rsidRDefault="00BF0237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14:paraId="009EA396" w14:textId="77777777" w:rsidR="00BF0237" w:rsidRDefault="0032227D">
            <w:pPr>
              <w:pStyle w:val="TableParagraph"/>
              <w:ind w:left="107"/>
              <w:rPr>
                <w:b/>
              </w:rPr>
            </w:pPr>
            <w:r>
              <w:rPr>
                <w:b/>
                <w:color w:val="FFFFFF"/>
              </w:rPr>
              <w:t>Typ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Produktu</w:t>
            </w:r>
          </w:p>
        </w:tc>
        <w:tc>
          <w:tcPr>
            <w:tcW w:w="1130" w:type="dxa"/>
            <w:shd w:val="clear" w:color="auto" w:fill="00AFEF"/>
          </w:tcPr>
          <w:p w14:paraId="60F665F1" w14:textId="77777777" w:rsidR="00BF0237" w:rsidRDefault="0032227D">
            <w:pPr>
              <w:pStyle w:val="TableParagraph"/>
              <w:spacing w:before="96"/>
              <w:ind w:left="108" w:right="321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Počet licencí</w:t>
            </w:r>
          </w:p>
        </w:tc>
        <w:tc>
          <w:tcPr>
            <w:tcW w:w="1702" w:type="dxa"/>
            <w:shd w:val="clear" w:color="auto" w:fill="00AFEF"/>
          </w:tcPr>
          <w:p w14:paraId="67B1AE15" w14:textId="77777777" w:rsidR="00BF0237" w:rsidRDefault="00BF0237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14:paraId="267057A3" w14:textId="77777777" w:rsidR="00BF0237" w:rsidRDefault="0032227D">
            <w:pPr>
              <w:pStyle w:val="TableParagraph"/>
              <w:ind w:left="108"/>
              <w:rPr>
                <w:b/>
              </w:rPr>
            </w:pPr>
            <w:r>
              <w:rPr>
                <w:b/>
                <w:color w:val="FFFFFF"/>
              </w:rPr>
              <w:t>PN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Licence</w:t>
            </w:r>
          </w:p>
        </w:tc>
        <w:tc>
          <w:tcPr>
            <w:tcW w:w="2269" w:type="dxa"/>
            <w:shd w:val="clear" w:color="auto" w:fill="00AFEF"/>
          </w:tcPr>
          <w:p w14:paraId="3EDED34B" w14:textId="77777777" w:rsidR="00BF0237" w:rsidRDefault="0032227D">
            <w:pPr>
              <w:pStyle w:val="TableParagraph"/>
              <w:tabs>
                <w:tab w:val="left" w:pos="986"/>
              </w:tabs>
              <w:spacing w:before="96"/>
              <w:ind w:left="106" w:right="96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Výše</w:t>
            </w:r>
            <w:r>
              <w:rPr>
                <w:b/>
                <w:color w:val="FFFFFF"/>
              </w:rPr>
              <w:tab/>
            </w:r>
            <w:r>
              <w:rPr>
                <w:b/>
                <w:color w:val="FFFFFF"/>
                <w:spacing w:val="-2"/>
              </w:rPr>
              <w:t>poskytnuté slevy</w:t>
            </w:r>
          </w:p>
        </w:tc>
        <w:tc>
          <w:tcPr>
            <w:tcW w:w="1983" w:type="dxa"/>
            <w:shd w:val="clear" w:color="auto" w:fill="00AFEF"/>
          </w:tcPr>
          <w:p w14:paraId="055CBE3D" w14:textId="77777777" w:rsidR="00BF0237" w:rsidRDefault="0032227D">
            <w:pPr>
              <w:pStyle w:val="TableParagraph"/>
              <w:spacing w:before="96"/>
              <w:ind w:left="105"/>
              <w:rPr>
                <w:b/>
              </w:rPr>
            </w:pPr>
            <w:r>
              <w:rPr>
                <w:b/>
                <w:color w:val="FFFFFF"/>
              </w:rPr>
              <w:t>Kč</w:t>
            </w:r>
            <w:r>
              <w:rPr>
                <w:b/>
                <w:color w:val="FFFFFF"/>
                <w:spacing w:val="40"/>
              </w:rPr>
              <w:t xml:space="preserve"> </w:t>
            </w:r>
            <w:r>
              <w:rPr>
                <w:b/>
                <w:color w:val="FFFFFF"/>
              </w:rPr>
              <w:t>bez</w:t>
            </w:r>
            <w:r>
              <w:rPr>
                <w:b/>
                <w:color w:val="FFFFFF"/>
                <w:spacing w:val="40"/>
              </w:rPr>
              <w:t xml:space="preserve"> </w:t>
            </w:r>
            <w:r>
              <w:rPr>
                <w:b/>
                <w:color w:val="FFFFFF"/>
              </w:rPr>
              <w:t>DPH</w:t>
            </w:r>
            <w:r>
              <w:rPr>
                <w:b/>
                <w:color w:val="FFFFFF"/>
                <w:spacing w:val="40"/>
              </w:rPr>
              <w:t xml:space="preserve"> </w:t>
            </w:r>
            <w:r>
              <w:rPr>
                <w:b/>
                <w:color w:val="FFFFFF"/>
              </w:rPr>
              <w:t xml:space="preserve">po </w:t>
            </w:r>
            <w:r>
              <w:rPr>
                <w:b/>
                <w:color w:val="FFFFFF"/>
                <w:spacing w:val="-2"/>
              </w:rPr>
              <w:t>slevě</w:t>
            </w:r>
          </w:p>
        </w:tc>
      </w:tr>
      <w:tr w:rsidR="00BF0237" w14:paraId="0523B12B" w14:textId="77777777">
        <w:trPr>
          <w:trHeight w:val="820"/>
        </w:trPr>
        <w:tc>
          <w:tcPr>
            <w:tcW w:w="2693" w:type="dxa"/>
          </w:tcPr>
          <w:p w14:paraId="20F2DDEE" w14:textId="77777777" w:rsidR="00BF0237" w:rsidRDefault="0032227D">
            <w:pPr>
              <w:pStyle w:val="TableParagraph"/>
              <w:spacing w:before="158"/>
              <w:ind w:left="107" w:right="126"/>
            </w:pPr>
            <w:r>
              <w:rPr>
                <w:color w:val="808080"/>
              </w:rPr>
              <w:t>CA ServiceDesk Manager</w:t>
            </w:r>
            <w:r>
              <w:rPr>
                <w:color w:val="808080"/>
                <w:spacing w:val="-16"/>
              </w:rPr>
              <w:t xml:space="preserve"> </w:t>
            </w:r>
            <w:r>
              <w:rPr>
                <w:color w:val="808080"/>
              </w:rPr>
              <w:t>Full</w:t>
            </w:r>
            <w:r>
              <w:rPr>
                <w:color w:val="808080"/>
                <w:spacing w:val="-15"/>
              </w:rPr>
              <w:t xml:space="preserve"> </w:t>
            </w:r>
            <w:proofErr w:type="spellStart"/>
            <w:r>
              <w:rPr>
                <w:color w:val="808080"/>
              </w:rPr>
              <w:t>license</w:t>
            </w:r>
            <w:proofErr w:type="spellEnd"/>
          </w:p>
        </w:tc>
        <w:tc>
          <w:tcPr>
            <w:tcW w:w="1130" w:type="dxa"/>
          </w:tcPr>
          <w:p w14:paraId="2038C270" w14:textId="77777777" w:rsidR="00BF0237" w:rsidRDefault="00BF0237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3C880766" w14:textId="77777777" w:rsidR="00BF0237" w:rsidRDefault="0032227D">
            <w:pPr>
              <w:pStyle w:val="TableParagraph"/>
              <w:ind w:left="108"/>
            </w:pPr>
            <w:r>
              <w:rPr>
                <w:color w:val="808080"/>
                <w:spacing w:val="-5"/>
              </w:rPr>
              <w:t>10</w:t>
            </w:r>
          </w:p>
        </w:tc>
        <w:tc>
          <w:tcPr>
            <w:tcW w:w="1702" w:type="dxa"/>
          </w:tcPr>
          <w:p w14:paraId="49909D2F" w14:textId="77777777" w:rsidR="00BF0237" w:rsidRDefault="00BF0237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4BEAF8B4" w14:textId="77777777" w:rsidR="00BF0237" w:rsidRDefault="0032227D">
            <w:pPr>
              <w:pStyle w:val="TableParagraph"/>
              <w:ind w:left="108"/>
            </w:pPr>
            <w:r>
              <w:rPr>
                <w:color w:val="808080"/>
                <w:spacing w:val="-2"/>
              </w:rPr>
              <w:t>SDMUOL990</w:t>
            </w:r>
          </w:p>
        </w:tc>
        <w:tc>
          <w:tcPr>
            <w:tcW w:w="2269" w:type="dxa"/>
          </w:tcPr>
          <w:p w14:paraId="1053E90F" w14:textId="77777777" w:rsidR="00BF0237" w:rsidRDefault="00BF0237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7E20ABDA" w14:textId="77777777" w:rsidR="00BF0237" w:rsidRDefault="0032227D">
            <w:pPr>
              <w:pStyle w:val="TableParagraph"/>
              <w:ind w:left="900" w:right="893"/>
              <w:jc w:val="center"/>
            </w:pPr>
            <w:r>
              <w:rPr>
                <w:color w:val="808080"/>
                <w:spacing w:val="-5"/>
              </w:rPr>
              <w:t>54%</w:t>
            </w:r>
          </w:p>
        </w:tc>
        <w:tc>
          <w:tcPr>
            <w:tcW w:w="1983" w:type="dxa"/>
          </w:tcPr>
          <w:p w14:paraId="466DCE5E" w14:textId="77777777" w:rsidR="00BF0237" w:rsidRDefault="00BF0237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14:paraId="7D92D5DE" w14:textId="77777777" w:rsidR="00BF0237" w:rsidRDefault="0032227D">
            <w:pPr>
              <w:pStyle w:val="TableParagraph"/>
              <w:ind w:left="585"/>
            </w:pPr>
            <w:r>
              <w:rPr>
                <w:color w:val="808080"/>
                <w:spacing w:val="-2"/>
              </w:rPr>
              <w:t>86.400,-</w:t>
            </w:r>
          </w:p>
        </w:tc>
      </w:tr>
    </w:tbl>
    <w:p w14:paraId="45507A7D" w14:textId="77777777" w:rsidR="00BF0237" w:rsidRDefault="00BF0237">
      <w:pPr>
        <w:pStyle w:val="Zkladntext"/>
        <w:rPr>
          <w:b/>
          <w:sz w:val="20"/>
        </w:rPr>
      </w:pPr>
    </w:p>
    <w:p w14:paraId="3B77EC45" w14:textId="77777777" w:rsidR="00BF0237" w:rsidRDefault="00BF0237">
      <w:pPr>
        <w:pStyle w:val="Zkladntext"/>
        <w:rPr>
          <w:b/>
          <w:sz w:val="19"/>
        </w:rPr>
      </w:pPr>
    </w:p>
    <w:p w14:paraId="02AFEB43" w14:textId="77777777" w:rsidR="00BF0237" w:rsidRDefault="0032227D">
      <w:pPr>
        <w:pStyle w:val="Zkladntext"/>
        <w:spacing w:before="1" w:line="312" w:lineRule="auto"/>
        <w:ind w:left="113" w:right="106"/>
        <w:jc w:val="both"/>
      </w:pPr>
      <w:r>
        <w:rPr>
          <w:color w:val="808080"/>
        </w:rPr>
        <w:t>Objednatel požaduje po Dodavateli, aby zajistil Podporu pro všechny Produkty ve výše uvedené tabulce,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celou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dobu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trvání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této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Smlouvy,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tj. aby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do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31. 8.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2023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byla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v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každý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moment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trvání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této Smlouvy zajištěná pro každý uvedený Produkt Podpora pokrývající celkový počet jeho licencí.</w:t>
      </w:r>
    </w:p>
    <w:sectPr w:rsidR="00BF0237">
      <w:pgSz w:w="11910" w:h="16840"/>
      <w:pgMar w:top="2000" w:right="740" w:bottom="940" w:left="1020" w:header="649" w:footer="7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6BECC" w14:textId="77777777" w:rsidR="00000000" w:rsidRDefault="0032227D">
      <w:r>
        <w:separator/>
      </w:r>
    </w:p>
  </w:endnote>
  <w:endnote w:type="continuationSeparator" w:id="0">
    <w:p w14:paraId="226CC766" w14:textId="77777777" w:rsidR="00000000" w:rsidRDefault="0032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309ED" w14:textId="77777777" w:rsidR="00BF0237" w:rsidRDefault="0032227D">
    <w:pPr>
      <w:pStyle w:val="Zkladntext"/>
      <w:spacing w:line="14" w:lineRule="auto"/>
      <w:rPr>
        <w:sz w:val="20"/>
      </w:rPr>
    </w:pPr>
    <w:r>
      <w:pict w14:anchorId="67941F7C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5.75pt;margin-top:793.15pt;width:11.1pt;height:10.05pt;z-index:-251658240;mso-position-horizontal-relative:page;mso-position-vertical-relative:page" filled="f" stroked="f">
          <v:textbox inset="0,0,0,0">
            <w:txbxContent>
              <w:p w14:paraId="35AF1BCB" w14:textId="77777777" w:rsidR="00BF0237" w:rsidRDefault="0032227D">
                <w:pPr>
                  <w:spacing w:line="184" w:lineRule="exact"/>
                  <w:ind w:left="60"/>
                  <w:rPr>
                    <w:rFonts w:ascii="Calibri"/>
                    <w:sz w:val="16"/>
                  </w:rPr>
                </w:pPr>
                <w:r>
                  <w:rPr>
                    <w:rFonts w:ascii="Calibri"/>
                    <w:sz w:val="16"/>
                  </w:rPr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rPr>
                    <w:rFonts w:ascii="Calibri"/>
                    <w:sz w:val="16"/>
                  </w:rPr>
                  <w:fldChar w:fldCharType="separate"/>
                </w:r>
                <w:r>
                  <w:rPr>
                    <w:rFonts w:ascii="Calibri"/>
                    <w:sz w:val="16"/>
                  </w:rPr>
                  <w:t>1</w:t>
                </w:r>
                <w:r>
                  <w:rPr>
                    <w:rFonts w:ascii="Calibri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60648" w14:textId="77777777" w:rsidR="00000000" w:rsidRDefault="0032227D">
      <w:r>
        <w:separator/>
      </w:r>
    </w:p>
  </w:footnote>
  <w:footnote w:type="continuationSeparator" w:id="0">
    <w:p w14:paraId="34C155C1" w14:textId="77777777" w:rsidR="00000000" w:rsidRDefault="0032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C0FC7" w14:textId="77777777" w:rsidR="00BF0237" w:rsidRDefault="0032227D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280B8C07" wp14:editId="5E07AD67">
          <wp:simplePos x="0" y="0"/>
          <wp:positionH relativeFrom="page">
            <wp:posOffset>462915</wp:posOffset>
          </wp:positionH>
          <wp:positionV relativeFrom="page">
            <wp:posOffset>412076</wp:posOffset>
          </wp:positionV>
          <wp:extent cx="1799589" cy="532676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E30F9"/>
    <w:multiLevelType w:val="multilevel"/>
    <w:tmpl w:val="DEB463EE"/>
    <w:lvl w:ilvl="0">
      <w:start w:val="4"/>
      <w:numFmt w:val="decimal"/>
      <w:lvlText w:val="%1."/>
      <w:lvlJc w:val="left"/>
      <w:pPr>
        <w:ind w:left="4342" w:hanging="26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w w:val="99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4985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5630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6275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6920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7565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821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856" w:hanging="567"/>
      </w:pPr>
      <w:rPr>
        <w:rFonts w:hint="default"/>
        <w:lang w:val="cs-CZ" w:eastAsia="en-US" w:bidi="ar-SA"/>
      </w:rPr>
    </w:lvl>
  </w:abstractNum>
  <w:abstractNum w:abstractNumId="1" w15:restartNumberingAfterBreak="0">
    <w:nsid w:val="64E03469"/>
    <w:multiLevelType w:val="multilevel"/>
    <w:tmpl w:val="1FAC5DD6"/>
    <w:lvl w:ilvl="0">
      <w:start w:val="1"/>
      <w:numFmt w:val="decimal"/>
      <w:lvlText w:val="%1."/>
      <w:lvlJc w:val="left"/>
      <w:pPr>
        <w:ind w:left="4361" w:hanging="432"/>
        <w:jc w:val="lef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2">
      <w:start w:val="2"/>
      <w:numFmt w:val="decimal"/>
      <w:lvlText w:val="%3"/>
      <w:lvlJc w:val="left"/>
      <w:pPr>
        <w:ind w:left="3927" w:hanging="432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w w:val="99"/>
        <w:sz w:val="24"/>
        <w:szCs w:val="24"/>
        <w:lang w:val="cs-CZ" w:eastAsia="en-US" w:bidi="ar-SA"/>
      </w:rPr>
    </w:lvl>
    <w:lvl w:ilvl="3">
      <w:start w:val="1"/>
      <w:numFmt w:val="decimal"/>
      <w:lvlText w:val="%3.%4"/>
      <w:lvlJc w:val="left"/>
      <w:pPr>
        <w:ind w:left="679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4">
      <w:start w:val="1"/>
      <w:numFmt w:val="lowerLetter"/>
      <w:lvlText w:val="%5)"/>
      <w:lvlJc w:val="left"/>
      <w:pPr>
        <w:ind w:left="1325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5">
      <w:numFmt w:val="bullet"/>
      <w:lvlText w:val="•"/>
      <w:lvlJc w:val="left"/>
      <w:pPr>
        <w:ind w:left="5324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288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253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217" w:hanging="360"/>
      </w:pPr>
      <w:rPr>
        <w:rFonts w:hint="default"/>
        <w:lang w:val="cs-CZ" w:eastAsia="en-US" w:bidi="ar-SA"/>
      </w:rPr>
    </w:lvl>
  </w:abstractNum>
  <w:num w:numId="1" w16cid:durableId="1751849635">
    <w:abstractNumId w:val="0"/>
  </w:num>
  <w:num w:numId="2" w16cid:durableId="918245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0237"/>
    <w:rsid w:val="0032227D"/>
    <w:rsid w:val="00BF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557C4DAA"/>
  <w15:docId w15:val="{3AE86057-D09C-493F-83AE-4360AB8C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113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679" w:hanging="567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1118</Words>
  <Characters>6600</Characters>
  <Application>Microsoft Office Word</Application>
  <DocSecurity>0</DocSecurity>
  <Lines>55</Lines>
  <Paragraphs>15</Paragraphs>
  <ScaleCrop>false</ScaleCrop>
  <Company/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2023-02-02T10:22:00Z</dcterms:created>
  <dcterms:modified xsi:type="dcterms:W3CDTF">2023-02-02T10:24:00Z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2023-02-02T00:00:00Z</vt:filetime>
  </property>
  <property fmtid="{D5CDD505-2E9C-101B-9397-08002B2CF9AE}" pid="5" name="MSIP_Label_1a68a11f-5296-45db-bc37-b2d360301df4_ActionId">
    <vt:lpwstr>1e12dfb1-286b-4dad-9230-3755041e2fbf</vt:lpwstr>
  </property>
  <property fmtid="{D5CDD505-2E9C-101B-9397-08002B2CF9AE}" pid="6" name="MSIP_Label_1a68a11f-5296-45db-bc37-b2d360301df4_ContentBits">
    <vt:lpwstr>0</vt:lpwstr>
  </property>
  <property fmtid="{D5CDD505-2E9C-101B-9397-08002B2CF9AE}" pid="7" name="MSIP_Label_1a68a11f-5296-45db-bc37-b2d360301df4_Enabled">
    <vt:lpwstr>true</vt:lpwstr>
  </property>
  <property fmtid="{D5CDD505-2E9C-101B-9397-08002B2CF9AE}" pid="8" name="MSIP_Label_1a68a11f-5296-45db-bc37-b2d360301df4_Method">
    <vt:lpwstr>Standard</vt:lpwstr>
  </property>
  <property fmtid="{D5CDD505-2E9C-101B-9397-08002B2CF9AE}" pid="9" name="MSIP_Label_1a68a11f-5296-45db-bc37-b2d360301df4_Name">
    <vt:lpwstr>1a68a11f-5296-45db-bc37-b2d360301df4</vt:lpwstr>
  </property>
  <property fmtid="{D5CDD505-2E9C-101B-9397-08002B2CF9AE}" pid="10" name="MSIP_Label_1a68a11f-5296-45db-bc37-b2d360301df4_SetDate">
    <vt:lpwstr>2022-12-22T22:46:24Z</vt:lpwstr>
  </property>
  <property fmtid="{D5CDD505-2E9C-101B-9397-08002B2CF9AE}" pid="11" name="MSIP_Label_1a68a11f-5296-45db-bc37-b2d360301df4_SiteId">
    <vt:lpwstr>1db41d6f-1f37-46db-bd3e-c483abb8105d</vt:lpwstr>
  </property>
  <property fmtid="{D5CDD505-2E9C-101B-9397-08002B2CF9AE}" pid="12" name="MSIP_Label_82a99ebc-0f39-4fac-abab-b8d6469272ed_ActionId">
    <vt:lpwstr>05e28c4b-bb94-466c-af4e-753b0caaeadc</vt:lpwstr>
  </property>
  <property fmtid="{D5CDD505-2E9C-101B-9397-08002B2CF9AE}" pid="13" name="MSIP_Label_82a99ebc-0f39-4fac-abab-b8d6469272ed_ContentBits">
    <vt:lpwstr>0</vt:lpwstr>
  </property>
  <property fmtid="{D5CDD505-2E9C-101B-9397-08002B2CF9AE}" pid="14" name="MSIP_Label_82a99ebc-0f39-4fac-abab-b8d6469272ed_Enabled">
    <vt:lpwstr>true</vt:lpwstr>
  </property>
  <property fmtid="{D5CDD505-2E9C-101B-9397-08002B2CF9AE}" pid="15" name="MSIP_Label_82a99ebc-0f39-4fac-abab-b8d6469272ed_Method">
    <vt:lpwstr>Standard</vt:lpwstr>
  </property>
  <property fmtid="{D5CDD505-2E9C-101B-9397-08002B2CF9AE}" pid="16" name="MSIP_Label_82a99ebc-0f39-4fac-abab-b8d6469272ed_Name">
    <vt:lpwstr>InternĂ• informace (Internal use)</vt:lpwstr>
  </property>
  <property fmtid="{D5CDD505-2E9C-101B-9397-08002B2CF9AE}" pid="17" name="MSIP_Label_82a99ebc-0f39-4fac-abab-b8d6469272ed_SetDate">
    <vt:lpwstr>2023-01-23T19:02:46Z</vt:lpwstr>
  </property>
  <property fmtid="{D5CDD505-2E9C-101B-9397-08002B2CF9AE}" pid="18" name="MSIP_Label_82a99ebc-0f39-4fac-abab-b8d6469272ed_SiteId">
    <vt:lpwstr>0e9caf50-a549-4565-9c6d-4dc78e847c80</vt:lpwstr>
  </property>
  <property fmtid="{D5CDD505-2E9C-101B-9397-08002B2CF9AE}" pid="19" name="Producer">
    <vt:lpwstr>Microsoft® Word pro Microsoft 365</vt:lpwstr>
  </property>
</Properties>
</file>