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1210400469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Lubná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1"/>
        </w:rPr>
        <w:t> </w:t>
      </w:r>
      <w:r>
        <w:rPr/>
        <w:t>48,</w:t>
      </w:r>
      <w:r>
        <w:rPr>
          <w:spacing w:val="-3"/>
        </w:rPr>
        <w:t> </w:t>
      </w:r>
      <w:r>
        <w:rPr/>
        <w:t>270 36</w:t>
      </w:r>
      <w:r>
        <w:rPr>
          <w:spacing w:val="-1"/>
        </w:rPr>
        <w:t> </w:t>
      </w:r>
      <w:r>
        <w:rPr/>
        <w:t>Lubná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00244023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Pavlem</w:t>
      </w:r>
      <w:r>
        <w:rPr>
          <w:spacing w:val="-3"/>
        </w:rPr>
        <w:t> </w:t>
      </w:r>
      <w:r>
        <w:rPr/>
        <w:t>Soukupem,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94-6418221/0710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1210400469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23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 Lubná“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191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666,00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191</w:t>
      </w:r>
      <w:r>
        <w:rPr>
          <w:spacing w:val="1"/>
          <w:sz w:val="20"/>
        </w:rPr>
        <w:t> </w:t>
      </w:r>
      <w:r>
        <w:rPr>
          <w:sz w:val="20"/>
        </w:rPr>
        <w:t>666,00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25.02.2022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> </w:t>
      </w:r>
      <w:r>
        <w:rPr>
          <w:sz w:val="20"/>
        </w:rPr>
        <w:t>40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2023-02-01T08:39:10Z</dcterms:created>
  <dcterms:modified xsi:type="dcterms:W3CDTF">2023-02-01T08:39:10Z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2023-02-01T00:00:00Z</vt:filetime>
  </property>
</Properties>
</file>