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4A3B895B" w:rsidR="00D859C2" w:rsidRPr="00726B26" w:rsidRDefault="00B419D7" w:rsidP="00D859C2">
      <w:pPr>
        <w:rPr>
          <w:b/>
        </w:rPr>
      </w:pPr>
      <w:r>
        <w:rPr>
          <w:b/>
        </w:rPr>
        <w:t>NIMOTECH, s.r.o.</w:t>
      </w:r>
    </w:p>
    <w:p w14:paraId="3DADA2B1" w14:textId="44777925" w:rsidR="00D859C2" w:rsidRDefault="00D859C2" w:rsidP="00D859C2">
      <w:r>
        <w:t xml:space="preserve">IČ: </w:t>
      </w:r>
      <w:r w:rsidR="00B419D7">
        <w:t>18825605</w:t>
      </w:r>
    </w:p>
    <w:p w14:paraId="494735B8" w14:textId="4B47213E" w:rsidR="00D859C2" w:rsidRPr="00512AB9" w:rsidRDefault="00D859C2" w:rsidP="00D859C2">
      <w:r>
        <w:t xml:space="preserve">DIČ: </w:t>
      </w:r>
      <w:r w:rsidR="00B419D7">
        <w:t>CZ18825605</w:t>
      </w:r>
    </w:p>
    <w:p w14:paraId="4BE4B061" w14:textId="0614F254" w:rsidR="00D859C2" w:rsidRPr="00512AB9" w:rsidRDefault="00D859C2" w:rsidP="00D859C2">
      <w:r>
        <w:t>se sídlem</w:t>
      </w:r>
      <w:r w:rsidRPr="00512AB9">
        <w:t xml:space="preserve">:  </w:t>
      </w:r>
      <w:r w:rsidR="00B419D7">
        <w:t xml:space="preserve">Šumavská 416/15, </w:t>
      </w:r>
      <w:proofErr w:type="spellStart"/>
      <w:r w:rsidR="00B419D7">
        <w:t>Ponava</w:t>
      </w:r>
      <w:proofErr w:type="spellEnd"/>
      <w:r w:rsidR="00B419D7">
        <w:t>, 602 00 Brno</w:t>
      </w:r>
    </w:p>
    <w:p w14:paraId="1F4F5F98" w14:textId="3B9A91D2" w:rsidR="00D859C2" w:rsidRPr="00512AB9" w:rsidRDefault="00D859C2" w:rsidP="00D859C2">
      <w:r>
        <w:t>zastoupena</w:t>
      </w:r>
      <w:r w:rsidRPr="00512AB9">
        <w:t xml:space="preserve">: </w:t>
      </w:r>
      <w:r w:rsidR="00B419D7">
        <w:t xml:space="preserve">JUDr. Gertrudou </w:t>
      </w:r>
      <w:proofErr w:type="spellStart"/>
      <w:r w:rsidR="00B419D7">
        <w:t>Frydovou</w:t>
      </w:r>
      <w:proofErr w:type="spellEnd"/>
      <w:r w:rsidR="00B419D7">
        <w:t>, prokuristou</w:t>
      </w:r>
    </w:p>
    <w:p w14:paraId="43130257" w14:textId="5A497C19" w:rsidR="00D859C2" w:rsidRPr="00512AB9" w:rsidRDefault="00D859C2" w:rsidP="00D859C2">
      <w:r w:rsidRPr="00512AB9">
        <w:t xml:space="preserve">bankovní spojení: </w:t>
      </w:r>
      <w:proofErr w:type="spellStart"/>
      <w:r w:rsidR="00B419D7">
        <w:t>UniCredit</w:t>
      </w:r>
      <w:proofErr w:type="spellEnd"/>
      <w:r w:rsidR="00B419D7">
        <w:t xml:space="preserve"> Bank Czech Republic and Slovakia, a.s.</w:t>
      </w:r>
    </w:p>
    <w:p w14:paraId="4B4D9F51" w14:textId="0DD4C711" w:rsidR="00D859C2" w:rsidRPr="00512AB9" w:rsidRDefault="00D859C2" w:rsidP="00D859C2">
      <w:r w:rsidRPr="00512AB9">
        <w:t xml:space="preserve">číslo účtu: </w:t>
      </w:r>
      <w:r w:rsidR="00B419D7">
        <w:t>1031513006/2700</w:t>
      </w:r>
    </w:p>
    <w:p w14:paraId="7BE5CCD9" w14:textId="5F084797" w:rsidR="00D859C2" w:rsidRPr="00512AB9" w:rsidRDefault="00D859C2" w:rsidP="00D859C2">
      <w:r>
        <w:t>z</w:t>
      </w:r>
      <w:r w:rsidRPr="00512AB9">
        <w:t>apsán</w:t>
      </w:r>
      <w:r>
        <w:t>a</w:t>
      </w:r>
      <w:r w:rsidRPr="00512AB9">
        <w:t xml:space="preserve"> v obchodním rejstříku vedeném </w:t>
      </w:r>
      <w:r w:rsidR="00B419D7">
        <w:t>Krajským</w:t>
      </w:r>
      <w:r>
        <w:t xml:space="preserve"> </w:t>
      </w:r>
      <w:r w:rsidRPr="00652864">
        <w:t>soudem v </w:t>
      </w:r>
      <w:r w:rsidR="00B419D7">
        <w:t>Brně</w:t>
      </w:r>
      <w:r w:rsidRPr="00652864">
        <w:t xml:space="preserve">, oddíl </w:t>
      </w:r>
      <w:r w:rsidR="00B419D7">
        <w:t>C</w:t>
      </w:r>
      <w:r w:rsidRPr="00652864">
        <w:t xml:space="preserve">, vložka </w:t>
      </w:r>
      <w:r w:rsidR="00B419D7">
        <w:t>1292</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2CE41084" w:rsidR="00D859C2" w:rsidRPr="002B77A6" w:rsidRDefault="00D859C2" w:rsidP="00D859C2">
      <w:r>
        <w:t>zastoupena</w:t>
      </w:r>
      <w:r w:rsidRPr="002B77A6">
        <w:t xml:space="preserve">: </w:t>
      </w:r>
      <w:r w:rsidRPr="001150C5">
        <w:t xml:space="preserve">MUDr. </w:t>
      </w:r>
      <w:r w:rsidR="00C12F43">
        <w:t>Ivo Rovný, MBA,</w:t>
      </w:r>
      <w:r>
        <w:t xml:space="preserve">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4A4CD27B" w14:textId="77777777" w:rsidR="00ED1A8E" w:rsidRPr="00CF0C56" w:rsidRDefault="00095C75" w:rsidP="00ED1A8E">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ED1A8E">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ED1A8E">
        <w:t>„Ultrazvuky střední třídy“, část č. 2 Ultrazvukový přístroj diagnostický pro IGEK (dále jen „</w:t>
      </w:r>
      <w:r w:rsidR="00ED1A8E" w:rsidRPr="00512300">
        <w:rPr>
          <w:b/>
        </w:rPr>
        <w:t>Zadávací dokumentace</w:t>
      </w:r>
      <w:r w:rsidR="00ED1A8E">
        <w:t>“).</w:t>
      </w:r>
    </w:p>
    <w:p w14:paraId="65CA5F78" w14:textId="2478D33F" w:rsidR="00095C75" w:rsidRDefault="00095C75" w:rsidP="003A7AF1">
      <w:pPr>
        <w:pStyle w:val="Odstavecsmlouvy"/>
        <w:numPr>
          <w:ilvl w:val="0"/>
          <w:numId w:val="0"/>
        </w:numPr>
        <w:ind w:left="567"/>
      </w:pPr>
    </w:p>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77777777" w:rsidR="001B4F50" w:rsidRDefault="001B4F50" w:rsidP="001B4F50">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4C88BE70" w14:textId="5676A463" w:rsidR="00EE155A" w:rsidRDefault="00EE155A" w:rsidP="00D231CC">
      <w:pPr>
        <w:pStyle w:val="Odstavecsmlouvy"/>
      </w:pPr>
      <w:bookmarkStart w:id="2" w:name="_Ref98410166"/>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t>
      </w:r>
      <w:bookmarkEnd w:id="1"/>
      <w:bookmarkEnd w:id="2"/>
      <w:r>
        <w:t xml:space="preserve"> </w:t>
      </w:r>
    </w:p>
    <w:p w14:paraId="413620A5" w14:textId="77777777" w:rsidR="00D231CC" w:rsidRDefault="00D231CC" w:rsidP="00D231CC">
      <w:pPr>
        <w:pStyle w:val="Odstavecsmlouvy"/>
        <w:numPr>
          <w:ilvl w:val="0"/>
          <w:numId w:val="0"/>
        </w:numPr>
        <w:ind w:left="567"/>
      </w:pPr>
    </w:p>
    <w:p w14:paraId="0F3F5DB6" w14:textId="4E5C5312" w:rsidR="001B4F50" w:rsidRPr="00D859C2" w:rsidRDefault="001B4F50" w:rsidP="00D231CC">
      <w:pPr>
        <w:pStyle w:val="Odstavecsmlouvy"/>
      </w:pPr>
      <w:bookmarkStart w:id="3" w:name="_Ref98400563"/>
      <w:bookmarkStart w:id="4" w:name="_Ref98410050"/>
      <w:bookmarkEnd w:id="3"/>
      <w:r>
        <w:t xml:space="preserve">Prodávající je na výzvu Kupujícího povinen provést opakované zaškolení v rozsahu a za podmínek dle odst. </w:t>
      </w:r>
      <w:r>
        <w:fldChar w:fldCharType="begin"/>
      </w:r>
      <w:r>
        <w:instrText xml:space="preserve"> REF _Ref98410007 \n \h </w:instrText>
      </w:r>
      <w:r>
        <w:fldChar w:fldCharType="separate"/>
      </w:r>
      <w:proofErr w:type="gramStart"/>
      <w:r w:rsidR="001B3B50">
        <w:t>II.3</w:t>
      </w:r>
      <w:r>
        <w:fldChar w:fldCharType="end"/>
      </w:r>
      <w:r>
        <w:t xml:space="preserve"> této</w:t>
      </w:r>
      <w:proofErr w:type="gramEnd"/>
      <w:r>
        <w:t xml:space="preserve"> smlouvy, a to kdykoli v době trvání životnosti Zboží.</w:t>
      </w:r>
      <w:bookmarkEnd w:id="4"/>
    </w:p>
    <w:p w14:paraId="63E7B2BE" w14:textId="254BF495" w:rsidR="00095C75" w:rsidRDefault="00095C75" w:rsidP="00EE155A">
      <w:pPr>
        <w:pStyle w:val="Odstavecsmlouvy"/>
        <w:numPr>
          <w:ilvl w:val="0"/>
          <w:numId w:val="0"/>
        </w:numPr>
        <w:ind w:left="567"/>
      </w:pPr>
    </w:p>
    <w:p w14:paraId="6FCBA054" w14:textId="36050B20" w:rsidR="008275B9" w:rsidRDefault="008275B9" w:rsidP="008275B9">
      <w:pPr>
        <w:pStyle w:val="Odstavecsmlouvy"/>
        <w:numPr>
          <w:ilvl w:val="1"/>
          <w:numId w:val="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7F64719B"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871DD9" w:rsidRPr="00C06E53">
        <w:rPr>
          <w:b/>
          <w:bCs/>
        </w:rPr>
        <w:t>1</w:t>
      </w:r>
      <w:r w:rsidR="002F4F30" w:rsidRPr="00C06E53">
        <w:rPr>
          <w:b/>
          <w:bCs/>
        </w:rPr>
        <w:t xml:space="preserve"> ks </w:t>
      </w:r>
      <w:r w:rsidR="00B419D7" w:rsidRPr="00C06E53">
        <w:rPr>
          <w:b/>
          <w:bCs/>
        </w:rPr>
        <w:t>digitálního barevného ultrazvukového</w:t>
      </w:r>
      <w:r w:rsidR="00B419D7" w:rsidRPr="00C06E53">
        <w:t xml:space="preserve"> </w:t>
      </w:r>
      <w:proofErr w:type="gramStart"/>
      <w:r w:rsidR="00B419D7" w:rsidRPr="00C06E53">
        <w:rPr>
          <w:b/>
          <w:bCs/>
        </w:rPr>
        <w:t>přístroje</w:t>
      </w:r>
      <w:r w:rsidR="00871DD9" w:rsidRPr="00C06E53">
        <w:rPr>
          <w:b/>
        </w:rPr>
        <w:t xml:space="preserve"> </w:t>
      </w:r>
      <w:r w:rsidR="008645D8" w:rsidRPr="00C06E53">
        <w:rPr>
          <w:b/>
        </w:rPr>
        <w:t>, typ</w:t>
      </w:r>
      <w:proofErr w:type="gramEnd"/>
      <w:r w:rsidR="008645D8" w:rsidRPr="00C06E53">
        <w:rPr>
          <w:b/>
        </w:rPr>
        <w:t xml:space="preserve">: </w:t>
      </w:r>
      <w:r w:rsidR="00871DD9" w:rsidRPr="00C06E53">
        <w:rPr>
          <w:b/>
        </w:rPr>
        <w:t xml:space="preserve">V7 </w:t>
      </w:r>
      <w:r w:rsidR="004453FF" w:rsidRPr="00C06E53">
        <w:rPr>
          <w:b/>
        </w:rPr>
        <w:t>, výrobce</w:t>
      </w:r>
      <w:r w:rsidR="00871DD9" w:rsidRPr="00C06E53">
        <w:rPr>
          <w:b/>
        </w:rPr>
        <w:t xml:space="preserve"> Samsung Medison</w:t>
      </w:r>
      <w:r w:rsidR="004453FF" w:rsidRPr="00C06E53">
        <w:rPr>
          <w:i/>
        </w:rPr>
        <w:t xml:space="preserve">, </w:t>
      </w:r>
      <w:r w:rsidRPr="00C06E53">
        <w:t xml:space="preserve">jehož přesná technická specifikace </w:t>
      </w:r>
      <w:r w:rsidR="005371E9" w:rsidRPr="00C06E53">
        <w:t xml:space="preserve">včetně příslušenství </w:t>
      </w:r>
      <w:r w:rsidRPr="00C06E53">
        <w:t>je obsažena v příloze č. 1 této</w:t>
      </w:r>
      <w:r w:rsidRPr="00D859C2">
        <w:t xml:space="preserve"> smlouvy</w:t>
      </w:r>
      <w:r w:rsidR="00A05D45">
        <w:t xml:space="preserve">, případně rovněž v příloze č. 2 </w:t>
      </w:r>
      <w:proofErr w:type="gramStart"/>
      <w:r w:rsidR="00A05D45">
        <w:t>této</w:t>
      </w:r>
      <w:proofErr w:type="gramEnd"/>
      <w:r w:rsidR="00A05D45">
        <w:t xml:space="preserve">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CE79591"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1B3B50">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147B0215"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F375D0">
        <w:rPr>
          <w:b/>
        </w:rPr>
        <w:t>12</w:t>
      </w:r>
      <w:r w:rsidR="0042712C" w:rsidRPr="00D859C2">
        <w:rPr>
          <w:b/>
        </w:rPr>
        <w:t xml:space="preserve"> </w:t>
      </w:r>
      <w:r w:rsidR="006C3751" w:rsidRPr="00D859C2">
        <w:rPr>
          <w:b/>
        </w:rPr>
        <w:t>týdnů</w:t>
      </w:r>
      <w:r w:rsidRPr="00D859C2">
        <w:t xml:space="preserve"> </w:t>
      </w:r>
      <w:r w:rsidR="006C6F00" w:rsidRPr="006C6F00">
        <w:rPr>
          <w:b/>
        </w:rPr>
        <w:t>od dne doručení písemné výzvy</w:t>
      </w:r>
      <w:r w:rsidR="006C6F00" w:rsidRPr="006C6F00">
        <w:t xml:space="preserve"> </w:t>
      </w:r>
      <w:r w:rsidR="006C6F00">
        <w:t>Kupujícího</w:t>
      </w:r>
      <w:r w:rsidR="006C6F00" w:rsidRPr="006C6F00">
        <w:t xml:space="preserve"> k plnění </w:t>
      </w:r>
      <w:r w:rsidR="00250E90" w:rsidRPr="00D859C2">
        <w:t>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4E14ED84" w14:textId="77777777" w:rsidR="00D54740" w:rsidRPr="00A40E76" w:rsidRDefault="00D54740" w:rsidP="00D54740">
      <w:pPr>
        <w:pStyle w:val="Odstavecsmlouvy"/>
        <w:numPr>
          <w:ilvl w:val="1"/>
          <w:numId w:val="1"/>
        </w:numPr>
      </w:pPr>
      <w:r w:rsidRPr="00D859C2">
        <w:t xml:space="preserve">Místem dodání Zboží je </w:t>
      </w:r>
      <w:r w:rsidRPr="00A40E76">
        <w:t xml:space="preserve">Fakultní nemocnice Brno, Pracoviště Nemocnice Bohunice a Porodnice, </w:t>
      </w:r>
      <w:r>
        <w:t xml:space="preserve">Interní gastroenterologická klinika </w:t>
      </w:r>
      <w:r w:rsidRPr="00A40E76">
        <w:t xml:space="preserve">(budova </w:t>
      </w:r>
      <w:r>
        <w:t>L, 15. NP</w:t>
      </w:r>
      <w:r w:rsidRPr="00A40E76">
        <w:t>), Jihlavská 20, 625 00 Brno.</w:t>
      </w:r>
    </w:p>
    <w:p w14:paraId="75136A6D" w14:textId="53E4329D" w:rsidR="00BE2371" w:rsidRPr="00F375D0" w:rsidRDefault="00BE2371" w:rsidP="00F375D0">
      <w:pPr>
        <w:pStyle w:val="Odstavecsmlouvy"/>
        <w:numPr>
          <w:ilvl w:val="0"/>
          <w:numId w:val="0"/>
        </w:numPr>
        <w:tabs>
          <w:tab w:val="left" w:pos="709"/>
        </w:tabs>
        <w:ind w:left="709"/>
      </w:pPr>
    </w:p>
    <w:p w14:paraId="26F69E14" w14:textId="2C2E3765" w:rsidR="00F375D0" w:rsidRPr="00D859C2" w:rsidRDefault="00F375D0" w:rsidP="00F375D0">
      <w:pPr>
        <w:pStyle w:val="Odstavecsmlouvy"/>
        <w:numPr>
          <w:ilvl w:val="1"/>
          <w:numId w:val="1"/>
        </w:numPr>
      </w:pPr>
      <w:r w:rsidRPr="00D859C2">
        <w:t xml:space="preserve">Prodávající se zavazuje oznámit Kupujícímu konkrétní termín dodání Zboží pět pracovních dnů před plánovaným termínem dodání na obchodní oddělení FN Brno paní </w:t>
      </w:r>
      <w:r w:rsidR="007C5324">
        <w:t>XXXXXXXXXXX</w:t>
      </w:r>
      <w:r w:rsidRPr="00D859C2">
        <w:t xml:space="preserve">, tel.: </w:t>
      </w:r>
      <w:r w:rsidR="007C5324">
        <w:t>XXXXXXXXXX</w:t>
      </w:r>
      <w:r w:rsidR="00C12F43">
        <w:t xml:space="preserve"> </w:t>
      </w:r>
      <w:r w:rsidRPr="00D859C2">
        <w:t>a</w:t>
      </w:r>
      <w:r w:rsidR="00C12F43">
        <w:t xml:space="preserve"> </w:t>
      </w:r>
      <w:r w:rsidRPr="00D859C2">
        <w:t xml:space="preserve">písemně na e-mail: </w:t>
      </w:r>
      <w:r w:rsidR="007C5324">
        <w:t>XXXXXXXXXX</w:t>
      </w:r>
      <w:bookmarkStart w:id="5" w:name="_GoBack"/>
      <w:bookmarkEnd w:id="5"/>
      <w:r w:rsidRPr="00D859C2">
        <w:t xml:space="preserve">@fnbrno.cz. Bez tohoto oznámení není Kupující povinen Zboží převzít. Současně, </w:t>
      </w:r>
      <w:r w:rsidRPr="00D859C2">
        <w:rPr>
          <w:b/>
        </w:rPr>
        <w:t>5 dnů před plánovaným předáním, je prodávající povinen zaslat na uvedený e-mail vyplněnou Importní tabulku</w:t>
      </w:r>
      <w:r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67D42328"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530327">
        <w:t xml:space="preserve">. Kupní cena se skládá z ceny za poskytnutí plnění na základě odst. </w:t>
      </w:r>
      <w:r w:rsidR="007A2B07">
        <w:fldChar w:fldCharType="begin"/>
      </w:r>
      <w:r w:rsidR="007A2B07">
        <w:instrText xml:space="preserve"> REF _Ref98410166 \n \h </w:instrText>
      </w:r>
      <w:r w:rsidR="007A2B07">
        <w:fldChar w:fldCharType="separate"/>
      </w:r>
      <w:proofErr w:type="gramStart"/>
      <w:r w:rsidR="001B3B50">
        <w:t>II.4</w:t>
      </w:r>
      <w:r w:rsidR="007A2B07">
        <w:fldChar w:fldCharType="end"/>
      </w:r>
      <w:r w:rsidR="007A2B07">
        <w:t xml:space="preserve"> </w:t>
      </w:r>
      <w:r w:rsidR="00530327">
        <w:t xml:space="preserve">a </w:t>
      </w:r>
      <w:r w:rsidR="001B4F50">
        <w:fldChar w:fldCharType="begin"/>
      </w:r>
      <w:r w:rsidR="001B4F50">
        <w:instrText xml:space="preserve"> REF _Ref98410050 \n \h </w:instrText>
      </w:r>
      <w:r w:rsidR="001B4F50">
        <w:fldChar w:fldCharType="separate"/>
      </w:r>
      <w:r w:rsidR="001B3B50">
        <w:t>II</w:t>
      </w:r>
      <w:proofErr w:type="gramEnd"/>
      <w:r w:rsidR="001B3B50">
        <w:t>.5</w:t>
      </w:r>
      <w:r w:rsidR="001B4F50">
        <w:fldChar w:fldCharType="end"/>
      </w:r>
      <w:r w:rsidR="001B4F50">
        <w:t xml:space="preserve"> </w:t>
      </w:r>
      <w:r w:rsidR="00530327">
        <w:t>této smlouvy (dále jen „</w:t>
      </w:r>
      <w:r w:rsidR="00530327" w:rsidRPr="00530327">
        <w:rPr>
          <w:b/>
        </w:rPr>
        <w:t>Cena za ostatní školení</w:t>
      </w:r>
      <w:r w:rsidR="00530327">
        <w:t>“) a ceny za splnění všech ostatních povinností Prodávajícího (dále jen „</w:t>
      </w:r>
      <w:r w:rsidR="00530327" w:rsidRPr="00530327">
        <w:rPr>
          <w:b/>
        </w:rPr>
        <w:t>Vlastní kupní cena</w:t>
      </w:r>
      <w:r w:rsidR="00530327">
        <w:t xml:space="preserve">“). Kupní cena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93"/>
        <w:gridCol w:w="3770"/>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43F0D9FE" w:rsidR="00D859C2" w:rsidRPr="00871DD9" w:rsidRDefault="00871DD9" w:rsidP="00530327">
            <w:pPr>
              <w:pStyle w:val="Zkladntext3"/>
              <w:jc w:val="right"/>
              <w:rPr>
                <w:b/>
                <w:sz w:val="22"/>
                <w:szCs w:val="22"/>
              </w:rPr>
            </w:pPr>
            <w:r w:rsidRPr="00D07CCF">
              <w:rPr>
                <w:b/>
                <w:sz w:val="22"/>
                <w:szCs w:val="22"/>
              </w:rPr>
              <w:t>1 051 058,04</w:t>
            </w:r>
            <w:r w:rsidR="00D859C2" w:rsidRPr="00871DD9">
              <w:rPr>
                <w:b/>
                <w:sz w:val="22"/>
                <w:szCs w:val="22"/>
              </w:rPr>
              <w:t xml:space="preserve"> Kč</w:t>
            </w:r>
          </w:p>
        </w:tc>
      </w:tr>
      <w:tr w:rsidR="00D859C2" w:rsidRPr="005B49AA" w14:paraId="33392E42" w14:textId="77777777" w:rsidTr="000E79CE">
        <w:tc>
          <w:tcPr>
            <w:tcW w:w="5211" w:type="dxa"/>
            <w:shd w:val="clear" w:color="auto" w:fill="auto"/>
          </w:tcPr>
          <w:p w14:paraId="193C9961" w14:textId="2200FA1B" w:rsidR="00D859C2" w:rsidRPr="005B49AA" w:rsidRDefault="00D859C2" w:rsidP="000E79CE">
            <w:pPr>
              <w:pStyle w:val="Zkladntext3"/>
              <w:rPr>
                <w:b/>
                <w:sz w:val="22"/>
                <w:szCs w:val="22"/>
              </w:rPr>
            </w:pPr>
            <w:r w:rsidRPr="005B49AA">
              <w:rPr>
                <w:b/>
                <w:sz w:val="22"/>
                <w:szCs w:val="22"/>
              </w:rPr>
              <w:t xml:space="preserve">DPH </w:t>
            </w:r>
            <w:r w:rsidR="00871DD9">
              <w:rPr>
                <w:b/>
                <w:sz w:val="22"/>
                <w:szCs w:val="22"/>
              </w:rPr>
              <w:t>21</w:t>
            </w:r>
            <w:r w:rsidRPr="005B49AA">
              <w:rPr>
                <w:b/>
                <w:sz w:val="22"/>
                <w:szCs w:val="22"/>
              </w:rPr>
              <w:t xml:space="preserve"> %:</w:t>
            </w:r>
          </w:p>
        </w:tc>
        <w:tc>
          <w:tcPr>
            <w:tcW w:w="4253" w:type="dxa"/>
            <w:shd w:val="clear" w:color="auto" w:fill="auto"/>
          </w:tcPr>
          <w:p w14:paraId="44D4CFEA" w14:textId="7883DE13" w:rsidR="00D859C2" w:rsidRPr="00871DD9" w:rsidRDefault="00871DD9" w:rsidP="00530327">
            <w:pPr>
              <w:pStyle w:val="Zkladntext3"/>
              <w:jc w:val="right"/>
              <w:rPr>
                <w:b/>
                <w:sz w:val="22"/>
                <w:szCs w:val="22"/>
              </w:rPr>
            </w:pPr>
            <w:r w:rsidRPr="00D07CCF">
              <w:rPr>
                <w:b/>
                <w:sz w:val="22"/>
                <w:szCs w:val="22"/>
              </w:rPr>
              <w:t>220 722,19</w:t>
            </w:r>
            <w:r>
              <w:rPr>
                <w:sz w:val="22"/>
                <w:szCs w:val="22"/>
              </w:rPr>
              <w:t xml:space="preserve"> </w:t>
            </w:r>
            <w:r w:rsidR="00D859C2" w:rsidRPr="00871DD9">
              <w:rPr>
                <w:b/>
                <w:sz w:val="22"/>
                <w:szCs w:val="22"/>
              </w:rPr>
              <w:t>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674655E2" w:rsidR="00D859C2" w:rsidRPr="00871DD9" w:rsidRDefault="00F569F4" w:rsidP="00530327">
            <w:pPr>
              <w:pStyle w:val="Zkladntext3"/>
              <w:jc w:val="right"/>
              <w:rPr>
                <w:b/>
                <w:sz w:val="22"/>
                <w:szCs w:val="22"/>
              </w:rPr>
            </w:pPr>
            <w:r>
              <w:rPr>
                <w:b/>
                <w:sz w:val="22"/>
                <w:szCs w:val="22"/>
              </w:rPr>
              <w:t xml:space="preserve">        </w:t>
            </w:r>
            <w:r w:rsidR="00871DD9" w:rsidRPr="00871DD9">
              <w:rPr>
                <w:b/>
                <w:sz w:val="22"/>
                <w:szCs w:val="22"/>
              </w:rPr>
              <w:t xml:space="preserve">1 271 780,23 </w:t>
            </w:r>
            <w:r w:rsidR="00D859C2" w:rsidRPr="00871DD9">
              <w:rPr>
                <w:b/>
                <w:sz w:val="22"/>
                <w:szCs w:val="22"/>
              </w:rPr>
              <w:t xml:space="preserve"> Kč</w:t>
            </w:r>
          </w:p>
        </w:tc>
      </w:tr>
    </w:tbl>
    <w:p w14:paraId="183039AC" w14:textId="32C9D58A" w:rsidR="00D859C2" w:rsidRDefault="00D859C2" w:rsidP="003E4543"/>
    <w:p w14:paraId="0411D6B1" w14:textId="2271C4C9" w:rsidR="00530327" w:rsidRDefault="00530327" w:rsidP="00530327">
      <w:pPr>
        <w:ind w:firstLine="708"/>
      </w:pPr>
      <w:r>
        <w:t>v tom:</w:t>
      </w:r>
    </w:p>
    <w:p w14:paraId="353BDF25" w14:textId="59C669FA" w:rsidR="00530327" w:rsidRDefault="00530327" w:rsidP="003E4543"/>
    <w:tbl>
      <w:tblPr>
        <w:tblW w:w="0" w:type="auto"/>
        <w:tblInd w:w="709" w:type="dxa"/>
        <w:tblLook w:val="04A0" w:firstRow="1" w:lastRow="0" w:firstColumn="1" w:lastColumn="0" w:noHBand="0" w:noVBand="1"/>
      </w:tblPr>
      <w:tblGrid>
        <w:gridCol w:w="4541"/>
        <w:gridCol w:w="3822"/>
      </w:tblGrid>
      <w:tr w:rsidR="003671BB" w:rsidRPr="003671BB" w14:paraId="22067F54" w14:textId="77777777" w:rsidTr="008007EF">
        <w:tc>
          <w:tcPr>
            <w:tcW w:w="5211" w:type="dxa"/>
            <w:shd w:val="clear" w:color="auto" w:fill="auto"/>
          </w:tcPr>
          <w:p w14:paraId="6174959D" w14:textId="59B55D05" w:rsidR="00530327" w:rsidRPr="003671BB" w:rsidRDefault="00530327" w:rsidP="00530327">
            <w:pPr>
              <w:pStyle w:val="Zkladntext3"/>
              <w:rPr>
                <w:b/>
                <w:sz w:val="22"/>
                <w:szCs w:val="22"/>
              </w:rPr>
            </w:pPr>
            <w:r w:rsidRPr="003671BB">
              <w:rPr>
                <w:b/>
                <w:sz w:val="22"/>
                <w:szCs w:val="22"/>
              </w:rPr>
              <w:t>Vlastní kupní cena bez DPH:</w:t>
            </w:r>
          </w:p>
        </w:tc>
        <w:tc>
          <w:tcPr>
            <w:tcW w:w="4253" w:type="dxa"/>
            <w:shd w:val="clear" w:color="auto" w:fill="auto"/>
          </w:tcPr>
          <w:p w14:paraId="509C94D5" w14:textId="2AE385FB" w:rsidR="00530327" w:rsidRPr="003671BB" w:rsidRDefault="003671BB" w:rsidP="00530327">
            <w:pPr>
              <w:pStyle w:val="Zkladntext3"/>
              <w:jc w:val="right"/>
              <w:rPr>
                <w:b/>
                <w:sz w:val="22"/>
                <w:szCs w:val="22"/>
              </w:rPr>
            </w:pPr>
            <w:r w:rsidRPr="003671BB">
              <w:rPr>
                <w:b/>
                <w:sz w:val="22"/>
                <w:szCs w:val="22"/>
              </w:rPr>
              <w:t>1 0</w:t>
            </w:r>
            <w:r w:rsidR="00F569F4">
              <w:rPr>
                <w:b/>
                <w:sz w:val="22"/>
                <w:szCs w:val="22"/>
              </w:rPr>
              <w:t>46</w:t>
            </w:r>
            <w:r w:rsidRPr="003671BB">
              <w:rPr>
                <w:b/>
                <w:sz w:val="22"/>
                <w:szCs w:val="22"/>
              </w:rPr>
              <w:t> </w:t>
            </w:r>
            <w:r w:rsidR="00F569F4">
              <w:rPr>
                <w:b/>
                <w:sz w:val="22"/>
                <w:szCs w:val="22"/>
              </w:rPr>
              <w:t>158</w:t>
            </w:r>
            <w:r w:rsidRPr="003671BB">
              <w:rPr>
                <w:b/>
                <w:sz w:val="22"/>
                <w:szCs w:val="22"/>
              </w:rPr>
              <w:t>,04</w:t>
            </w:r>
            <w:r w:rsidR="00530327" w:rsidRPr="003671BB">
              <w:rPr>
                <w:b/>
                <w:sz w:val="22"/>
                <w:szCs w:val="22"/>
              </w:rPr>
              <w:t xml:space="preserve"> Kč</w:t>
            </w:r>
          </w:p>
        </w:tc>
      </w:tr>
      <w:tr w:rsidR="003671BB" w:rsidRPr="003671BB" w14:paraId="21504F01" w14:textId="77777777" w:rsidTr="008007EF">
        <w:tc>
          <w:tcPr>
            <w:tcW w:w="5211" w:type="dxa"/>
            <w:shd w:val="clear" w:color="auto" w:fill="auto"/>
          </w:tcPr>
          <w:p w14:paraId="6E4F8C16" w14:textId="35C61C82" w:rsidR="00530327" w:rsidRPr="003671BB" w:rsidRDefault="00530327" w:rsidP="008007EF">
            <w:pPr>
              <w:pStyle w:val="Zkladntext3"/>
              <w:rPr>
                <w:b/>
                <w:sz w:val="22"/>
                <w:szCs w:val="22"/>
              </w:rPr>
            </w:pPr>
            <w:r w:rsidRPr="003671BB">
              <w:rPr>
                <w:b/>
                <w:sz w:val="22"/>
                <w:szCs w:val="22"/>
              </w:rPr>
              <w:t xml:space="preserve">DPH </w:t>
            </w:r>
            <w:r w:rsidR="003671BB" w:rsidRPr="003671BB">
              <w:rPr>
                <w:b/>
                <w:sz w:val="22"/>
                <w:szCs w:val="22"/>
              </w:rPr>
              <w:t>21</w:t>
            </w:r>
            <w:r w:rsidRPr="003671BB">
              <w:rPr>
                <w:b/>
                <w:sz w:val="22"/>
                <w:szCs w:val="22"/>
              </w:rPr>
              <w:t xml:space="preserve"> %:</w:t>
            </w:r>
          </w:p>
        </w:tc>
        <w:tc>
          <w:tcPr>
            <w:tcW w:w="4253" w:type="dxa"/>
            <w:shd w:val="clear" w:color="auto" w:fill="auto"/>
          </w:tcPr>
          <w:p w14:paraId="7CBE0846" w14:textId="2FA3F1BE" w:rsidR="00530327" w:rsidRPr="003671BB" w:rsidRDefault="003671BB" w:rsidP="00530327">
            <w:pPr>
              <w:pStyle w:val="Zkladntext3"/>
              <w:jc w:val="right"/>
              <w:rPr>
                <w:b/>
                <w:sz w:val="22"/>
                <w:szCs w:val="22"/>
              </w:rPr>
            </w:pPr>
            <w:r w:rsidRPr="003671BB">
              <w:rPr>
                <w:b/>
                <w:sz w:val="22"/>
                <w:szCs w:val="22"/>
              </w:rPr>
              <w:t>2</w:t>
            </w:r>
            <w:r w:rsidR="00F569F4">
              <w:rPr>
                <w:b/>
                <w:sz w:val="22"/>
                <w:szCs w:val="22"/>
              </w:rPr>
              <w:t>19 693,</w:t>
            </w:r>
            <w:r w:rsidRPr="003671BB">
              <w:rPr>
                <w:b/>
                <w:sz w:val="22"/>
                <w:szCs w:val="22"/>
              </w:rPr>
              <w:t>19</w:t>
            </w:r>
            <w:r w:rsidR="00530327" w:rsidRPr="003671BB">
              <w:rPr>
                <w:b/>
                <w:sz w:val="22"/>
                <w:szCs w:val="22"/>
              </w:rPr>
              <w:t xml:space="preserve"> Kč</w:t>
            </w:r>
          </w:p>
        </w:tc>
      </w:tr>
      <w:tr w:rsidR="003671BB" w:rsidRPr="003671BB" w14:paraId="32EB946C" w14:textId="77777777" w:rsidTr="008007EF">
        <w:tc>
          <w:tcPr>
            <w:tcW w:w="5211" w:type="dxa"/>
            <w:shd w:val="clear" w:color="auto" w:fill="auto"/>
          </w:tcPr>
          <w:p w14:paraId="20F3B0A8" w14:textId="0FAF40B9" w:rsidR="00530327" w:rsidRPr="003671BB" w:rsidRDefault="00530327" w:rsidP="00530327">
            <w:pPr>
              <w:pStyle w:val="Zkladntext3"/>
              <w:rPr>
                <w:b/>
                <w:sz w:val="22"/>
                <w:szCs w:val="22"/>
              </w:rPr>
            </w:pPr>
            <w:r w:rsidRPr="003671BB">
              <w:rPr>
                <w:b/>
                <w:sz w:val="22"/>
                <w:szCs w:val="22"/>
              </w:rPr>
              <w:t>Vlastní kupní cena včetně DPH:</w:t>
            </w:r>
          </w:p>
        </w:tc>
        <w:tc>
          <w:tcPr>
            <w:tcW w:w="4253" w:type="dxa"/>
            <w:shd w:val="clear" w:color="auto" w:fill="auto"/>
          </w:tcPr>
          <w:p w14:paraId="3FCCE7F6" w14:textId="6D9CEFC1" w:rsidR="00530327" w:rsidRPr="003671BB" w:rsidRDefault="003671BB" w:rsidP="00530327">
            <w:pPr>
              <w:pStyle w:val="Zkladntext3"/>
              <w:jc w:val="right"/>
              <w:rPr>
                <w:b/>
                <w:sz w:val="22"/>
                <w:szCs w:val="22"/>
              </w:rPr>
            </w:pPr>
            <w:r w:rsidRPr="003671BB">
              <w:rPr>
                <w:b/>
                <w:sz w:val="22"/>
                <w:szCs w:val="22"/>
              </w:rPr>
              <w:t>1</w:t>
            </w:r>
            <w:r w:rsidR="00F569F4">
              <w:rPr>
                <w:b/>
                <w:sz w:val="22"/>
                <w:szCs w:val="22"/>
              </w:rPr>
              <w:t> </w:t>
            </w:r>
            <w:r w:rsidRPr="003671BB">
              <w:rPr>
                <w:b/>
                <w:sz w:val="22"/>
                <w:szCs w:val="22"/>
              </w:rPr>
              <w:t>2</w:t>
            </w:r>
            <w:r w:rsidR="00F569F4">
              <w:rPr>
                <w:b/>
                <w:sz w:val="22"/>
                <w:szCs w:val="22"/>
              </w:rPr>
              <w:t>65 851,</w:t>
            </w:r>
            <w:r w:rsidRPr="003671BB">
              <w:rPr>
                <w:b/>
                <w:sz w:val="22"/>
                <w:szCs w:val="22"/>
              </w:rPr>
              <w:t>23</w:t>
            </w:r>
            <w:r w:rsidR="00530327" w:rsidRPr="003671BB">
              <w:rPr>
                <w:b/>
                <w:sz w:val="22"/>
                <w:szCs w:val="22"/>
              </w:rPr>
              <w:t xml:space="preserve"> Kč</w:t>
            </w:r>
          </w:p>
        </w:tc>
      </w:tr>
    </w:tbl>
    <w:p w14:paraId="12A9B4BA" w14:textId="61E9BABC" w:rsidR="00530327" w:rsidRPr="003671BB" w:rsidRDefault="00530327" w:rsidP="00530327"/>
    <w:p w14:paraId="5EAD9E6E" w14:textId="69C25111" w:rsidR="00530327" w:rsidRPr="003671BB" w:rsidRDefault="00530327" w:rsidP="00530327">
      <w:r w:rsidRPr="003671BB">
        <w:tab/>
        <w:t>a</w:t>
      </w:r>
    </w:p>
    <w:p w14:paraId="576BE6D4" w14:textId="7219AC51" w:rsidR="00530327" w:rsidRPr="003671BB" w:rsidRDefault="00530327" w:rsidP="00530327"/>
    <w:tbl>
      <w:tblPr>
        <w:tblW w:w="0" w:type="auto"/>
        <w:tblInd w:w="709" w:type="dxa"/>
        <w:tblLook w:val="04A0" w:firstRow="1" w:lastRow="0" w:firstColumn="1" w:lastColumn="0" w:noHBand="0" w:noVBand="1"/>
      </w:tblPr>
      <w:tblGrid>
        <w:gridCol w:w="4582"/>
        <w:gridCol w:w="3781"/>
      </w:tblGrid>
      <w:tr w:rsidR="00530327" w:rsidRPr="003671BB" w14:paraId="3C5FF46F" w14:textId="77777777" w:rsidTr="008007EF">
        <w:tc>
          <w:tcPr>
            <w:tcW w:w="5211" w:type="dxa"/>
            <w:shd w:val="clear" w:color="auto" w:fill="auto"/>
          </w:tcPr>
          <w:p w14:paraId="5AA881B5" w14:textId="229872C5" w:rsidR="00530327" w:rsidRPr="003671BB" w:rsidRDefault="00530327" w:rsidP="008007EF">
            <w:pPr>
              <w:pStyle w:val="Zkladntext3"/>
              <w:rPr>
                <w:b/>
                <w:sz w:val="22"/>
                <w:szCs w:val="22"/>
              </w:rPr>
            </w:pPr>
            <w:r w:rsidRPr="003671BB">
              <w:rPr>
                <w:b/>
                <w:sz w:val="22"/>
                <w:szCs w:val="22"/>
              </w:rPr>
              <w:t>Cena za ostatní školení bez DPH:</w:t>
            </w:r>
          </w:p>
        </w:tc>
        <w:tc>
          <w:tcPr>
            <w:tcW w:w="4253" w:type="dxa"/>
            <w:shd w:val="clear" w:color="auto" w:fill="auto"/>
          </w:tcPr>
          <w:p w14:paraId="0D84D805" w14:textId="7649132C" w:rsidR="00530327" w:rsidRPr="003671BB" w:rsidRDefault="00F569F4" w:rsidP="00530327">
            <w:pPr>
              <w:pStyle w:val="Zkladntext3"/>
              <w:jc w:val="right"/>
              <w:rPr>
                <w:b/>
                <w:sz w:val="22"/>
                <w:szCs w:val="22"/>
              </w:rPr>
            </w:pPr>
            <w:r>
              <w:rPr>
                <w:b/>
                <w:sz w:val="22"/>
                <w:szCs w:val="22"/>
              </w:rPr>
              <w:t>4 900</w:t>
            </w:r>
            <w:r w:rsidR="003671BB" w:rsidRPr="003671BB">
              <w:rPr>
                <w:b/>
                <w:sz w:val="22"/>
                <w:szCs w:val="22"/>
              </w:rPr>
              <w:t>,00</w:t>
            </w:r>
            <w:r w:rsidR="00530327" w:rsidRPr="003671BB">
              <w:rPr>
                <w:b/>
                <w:sz w:val="22"/>
                <w:szCs w:val="22"/>
              </w:rPr>
              <w:t xml:space="preserve"> Kč</w:t>
            </w:r>
          </w:p>
        </w:tc>
      </w:tr>
      <w:tr w:rsidR="00530327" w:rsidRPr="003671BB" w14:paraId="790EA4CD" w14:textId="77777777" w:rsidTr="008007EF">
        <w:tc>
          <w:tcPr>
            <w:tcW w:w="5211" w:type="dxa"/>
            <w:shd w:val="clear" w:color="auto" w:fill="auto"/>
          </w:tcPr>
          <w:p w14:paraId="48311E24" w14:textId="57010873" w:rsidR="00530327" w:rsidRPr="003671BB" w:rsidRDefault="00530327" w:rsidP="008007EF">
            <w:pPr>
              <w:pStyle w:val="Zkladntext3"/>
              <w:rPr>
                <w:b/>
                <w:sz w:val="22"/>
                <w:szCs w:val="22"/>
              </w:rPr>
            </w:pPr>
            <w:r w:rsidRPr="003671BB">
              <w:rPr>
                <w:b/>
                <w:sz w:val="22"/>
                <w:szCs w:val="22"/>
              </w:rPr>
              <w:t xml:space="preserve">DPH </w:t>
            </w:r>
            <w:r w:rsidR="003671BB" w:rsidRPr="003671BB">
              <w:rPr>
                <w:b/>
                <w:sz w:val="22"/>
                <w:szCs w:val="22"/>
              </w:rPr>
              <w:t>21</w:t>
            </w:r>
            <w:r w:rsidRPr="003671BB">
              <w:rPr>
                <w:b/>
                <w:sz w:val="22"/>
                <w:szCs w:val="22"/>
              </w:rPr>
              <w:t xml:space="preserve"> %:</w:t>
            </w:r>
          </w:p>
        </w:tc>
        <w:tc>
          <w:tcPr>
            <w:tcW w:w="4253" w:type="dxa"/>
            <w:shd w:val="clear" w:color="auto" w:fill="auto"/>
          </w:tcPr>
          <w:p w14:paraId="1F5E206C" w14:textId="4CA9CBEF" w:rsidR="00530327" w:rsidRPr="003671BB" w:rsidRDefault="00F569F4" w:rsidP="00530327">
            <w:pPr>
              <w:pStyle w:val="Zkladntext3"/>
              <w:jc w:val="right"/>
              <w:rPr>
                <w:b/>
                <w:sz w:val="22"/>
                <w:szCs w:val="22"/>
              </w:rPr>
            </w:pPr>
            <w:r>
              <w:rPr>
                <w:b/>
                <w:sz w:val="22"/>
                <w:szCs w:val="22"/>
              </w:rPr>
              <w:t>1 029,</w:t>
            </w:r>
            <w:r w:rsidR="003671BB" w:rsidRPr="003671BB">
              <w:rPr>
                <w:b/>
                <w:sz w:val="22"/>
                <w:szCs w:val="22"/>
              </w:rPr>
              <w:t>00</w:t>
            </w:r>
            <w:r w:rsidR="00530327" w:rsidRPr="003671BB">
              <w:rPr>
                <w:b/>
                <w:sz w:val="22"/>
                <w:szCs w:val="22"/>
              </w:rPr>
              <w:t xml:space="preserve"> Kč</w:t>
            </w:r>
          </w:p>
        </w:tc>
      </w:tr>
      <w:tr w:rsidR="00530327" w:rsidRPr="005B49AA" w14:paraId="2A3B6549" w14:textId="77777777" w:rsidTr="008007EF">
        <w:tc>
          <w:tcPr>
            <w:tcW w:w="5211" w:type="dxa"/>
            <w:shd w:val="clear" w:color="auto" w:fill="auto"/>
          </w:tcPr>
          <w:p w14:paraId="41D536F2" w14:textId="32C808B2" w:rsidR="00530327" w:rsidRPr="003671BB" w:rsidRDefault="00530327" w:rsidP="008007EF">
            <w:pPr>
              <w:pStyle w:val="Zkladntext3"/>
              <w:rPr>
                <w:b/>
                <w:sz w:val="22"/>
                <w:szCs w:val="22"/>
              </w:rPr>
            </w:pPr>
            <w:r w:rsidRPr="003671BB">
              <w:rPr>
                <w:b/>
                <w:sz w:val="22"/>
                <w:szCs w:val="22"/>
              </w:rPr>
              <w:t>Cena za ostatní školení včetně DPH:</w:t>
            </w:r>
          </w:p>
        </w:tc>
        <w:tc>
          <w:tcPr>
            <w:tcW w:w="4253" w:type="dxa"/>
            <w:shd w:val="clear" w:color="auto" w:fill="auto"/>
          </w:tcPr>
          <w:p w14:paraId="2BA9C01A" w14:textId="0FA076B1" w:rsidR="00530327" w:rsidRPr="005B49AA" w:rsidRDefault="00F569F4" w:rsidP="00530327">
            <w:pPr>
              <w:pStyle w:val="Zkladntext3"/>
              <w:jc w:val="right"/>
              <w:rPr>
                <w:b/>
                <w:sz w:val="22"/>
                <w:szCs w:val="22"/>
              </w:rPr>
            </w:pPr>
            <w:r>
              <w:rPr>
                <w:b/>
                <w:sz w:val="22"/>
                <w:szCs w:val="22"/>
              </w:rPr>
              <w:t>5 929,</w:t>
            </w:r>
            <w:r w:rsidR="003671BB" w:rsidRPr="003671BB">
              <w:rPr>
                <w:b/>
                <w:sz w:val="22"/>
                <w:szCs w:val="22"/>
              </w:rPr>
              <w:t>00</w:t>
            </w:r>
            <w:r w:rsidR="00530327" w:rsidRPr="003671BB">
              <w:rPr>
                <w:b/>
                <w:sz w:val="22"/>
                <w:szCs w:val="22"/>
              </w:rPr>
              <w:t xml:space="preserve"> Kč</w:t>
            </w:r>
          </w:p>
        </w:tc>
      </w:tr>
    </w:tbl>
    <w:p w14:paraId="2BDC93DB" w14:textId="77777777" w:rsidR="00530327" w:rsidRDefault="00530327" w:rsidP="003E4543"/>
    <w:p w14:paraId="75136A8F" w14:textId="3CCB697B"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rsidR="00B34C50">
        <w:t>)</w:t>
      </w:r>
      <w:r w:rsidRPr="00D859C2">
        <w:t>, ověření přenos</w:t>
      </w:r>
      <w:r w:rsidR="000242EC" w:rsidRPr="00D859C2">
        <w:t xml:space="preserve">u dat do archivu MARIE PACS </w:t>
      </w:r>
      <w:r w:rsidR="004B28C1" w:rsidRPr="00D859C2">
        <w:t xml:space="preserve">(pouze u Zboží, u nějž je vyžadováno) </w:t>
      </w:r>
      <w:r w:rsidRPr="00D859C2">
        <w:t xml:space="preserve">a odzkoušení bezproblémového provozu, recyklační poplatek (pouze u Zboží, které tomuto poplatku podle </w:t>
      </w:r>
      <w:r w:rsidR="00B34C50">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13C42BC4"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530327">
        <w:t xml:space="preserve"> včetně jejího rozepsání na Vlastní kupní cenu a Cenu za ostatní školení</w:t>
      </w:r>
      <w:r w:rsidR="00D221B8">
        <w:t xml:space="preserve">, </w:t>
      </w:r>
      <w:r w:rsidR="004216BA" w:rsidRPr="00B61631">
        <w:rPr>
          <w:b/>
        </w:rPr>
        <w:t>Číslo Projektu</w:t>
      </w:r>
      <w:r w:rsidR="004216BA" w:rsidRPr="00D859C2">
        <w:t xml:space="preserve"> </w:t>
      </w:r>
      <w:r w:rsidR="00F65BA6">
        <w:t>(</w:t>
      </w:r>
      <w:r w:rsidR="00F65BA6" w:rsidRPr="00786389">
        <w:rPr>
          <w:b/>
        </w:rPr>
        <w:t>CZ.06.6.127/0.0/0.0/21_121/0016259</w:t>
      </w:r>
      <w:r w:rsidR="00F65BA6">
        <w:rPr>
          <w:b/>
        </w:rPr>
        <w:t>)</w:t>
      </w:r>
      <w:r w:rsidR="00F65BA6" w:rsidRPr="00786389">
        <w:t xml:space="preserve"> </w:t>
      </w:r>
      <w:r w:rsidRPr="00D859C2">
        <w:t>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7"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6837585"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9"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3C6B04A0"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1B3B50">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1B3B50">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5C350808"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1B3B50">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B79FF56"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1B3B50">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14739D24"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1B3B50">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2CEE5685"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1B3B50">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0FCD4DAF" w14:textId="77777777" w:rsidR="00322BCE" w:rsidRDefault="00322BCE" w:rsidP="00322BCE">
      <w:pPr>
        <w:pStyle w:val="Odstavecsmlouvy"/>
        <w:numPr>
          <w:ilvl w:val="1"/>
          <w:numId w:val="11"/>
        </w:numPr>
      </w:pPr>
      <w:r>
        <w:t xml:space="preserve">Prodávající bere na vědomí, že plnění dle této smlouvy je součástí projektu Kupujícího „Rekonstrukce JIP kliniky IGEK FN Brno“ spolufinancovaného Evropskou unií z Evropského fondu pro regionální rozvoj v rámci Integrovaného regionálního operačního programu, registrační číslo projektu: </w:t>
      </w:r>
      <w:r w:rsidRPr="00B61631">
        <w:rPr>
          <w:b/>
        </w:rPr>
        <w:t>CZ.06.6.127/0.0/0.0/21_121/0016</w:t>
      </w:r>
      <w:r>
        <w:rPr>
          <w:b/>
        </w:rPr>
        <w:t>259</w:t>
      </w:r>
      <w:r>
        <w:t xml:space="preserve"> (dále a výše jen „</w:t>
      </w:r>
      <w:r>
        <w:rPr>
          <w:b/>
        </w:rPr>
        <w:t>Projekt</w:t>
      </w:r>
      <w:r>
        <w:t>“ a „</w:t>
      </w:r>
      <w:r>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26E4F661" w:rsidR="00327588" w:rsidRPr="00D859C2" w:rsidRDefault="00160D16" w:rsidP="00D231CC">
      <w:pPr>
        <w:pStyle w:val="Odstavecsmlouvy"/>
        <w:rPr>
          <w:snapToGrid w:val="0"/>
        </w:rPr>
      </w:pPr>
      <w:r w:rsidRPr="0079311B">
        <w:rPr>
          <w:snapToGrid w:val="0"/>
        </w:rPr>
        <w:t>Tato smlouva je sepsána ve třech vyhotoveních stejné platnosti a závaznosti, přičemž Kupující obdrží dvě vyhotovení a Prodá</w:t>
      </w:r>
      <w:r w:rsidR="0079311B" w:rsidRPr="0079311B">
        <w:rPr>
          <w:snapToGrid w:val="0"/>
        </w:rPr>
        <w:t>vající obdrží jedno vyhotovení.</w:t>
      </w:r>
      <w:r w:rsidR="00D7425C" w:rsidRPr="0079311B">
        <w:rPr>
          <w:snapToGrid w:val="0"/>
        </w:rPr>
        <w:t xml:space="preserve"> </w:t>
      </w:r>
      <w:r w:rsidR="00D231CC" w:rsidRPr="0079311B">
        <w:rPr>
          <w:snapToGrid w:val="0"/>
        </w:rPr>
        <w:t>Případně je tato</w:t>
      </w:r>
      <w:r w:rsidR="00D231CC">
        <w:rPr>
          <w:snapToGrid w:val="0"/>
        </w:rPr>
        <w:t xml:space="preserve"> smlouva </w:t>
      </w:r>
      <w:r w:rsidR="00D231CC" w:rsidRPr="00D231CC">
        <w:rPr>
          <w:snapToGrid w:val="0"/>
        </w:rPr>
        <w:t xml:space="preserve">vyhotovena elektronicky a podepsána </w:t>
      </w:r>
      <w:r w:rsidR="00D231CC">
        <w:rPr>
          <w:snapToGrid w:val="0"/>
        </w:rPr>
        <w:t>uznávaným</w:t>
      </w:r>
      <w:r w:rsidR="00D231CC" w:rsidRPr="00D231CC">
        <w:rPr>
          <w:snapToGrid w:val="0"/>
        </w:rPr>
        <w:t xml:space="preserve"> elektronickým podpisem</w:t>
      </w:r>
      <w:r w:rsidR="00D231CC">
        <w:rPr>
          <w:snapToGrid w:val="0"/>
        </w:rPr>
        <w:t>.</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59263A77" w:rsidR="00C17E5E" w:rsidRDefault="00C17E5E" w:rsidP="00C17E5E">
      <w:pPr>
        <w:pStyle w:val="Odstavecsmlouvy"/>
        <w:numPr>
          <w:ilvl w:val="0"/>
          <w:numId w:val="13"/>
        </w:numPr>
      </w:pPr>
      <w:r>
        <w:t xml:space="preserve">Příloha č. 1 – Specifikace </w:t>
      </w:r>
      <w:r w:rsidR="00B34C50">
        <w:t>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3"/>
        <w:gridCol w:w="999"/>
        <w:gridCol w:w="3793"/>
      </w:tblGrid>
      <w:tr w:rsidR="00094B12" w:rsidRPr="00D722DC" w14:paraId="3036FF83" w14:textId="77777777" w:rsidTr="00160D16">
        <w:tc>
          <w:tcPr>
            <w:tcW w:w="3802" w:type="dxa"/>
            <w:shd w:val="clear" w:color="auto" w:fill="auto"/>
          </w:tcPr>
          <w:p w14:paraId="69B3B101" w14:textId="60DE45BB"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003671BB">
              <w:rPr>
                <w:sz w:val="22"/>
                <w:szCs w:val="22"/>
              </w:rPr>
              <w:t>Brně</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33C15DD6" w:rsidR="00094B12" w:rsidRPr="001150C5" w:rsidRDefault="003671BB" w:rsidP="000E79CE">
            <w:pPr>
              <w:pStyle w:val="slovn"/>
              <w:numPr>
                <w:ilvl w:val="0"/>
                <w:numId w:val="0"/>
              </w:numPr>
              <w:tabs>
                <w:tab w:val="num" w:pos="567"/>
              </w:tabs>
              <w:spacing w:after="0" w:line="280" w:lineRule="atLeast"/>
              <w:jc w:val="center"/>
              <w:rPr>
                <w:b/>
                <w:sz w:val="22"/>
                <w:szCs w:val="22"/>
              </w:rPr>
            </w:pPr>
            <w:r w:rsidRPr="003671BB">
              <w:rPr>
                <w:b/>
                <w:sz w:val="22"/>
                <w:szCs w:val="22"/>
              </w:rPr>
              <w:t>NIMOTECH, s.r.o.</w:t>
            </w:r>
          </w:p>
          <w:p w14:paraId="01196A61" w14:textId="77777777" w:rsidR="00094B12" w:rsidRDefault="003671BB" w:rsidP="000E79CE">
            <w:pPr>
              <w:pStyle w:val="slovn"/>
              <w:numPr>
                <w:ilvl w:val="0"/>
                <w:numId w:val="0"/>
              </w:numPr>
              <w:tabs>
                <w:tab w:val="num" w:pos="567"/>
              </w:tabs>
              <w:spacing w:after="0" w:line="280" w:lineRule="atLeast"/>
              <w:jc w:val="center"/>
              <w:rPr>
                <w:sz w:val="22"/>
                <w:szCs w:val="22"/>
              </w:rPr>
            </w:pPr>
            <w:r>
              <w:rPr>
                <w:sz w:val="22"/>
                <w:szCs w:val="22"/>
              </w:rPr>
              <w:t>JUDr. Gertruda Frydová,</w:t>
            </w:r>
          </w:p>
          <w:p w14:paraId="17D23793" w14:textId="605F06D2" w:rsidR="003671BB" w:rsidRPr="00D722DC" w:rsidRDefault="003671BB" w:rsidP="000E79CE">
            <w:pPr>
              <w:pStyle w:val="slovn"/>
              <w:numPr>
                <w:ilvl w:val="0"/>
                <w:numId w:val="0"/>
              </w:numPr>
              <w:tabs>
                <w:tab w:val="num" w:pos="567"/>
              </w:tabs>
              <w:spacing w:after="0" w:line="280" w:lineRule="atLeast"/>
              <w:jc w:val="center"/>
              <w:rPr>
                <w:sz w:val="22"/>
                <w:szCs w:val="22"/>
              </w:rPr>
            </w:pPr>
            <w:r>
              <w:rPr>
                <w:sz w:val="22"/>
                <w:szCs w:val="22"/>
              </w:rPr>
              <w:t>prokurista</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9F35BD7" w14:textId="77777777" w:rsidR="00C770CE" w:rsidRDefault="00094B12" w:rsidP="00C770CE">
            <w:pPr>
              <w:pStyle w:val="slovn"/>
              <w:numPr>
                <w:ilvl w:val="0"/>
                <w:numId w:val="0"/>
              </w:numPr>
              <w:tabs>
                <w:tab w:val="num" w:pos="567"/>
              </w:tabs>
              <w:spacing w:after="0" w:line="280" w:lineRule="atLeast"/>
              <w:jc w:val="center"/>
              <w:rPr>
                <w:sz w:val="22"/>
                <w:szCs w:val="22"/>
              </w:rPr>
            </w:pPr>
            <w:r w:rsidRPr="001150C5">
              <w:rPr>
                <w:sz w:val="22"/>
                <w:szCs w:val="22"/>
              </w:rPr>
              <w:t xml:space="preserve"> MUDr. </w:t>
            </w:r>
            <w:r w:rsidR="00C770CE">
              <w:rPr>
                <w:sz w:val="22"/>
                <w:szCs w:val="22"/>
              </w:rPr>
              <w:t>Ivo Rovný, MBA</w:t>
            </w:r>
          </w:p>
          <w:p w14:paraId="684E3E82" w14:textId="2B0DC2B5" w:rsidR="00094B12" w:rsidRPr="001150C5" w:rsidRDefault="00094B12" w:rsidP="00C770CE">
            <w:pPr>
              <w:pStyle w:val="slovn"/>
              <w:numPr>
                <w:ilvl w:val="0"/>
                <w:numId w:val="0"/>
              </w:numPr>
              <w:tabs>
                <w:tab w:val="num" w:pos="567"/>
              </w:tabs>
              <w:spacing w:after="0" w:line="280" w:lineRule="atLeast"/>
              <w:jc w:val="center"/>
              <w:rPr>
                <w:sz w:val="22"/>
                <w:szCs w:val="22"/>
              </w:rPr>
            </w:pPr>
            <w:r w:rsidRPr="001150C5">
              <w:rPr>
                <w:sz w:val="22"/>
                <w:szCs w:val="22"/>
              </w:rPr>
              <w:t xml:space="preserve">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0A3D051" w:rsidR="00094B12" w:rsidRDefault="00B34C50" w:rsidP="00094B12">
      <w:pPr>
        <w:jc w:val="center"/>
        <w:rPr>
          <w:b/>
        </w:rPr>
      </w:pPr>
      <w:r>
        <w:rPr>
          <w:b/>
        </w:rPr>
        <w:t>S</w:t>
      </w:r>
      <w:r w:rsidR="00094B12" w:rsidRPr="000729CF">
        <w:rPr>
          <w:b/>
        </w:rPr>
        <w:t xml:space="preserve">pecifikace </w:t>
      </w:r>
      <w:r w:rsidR="00094B12">
        <w:rPr>
          <w:b/>
        </w:rPr>
        <w:t>Zboží</w:t>
      </w:r>
    </w:p>
    <w:p w14:paraId="46EF4B78" w14:textId="77777777" w:rsidR="00094B12" w:rsidRDefault="00094B12" w:rsidP="00094B12"/>
    <w:tbl>
      <w:tblPr>
        <w:tblW w:w="9975" w:type="dxa"/>
        <w:tblBorders>
          <w:bottom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483"/>
        <w:gridCol w:w="3116"/>
        <w:gridCol w:w="425"/>
        <w:gridCol w:w="1275"/>
        <w:gridCol w:w="567"/>
        <w:gridCol w:w="1275"/>
        <w:gridCol w:w="1275"/>
        <w:gridCol w:w="992"/>
        <w:gridCol w:w="142"/>
        <w:gridCol w:w="425"/>
      </w:tblGrid>
      <w:tr w:rsidR="00F569F4" w14:paraId="5C449197" w14:textId="77777777" w:rsidTr="00F569F4">
        <w:trPr>
          <w:tblHeader/>
        </w:trPr>
        <w:tc>
          <w:tcPr>
            <w:tcW w:w="483" w:type="dxa"/>
            <w:tcBorders>
              <w:top w:val="nil"/>
              <w:left w:val="nil"/>
              <w:bottom w:val="single" w:sz="4" w:space="0" w:color="auto"/>
              <w:right w:val="nil"/>
            </w:tcBorders>
            <w:vAlign w:val="bottom"/>
            <w:hideMark/>
          </w:tcPr>
          <w:p w14:paraId="086B44CF" w14:textId="77777777" w:rsidR="00F569F4" w:rsidRDefault="00F569F4">
            <w:pPr>
              <w:spacing w:line="240" w:lineRule="auto"/>
              <w:rPr>
                <w:rFonts w:cs="Times New Roman"/>
                <w:b/>
                <w:sz w:val="16"/>
                <w:szCs w:val="16"/>
              </w:rPr>
            </w:pPr>
            <w:r>
              <w:rPr>
                <w:b/>
                <w:sz w:val="16"/>
                <w:szCs w:val="16"/>
              </w:rPr>
              <w:t>Pol.</w:t>
            </w:r>
          </w:p>
        </w:tc>
        <w:tc>
          <w:tcPr>
            <w:tcW w:w="3118" w:type="dxa"/>
            <w:tcBorders>
              <w:top w:val="nil"/>
              <w:left w:val="nil"/>
              <w:bottom w:val="single" w:sz="4" w:space="0" w:color="auto"/>
              <w:right w:val="nil"/>
            </w:tcBorders>
            <w:vAlign w:val="bottom"/>
            <w:hideMark/>
          </w:tcPr>
          <w:p w14:paraId="163B5D9E" w14:textId="77777777" w:rsidR="00F569F4" w:rsidRDefault="00F569F4">
            <w:pPr>
              <w:spacing w:line="240" w:lineRule="auto"/>
              <w:rPr>
                <w:b/>
                <w:sz w:val="16"/>
                <w:szCs w:val="16"/>
              </w:rPr>
            </w:pPr>
            <w:proofErr w:type="spellStart"/>
            <w:r>
              <w:rPr>
                <w:b/>
                <w:sz w:val="16"/>
                <w:szCs w:val="16"/>
              </w:rPr>
              <w:t>Kat.č</w:t>
            </w:r>
            <w:proofErr w:type="spellEnd"/>
            <w:r>
              <w:rPr>
                <w:b/>
                <w:sz w:val="16"/>
                <w:szCs w:val="16"/>
              </w:rPr>
              <w:t>. / Popis</w:t>
            </w:r>
          </w:p>
        </w:tc>
        <w:tc>
          <w:tcPr>
            <w:tcW w:w="425" w:type="dxa"/>
            <w:tcBorders>
              <w:top w:val="nil"/>
              <w:left w:val="nil"/>
              <w:bottom w:val="single" w:sz="4" w:space="0" w:color="auto"/>
              <w:right w:val="nil"/>
            </w:tcBorders>
            <w:vAlign w:val="bottom"/>
            <w:hideMark/>
          </w:tcPr>
          <w:p w14:paraId="7E833483" w14:textId="77777777" w:rsidR="00F569F4" w:rsidRDefault="00F569F4">
            <w:pPr>
              <w:spacing w:line="240" w:lineRule="auto"/>
              <w:jc w:val="center"/>
              <w:rPr>
                <w:b/>
                <w:sz w:val="16"/>
                <w:szCs w:val="16"/>
              </w:rPr>
            </w:pPr>
            <w:r>
              <w:rPr>
                <w:b/>
                <w:sz w:val="16"/>
                <w:szCs w:val="16"/>
              </w:rPr>
              <w:t>Ks</w:t>
            </w:r>
            <w:r>
              <w:rPr>
                <w:b/>
                <w:sz w:val="16"/>
                <w:szCs w:val="16"/>
              </w:rPr>
              <w:br/>
              <w:t>[-]</w:t>
            </w:r>
          </w:p>
        </w:tc>
        <w:tc>
          <w:tcPr>
            <w:tcW w:w="1276" w:type="dxa"/>
            <w:tcBorders>
              <w:top w:val="nil"/>
              <w:left w:val="nil"/>
              <w:bottom w:val="single" w:sz="4" w:space="0" w:color="auto"/>
              <w:right w:val="nil"/>
            </w:tcBorders>
            <w:vAlign w:val="bottom"/>
            <w:hideMark/>
          </w:tcPr>
          <w:p w14:paraId="0A8275B0" w14:textId="77777777" w:rsidR="00F569F4" w:rsidRDefault="00F569F4">
            <w:pPr>
              <w:spacing w:line="240" w:lineRule="auto"/>
              <w:jc w:val="center"/>
              <w:rPr>
                <w:b/>
                <w:sz w:val="16"/>
                <w:szCs w:val="16"/>
              </w:rPr>
            </w:pPr>
            <w:r>
              <w:rPr>
                <w:b/>
                <w:sz w:val="16"/>
                <w:szCs w:val="16"/>
              </w:rPr>
              <w:t>Cena/kus</w:t>
            </w:r>
            <w:r>
              <w:rPr>
                <w:b/>
                <w:sz w:val="16"/>
                <w:szCs w:val="16"/>
              </w:rPr>
              <w:br/>
              <w:t>[Kč]</w:t>
            </w:r>
          </w:p>
        </w:tc>
        <w:tc>
          <w:tcPr>
            <w:tcW w:w="567" w:type="dxa"/>
            <w:tcBorders>
              <w:top w:val="nil"/>
              <w:left w:val="nil"/>
              <w:bottom w:val="single" w:sz="4" w:space="0" w:color="auto"/>
              <w:right w:val="nil"/>
            </w:tcBorders>
            <w:vAlign w:val="bottom"/>
            <w:hideMark/>
          </w:tcPr>
          <w:p w14:paraId="49E98A39" w14:textId="77777777" w:rsidR="00F569F4" w:rsidRDefault="00F569F4">
            <w:pPr>
              <w:spacing w:line="240" w:lineRule="auto"/>
              <w:jc w:val="center"/>
              <w:rPr>
                <w:b/>
                <w:sz w:val="16"/>
                <w:szCs w:val="16"/>
              </w:rPr>
            </w:pPr>
            <w:r>
              <w:rPr>
                <w:b/>
                <w:sz w:val="16"/>
                <w:szCs w:val="16"/>
              </w:rPr>
              <w:t>Sleva</w:t>
            </w:r>
            <w:r>
              <w:rPr>
                <w:b/>
                <w:sz w:val="16"/>
                <w:szCs w:val="16"/>
              </w:rPr>
              <w:br/>
              <w:t>%</w:t>
            </w:r>
          </w:p>
        </w:tc>
        <w:tc>
          <w:tcPr>
            <w:tcW w:w="1276" w:type="dxa"/>
            <w:tcBorders>
              <w:top w:val="nil"/>
              <w:left w:val="nil"/>
              <w:bottom w:val="single" w:sz="4" w:space="0" w:color="auto"/>
              <w:right w:val="nil"/>
            </w:tcBorders>
            <w:vAlign w:val="bottom"/>
            <w:hideMark/>
          </w:tcPr>
          <w:p w14:paraId="1F6889C5" w14:textId="77777777" w:rsidR="00F569F4" w:rsidRDefault="00F569F4">
            <w:pPr>
              <w:spacing w:line="240" w:lineRule="auto"/>
              <w:jc w:val="center"/>
              <w:rPr>
                <w:b/>
                <w:sz w:val="16"/>
                <w:szCs w:val="16"/>
              </w:rPr>
            </w:pPr>
            <w:r>
              <w:rPr>
                <w:b/>
                <w:sz w:val="16"/>
                <w:szCs w:val="16"/>
              </w:rPr>
              <w:t>Cena po slevě bez DPH</w:t>
            </w:r>
            <w:r>
              <w:rPr>
                <w:b/>
                <w:sz w:val="16"/>
                <w:szCs w:val="16"/>
              </w:rPr>
              <w:br/>
              <w:t>[Kč]</w:t>
            </w:r>
          </w:p>
        </w:tc>
        <w:tc>
          <w:tcPr>
            <w:tcW w:w="1276" w:type="dxa"/>
            <w:tcBorders>
              <w:top w:val="nil"/>
              <w:left w:val="nil"/>
              <w:bottom w:val="single" w:sz="4" w:space="0" w:color="auto"/>
              <w:right w:val="nil"/>
            </w:tcBorders>
            <w:vAlign w:val="bottom"/>
            <w:hideMark/>
          </w:tcPr>
          <w:p w14:paraId="087A14F9" w14:textId="77777777" w:rsidR="00F569F4" w:rsidRDefault="00F569F4">
            <w:pPr>
              <w:spacing w:line="240" w:lineRule="auto"/>
              <w:jc w:val="center"/>
              <w:rPr>
                <w:b/>
                <w:sz w:val="16"/>
                <w:szCs w:val="16"/>
              </w:rPr>
            </w:pPr>
            <w:r>
              <w:rPr>
                <w:b/>
                <w:sz w:val="16"/>
                <w:szCs w:val="16"/>
              </w:rPr>
              <w:t>Cena po slevě s DPH</w:t>
            </w:r>
            <w:r>
              <w:rPr>
                <w:b/>
                <w:sz w:val="16"/>
                <w:szCs w:val="16"/>
              </w:rPr>
              <w:br/>
              <w:t>[Kč]</w:t>
            </w:r>
          </w:p>
        </w:tc>
        <w:tc>
          <w:tcPr>
            <w:tcW w:w="992" w:type="dxa"/>
            <w:tcBorders>
              <w:top w:val="nil"/>
              <w:left w:val="nil"/>
              <w:bottom w:val="single" w:sz="4" w:space="0" w:color="auto"/>
              <w:right w:val="nil"/>
            </w:tcBorders>
            <w:vAlign w:val="bottom"/>
            <w:hideMark/>
          </w:tcPr>
          <w:p w14:paraId="4E835618" w14:textId="77777777" w:rsidR="00F569F4" w:rsidRDefault="00F569F4">
            <w:pPr>
              <w:spacing w:line="240" w:lineRule="auto"/>
              <w:jc w:val="center"/>
              <w:rPr>
                <w:b/>
                <w:sz w:val="16"/>
                <w:szCs w:val="16"/>
              </w:rPr>
            </w:pPr>
            <w:r>
              <w:rPr>
                <w:b/>
                <w:sz w:val="16"/>
                <w:szCs w:val="16"/>
              </w:rPr>
              <w:t>DPH</w:t>
            </w:r>
          </w:p>
          <w:p w14:paraId="1F8AB50E" w14:textId="77777777" w:rsidR="00F569F4" w:rsidRDefault="00F569F4">
            <w:pPr>
              <w:spacing w:line="240" w:lineRule="auto"/>
              <w:jc w:val="center"/>
              <w:rPr>
                <w:b/>
                <w:sz w:val="16"/>
                <w:szCs w:val="16"/>
              </w:rPr>
            </w:pPr>
            <w:r>
              <w:rPr>
                <w:b/>
                <w:sz w:val="16"/>
                <w:szCs w:val="16"/>
              </w:rPr>
              <w:t>[Kč]</w:t>
            </w:r>
          </w:p>
        </w:tc>
        <w:tc>
          <w:tcPr>
            <w:tcW w:w="567" w:type="dxa"/>
            <w:gridSpan w:val="2"/>
            <w:tcBorders>
              <w:top w:val="nil"/>
              <w:left w:val="nil"/>
              <w:bottom w:val="single" w:sz="4" w:space="0" w:color="auto"/>
              <w:right w:val="nil"/>
            </w:tcBorders>
            <w:vAlign w:val="bottom"/>
            <w:hideMark/>
          </w:tcPr>
          <w:p w14:paraId="2750A7DD" w14:textId="77777777" w:rsidR="00F569F4" w:rsidRDefault="00F569F4">
            <w:pPr>
              <w:spacing w:line="240" w:lineRule="auto"/>
              <w:jc w:val="center"/>
              <w:rPr>
                <w:b/>
                <w:sz w:val="16"/>
                <w:szCs w:val="16"/>
              </w:rPr>
            </w:pPr>
            <w:r>
              <w:rPr>
                <w:b/>
                <w:sz w:val="16"/>
                <w:szCs w:val="16"/>
              </w:rPr>
              <w:t>DPH</w:t>
            </w:r>
            <w:r>
              <w:rPr>
                <w:b/>
                <w:sz w:val="16"/>
                <w:szCs w:val="16"/>
              </w:rPr>
              <w:br/>
              <w:t>[%]</w:t>
            </w:r>
          </w:p>
        </w:tc>
      </w:tr>
      <w:tr w:rsidR="00F569F4" w14:paraId="038E6302"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hideMark/>
          </w:tcPr>
          <w:p w14:paraId="4D92328F" w14:textId="77777777" w:rsidR="00F569F4" w:rsidRDefault="00F569F4">
            <w:pPr>
              <w:keepNext/>
              <w:spacing w:line="240" w:lineRule="auto"/>
              <w:jc w:val="center"/>
              <w:rPr>
                <w:sz w:val="18"/>
              </w:rPr>
            </w:pPr>
            <w:r>
              <w:t xml:space="preserve"> 1</w:t>
            </w:r>
          </w:p>
        </w:tc>
        <w:tc>
          <w:tcPr>
            <w:tcW w:w="3118" w:type="dxa"/>
            <w:tcBorders>
              <w:top w:val="nil"/>
              <w:left w:val="nil"/>
              <w:bottom w:val="nil"/>
              <w:right w:val="nil"/>
            </w:tcBorders>
            <w:tcMar>
              <w:top w:w="28" w:type="dxa"/>
              <w:left w:w="57" w:type="dxa"/>
              <w:bottom w:w="28" w:type="dxa"/>
              <w:right w:w="57" w:type="dxa"/>
            </w:tcMar>
            <w:vAlign w:val="center"/>
            <w:hideMark/>
          </w:tcPr>
          <w:p w14:paraId="7CAA7695" w14:textId="77777777" w:rsidR="00F569F4" w:rsidRDefault="00F569F4">
            <w:pPr>
              <w:keepNext/>
              <w:spacing w:line="240" w:lineRule="auto"/>
              <w:rPr>
                <w:b/>
              </w:rPr>
            </w:pPr>
            <w:r>
              <w:rPr>
                <w:b/>
              </w:rPr>
              <w:t>USS-V7N000K3WR</w:t>
            </w:r>
          </w:p>
        </w:tc>
        <w:tc>
          <w:tcPr>
            <w:tcW w:w="425" w:type="dxa"/>
            <w:tcBorders>
              <w:top w:val="nil"/>
              <w:left w:val="nil"/>
              <w:bottom w:val="nil"/>
              <w:right w:val="nil"/>
            </w:tcBorders>
            <w:tcMar>
              <w:top w:w="28" w:type="dxa"/>
              <w:left w:w="57" w:type="dxa"/>
              <w:bottom w:w="28" w:type="dxa"/>
              <w:right w:w="57" w:type="dxa"/>
            </w:tcMar>
            <w:vAlign w:val="center"/>
            <w:hideMark/>
          </w:tcPr>
          <w:p w14:paraId="32941BC7" w14:textId="77777777" w:rsidR="00F569F4" w:rsidRDefault="00F569F4">
            <w:pPr>
              <w:keepNext/>
              <w:spacing w:line="240" w:lineRule="auto"/>
              <w:jc w:val="right"/>
              <w:rPr>
                <w:sz w:val="16"/>
              </w:rPr>
            </w:pPr>
            <w:r>
              <w:rPr>
                <w:sz w:val="16"/>
              </w:rPr>
              <w:t>1</w:t>
            </w:r>
          </w:p>
        </w:tc>
        <w:tc>
          <w:tcPr>
            <w:tcW w:w="1276" w:type="dxa"/>
            <w:tcBorders>
              <w:top w:val="nil"/>
              <w:left w:val="nil"/>
              <w:bottom w:val="nil"/>
              <w:right w:val="nil"/>
            </w:tcBorders>
            <w:tcMar>
              <w:top w:w="28" w:type="dxa"/>
              <w:left w:w="57" w:type="dxa"/>
              <w:bottom w:w="28" w:type="dxa"/>
              <w:right w:w="57" w:type="dxa"/>
            </w:tcMar>
            <w:vAlign w:val="center"/>
            <w:hideMark/>
          </w:tcPr>
          <w:p w14:paraId="76FA7FA0" w14:textId="77777777" w:rsidR="00F569F4" w:rsidRDefault="00F569F4">
            <w:pPr>
              <w:keepNext/>
              <w:spacing w:line="240" w:lineRule="auto"/>
              <w:jc w:val="right"/>
              <w:rPr>
                <w:sz w:val="16"/>
              </w:rPr>
            </w:pPr>
            <w:r>
              <w:rPr>
                <w:sz w:val="16"/>
              </w:rPr>
              <w:t>1 226 162,83</w:t>
            </w:r>
          </w:p>
        </w:tc>
        <w:tc>
          <w:tcPr>
            <w:tcW w:w="567" w:type="dxa"/>
            <w:tcBorders>
              <w:top w:val="nil"/>
              <w:left w:val="nil"/>
              <w:bottom w:val="nil"/>
              <w:right w:val="nil"/>
            </w:tcBorders>
            <w:tcMar>
              <w:top w:w="28" w:type="dxa"/>
              <w:left w:w="57" w:type="dxa"/>
              <w:bottom w:w="28" w:type="dxa"/>
              <w:right w:w="57" w:type="dxa"/>
            </w:tcMar>
            <w:vAlign w:val="center"/>
            <w:hideMark/>
          </w:tcPr>
          <w:p w14:paraId="02FF1145" w14:textId="77777777" w:rsidR="00F569F4" w:rsidRDefault="00F569F4">
            <w:pPr>
              <w:keepNext/>
              <w:spacing w:line="240" w:lineRule="auto"/>
              <w:jc w:val="right"/>
              <w:rPr>
                <w:sz w:val="16"/>
              </w:rPr>
            </w:pPr>
            <w:r>
              <w:rPr>
                <w:sz w:val="16"/>
              </w:rPr>
              <w:t>42,0</w:t>
            </w:r>
          </w:p>
        </w:tc>
        <w:tc>
          <w:tcPr>
            <w:tcW w:w="1276" w:type="dxa"/>
            <w:tcBorders>
              <w:top w:val="nil"/>
              <w:left w:val="nil"/>
              <w:bottom w:val="nil"/>
              <w:right w:val="nil"/>
            </w:tcBorders>
            <w:tcMar>
              <w:top w:w="28" w:type="dxa"/>
              <w:left w:w="57" w:type="dxa"/>
              <w:bottom w:w="28" w:type="dxa"/>
              <w:right w:w="57" w:type="dxa"/>
            </w:tcMar>
            <w:vAlign w:val="center"/>
            <w:hideMark/>
          </w:tcPr>
          <w:p w14:paraId="0E46262A" w14:textId="77777777" w:rsidR="00F569F4" w:rsidRDefault="00F569F4">
            <w:pPr>
              <w:keepNext/>
              <w:spacing w:line="240" w:lineRule="auto"/>
              <w:jc w:val="right"/>
              <w:rPr>
                <w:sz w:val="16"/>
              </w:rPr>
            </w:pPr>
            <w:r>
              <w:rPr>
                <w:sz w:val="16"/>
              </w:rPr>
              <w:t xml:space="preserve"> 711 174,44</w:t>
            </w:r>
          </w:p>
        </w:tc>
        <w:tc>
          <w:tcPr>
            <w:tcW w:w="1276" w:type="dxa"/>
            <w:tcBorders>
              <w:top w:val="nil"/>
              <w:left w:val="nil"/>
              <w:bottom w:val="nil"/>
              <w:right w:val="nil"/>
            </w:tcBorders>
            <w:tcMar>
              <w:top w:w="28" w:type="dxa"/>
              <w:left w:w="57" w:type="dxa"/>
              <w:bottom w:w="28" w:type="dxa"/>
              <w:right w:w="57" w:type="dxa"/>
            </w:tcMar>
            <w:vAlign w:val="center"/>
            <w:hideMark/>
          </w:tcPr>
          <w:p w14:paraId="3432BF2D" w14:textId="77777777" w:rsidR="00F569F4" w:rsidRDefault="00F569F4">
            <w:pPr>
              <w:keepNext/>
              <w:spacing w:line="240" w:lineRule="auto"/>
              <w:jc w:val="right"/>
              <w:rPr>
                <w:sz w:val="16"/>
              </w:rPr>
            </w:pPr>
            <w:r>
              <w:rPr>
                <w:sz w:val="16"/>
              </w:rPr>
              <w:t>860 521,07</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19DCE862" w14:textId="77777777" w:rsidR="00F569F4" w:rsidRDefault="00F569F4">
            <w:pPr>
              <w:keepNext/>
              <w:spacing w:line="240" w:lineRule="auto"/>
              <w:jc w:val="right"/>
              <w:rPr>
                <w:sz w:val="16"/>
              </w:rPr>
            </w:pPr>
            <w:r>
              <w:rPr>
                <w:sz w:val="16"/>
              </w:rPr>
              <w:t>149 346,63</w:t>
            </w:r>
          </w:p>
        </w:tc>
        <w:tc>
          <w:tcPr>
            <w:tcW w:w="425" w:type="dxa"/>
            <w:tcBorders>
              <w:top w:val="nil"/>
              <w:left w:val="nil"/>
              <w:bottom w:val="nil"/>
              <w:right w:val="nil"/>
            </w:tcBorders>
            <w:tcMar>
              <w:top w:w="28" w:type="dxa"/>
              <w:left w:w="57" w:type="dxa"/>
              <w:bottom w:w="28" w:type="dxa"/>
              <w:right w:w="57" w:type="dxa"/>
            </w:tcMar>
            <w:vAlign w:val="center"/>
            <w:hideMark/>
          </w:tcPr>
          <w:p w14:paraId="4ACBB292" w14:textId="77777777" w:rsidR="00F569F4" w:rsidRDefault="00F569F4">
            <w:pPr>
              <w:keepNext/>
              <w:spacing w:line="240" w:lineRule="auto"/>
              <w:jc w:val="right"/>
              <w:rPr>
                <w:sz w:val="16"/>
              </w:rPr>
            </w:pPr>
            <w:r>
              <w:rPr>
                <w:sz w:val="16"/>
              </w:rPr>
              <w:t>21</w:t>
            </w:r>
          </w:p>
        </w:tc>
      </w:tr>
      <w:tr w:rsidR="00F569F4" w14:paraId="5A360CA5"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tcPr>
          <w:p w14:paraId="087900A6" w14:textId="77777777" w:rsidR="00F569F4" w:rsidRDefault="00F569F4">
            <w:pPr>
              <w:spacing w:line="240" w:lineRule="auto"/>
              <w:jc w:val="center"/>
              <w:rPr>
                <w:sz w:val="18"/>
              </w:rPr>
            </w:pPr>
          </w:p>
        </w:tc>
        <w:tc>
          <w:tcPr>
            <w:tcW w:w="9072" w:type="dxa"/>
            <w:gridSpan w:val="8"/>
            <w:tcBorders>
              <w:top w:val="nil"/>
              <w:left w:val="nil"/>
              <w:bottom w:val="nil"/>
              <w:right w:val="nil"/>
            </w:tcBorders>
            <w:tcMar>
              <w:top w:w="28" w:type="dxa"/>
              <w:left w:w="57" w:type="dxa"/>
              <w:bottom w:w="28" w:type="dxa"/>
              <w:right w:w="57" w:type="dxa"/>
            </w:tcMar>
            <w:vAlign w:val="center"/>
            <w:hideMark/>
          </w:tcPr>
          <w:p w14:paraId="251A8745" w14:textId="77777777" w:rsidR="00F569F4" w:rsidRDefault="00F569F4">
            <w:pPr>
              <w:spacing w:line="240" w:lineRule="auto"/>
              <w:rPr>
                <w:sz w:val="16"/>
                <w:szCs w:val="16"/>
              </w:rPr>
            </w:pPr>
            <w:r>
              <w:rPr>
                <w:sz w:val="16"/>
                <w:szCs w:val="16"/>
              </w:rPr>
              <w:t xml:space="preserve">SAMSUNG MEDISON V7 - digitální barevný ultrazvukový přístroj třídy </w:t>
            </w:r>
            <w:proofErr w:type="spellStart"/>
            <w:r>
              <w:rPr>
                <w:sz w:val="16"/>
                <w:szCs w:val="16"/>
              </w:rPr>
              <w:t>HighEnd</w:t>
            </w:r>
            <w:proofErr w:type="spellEnd"/>
            <w:r>
              <w:rPr>
                <w:sz w:val="16"/>
                <w:szCs w:val="16"/>
              </w:rPr>
              <w:t xml:space="preserve"> </w:t>
            </w:r>
          </w:p>
          <w:p w14:paraId="05C426EE" w14:textId="77777777" w:rsidR="00F569F4" w:rsidRDefault="00F569F4">
            <w:pPr>
              <w:spacing w:line="240" w:lineRule="auto"/>
              <w:rPr>
                <w:sz w:val="18"/>
              </w:rPr>
            </w:pPr>
            <w:r>
              <w:rPr>
                <w:sz w:val="16"/>
                <w:szCs w:val="16"/>
              </w:rPr>
              <w:t xml:space="preserve">21,5" monitor, 14" dotykový panel, </w:t>
            </w:r>
            <w:proofErr w:type="spellStart"/>
            <w:r>
              <w:rPr>
                <w:sz w:val="16"/>
                <w:szCs w:val="16"/>
              </w:rPr>
              <w:t>ClearVision</w:t>
            </w:r>
            <w:proofErr w:type="spellEnd"/>
            <w:r>
              <w:rPr>
                <w:sz w:val="16"/>
                <w:szCs w:val="16"/>
              </w:rPr>
              <w:t xml:space="preserve">, </w:t>
            </w:r>
            <w:proofErr w:type="spellStart"/>
            <w:r>
              <w:rPr>
                <w:sz w:val="16"/>
                <w:szCs w:val="16"/>
              </w:rPr>
              <w:t>MultiVision</w:t>
            </w:r>
            <w:proofErr w:type="spellEnd"/>
            <w:r>
              <w:rPr>
                <w:sz w:val="16"/>
                <w:szCs w:val="16"/>
              </w:rPr>
              <w:t xml:space="preserve">, HQ-Vision, </w:t>
            </w:r>
            <w:proofErr w:type="spellStart"/>
            <w:r>
              <w:rPr>
                <w:sz w:val="16"/>
                <w:szCs w:val="16"/>
              </w:rPr>
              <w:t>ShadowHDR</w:t>
            </w:r>
            <w:proofErr w:type="spellEnd"/>
            <w:r>
              <w:rPr>
                <w:sz w:val="16"/>
                <w:szCs w:val="16"/>
              </w:rPr>
              <w:t xml:space="preserve">, </w:t>
            </w:r>
            <w:proofErr w:type="spellStart"/>
            <w:r>
              <w:rPr>
                <w:sz w:val="16"/>
                <w:szCs w:val="16"/>
              </w:rPr>
              <w:t>EzExam</w:t>
            </w:r>
            <w:proofErr w:type="spellEnd"/>
            <w:r>
              <w:rPr>
                <w:sz w:val="16"/>
                <w:szCs w:val="16"/>
              </w:rPr>
              <w:t xml:space="preserve">+, </w:t>
            </w:r>
            <w:proofErr w:type="spellStart"/>
            <w:r>
              <w:rPr>
                <w:sz w:val="16"/>
                <w:szCs w:val="16"/>
              </w:rPr>
              <w:t>BiometryAssist</w:t>
            </w:r>
            <w:proofErr w:type="spellEnd"/>
            <w:r>
              <w:rPr>
                <w:sz w:val="16"/>
                <w:szCs w:val="16"/>
              </w:rPr>
              <w:t>, 3 konektory, S-</w:t>
            </w:r>
            <w:proofErr w:type="spellStart"/>
            <w:r>
              <w:rPr>
                <w:sz w:val="16"/>
                <w:szCs w:val="16"/>
              </w:rPr>
              <w:t>Shearwave</w:t>
            </w:r>
            <w:proofErr w:type="spellEnd"/>
            <w:r>
              <w:rPr>
                <w:sz w:val="16"/>
                <w:szCs w:val="16"/>
              </w:rPr>
              <w:t>, MV-</w:t>
            </w:r>
            <w:proofErr w:type="spellStart"/>
            <w:r>
              <w:rPr>
                <w:sz w:val="16"/>
                <w:szCs w:val="16"/>
              </w:rPr>
              <w:t>Flow</w:t>
            </w:r>
            <w:proofErr w:type="spellEnd"/>
            <w:r>
              <w:rPr>
                <w:sz w:val="16"/>
                <w:szCs w:val="16"/>
              </w:rPr>
              <w:t xml:space="preserve">, </w:t>
            </w:r>
            <w:proofErr w:type="spellStart"/>
            <w:r>
              <w:rPr>
                <w:sz w:val="16"/>
                <w:szCs w:val="16"/>
              </w:rPr>
              <w:t>LumiFlow</w:t>
            </w:r>
            <w:proofErr w:type="spellEnd"/>
            <w:r>
              <w:rPr>
                <w:sz w:val="16"/>
                <w:szCs w:val="16"/>
              </w:rPr>
              <w:t xml:space="preserve">, </w:t>
            </w:r>
            <w:proofErr w:type="spellStart"/>
            <w:r>
              <w:rPr>
                <w:sz w:val="16"/>
                <w:szCs w:val="16"/>
              </w:rPr>
              <w:t>Dicom</w:t>
            </w:r>
            <w:proofErr w:type="spellEnd"/>
            <w:r>
              <w:rPr>
                <w:sz w:val="16"/>
                <w:szCs w:val="16"/>
              </w:rPr>
              <w:t>, bateriový provoz, CW modul</w:t>
            </w:r>
          </w:p>
        </w:tc>
        <w:tc>
          <w:tcPr>
            <w:tcW w:w="425" w:type="dxa"/>
            <w:tcBorders>
              <w:top w:val="nil"/>
              <w:left w:val="nil"/>
              <w:bottom w:val="nil"/>
              <w:right w:val="nil"/>
            </w:tcBorders>
            <w:tcMar>
              <w:top w:w="28" w:type="dxa"/>
              <w:left w:w="57" w:type="dxa"/>
              <w:bottom w:w="28" w:type="dxa"/>
              <w:right w:w="57" w:type="dxa"/>
            </w:tcMar>
            <w:vAlign w:val="center"/>
          </w:tcPr>
          <w:p w14:paraId="5116292A" w14:textId="77777777" w:rsidR="00F569F4" w:rsidRDefault="00F569F4">
            <w:pPr>
              <w:spacing w:line="240" w:lineRule="auto"/>
              <w:jc w:val="right"/>
            </w:pPr>
          </w:p>
        </w:tc>
      </w:tr>
      <w:tr w:rsidR="00F569F4" w14:paraId="3B0FDC2C"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hideMark/>
          </w:tcPr>
          <w:p w14:paraId="668FEE5B" w14:textId="77777777" w:rsidR="00F569F4" w:rsidRDefault="00F569F4">
            <w:pPr>
              <w:keepNext/>
              <w:spacing w:line="240" w:lineRule="auto"/>
              <w:jc w:val="center"/>
            </w:pPr>
            <w:r>
              <w:t xml:space="preserve"> 2</w:t>
            </w:r>
          </w:p>
        </w:tc>
        <w:tc>
          <w:tcPr>
            <w:tcW w:w="3118" w:type="dxa"/>
            <w:tcBorders>
              <w:top w:val="nil"/>
              <w:left w:val="nil"/>
              <w:bottom w:val="nil"/>
              <w:right w:val="nil"/>
            </w:tcBorders>
            <w:tcMar>
              <w:top w:w="28" w:type="dxa"/>
              <w:left w:w="57" w:type="dxa"/>
              <w:bottom w:w="28" w:type="dxa"/>
              <w:right w:w="57" w:type="dxa"/>
            </w:tcMar>
            <w:vAlign w:val="center"/>
            <w:hideMark/>
          </w:tcPr>
          <w:p w14:paraId="3AB7FFC9" w14:textId="77777777" w:rsidR="00F569F4" w:rsidRDefault="00F569F4">
            <w:pPr>
              <w:keepNext/>
              <w:spacing w:line="240" w:lineRule="auto"/>
              <w:rPr>
                <w:b/>
              </w:rPr>
            </w:pPr>
            <w:r>
              <w:rPr>
                <w:b/>
              </w:rPr>
              <w:t>USP-CF17F6A/WR</w:t>
            </w:r>
          </w:p>
        </w:tc>
        <w:tc>
          <w:tcPr>
            <w:tcW w:w="425" w:type="dxa"/>
            <w:tcBorders>
              <w:top w:val="nil"/>
              <w:left w:val="nil"/>
              <w:bottom w:val="nil"/>
              <w:right w:val="nil"/>
            </w:tcBorders>
            <w:tcMar>
              <w:top w:w="28" w:type="dxa"/>
              <w:left w:w="57" w:type="dxa"/>
              <w:bottom w:w="28" w:type="dxa"/>
              <w:right w:w="57" w:type="dxa"/>
            </w:tcMar>
            <w:vAlign w:val="center"/>
            <w:hideMark/>
          </w:tcPr>
          <w:p w14:paraId="3FDC9CFC" w14:textId="77777777" w:rsidR="00F569F4" w:rsidRDefault="00F569F4">
            <w:pPr>
              <w:keepNext/>
              <w:spacing w:line="240" w:lineRule="auto"/>
              <w:jc w:val="right"/>
              <w:rPr>
                <w:sz w:val="16"/>
              </w:rPr>
            </w:pPr>
            <w:r>
              <w:rPr>
                <w:sz w:val="16"/>
              </w:rPr>
              <w:t>1</w:t>
            </w:r>
          </w:p>
        </w:tc>
        <w:tc>
          <w:tcPr>
            <w:tcW w:w="1276" w:type="dxa"/>
            <w:tcBorders>
              <w:top w:val="nil"/>
              <w:left w:val="nil"/>
              <w:bottom w:val="nil"/>
              <w:right w:val="nil"/>
            </w:tcBorders>
            <w:tcMar>
              <w:top w:w="28" w:type="dxa"/>
              <w:left w:w="57" w:type="dxa"/>
              <w:bottom w:w="28" w:type="dxa"/>
              <w:right w:w="57" w:type="dxa"/>
            </w:tcMar>
            <w:vAlign w:val="center"/>
            <w:hideMark/>
          </w:tcPr>
          <w:p w14:paraId="0D7F36A8" w14:textId="77777777" w:rsidR="00F569F4" w:rsidRDefault="00F569F4">
            <w:pPr>
              <w:keepNext/>
              <w:spacing w:line="240" w:lineRule="auto"/>
              <w:jc w:val="right"/>
              <w:rPr>
                <w:sz w:val="16"/>
              </w:rPr>
            </w:pPr>
            <w:r>
              <w:rPr>
                <w:sz w:val="16"/>
              </w:rPr>
              <w:t xml:space="preserve"> 159 516,00</w:t>
            </w:r>
          </w:p>
        </w:tc>
        <w:tc>
          <w:tcPr>
            <w:tcW w:w="567" w:type="dxa"/>
            <w:tcBorders>
              <w:top w:val="nil"/>
              <w:left w:val="nil"/>
              <w:bottom w:val="nil"/>
              <w:right w:val="nil"/>
            </w:tcBorders>
            <w:tcMar>
              <w:top w:w="28" w:type="dxa"/>
              <w:left w:w="57" w:type="dxa"/>
              <w:bottom w:w="28" w:type="dxa"/>
              <w:right w:w="57" w:type="dxa"/>
            </w:tcMar>
            <w:vAlign w:val="center"/>
            <w:hideMark/>
          </w:tcPr>
          <w:p w14:paraId="64608CF7" w14:textId="77777777" w:rsidR="00F569F4" w:rsidRDefault="00F569F4">
            <w:pPr>
              <w:keepNext/>
              <w:spacing w:line="240" w:lineRule="auto"/>
              <w:jc w:val="right"/>
              <w:rPr>
                <w:sz w:val="16"/>
              </w:rPr>
            </w:pPr>
            <w:r>
              <w:rPr>
                <w:sz w:val="16"/>
              </w:rPr>
              <w:t>30,0</w:t>
            </w:r>
          </w:p>
        </w:tc>
        <w:tc>
          <w:tcPr>
            <w:tcW w:w="1276" w:type="dxa"/>
            <w:tcBorders>
              <w:top w:val="nil"/>
              <w:left w:val="nil"/>
              <w:bottom w:val="nil"/>
              <w:right w:val="nil"/>
            </w:tcBorders>
            <w:tcMar>
              <w:top w:w="28" w:type="dxa"/>
              <w:left w:w="57" w:type="dxa"/>
              <w:bottom w:w="28" w:type="dxa"/>
              <w:right w:w="57" w:type="dxa"/>
            </w:tcMar>
            <w:vAlign w:val="center"/>
            <w:hideMark/>
          </w:tcPr>
          <w:p w14:paraId="670CD9F0" w14:textId="77777777" w:rsidR="00F569F4" w:rsidRDefault="00F569F4">
            <w:pPr>
              <w:keepNext/>
              <w:spacing w:line="240" w:lineRule="auto"/>
              <w:jc w:val="right"/>
              <w:rPr>
                <w:sz w:val="16"/>
              </w:rPr>
            </w:pPr>
            <w:r>
              <w:rPr>
                <w:sz w:val="16"/>
              </w:rPr>
              <w:t xml:space="preserve"> 111 661,20</w:t>
            </w:r>
          </w:p>
        </w:tc>
        <w:tc>
          <w:tcPr>
            <w:tcW w:w="1276" w:type="dxa"/>
            <w:tcBorders>
              <w:top w:val="nil"/>
              <w:left w:val="nil"/>
              <w:bottom w:val="nil"/>
              <w:right w:val="nil"/>
            </w:tcBorders>
            <w:tcMar>
              <w:top w:w="28" w:type="dxa"/>
              <w:left w:w="57" w:type="dxa"/>
              <w:bottom w:w="28" w:type="dxa"/>
              <w:right w:w="57" w:type="dxa"/>
            </w:tcMar>
            <w:vAlign w:val="center"/>
            <w:hideMark/>
          </w:tcPr>
          <w:p w14:paraId="7311AFD7" w14:textId="77777777" w:rsidR="00F569F4" w:rsidRDefault="00F569F4">
            <w:pPr>
              <w:keepNext/>
              <w:spacing w:line="240" w:lineRule="auto"/>
              <w:jc w:val="right"/>
              <w:rPr>
                <w:sz w:val="16"/>
              </w:rPr>
            </w:pPr>
            <w:r>
              <w:rPr>
                <w:sz w:val="16"/>
              </w:rPr>
              <w:t>135 110,05</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0893BB47" w14:textId="77777777" w:rsidR="00F569F4" w:rsidRDefault="00F569F4">
            <w:pPr>
              <w:keepNext/>
              <w:spacing w:line="240" w:lineRule="auto"/>
              <w:jc w:val="right"/>
              <w:rPr>
                <w:sz w:val="16"/>
              </w:rPr>
            </w:pPr>
            <w:r>
              <w:rPr>
                <w:sz w:val="16"/>
              </w:rPr>
              <w:t>23 448,85</w:t>
            </w:r>
          </w:p>
        </w:tc>
        <w:tc>
          <w:tcPr>
            <w:tcW w:w="425" w:type="dxa"/>
            <w:tcBorders>
              <w:top w:val="nil"/>
              <w:left w:val="nil"/>
              <w:bottom w:val="nil"/>
              <w:right w:val="nil"/>
            </w:tcBorders>
            <w:tcMar>
              <w:top w:w="28" w:type="dxa"/>
              <w:left w:w="57" w:type="dxa"/>
              <w:bottom w:w="28" w:type="dxa"/>
              <w:right w:w="57" w:type="dxa"/>
            </w:tcMar>
            <w:vAlign w:val="center"/>
            <w:hideMark/>
          </w:tcPr>
          <w:p w14:paraId="26844320" w14:textId="77777777" w:rsidR="00F569F4" w:rsidRDefault="00F569F4">
            <w:pPr>
              <w:keepNext/>
              <w:spacing w:line="240" w:lineRule="auto"/>
              <w:jc w:val="right"/>
              <w:rPr>
                <w:sz w:val="16"/>
              </w:rPr>
            </w:pPr>
            <w:r>
              <w:rPr>
                <w:sz w:val="16"/>
              </w:rPr>
              <w:t>21</w:t>
            </w:r>
          </w:p>
        </w:tc>
      </w:tr>
      <w:tr w:rsidR="00F569F4" w14:paraId="108AB4D1"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tcPr>
          <w:p w14:paraId="6A7E4AA4" w14:textId="77777777" w:rsidR="00F569F4" w:rsidRDefault="00F569F4">
            <w:pPr>
              <w:spacing w:line="240" w:lineRule="auto"/>
              <w:jc w:val="center"/>
              <w:rPr>
                <w:sz w:val="18"/>
              </w:rPr>
            </w:pPr>
          </w:p>
        </w:tc>
        <w:tc>
          <w:tcPr>
            <w:tcW w:w="9072" w:type="dxa"/>
            <w:gridSpan w:val="8"/>
            <w:tcBorders>
              <w:top w:val="nil"/>
              <w:left w:val="nil"/>
              <w:bottom w:val="nil"/>
              <w:right w:val="nil"/>
            </w:tcBorders>
            <w:tcMar>
              <w:top w:w="28" w:type="dxa"/>
              <w:left w:w="57" w:type="dxa"/>
              <w:bottom w:w="28" w:type="dxa"/>
              <w:right w:w="57" w:type="dxa"/>
            </w:tcMar>
            <w:vAlign w:val="center"/>
            <w:hideMark/>
          </w:tcPr>
          <w:p w14:paraId="0A025A6F" w14:textId="77777777" w:rsidR="00F569F4" w:rsidRDefault="00F569F4">
            <w:pPr>
              <w:spacing w:line="240" w:lineRule="auto"/>
            </w:pPr>
            <w:r>
              <w:rPr>
                <w:sz w:val="16"/>
                <w:szCs w:val="16"/>
              </w:rPr>
              <w:t xml:space="preserve">SAMSUNG MEDISON 1-7 MHz širokopásmová konvexní sonda (CA1-7SD), single </w:t>
            </w:r>
            <w:proofErr w:type="spellStart"/>
            <w:r>
              <w:rPr>
                <w:sz w:val="16"/>
                <w:szCs w:val="16"/>
              </w:rPr>
              <w:t>crystal</w:t>
            </w:r>
            <w:proofErr w:type="spellEnd"/>
          </w:p>
        </w:tc>
        <w:tc>
          <w:tcPr>
            <w:tcW w:w="425" w:type="dxa"/>
            <w:tcBorders>
              <w:top w:val="nil"/>
              <w:left w:val="nil"/>
              <w:bottom w:val="nil"/>
              <w:right w:val="nil"/>
            </w:tcBorders>
            <w:tcMar>
              <w:top w:w="28" w:type="dxa"/>
              <w:left w:w="57" w:type="dxa"/>
              <w:bottom w:w="28" w:type="dxa"/>
              <w:right w:w="57" w:type="dxa"/>
            </w:tcMar>
            <w:vAlign w:val="center"/>
          </w:tcPr>
          <w:p w14:paraId="17541A89" w14:textId="77777777" w:rsidR="00F569F4" w:rsidRDefault="00F569F4">
            <w:pPr>
              <w:spacing w:line="240" w:lineRule="auto"/>
              <w:jc w:val="right"/>
            </w:pPr>
          </w:p>
        </w:tc>
      </w:tr>
      <w:tr w:rsidR="00F569F4" w14:paraId="25A1444C"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hideMark/>
          </w:tcPr>
          <w:p w14:paraId="34476E7F" w14:textId="77777777" w:rsidR="00F569F4" w:rsidRDefault="00F569F4">
            <w:pPr>
              <w:keepNext/>
              <w:spacing w:line="240" w:lineRule="auto"/>
              <w:jc w:val="center"/>
            </w:pPr>
            <w:r>
              <w:t xml:space="preserve"> 3</w:t>
            </w:r>
          </w:p>
        </w:tc>
        <w:tc>
          <w:tcPr>
            <w:tcW w:w="3118" w:type="dxa"/>
            <w:tcBorders>
              <w:top w:val="nil"/>
              <w:left w:val="nil"/>
              <w:bottom w:val="nil"/>
              <w:right w:val="nil"/>
            </w:tcBorders>
            <w:tcMar>
              <w:top w:w="28" w:type="dxa"/>
              <w:left w:w="57" w:type="dxa"/>
              <w:bottom w:w="28" w:type="dxa"/>
              <w:right w:w="57" w:type="dxa"/>
            </w:tcMar>
            <w:vAlign w:val="center"/>
            <w:hideMark/>
          </w:tcPr>
          <w:p w14:paraId="3366DD4C" w14:textId="77777777" w:rsidR="00F569F4" w:rsidRDefault="00F569F4">
            <w:pPr>
              <w:keepNext/>
              <w:spacing w:line="240" w:lineRule="auto"/>
              <w:rPr>
                <w:b/>
              </w:rPr>
            </w:pPr>
            <w:r>
              <w:rPr>
                <w:b/>
              </w:rPr>
              <w:t>USP-L02EF5B/WR</w:t>
            </w:r>
          </w:p>
        </w:tc>
        <w:tc>
          <w:tcPr>
            <w:tcW w:w="425" w:type="dxa"/>
            <w:tcBorders>
              <w:top w:val="nil"/>
              <w:left w:val="nil"/>
              <w:bottom w:val="nil"/>
              <w:right w:val="nil"/>
            </w:tcBorders>
            <w:tcMar>
              <w:top w:w="28" w:type="dxa"/>
              <w:left w:w="57" w:type="dxa"/>
              <w:bottom w:w="28" w:type="dxa"/>
              <w:right w:w="57" w:type="dxa"/>
            </w:tcMar>
            <w:vAlign w:val="center"/>
            <w:hideMark/>
          </w:tcPr>
          <w:p w14:paraId="0C447A50" w14:textId="77777777" w:rsidR="00F569F4" w:rsidRDefault="00F569F4">
            <w:pPr>
              <w:keepNext/>
              <w:spacing w:line="240" w:lineRule="auto"/>
              <w:jc w:val="right"/>
              <w:rPr>
                <w:sz w:val="16"/>
              </w:rPr>
            </w:pPr>
            <w:r>
              <w:rPr>
                <w:sz w:val="16"/>
              </w:rPr>
              <w:t>1</w:t>
            </w:r>
          </w:p>
        </w:tc>
        <w:tc>
          <w:tcPr>
            <w:tcW w:w="1276" w:type="dxa"/>
            <w:tcBorders>
              <w:top w:val="nil"/>
              <w:left w:val="nil"/>
              <w:bottom w:val="nil"/>
              <w:right w:val="nil"/>
            </w:tcBorders>
            <w:tcMar>
              <w:top w:w="28" w:type="dxa"/>
              <w:left w:w="57" w:type="dxa"/>
              <w:bottom w:w="28" w:type="dxa"/>
              <w:right w:w="57" w:type="dxa"/>
            </w:tcMar>
            <w:vAlign w:val="center"/>
            <w:hideMark/>
          </w:tcPr>
          <w:p w14:paraId="3A151067" w14:textId="77777777" w:rsidR="00F569F4" w:rsidRDefault="00F569F4">
            <w:pPr>
              <w:keepNext/>
              <w:spacing w:line="240" w:lineRule="auto"/>
              <w:jc w:val="right"/>
              <w:rPr>
                <w:sz w:val="16"/>
              </w:rPr>
            </w:pPr>
            <w:r>
              <w:rPr>
                <w:sz w:val="16"/>
              </w:rPr>
              <w:t xml:space="preserve"> 193 698,00</w:t>
            </w:r>
          </w:p>
        </w:tc>
        <w:tc>
          <w:tcPr>
            <w:tcW w:w="567" w:type="dxa"/>
            <w:tcBorders>
              <w:top w:val="nil"/>
              <w:left w:val="nil"/>
              <w:bottom w:val="nil"/>
              <w:right w:val="nil"/>
            </w:tcBorders>
            <w:tcMar>
              <w:top w:w="28" w:type="dxa"/>
              <w:left w:w="57" w:type="dxa"/>
              <w:bottom w:w="28" w:type="dxa"/>
              <w:right w:w="57" w:type="dxa"/>
            </w:tcMar>
            <w:vAlign w:val="center"/>
            <w:hideMark/>
          </w:tcPr>
          <w:p w14:paraId="552301E1" w14:textId="77777777" w:rsidR="00F569F4" w:rsidRDefault="00F569F4">
            <w:pPr>
              <w:keepNext/>
              <w:spacing w:line="240" w:lineRule="auto"/>
              <w:jc w:val="right"/>
              <w:rPr>
                <w:sz w:val="16"/>
              </w:rPr>
            </w:pPr>
            <w:r>
              <w:rPr>
                <w:sz w:val="16"/>
              </w:rPr>
              <w:t>30,0</w:t>
            </w:r>
          </w:p>
        </w:tc>
        <w:tc>
          <w:tcPr>
            <w:tcW w:w="1276" w:type="dxa"/>
            <w:tcBorders>
              <w:top w:val="nil"/>
              <w:left w:val="nil"/>
              <w:bottom w:val="nil"/>
              <w:right w:val="nil"/>
            </w:tcBorders>
            <w:tcMar>
              <w:top w:w="28" w:type="dxa"/>
              <w:left w:w="57" w:type="dxa"/>
              <w:bottom w:w="28" w:type="dxa"/>
              <w:right w:w="57" w:type="dxa"/>
            </w:tcMar>
            <w:vAlign w:val="center"/>
            <w:hideMark/>
          </w:tcPr>
          <w:p w14:paraId="3B0BF300" w14:textId="77777777" w:rsidR="00F569F4" w:rsidRDefault="00F569F4">
            <w:pPr>
              <w:keepNext/>
              <w:spacing w:line="240" w:lineRule="auto"/>
              <w:jc w:val="right"/>
              <w:rPr>
                <w:sz w:val="16"/>
              </w:rPr>
            </w:pPr>
            <w:r>
              <w:rPr>
                <w:sz w:val="16"/>
              </w:rPr>
              <w:t xml:space="preserve"> 135 588,60</w:t>
            </w:r>
          </w:p>
        </w:tc>
        <w:tc>
          <w:tcPr>
            <w:tcW w:w="1276" w:type="dxa"/>
            <w:tcBorders>
              <w:top w:val="nil"/>
              <w:left w:val="nil"/>
              <w:bottom w:val="nil"/>
              <w:right w:val="nil"/>
            </w:tcBorders>
            <w:tcMar>
              <w:top w:w="28" w:type="dxa"/>
              <w:left w:w="57" w:type="dxa"/>
              <w:bottom w:w="28" w:type="dxa"/>
              <w:right w:w="57" w:type="dxa"/>
            </w:tcMar>
            <w:vAlign w:val="center"/>
            <w:hideMark/>
          </w:tcPr>
          <w:p w14:paraId="54760DCE" w14:textId="77777777" w:rsidR="00F569F4" w:rsidRDefault="00F569F4">
            <w:pPr>
              <w:keepNext/>
              <w:spacing w:line="240" w:lineRule="auto"/>
              <w:jc w:val="right"/>
              <w:rPr>
                <w:sz w:val="16"/>
              </w:rPr>
            </w:pPr>
            <w:r>
              <w:rPr>
                <w:sz w:val="16"/>
              </w:rPr>
              <w:t>164 062,21</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4FFC8AA0" w14:textId="77777777" w:rsidR="00F569F4" w:rsidRDefault="00F569F4">
            <w:pPr>
              <w:keepNext/>
              <w:spacing w:line="240" w:lineRule="auto"/>
              <w:jc w:val="right"/>
              <w:rPr>
                <w:sz w:val="16"/>
              </w:rPr>
            </w:pPr>
            <w:r>
              <w:rPr>
                <w:sz w:val="16"/>
              </w:rPr>
              <w:t>28 473,61</w:t>
            </w:r>
          </w:p>
        </w:tc>
        <w:tc>
          <w:tcPr>
            <w:tcW w:w="425" w:type="dxa"/>
            <w:tcBorders>
              <w:top w:val="nil"/>
              <w:left w:val="nil"/>
              <w:bottom w:val="nil"/>
              <w:right w:val="nil"/>
            </w:tcBorders>
            <w:tcMar>
              <w:top w:w="28" w:type="dxa"/>
              <w:left w:w="57" w:type="dxa"/>
              <w:bottom w:w="28" w:type="dxa"/>
              <w:right w:w="57" w:type="dxa"/>
            </w:tcMar>
            <w:vAlign w:val="center"/>
            <w:hideMark/>
          </w:tcPr>
          <w:p w14:paraId="265F0075" w14:textId="77777777" w:rsidR="00F569F4" w:rsidRDefault="00F569F4">
            <w:pPr>
              <w:keepNext/>
              <w:spacing w:line="240" w:lineRule="auto"/>
              <w:jc w:val="right"/>
              <w:rPr>
                <w:sz w:val="16"/>
              </w:rPr>
            </w:pPr>
            <w:r>
              <w:rPr>
                <w:sz w:val="16"/>
              </w:rPr>
              <w:t>21</w:t>
            </w:r>
          </w:p>
        </w:tc>
      </w:tr>
      <w:tr w:rsidR="00F569F4" w14:paraId="1CB5A594"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tcPr>
          <w:p w14:paraId="36C5EF80" w14:textId="77777777" w:rsidR="00F569F4" w:rsidRDefault="00F569F4">
            <w:pPr>
              <w:spacing w:line="240" w:lineRule="auto"/>
              <w:jc w:val="center"/>
              <w:rPr>
                <w:sz w:val="18"/>
              </w:rPr>
            </w:pPr>
          </w:p>
        </w:tc>
        <w:tc>
          <w:tcPr>
            <w:tcW w:w="9072" w:type="dxa"/>
            <w:gridSpan w:val="8"/>
            <w:tcBorders>
              <w:top w:val="nil"/>
              <w:left w:val="nil"/>
              <w:bottom w:val="nil"/>
              <w:right w:val="nil"/>
            </w:tcBorders>
            <w:tcMar>
              <w:top w:w="28" w:type="dxa"/>
              <w:left w:w="57" w:type="dxa"/>
              <w:bottom w:w="28" w:type="dxa"/>
              <w:right w:w="57" w:type="dxa"/>
            </w:tcMar>
            <w:vAlign w:val="center"/>
            <w:hideMark/>
          </w:tcPr>
          <w:p w14:paraId="6281DDCF" w14:textId="77777777" w:rsidR="00F569F4" w:rsidRDefault="00F569F4">
            <w:pPr>
              <w:spacing w:line="240" w:lineRule="auto"/>
            </w:pPr>
            <w:r>
              <w:rPr>
                <w:sz w:val="16"/>
                <w:szCs w:val="16"/>
              </w:rPr>
              <w:t xml:space="preserve">SAMSUNG MEDISON 2-14 MHz širokopásmová lineární sonda (LA2-14A), single </w:t>
            </w:r>
            <w:proofErr w:type="spellStart"/>
            <w:r>
              <w:rPr>
                <w:sz w:val="16"/>
                <w:szCs w:val="16"/>
              </w:rPr>
              <w:t>crystal</w:t>
            </w:r>
            <w:proofErr w:type="spellEnd"/>
          </w:p>
        </w:tc>
        <w:tc>
          <w:tcPr>
            <w:tcW w:w="425" w:type="dxa"/>
            <w:tcBorders>
              <w:top w:val="nil"/>
              <w:left w:val="nil"/>
              <w:bottom w:val="nil"/>
              <w:right w:val="nil"/>
            </w:tcBorders>
            <w:tcMar>
              <w:top w:w="28" w:type="dxa"/>
              <w:left w:w="57" w:type="dxa"/>
              <w:bottom w:w="28" w:type="dxa"/>
              <w:right w:w="57" w:type="dxa"/>
            </w:tcMar>
            <w:vAlign w:val="center"/>
          </w:tcPr>
          <w:p w14:paraId="2B274603" w14:textId="77777777" w:rsidR="00F569F4" w:rsidRDefault="00F569F4">
            <w:pPr>
              <w:spacing w:line="240" w:lineRule="auto"/>
              <w:jc w:val="right"/>
            </w:pPr>
          </w:p>
        </w:tc>
      </w:tr>
      <w:tr w:rsidR="00F569F4" w14:paraId="363026E3"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hideMark/>
          </w:tcPr>
          <w:p w14:paraId="7F9DD2FD" w14:textId="77777777" w:rsidR="00F569F4" w:rsidRDefault="00F569F4">
            <w:pPr>
              <w:keepNext/>
              <w:spacing w:line="240" w:lineRule="auto"/>
              <w:jc w:val="center"/>
            </w:pPr>
            <w:r>
              <w:t xml:space="preserve"> 4</w:t>
            </w:r>
          </w:p>
        </w:tc>
        <w:tc>
          <w:tcPr>
            <w:tcW w:w="3118" w:type="dxa"/>
            <w:tcBorders>
              <w:top w:val="nil"/>
              <w:left w:val="nil"/>
              <w:bottom w:val="nil"/>
              <w:right w:val="nil"/>
            </w:tcBorders>
            <w:tcMar>
              <w:top w:w="28" w:type="dxa"/>
              <w:left w:w="57" w:type="dxa"/>
              <w:bottom w:w="28" w:type="dxa"/>
              <w:right w:w="57" w:type="dxa"/>
            </w:tcMar>
            <w:vAlign w:val="center"/>
            <w:hideMark/>
          </w:tcPr>
          <w:p w14:paraId="64B424E6" w14:textId="77777777" w:rsidR="00F569F4" w:rsidRDefault="00F569F4">
            <w:pPr>
              <w:keepNext/>
              <w:spacing w:line="240" w:lineRule="auto"/>
              <w:rPr>
                <w:b/>
              </w:rPr>
            </w:pPr>
            <w:r>
              <w:rPr>
                <w:b/>
              </w:rPr>
              <w:t>USP-PF15FSB/WR</w:t>
            </w:r>
          </w:p>
        </w:tc>
        <w:tc>
          <w:tcPr>
            <w:tcW w:w="425" w:type="dxa"/>
            <w:tcBorders>
              <w:top w:val="nil"/>
              <w:left w:val="nil"/>
              <w:bottom w:val="nil"/>
              <w:right w:val="nil"/>
            </w:tcBorders>
            <w:tcMar>
              <w:top w:w="28" w:type="dxa"/>
              <w:left w:w="57" w:type="dxa"/>
              <w:bottom w:w="28" w:type="dxa"/>
              <w:right w:w="57" w:type="dxa"/>
            </w:tcMar>
            <w:vAlign w:val="center"/>
            <w:hideMark/>
          </w:tcPr>
          <w:p w14:paraId="6DF88875" w14:textId="77777777" w:rsidR="00F569F4" w:rsidRDefault="00F569F4">
            <w:pPr>
              <w:keepNext/>
              <w:spacing w:line="240" w:lineRule="auto"/>
              <w:jc w:val="right"/>
              <w:rPr>
                <w:sz w:val="16"/>
              </w:rPr>
            </w:pPr>
            <w:r>
              <w:rPr>
                <w:sz w:val="16"/>
              </w:rPr>
              <w:t>1</w:t>
            </w:r>
          </w:p>
        </w:tc>
        <w:tc>
          <w:tcPr>
            <w:tcW w:w="1276" w:type="dxa"/>
            <w:tcBorders>
              <w:top w:val="nil"/>
              <w:left w:val="nil"/>
              <w:bottom w:val="nil"/>
              <w:right w:val="nil"/>
            </w:tcBorders>
            <w:tcMar>
              <w:top w:w="28" w:type="dxa"/>
              <w:left w:w="57" w:type="dxa"/>
              <w:bottom w:w="28" w:type="dxa"/>
              <w:right w:w="57" w:type="dxa"/>
            </w:tcMar>
            <w:vAlign w:val="center"/>
            <w:hideMark/>
          </w:tcPr>
          <w:p w14:paraId="7297E8D6" w14:textId="77777777" w:rsidR="00F569F4" w:rsidRDefault="00F569F4">
            <w:pPr>
              <w:keepNext/>
              <w:spacing w:line="240" w:lineRule="auto"/>
              <w:jc w:val="right"/>
              <w:rPr>
                <w:sz w:val="16"/>
              </w:rPr>
            </w:pPr>
            <w:r>
              <w:rPr>
                <w:sz w:val="16"/>
              </w:rPr>
              <w:t xml:space="preserve"> 125 334,00</w:t>
            </w:r>
          </w:p>
        </w:tc>
        <w:tc>
          <w:tcPr>
            <w:tcW w:w="567" w:type="dxa"/>
            <w:tcBorders>
              <w:top w:val="nil"/>
              <w:left w:val="nil"/>
              <w:bottom w:val="nil"/>
              <w:right w:val="nil"/>
            </w:tcBorders>
            <w:tcMar>
              <w:top w:w="28" w:type="dxa"/>
              <w:left w:w="57" w:type="dxa"/>
              <w:bottom w:w="28" w:type="dxa"/>
              <w:right w:w="57" w:type="dxa"/>
            </w:tcMar>
            <w:vAlign w:val="center"/>
            <w:hideMark/>
          </w:tcPr>
          <w:p w14:paraId="48CC4F28" w14:textId="77777777" w:rsidR="00F569F4" w:rsidRDefault="00F569F4">
            <w:pPr>
              <w:keepNext/>
              <w:spacing w:line="240" w:lineRule="auto"/>
              <w:jc w:val="right"/>
              <w:rPr>
                <w:sz w:val="16"/>
              </w:rPr>
            </w:pPr>
            <w:r>
              <w:rPr>
                <w:sz w:val="16"/>
              </w:rPr>
              <w:t>30,0</w:t>
            </w:r>
          </w:p>
        </w:tc>
        <w:tc>
          <w:tcPr>
            <w:tcW w:w="1276" w:type="dxa"/>
            <w:tcBorders>
              <w:top w:val="nil"/>
              <w:left w:val="nil"/>
              <w:bottom w:val="nil"/>
              <w:right w:val="nil"/>
            </w:tcBorders>
            <w:tcMar>
              <w:top w:w="28" w:type="dxa"/>
              <w:left w:w="57" w:type="dxa"/>
              <w:bottom w:w="28" w:type="dxa"/>
              <w:right w:w="57" w:type="dxa"/>
            </w:tcMar>
            <w:vAlign w:val="center"/>
            <w:hideMark/>
          </w:tcPr>
          <w:p w14:paraId="61057D48" w14:textId="77777777" w:rsidR="00F569F4" w:rsidRDefault="00F569F4">
            <w:pPr>
              <w:keepNext/>
              <w:spacing w:line="240" w:lineRule="auto"/>
              <w:jc w:val="right"/>
              <w:rPr>
                <w:sz w:val="16"/>
              </w:rPr>
            </w:pPr>
            <w:r>
              <w:rPr>
                <w:sz w:val="16"/>
              </w:rPr>
              <w:t xml:space="preserve"> 87 733,80</w:t>
            </w:r>
          </w:p>
        </w:tc>
        <w:tc>
          <w:tcPr>
            <w:tcW w:w="1276" w:type="dxa"/>
            <w:tcBorders>
              <w:top w:val="nil"/>
              <w:left w:val="nil"/>
              <w:bottom w:val="nil"/>
              <w:right w:val="nil"/>
            </w:tcBorders>
            <w:tcMar>
              <w:top w:w="28" w:type="dxa"/>
              <w:left w:w="57" w:type="dxa"/>
              <w:bottom w:w="28" w:type="dxa"/>
              <w:right w:w="57" w:type="dxa"/>
            </w:tcMar>
            <w:vAlign w:val="center"/>
            <w:hideMark/>
          </w:tcPr>
          <w:p w14:paraId="2AA42580" w14:textId="77777777" w:rsidR="00F569F4" w:rsidRDefault="00F569F4">
            <w:pPr>
              <w:keepNext/>
              <w:spacing w:line="240" w:lineRule="auto"/>
              <w:jc w:val="right"/>
              <w:rPr>
                <w:sz w:val="16"/>
              </w:rPr>
            </w:pPr>
            <w:r>
              <w:rPr>
                <w:sz w:val="16"/>
              </w:rPr>
              <w:t>106 157,90</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763F5A04" w14:textId="77777777" w:rsidR="00F569F4" w:rsidRDefault="00F569F4">
            <w:pPr>
              <w:keepNext/>
              <w:spacing w:line="240" w:lineRule="auto"/>
              <w:jc w:val="right"/>
              <w:rPr>
                <w:sz w:val="16"/>
              </w:rPr>
            </w:pPr>
            <w:r>
              <w:rPr>
                <w:sz w:val="16"/>
              </w:rPr>
              <w:t>18 424,10</w:t>
            </w:r>
          </w:p>
        </w:tc>
        <w:tc>
          <w:tcPr>
            <w:tcW w:w="425" w:type="dxa"/>
            <w:tcBorders>
              <w:top w:val="nil"/>
              <w:left w:val="nil"/>
              <w:bottom w:val="nil"/>
              <w:right w:val="nil"/>
            </w:tcBorders>
            <w:tcMar>
              <w:top w:w="28" w:type="dxa"/>
              <w:left w:w="57" w:type="dxa"/>
              <w:bottom w:w="28" w:type="dxa"/>
              <w:right w:w="57" w:type="dxa"/>
            </w:tcMar>
            <w:vAlign w:val="center"/>
            <w:hideMark/>
          </w:tcPr>
          <w:p w14:paraId="776D4655" w14:textId="77777777" w:rsidR="00F569F4" w:rsidRDefault="00F569F4">
            <w:pPr>
              <w:keepNext/>
              <w:spacing w:line="240" w:lineRule="auto"/>
              <w:jc w:val="right"/>
              <w:rPr>
                <w:sz w:val="16"/>
              </w:rPr>
            </w:pPr>
            <w:r>
              <w:rPr>
                <w:sz w:val="16"/>
              </w:rPr>
              <w:t>21</w:t>
            </w:r>
          </w:p>
        </w:tc>
      </w:tr>
      <w:tr w:rsidR="00F569F4" w14:paraId="343FE120"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tcPr>
          <w:p w14:paraId="70509D9E" w14:textId="77777777" w:rsidR="00F569F4" w:rsidRDefault="00F569F4">
            <w:pPr>
              <w:spacing w:line="240" w:lineRule="auto"/>
              <w:jc w:val="center"/>
              <w:rPr>
                <w:sz w:val="18"/>
              </w:rPr>
            </w:pPr>
          </w:p>
        </w:tc>
        <w:tc>
          <w:tcPr>
            <w:tcW w:w="9072" w:type="dxa"/>
            <w:gridSpan w:val="8"/>
            <w:tcBorders>
              <w:top w:val="nil"/>
              <w:left w:val="nil"/>
              <w:bottom w:val="nil"/>
              <w:right w:val="nil"/>
            </w:tcBorders>
            <w:tcMar>
              <w:top w:w="28" w:type="dxa"/>
              <w:left w:w="57" w:type="dxa"/>
              <w:bottom w:w="28" w:type="dxa"/>
              <w:right w:w="57" w:type="dxa"/>
            </w:tcMar>
            <w:vAlign w:val="center"/>
            <w:hideMark/>
          </w:tcPr>
          <w:p w14:paraId="5FBB975B" w14:textId="77777777" w:rsidR="00F569F4" w:rsidRDefault="00F569F4">
            <w:pPr>
              <w:spacing w:line="240" w:lineRule="auto"/>
            </w:pPr>
            <w:r>
              <w:rPr>
                <w:sz w:val="16"/>
                <w:szCs w:val="16"/>
              </w:rPr>
              <w:t xml:space="preserve">SAMSUNG MEDISON 1-5 MHz širokopásmová </w:t>
            </w:r>
            <w:proofErr w:type="spellStart"/>
            <w:r>
              <w:rPr>
                <w:sz w:val="16"/>
                <w:szCs w:val="16"/>
              </w:rPr>
              <w:t>phassed</w:t>
            </w:r>
            <w:proofErr w:type="spellEnd"/>
            <w:r>
              <w:rPr>
                <w:sz w:val="16"/>
                <w:szCs w:val="16"/>
              </w:rPr>
              <w:t xml:space="preserve"> </w:t>
            </w:r>
            <w:proofErr w:type="spellStart"/>
            <w:r>
              <w:rPr>
                <w:sz w:val="16"/>
                <w:szCs w:val="16"/>
              </w:rPr>
              <w:t>array</w:t>
            </w:r>
            <w:proofErr w:type="spellEnd"/>
            <w:r>
              <w:rPr>
                <w:sz w:val="16"/>
                <w:szCs w:val="16"/>
              </w:rPr>
              <w:t xml:space="preserve"> sonda (PA1-5APE), single </w:t>
            </w:r>
            <w:proofErr w:type="spellStart"/>
            <w:r>
              <w:rPr>
                <w:sz w:val="16"/>
                <w:szCs w:val="16"/>
              </w:rPr>
              <w:t>crystal</w:t>
            </w:r>
            <w:proofErr w:type="spellEnd"/>
          </w:p>
        </w:tc>
        <w:tc>
          <w:tcPr>
            <w:tcW w:w="425" w:type="dxa"/>
            <w:tcBorders>
              <w:top w:val="nil"/>
              <w:left w:val="nil"/>
              <w:bottom w:val="nil"/>
              <w:right w:val="nil"/>
            </w:tcBorders>
            <w:tcMar>
              <w:top w:w="28" w:type="dxa"/>
              <w:left w:w="57" w:type="dxa"/>
              <w:bottom w:w="28" w:type="dxa"/>
              <w:right w:w="57" w:type="dxa"/>
            </w:tcMar>
            <w:vAlign w:val="center"/>
          </w:tcPr>
          <w:p w14:paraId="3AAA59B2" w14:textId="77777777" w:rsidR="00F569F4" w:rsidRDefault="00F569F4">
            <w:pPr>
              <w:spacing w:line="240" w:lineRule="auto"/>
              <w:jc w:val="right"/>
            </w:pPr>
          </w:p>
        </w:tc>
      </w:tr>
      <w:tr w:rsidR="00F569F4" w14:paraId="6FD2D934"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hideMark/>
          </w:tcPr>
          <w:p w14:paraId="11AC4BD7" w14:textId="77777777" w:rsidR="00F569F4" w:rsidRDefault="00F569F4">
            <w:pPr>
              <w:keepNext/>
              <w:spacing w:line="240" w:lineRule="auto"/>
              <w:jc w:val="center"/>
            </w:pPr>
            <w:r>
              <w:t xml:space="preserve"> 5</w:t>
            </w:r>
          </w:p>
        </w:tc>
        <w:tc>
          <w:tcPr>
            <w:tcW w:w="3118" w:type="dxa"/>
            <w:tcBorders>
              <w:top w:val="nil"/>
              <w:left w:val="nil"/>
              <w:bottom w:val="nil"/>
              <w:right w:val="nil"/>
            </w:tcBorders>
            <w:tcMar>
              <w:top w:w="28" w:type="dxa"/>
              <w:left w:w="57" w:type="dxa"/>
              <w:bottom w:w="28" w:type="dxa"/>
              <w:right w:w="57" w:type="dxa"/>
            </w:tcMar>
            <w:vAlign w:val="center"/>
            <w:hideMark/>
          </w:tcPr>
          <w:p w14:paraId="19E627F6" w14:textId="77777777" w:rsidR="00F569F4" w:rsidRDefault="00F569F4">
            <w:pPr>
              <w:keepNext/>
              <w:spacing w:line="240" w:lineRule="auto"/>
              <w:rPr>
                <w:b/>
              </w:rPr>
            </w:pPr>
            <w:r>
              <w:rPr>
                <w:b/>
              </w:rPr>
              <w:t>ostatní školení</w:t>
            </w:r>
          </w:p>
        </w:tc>
        <w:tc>
          <w:tcPr>
            <w:tcW w:w="425" w:type="dxa"/>
            <w:tcBorders>
              <w:top w:val="nil"/>
              <w:left w:val="nil"/>
              <w:bottom w:val="nil"/>
              <w:right w:val="nil"/>
            </w:tcBorders>
            <w:tcMar>
              <w:top w:w="28" w:type="dxa"/>
              <w:left w:w="57" w:type="dxa"/>
              <w:bottom w:w="28" w:type="dxa"/>
              <w:right w:w="57" w:type="dxa"/>
            </w:tcMar>
            <w:vAlign w:val="center"/>
            <w:hideMark/>
          </w:tcPr>
          <w:p w14:paraId="2D97CC54" w14:textId="77777777" w:rsidR="00F569F4" w:rsidRDefault="00F569F4">
            <w:pPr>
              <w:keepNext/>
              <w:spacing w:line="240" w:lineRule="auto"/>
              <w:jc w:val="right"/>
              <w:rPr>
                <w:sz w:val="16"/>
              </w:rPr>
            </w:pPr>
            <w:r>
              <w:rPr>
                <w:sz w:val="16"/>
              </w:rPr>
              <w:t>1</w:t>
            </w:r>
          </w:p>
        </w:tc>
        <w:tc>
          <w:tcPr>
            <w:tcW w:w="1276" w:type="dxa"/>
            <w:tcBorders>
              <w:top w:val="nil"/>
              <w:left w:val="nil"/>
              <w:bottom w:val="nil"/>
              <w:right w:val="nil"/>
            </w:tcBorders>
            <w:tcMar>
              <w:top w:w="28" w:type="dxa"/>
              <w:left w:w="57" w:type="dxa"/>
              <w:bottom w:w="28" w:type="dxa"/>
              <w:right w:w="57" w:type="dxa"/>
            </w:tcMar>
            <w:vAlign w:val="center"/>
          </w:tcPr>
          <w:p w14:paraId="338682B1" w14:textId="77777777" w:rsidR="00F569F4" w:rsidRDefault="00F569F4">
            <w:pPr>
              <w:keepNext/>
              <w:spacing w:line="240" w:lineRule="auto"/>
              <w:jc w:val="right"/>
              <w:rPr>
                <w:sz w:val="16"/>
              </w:rPr>
            </w:pPr>
          </w:p>
        </w:tc>
        <w:tc>
          <w:tcPr>
            <w:tcW w:w="567" w:type="dxa"/>
            <w:tcBorders>
              <w:top w:val="nil"/>
              <w:left w:val="nil"/>
              <w:bottom w:val="nil"/>
              <w:right w:val="nil"/>
            </w:tcBorders>
            <w:tcMar>
              <w:top w:w="28" w:type="dxa"/>
              <w:left w:w="57" w:type="dxa"/>
              <w:bottom w:w="28" w:type="dxa"/>
              <w:right w:w="57" w:type="dxa"/>
            </w:tcMar>
            <w:vAlign w:val="center"/>
          </w:tcPr>
          <w:p w14:paraId="4A50816A" w14:textId="77777777" w:rsidR="00F569F4" w:rsidRDefault="00F569F4">
            <w:pPr>
              <w:keepNext/>
              <w:spacing w:line="240" w:lineRule="auto"/>
              <w:jc w:val="right"/>
              <w:rPr>
                <w:sz w:val="16"/>
              </w:rPr>
            </w:pPr>
          </w:p>
        </w:tc>
        <w:tc>
          <w:tcPr>
            <w:tcW w:w="1276" w:type="dxa"/>
            <w:tcBorders>
              <w:top w:val="nil"/>
              <w:left w:val="nil"/>
              <w:bottom w:val="nil"/>
              <w:right w:val="nil"/>
            </w:tcBorders>
            <w:tcMar>
              <w:top w:w="28" w:type="dxa"/>
              <w:left w:w="57" w:type="dxa"/>
              <w:bottom w:w="28" w:type="dxa"/>
              <w:right w:w="57" w:type="dxa"/>
            </w:tcMar>
            <w:vAlign w:val="center"/>
            <w:hideMark/>
          </w:tcPr>
          <w:p w14:paraId="0D81936E" w14:textId="77777777" w:rsidR="00F569F4" w:rsidRDefault="00F569F4">
            <w:pPr>
              <w:keepNext/>
              <w:spacing w:line="240" w:lineRule="auto"/>
              <w:jc w:val="right"/>
              <w:rPr>
                <w:sz w:val="16"/>
              </w:rPr>
            </w:pPr>
            <w:r>
              <w:rPr>
                <w:sz w:val="16"/>
              </w:rPr>
              <w:t xml:space="preserve"> 4 900,00</w:t>
            </w:r>
          </w:p>
        </w:tc>
        <w:tc>
          <w:tcPr>
            <w:tcW w:w="1276" w:type="dxa"/>
            <w:tcBorders>
              <w:top w:val="nil"/>
              <w:left w:val="nil"/>
              <w:bottom w:val="nil"/>
              <w:right w:val="nil"/>
            </w:tcBorders>
            <w:tcMar>
              <w:top w:w="28" w:type="dxa"/>
              <w:left w:w="57" w:type="dxa"/>
              <w:bottom w:w="28" w:type="dxa"/>
              <w:right w:w="57" w:type="dxa"/>
            </w:tcMar>
            <w:vAlign w:val="center"/>
            <w:hideMark/>
          </w:tcPr>
          <w:p w14:paraId="3F01A739" w14:textId="77777777" w:rsidR="00F569F4" w:rsidRDefault="00F569F4">
            <w:pPr>
              <w:keepNext/>
              <w:spacing w:line="240" w:lineRule="auto"/>
              <w:jc w:val="right"/>
              <w:rPr>
                <w:sz w:val="16"/>
              </w:rPr>
            </w:pPr>
            <w:r>
              <w:rPr>
                <w:sz w:val="16"/>
              </w:rPr>
              <w:t>5 929,00</w:t>
            </w:r>
          </w:p>
        </w:tc>
        <w:tc>
          <w:tcPr>
            <w:tcW w:w="1134" w:type="dxa"/>
            <w:gridSpan w:val="2"/>
            <w:tcBorders>
              <w:top w:val="nil"/>
              <w:left w:val="nil"/>
              <w:bottom w:val="nil"/>
              <w:right w:val="nil"/>
            </w:tcBorders>
            <w:tcMar>
              <w:top w:w="28" w:type="dxa"/>
              <w:left w:w="57" w:type="dxa"/>
              <w:bottom w:w="28" w:type="dxa"/>
              <w:right w:w="57" w:type="dxa"/>
            </w:tcMar>
            <w:vAlign w:val="center"/>
            <w:hideMark/>
          </w:tcPr>
          <w:p w14:paraId="3D78FB64" w14:textId="77777777" w:rsidR="00F569F4" w:rsidRDefault="00F569F4">
            <w:pPr>
              <w:keepNext/>
              <w:spacing w:line="240" w:lineRule="auto"/>
              <w:jc w:val="right"/>
              <w:rPr>
                <w:sz w:val="16"/>
              </w:rPr>
            </w:pPr>
            <w:r>
              <w:rPr>
                <w:sz w:val="16"/>
              </w:rPr>
              <w:t>1 029,00</w:t>
            </w:r>
          </w:p>
        </w:tc>
        <w:tc>
          <w:tcPr>
            <w:tcW w:w="425" w:type="dxa"/>
            <w:tcBorders>
              <w:top w:val="nil"/>
              <w:left w:val="nil"/>
              <w:bottom w:val="nil"/>
              <w:right w:val="nil"/>
            </w:tcBorders>
            <w:tcMar>
              <w:top w:w="28" w:type="dxa"/>
              <w:left w:w="57" w:type="dxa"/>
              <w:bottom w:w="28" w:type="dxa"/>
              <w:right w:w="57" w:type="dxa"/>
            </w:tcMar>
            <w:vAlign w:val="center"/>
            <w:hideMark/>
          </w:tcPr>
          <w:p w14:paraId="65510251" w14:textId="77777777" w:rsidR="00F569F4" w:rsidRDefault="00F569F4">
            <w:pPr>
              <w:keepNext/>
              <w:spacing w:line="240" w:lineRule="auto"/>
              <w:jc w:val="right"/>
              <w:rPr>
                <w:sz w:val="16"/>
              </w:rPr>
            </w:pPr>
            <w:r>
              <w:rPr>
                <w:sz w:val="16"/>
              </w:rPr>
              <w:t>21</w:t>
            </w:r>
          </w:p>
        </w:tc>
      </w:tr>
      <w:tr w:rsidR="00F569F4" w14:paraId="167E43C8" w14:textId="77777777" w:rsidTr="00F569F4">
        <w:trPr>
          <w:cantSplit/>
        </w:trPr>
        <w:tc>
          <w:tcPr>
            <w:tcW w:w="483" w:type="dxa"/>
            <w:tcBorders>
              <w:top w:val="nil"/>
              <w:left w:val="nil"/>
              <w:bottom w:val="nil"/>
              <w:right w:val="nil"/>
            </w:tcBorders>
            <w:tcMar>
              <w:top w:w="28" w:type="dxa"/>
              <w:left w:w="57" w:type="dxa"/>
              <w:bottom w:w="28" w:type="dxa"/>
              <w:right w:w="57" w:type="dxa"/>
            </w:tcMar>
            <w:vAlign w:val="center"/>
          </w:tcPr>
          <w:p w14:paraId="06E3A2CB" w14:textId="77777777" w:rsidR="00F569F4" w:rsidRDefault="00F569F4">
            <w:pPr>
              <w:spacing w:line="240" w:lineRule="auto"/>
              <w:jc w:val="center"/>
              <w:rPr>
                <w:sz w:val="18"/>
              </w:rPr>
            </w:pPr>
          </w:p>
        </w:tc>
        <w:tc>
          <w:tcPr>
            <w:tcW w:w="9072" w:type="dxa"/>
            <w:gridSpan w:val="8"/>
            <w:tcBorders>
              <w:top w:val="nil"/>
              <w:left w:val="nil"/>
              <w:bottom w:val="nil"/>
              <w:right w:val="nil"/>
            </w:tcBorders>
            <w:tcMar>
              <w:top w:w="28" w:type="dxa"/>
              <w:left w:w="57" w:type="dxa"/>
              <w:bottom w:w="28" w:type="dxa"/>
              <w:right w:w="57" w:type="dxa"/>
            </w:tcMar>
            <w:vAlign w:val="center"/>
            <w:hideMark/>
          </w:tcPr>
          <w:p w14:paraId="65E905CF" w14:textId="77777777" w:rsidR="00F569F4" w:rsidRDefault="00F569F4">
            <w:pPr>
              <w:spacing w:line="240" w:lineRule="auto"/>
              <w:rPr>
                <w:sz w:val="16"/>
                <w:szCs w:val="16"/>
              </w:rPr>
            </w:pPr>
            <w:r>
              <w:rPr>
                <w:sz w:val="16"/>
                <w:szCs w:val="16"/>
              </w:rPr>
              <w:t xml:space="preserve">ostatní školení </w:t>
            </w:r>
          </w:p>
          <w:p w14:paraId="3790BBA7" w14:textId="77777777" w:rsidR="00F569F4" w:rsidRDefault="00F569F4">
            <w:pPr>
              <w:spacing w:line="240" w:lineRule="auto"/>
              <w:rPr>
                <w:sz w:val="18"/>
              </w:rPr>
            </w:pPr>
            <w:r>
              <w:rPr>
                <w:sz w:val="16"/>
                <w:szCs w:val="16"/>
              </w:rPr>
              <w:tab/>
            </w:r>
          </w:p>
        </w:tc>
        <w:tc>
          <w:tcPr>
            <w:tcW w:w="425" w:type="dxa"/>
            <w:tcBorders>
              <w:top w:val="nil"/>
              <w:left w:val="nil"/>
              <w:bottom w:val="nil"/>
              <w:right w:val="nil"/>
            </w:tcBorders>
            <w:tcMar>
              <w:top w:w="28" w:type="dxa"/>
              <w:left w:w="57" w:type="dxa"/>
              <w:bottom w:w="28" w:type="dxa"/>
              <w:right w:w="57" w:type="dxa"/>
            </w:tcMar>
            <w:vAlign w:val="center"/>
          </w:tcPr>
          <w:p w14:paraId="467BCD42" w14:textId="77777777" w:rsidR="00F569F4" w:rsidRDefault="00F569F4">
            <w:pPr>
              <w:spacing w:line="240" w:lineRule="auto"/>
              <w:jc w:val="right"/>
            </w:pPr>
          </w:p>
        </w:tc>
      </w:tr>
      <w:tr w:rsidR="00F569F4" w14:paraId="661BE0E3" w14:textId="77777777" w:rsidTr="00F569F4">
        <w:tc>
          <w:tcPr>
            <w:tcW w:w="9980" w:type="dxa"/>
            <w:gridSpan w:val="10"/>
            <w:tcBorders>
              <w:top w:val="nil"/>
              <w:left w:val="nil"/>
              <w:bottom w:val="nil"/>
              <w:right w:val="nil"/>
            </w:tcBorders>
            <w:tcMar>
              <w:top w:w="28" w:type="dxa"/>
              <w:left w:w="57" w:type="dxa"/>
              <w:bottom w:w="28" w:type="dxa"/>
              <w:right w:w="57" w:type="dxa"/>
            </w:tcMar>
          </w:tcPr>
          <w:p w14:paraId="404D073F" w14:textId="292A401E" w:rsidR="00F569F4" w:rsidRDefault="00F569F4">
            <w:pPr>
              <w:spacing w:line="240" w:lineRule="auto"/>
              <w:rPr>
                <w:sz w:val="16"/>
                <w:szCs w:val="16"/>
              </w:rPr>
            </w:pPr>
          </w:p>
        </w:tc>
      </w:tr>
    </w:tbl>
    <w:p w14:paraId="568F5EF9" w14:textId="77777777" w:rsidR="00F569F4" w:rsidRDefault="00F569F4" w:rsidP="00F569F4">
      <w:pPr>
        <w:rPr>
          <w:sz w:val="18"/>
          <w:lang w:eastAsia="en-US"/>
        </w:rPr>
      </w:pPr>
    </w:p>
    <w:tbl>
      <w:tblPr>
        <w:tblW w:w="6945" w:type="dxa"/>
        <w:tblInd w:w="3034" w:type="dxa"/>
        <w:tblBorders>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00"/>
        <w:gridCol w:w="1701"/>
        <w:gridCol w:w="1418"/>
        <w:gridCol w:w="2126"/>
      </w:tblGrid>
      <w:tr w:rsidR="00F569F4" w14:paraId="26E7DE6D" w14:textId="77777777" w:rsidTr="00F569F4">
        <w:trPr>
          <w:cantSplit/>
        </w:trPr>
        <w:tc>
          <w:tcPr>
            <w:tcW w:w="1701" w:type="dxa"/>
            <w:tcBorders>
              <w:top w:val="nil"/>
              <w:left w:val="nil"/>
              <w:bottom w:val="single" w:sz="4" w:space="0" w:color="auto"/>
              <w:right w:val="nil"/>
            </w:tcBorders>
            <w:vAlign w:val="center"/>
            <w:hideMark/>
          </w:tcPr>
          <w:p w14:paraId="553B4F9F" w14:textId="77777777" w:rsidR="00F569F4" w:rsidRDefault="00F569F4">
            <w:pPr>
              <w:keepNext/>
              <w:spacing w:line="240" w:lineRule="auto"/>
              <w:jc w:val="right"/>
            </w:pPr>
            <w:r>
              <w:t>Rozpis DPH</w:t>
            </w:r>
          </w:p>
        </w:tc>
        <w:tc>
          <w:tcPr>
            <w:tcW w:w="1701" w:type="dxa"/>
            <w:tcBorders>
              <w:top w:val="nil"/>
              <w:left w:val="nil"/>
              <w:bottom w:val="single" w:sz="4" w:space="0" w:color="auto"/>
              <w:right w:val="nil"/>
            </w:tcBorders>
            <w:vAlign w:val="center"/>
            <w:hideMark/>
          </w:tcPr>
          <w:p w14:paraId="5F6A6672" w14:textId="77777777" w:rsidR="00F569F4" w:rsidRDefault="00F569F4">
            <w:pPr>
              <w:keepNext/>
              <w:spacing w:line="240" w:lineRule="auto"/>
              <w:jc w:val="right"/>
            </w:pPr>
            <w:r>
              <w:t>Cena bez DPH</w:t>
            </w:r>
          </w:p>
        </w:tc>
        <w:tc>
          <w:tcPr>
            <w:tcW w:w="1418" w:type="dxa"/>
            <w:tcBorders>
              <w:top w:val="nil"/>
              <w:left w:val="nil"/>
              <w:bottom w:val="single" w:sz="4" w:space="0" w:color="auto"/>
              <w:right w:val="nil"/>
            </w:tcBorders>
            <w:vAlign w:val="center"/>
            <w:hideMark/>
          </w:tcPr>
          <w:p w14:paraId="0FE8FB88" w14:textId="77777777" w:rsidR="00F569F4" w:rsidRDefault="00F569F4">
            <w:pPr>
              <w:keepNext/>
              <w:spacing w:line="240" w:lineRule="auto"/>
              <w:jc w:val="right"/>
            </w:pPr>
            <w:r>
              <w:t>DPH</w:t>
            </w:r>
          </w:p>
        </w:tc>
        <w:tc>
          <w:tcPr>
            <w:tcW w:w="2126" w:type="dxa"/>
            <w:tcBorders>
              <w:top w:val="nil"/>
              <w:left w:val="nil"/>
              <w:bottom w:val="single" w:sz="4" w:space="0" w:color="auto"/>
              <w:right w:val="nil"/>
            </w:tcBorders>
            <w:vAlign w:val="center"/>
            <w:hideMark/>
          </w:tcPr>
          <w:p w14:paraId="78065B42" w14:textId="77777777" w:rsidR="00F569F4" w:rsidRDefault="00F569F4">
            <w:pPr>
              <w:keepNext/>
              <w:spacing w:line="240" w:lineRule="auto"/>
              <w:jc w:val="right"/>
            </w:pPr>
            <w:r>
              <w:t>Celkem s DPH</w:t>
            </w:r>
          </w:p>
        </w:tc>
      </w:tr>
      <w:tr w:rsidR="00F569F4" w14:paraId="668D283E" w14:textId="77777777" w:rsidTr="00F569F4">
        <w:trPr>
          <w:cantSplit/>
        </w:trPr>
        <w:tc>
          <w:tcPr>
            <w:tcW w:w="1701" w:type="dxa"/>
            <w:tcBorders>
              <w:top w:val="nil"/>
              <w:left w:val="nil"/>
              <w:bottom w:val="nil"/>
              <w:right w:val="nil"/>
            </w:tcBorders>
            <w:vAlign w:val="center"/>
            <w:hideMark/>
          </w:tcPr>
          <w:p w14:paraId="284CC15C" w14:textId="77777777" w:rsidR="00F569F4" w:rsidRDefault="00F569F4">
            <w:pPr>
              <w:keepNext/>
              <w:spacing w:line="240" w:lineRule="auto"/>
              <w:jc w:val="right"/>
            </w:pPr>
            <w:r>
              <w:t>21%</w:t>
            </w:r>
          </w:p>
        </w:tc>
        <w:tc>
          <w:tcPr>
            <w:tcW w:w="1701" w:type="dxa"/>
            <w:tcBorders>
              <w:top w:val="nil"/>
              <w:left w:val="nil"/>
              <w:bottom w:val="nil"/>
              <w:right w:val="nil"/>
            </w:tcBorders>
            <w:vAlign w:val="center"/>
            <w:hideMark/>
          </w:tcPr>
          <w:p w14:paraId="23A29E05" w14:textId="77777777" w:rsidR="00F569F4" w:rsidRDefault="00F569F4">
            <w:pPr>
              <w:keepNext/>
              <w:spacing w:line="240" w:lineRule="auto"/>
              <w:jc w:val="right"/>
            </w:pPr>
            <w:r>
              <w:t>1 051 058,04</w:t>
            </w:r>
          </w:p>
        </w:tc>
        <w:tc>
          <w:tcPr>
            <w:tcW w:w="1418" w:type="dxa"/>
            <w:tcBorders>
              <w:top w:val="nil"/>
              <w:left w:val="nil"/>
              <w:bottom w:val="nil"/>
              <w:right w:val="nil"/>
            </w:tcBorders>
            <w:vAlign w:val="center"/>
            <w:hideMark/>
          </w:tcPr>
          <w:p w14:paraId="3094F71D" w14:textId="77777777" w:rsidR="00F569F4" w:rsidRDefault="00F569F4">
            <w:pPr>
              <w:keepNext/>
              <w:spacing w:line="240" w:lineRule="auto"/>
              <w:jc w:val="right"/>
            </w:pPr>
            <w:r>
              <w:t xml:space="preserve"> 220 722,19</w:t>
            </w:r>
          </w:p>
        </w:tc>
        <w:tc>
          <w:tcPr>
            <w:tcW w:w="2126" w:type="dxa"/>
            <w:tcBorders>
              <w:top w:val="nil"/>
              <w:left w:val="nil"/>
              <w:bottom w:val="nil"/>
              <w:right w:val="nil"/>
            </w:tcBorders>
            <w:vAlign w:val="center"/>
            <w:hideMark/>
          </w:tcPr>
          <w:p w14:paraId="5DD8F072" w14:textId="77777777" w:rsidR="00F569F4" w:rsidRDefault="00F569F4">
            <w:pPr>
              <w:keepNext/>
              <w:spacing w:line="240" w:lineRule="auto"/>
              <w:jc w:val="right"/>
            </w:pPr>
            <w:r>
              <w:t>1 271 780,23 Kč</w:t>
            </w:r>
          </w:p>
        </w:tc>
      </w:tr>
      <w:tr w:rsidR="00F569F4" w14:paraId="2012FD08" w14:textId="77777777" w:rsidTr="00F569F4">
        <w:trPr>
          <w:cantSplit/>
        </w:trPr>
        <w:tc>
          <w:tcPr>
            <w:tcW w:w="1701" w:type="dxa"/>
            <w:tcBorders>
              <w:top w:val="single" w:sz="4" w:space="0" w:color="auto"/>
              <w:left w:val="nil"/>
              <w:bottom w:val="single" w:sz="4" w:space="0" w:color="auto"/>
              <w:right w:val="nil"/>
            </w:tcBorders>
            <w:vAlign w:val="center"/>
            <w:hideMark/>
          </w:tcPr>
          <w:p w14:paraId="504DC2C4" w14:textId="77777777" w:rsidR="00F569F4" w:rsidRDefault="00F569F4">
            <w:pPr>
              <w:keepNext/>
              <w:spacing w:line="240" w:lineRule="auto"/>
              <w:jc w:val="right"/>
              <w:rPr>
                <w:b/>
              </w:rPr>
            </w:pPr>
            <w:r>
              <w:rPr>
                <w:b/>
              </w:rPr>
              <w:t>Celkem</w:t>
            </w:r>
          </w:p>
        </w:tc>
        <w:tc>
          <w:tcPr>
            <w:tcW w:w="1701" w:type="dxa"/>
            <w:tcBorders>
              <w:top w:val="single" w:sz="4" w:space="0" w:color="auto"/>
              <w:left w:val="nil"/>
              <w:bottom w:val="single" w:sz="4" w:space="0" w:color="auto"/>
              <w:right w:val="nil"/>
            </w:tcBorders>
            <w:vAlign w:val="center"/>
            <w:hideMark/>
          </w:tcPr>
          <w:p w14:paraId="5235B6CA" w14:textId="77777777" w:rsidR="00F569F4" w:rsidRDefault="00F569F4">
            <w:pPr>
              <w:keepNext/>
              <w:spacing w:line="240" w:lineRule="auto"/>
              <w:jc w:val="right"/>
            </w:pPr>
            <w:r>
              <w:t>1 051 058,04</w:t>
            </w:r>
          </w:p>
        </w:tc>
        <w:tc>
          <w:tcPr>
            <w:tcW w:w="1418" w:type="dxa"/>
            <w:tcBorders>
              <w:top w:val="single" w:sz="4" w:space="0" w:color="auto"/>
              <w:left w:val="nil"/>
              <w:bottom w:val="single" w:sz="4" w:space="0" w:color="auto"/>
              <w:right w:val="nil"/>
            </w:tcBorders>
            <w:vAlign w:val="center"/>
            <w:hideMark/>
          </w:tcPr>
          <w:p w14:paraId="71B23833" w14:textId="77777777" w:rsidR="00F569F4" w:rsidRDefault="00F569F4">
            <w:pPr>
              <w:keepNext/>
              <w:spacing w:line="240" w:lineRule="auto"/>
              <w:jc w:val="right"/>
            </w:pPr>
            <w:r>
              <w:t xml:space="preserve"> 220 722,19</w:t>
            </w:r>
          </w:p>
        </w:tc>
        <w:tc>
          <w:tcPr>
            <w:tcW w:w="2126" w:type="dxa"/>
            <w:tcBorders>
              <w:top w:val="single" w:sz="4" w:space="0" w:color="auto"/>
              <w:left w:val="nil"/>
              <w:bottom w:val="single" w:sz="4" w:space="0" w:color="auto"/>
              <w:right w:val="nil"/>
            </w:tcBorders>
            <w:vAlign w:val="center"/>
            <w:hideMark/>
          </w:tcPr>
          <w:p w14:paraId="5D22EE0B" w14:textId="77777777" w:rsidR="00F569F4" w:rsidRDefault="00F569F4">
            <w:pPr>
              <w:keepNext/>
              <w:spacing w:line="240" w:lineRule="auto"/>
              <w:jc w:val="right"/>
              <w:rPr>
                <w:b/>
              </w:rPr>
            </w:pPr>
            <w:r>
              <w:rPr>
                <w:b/>
              </w:rPr>
              <w:t>1 271 780,23 Kč</w:t>
            </w:r>
          </w:p>
        </w:tc>
      </w:tr>
    </w:tbl>
    <w:p w14:paraId="1381D800" w14:textId="17F2AC2D" w:rsidR="00F569F4" w:rsidRDefault="00F569F4" w:rsidP="00F569F4">
      <w:pPr>
        <w:rPr>
          <w:sz w:val="18"/>
          <w:lang w:eastAsia="en-US"/>
        </w:rPr>
      </w:pPr>
    </w:p>
    <w:p w14:paraId="53C3F457" w14:textId="77777777" w:rsidR="00F569F4" w:rsidRDefault="00F569F4">
      <w:pPr>
        <w:spacing w:line="240" w:lineRule="auto"/>
        <w:jc w:val="left"/>
        <w:rPr>
          <w:sz w:val="18"/>
          <w:lang w:eastAsia="en-US"/>
        </w:rPr>
      </w:pPr>
      <w:r>
        <w:rPr>
          <w:sz w:val="18"/>
          <w:lang w:eastAsia="en-US"/>
        </w:rPr>
        <w:br w:type="page"/>
      </w:r>
    </w:p>
    <w:p w14:paraId="46572351" w14:textId="77777777" w:rsidR="00F569F4" w:rsidRDefault="00F569F4" w:rsidP="00F569F4">
      <w:pPr>
        <w:rPr>
          <w:sz w:val="18"/>
          <w:lang w:eastAsia="en-US"/>
        </w:rPr>
      </w:pP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4A76DCC3" w:rsidR="00A05D45" w:rsidRDefault="00A05D45" w:rsidP="00A05D45">
      <w:pPr>
        <w:rPr>
          <w:b/>
        </w:rPr>
      </w:pPr>
      <w:r w:rsidRPr="00AE7134">
        <w:rPr>
          <w:b/>
        </w:rPr>
        <w:t>Blokové komunikační schéma:</w:t>
      </w:r>
    </w:p>
    <w:p w14:paraId="4D000CD7" w14:textId="77777777" w:rsidR="00472515" w:rsidRPr="00AE7134" w:rsidRDefault="00472515" w:rsidP="00A05D45">
      <w:pPr>
        <w:rPr>
          <w:b/>
        </w:rPr>
      </w:pPr>
    </w:p>
    <w:p w14:paraId="01232893" w14:textId="321775C4" w:rsidR="00A05D45" w:rsidRDefault="00BF4755" w:rsidP="00A05D45">
      <w:r w:rsidRPr="00BF4755">
        <w:rPr>
          <w:rFonts w:ascii="Verdana" w:eastAsia="Calibri" w:hAnsi="Verdana"/>
          <w:noProof/>
          <w:color w:val="000000"/>
          <w:sz w:val="14"/>
          <w:szCs w:val="14"/>
        </w:rPr>
        <w:drawing>
          <wp:inline distT="0" distB="0" distL="0" distR="0" wp14:anchorId="490DAB95" wp14:editId="1A014077">
            <wp:extent cx="5760720" cy="316103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3161030"/>
                    </a:xfrm>
                    <a:prstGeom prst="rect">
                      <a:avLst/>
                    </a:prstGeom>
                    <a:noFill/>
                    <a:ln>
                      <a:noFill/>
                    </a:ln>
                  </pic:spPr>
                </pic:pic>
              </a:graphicData>
            </a:graphic>
          </wp:inline>
        </w:drawing>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037F1A">
        <w:rPr>
          <w:rFonts w:ascii="Arial" w:hAnsi="Arial"/>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7C0B63">
        <w:rPr>
          <w:rFonts w:ascii="Arial" w:hAnsi="Arial"/>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1EA877E5" w14:textId="77777777" w:rsidR="00472515" w:rsidRDefault="00472515" w:rsidP="00A05D45">
      <w:pPr>
        <w:spacing w:line="240" w:lineRule="auto"/>
        <w:rPr>
          <w:b/>
        </w:rPr>
      </w:pPr>
    </w:p>
    <w:p w14:paraId="60EBF29D" w14:textId="17472022"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4E842717" w14:textId="633B90C0" w:rsidR="00C17E5E" w:rsidRPr="00C17E5E" w:rsidRDefault="00A05D45" w:rsidP="00C17E5E">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7F2D12E0" w14:textId="77777777" w:rsidR="00C17E5E" w:rsidRDefault="00C17E5E" w:rsidP="00C17E5E">
      <w:pPr>
        <w:spacing w:line="240" w:lineRule="auto"/>
      </w:pPr>
    </w:p>
    <w:p w14:paraId="3F2D2A6A" w14:textId="77777777" w:rsidR="00C17E5E" w:rsidRPr="00340413" w:rsidRDefault="00C17E5E" w:rsidP="00C17E5E">
      <w:pPr>
        <w:spacing w:line="240" w:lineRule="auto"/>
        <w:jc w:val="center"/>
        <w:rPr>
          <w:b/>
          <w:u w:val="single"/>
        </w:rPr>
      </w:pPr>
      <w:r w:rsidRPr="00340413">
        <w:rPr>
          <w:b/>
          <w:u w:val="single"/>
        </w:rPr>
        <w:t>Požadavky zadavatele na komunikaci s PACS</w:t>
      </w:r>
    </w:p>
    <w:p w14:paraId="42C10072" w14:textId="77777777" w:rsidR="00C17E5E" w:rsidRDefault="00C17E5E" w:rsidP="00C17E5E">
      <w:pPr>
        <w:spacing w:line="240" w:lineRule="auto"/>
      </w:pPr>
    </w:p>
    <w:p w14:paraId="013AEA63" w14:textId="77777777" w:rsidR="00C17E5E" w:rsidRPr="00340413" w:rsidRDefault="00C17E5E" w:rsidP="00C17E5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C3E8AB1" w14:textId="77777777" w:rsidR="00C17E5E" w:rsidRDefault="00C17E5E" w:rsidP="00C17E5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165B8105" w14:textId="77777777" w:rsidR="00C17E5E" w:rsidRPr="00BC3BA9" w:rsidRDefault="00C17E5E" w:rsidP="00C17E5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4F715E27" w14:textId="77777777" w:rsidR="00C17E5E" w:rsidRDefault="00C17E5E" w:rsidP="00C17E5E">
      <w:pPr>
        <w:pStyle w:val="Odstavecseseznamem"/>
        <w:rPr>
          <w:highlight w:val="yellow"/>
        </w:rPr>
      </w:pP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5"/>
        <w:gridCol w:w="2297"/>
        <w:gridCol w:w="2366"/>
      </w:tblGrid>
      <w:tr w:rsidR="00037F1A" w:rsidRPr="00340413" w14:paraId="124B1FB6" w14:textId="77777777" w:rsidTr="009A3E01">
        <w:trPr>
          <w:trHeight w:val="1800"/>
        </w:trPr>
        <w:tc>
          <w:tcPr>
            <w:tcW w:w="3752" w:type="dxa"/>
            <w:shd w:val="clear" w:color="auto" w:fill="auto"/>
            <w:noWrap/>
            <w:vAlign w:val="center"/>
            <w:hideMark/>
          </w:tcPr>
          <w:p w14:paraId="4ACAADCE" w14:textId="77777777" w:rsidR="00037F1A" w:rsidRPr="00340413" w:rsidRDefault="00037F1A" w:rsidP="009A3E01">
            <w:pPr>
              <w:spacing w:line="240" w:lineRule="auto"/>
              <w:jc w:val="center"/>
              <w:rPr>
                <w:b/>
                <w:bCs/>
                <w:color w:val="000000"/>
              </w:rPr>
            </w:pPr>
            <w:r w:rsidRPr="00340413">
              <w:rPr>
                <w:b/>
                <w:bCs/>
                <w:color w:val="000000"/>
              </w:rPr>
              <w:t xml:space="preserve">DICOM </w:t>
            </w:r>
            <w:proofErr w:type="spellStart"/>
            <w:r w:rsidRPr="00340413">
              <w:rPr>
                <w:b/>
                <w:bCs/>
                <w:color w:val="000000"/>
              </w:rPr>
              <w:t>tag</w:t>
            </w:r>
            <w:proofErr w:type="spellEnd"/>
            <w:r w:rsidRPr="00340413">
              <w:rPr>
                <w:b/>
                <w:bCs/>
                <w:color w:val="000000"/>
              </w:rPr>
              <w:t xml:space="preserve"> </w:t>
            </w:r>
            <w:proofErr w:type="spellStart"/>
            <w:r w:rsidRPr="00340413">
              <w:rPr>
                <w:b/>
                <w:bCs/>
                <w:color w:val="000000"/>
              </w:rPr>
              <w:t>name</w:t>
            </w:r>
            <w:proofErr w:type="spellEnd"/>
            <w:r w:rsidRPr="00340413">
              <w:rPr>
                <w:b/>
                <w:bCs/>
                <w:color w:val="000000"/>
              </w:rPr>
              <w:t xml:space="preserve"> (DICOM </w:t>
            </w:r>
            <w:proofErr w:type="spellStart"/>
            <w:r w:rsidRPr="00340413">
              <w:rPr>
                <w:b/>
                <w:bCs/>
                <w:color w:val="000000"/>
              </w:rPr>
              <w:t>tag</w:t>
            </w:r>
            <w:proofErr w:type="spellEnd"/>
            <w:r w:rsidRPr="00340413">
              <w:rPr>
                <w:b/>
                <w:bCs/>
                <w:color w:val="000000"/>
              </w:rPr>
              <w:t xml:space="preserve"> No.)</w:t>
            </w:r>
          </w:p>
        </w:tc>
        <w:tc>
          <w:tcPr>
            <w:tcW w:w="2332" w:type="dxa"/>
            <w:shd w:val="clear" w:color="auto" w:fill="auto"/>
            <w:noWrap/>
            <w:vAlign w:val="center"/>
            <w:hideMark/>
          </w:tcPr>
          <w:p w14:paraId="5C7A9678" w14:textId="77777777" w:rsidR="00037F1A" w:rsidRPr="00340413" w:rsidRDefault="00037F1A" w:rsidP="009A3E01">
            <w:pPr>
              <w:spacing w:line="240" w:lineRule="auto"/>
              <w:jc w:val="center"/>
              <w:rPr>
                <w:b/>
                <w:bCs/>
                <w:color w:val="000000"/>
              </w:rPr>
            </w:pPr>
            <w:proofErr w:type="spellStart"/>
            <w:r w:rsidRPr="00340413">
              <w:rPr>
                <w:b/>
                <w:bCs/>
                <w:color w:val="000000"/>
              </w:rPr>
              <w:t>Specific</w:t>
            </w:r>
            <w:proofErr w:type="spellEnd"/>
            <w:r w:rsidRPr="00340413">
              <w:rPr>
                <w:b/>
                <w:bCs/>
                <w:color w:val="000000"/>
              </w:rPr>
              <w:t xml:space="preserve"> </w:t>
            </w:r>
            <w:proofErr w:type="spellStart"/>
            <w:r w:rsidRPr="00340413">
              <w:rPr>
                <w:b/>
                <w:bCs/>
                <w:color w:val="000000"/>
              </w:rPr>
              <w:t>values</w:t>
            </w:r>
            <w:proofErr w:type="spellEnd"/>
          </w:p>
        </w:tc>
        <w:tc>
          <w:tcPr>
            <w:tcW w:w="2274" w:type="dxa"/>
            <w:shd w:val="clear" w:color="auto" w:fill="auto"/>
            <w:vAlign w:val="center"/>
            <w:hideMark/>
          </w:tcPr>
          <w:p w14:paraId="65EB633E" w14:textId="77777777" w:rsidR="00037F1A" w:rsidRPr="00340413" w:rsidRDefault="00037F1A" w:rsidP="009A3E01">
            <w:pPr>
              <w:spacing w:line="240" w:lineRule="auto"/>
              <w:jc w:val="center"/>
              <w:rPr>
                <w:b/>
                <w:bCs/>
                <w:color w:val="000000"/>
              </w:rPr>
            </w:pPr>
            <w:r>
              <w:rPr>
                <w:b/>
                <w:bCs/>
                <w:color w:val="000000"/>
              </w:rPr>
              <w:t>Ano/Ne</w:t>
            </w:r>
          </w:p>
        </w:tc>
      </w:tr>
      <w:tr w:rsidR="00037F1A" w:rsidRPr="00340413" w14:paraId="1A38DC07" w14:textId="77777777" w:rsidTr="009A3E01">
        <w:trPr>
          <w:trHeight w:val="300"/>
        </w:trPr>
        <w:tc>
          <w:tcPr>
            <w:tcW w:w="3752" w:type="dxa"/>
            <w:shd w:val="clear" w:color="auto" w:fill="auto"/>
            <w:noWrap/>
            <w:vAlign w:val="center"/>
            <w:hideMark/>
          </w:tcPr>
          <w:p w14:paraId="670C48F4" w14:textId="77777777" w:rsidR="00037F1A" w:rsidRPr="00340413" w:rsidRDefault="00037F1A" w:rsidP="009A3E01">
            <w:pPr>
              <w:spacing w:line="240" w:lineRule="auto"/>
              <w:rPr>
                <w:b/>
                <w:bCs/>
                <w:color w:val="000000"/>
              </w:rPr>
            </w:pPr>
            <w:r w:rsidRPr="00340413">
              <w:rPr>
                <w:b/>
                <w:bCs/>
                <w:color w:val="000000"/>
              </w:rPr>
              <w:t>REQUIRED_STUDY_FIELDS:</w:t>
            </w:r>
          </w:p>
        </w:tc>
        <w:tc>
          <w:tcPr>
            <w:tcW w:w="2332" w:type="dxa"/>
            <w:shd w:val="clear" w:color="auto" w:fill="auto"/>
            <w:noWrap/>
            <w:vAlign w:val="center"/>
            <w:hideMark/>
          </w:tcPr>
          <w:p w14:paraId="5D57AF8D" w14:textId="77777777" w:rsidR="00037F1A" w:rsidRPr="00340413" w:rsidRDefault="00037F1A" w:rsidP="009A3E01">
            <w:pPr>
              <w:spacing w:line="240" w:lineRule="auto"/>
              <w:rPr>
                <w:color w:val="000000"/>
              </w:rPr>
            </w:pPr>
            <w:r w:rsidRPr="00340413">
              <w:rPr>
                <w:color w:val="000000"/>
              </w:rPr>
              <w:t> </w:t>
            </w:r>
          </w:p>
        </w:tc>
        <w:tc>
          <w:tcPr>
            <w:tcW w:w="2274" w:type="dxa"/>
            <w:shd w:val="clear" w:color="auto" w:fill="auto"/>
            <w:noWrap/>
            <w:vAlign w:val="center"/>
            <w:hideMark/>
          </w:tcPr>
          <w:p w14:paraId="07F6982E" w14:textId="77777777" w:rsidR="00037F1A" w:rsidRPr="00340413" w:rsidRDefault="00037F1A" w:rsidP="009A3E01">
            <w:pPr>
              <w:spacing w:line="240" w:lineRule="auto"/>
              <w:ind w:firstLineChars="1000" w:firstLine="2200"/>
              <w:rPr>
                <w:color w:val="000000"/>
              </w:rPr>
            </w:pPr>
            <w:r w:rsidRPr="00340413">
              <w:rPr>
                <w:color w:val="000000"/>
              </w:rPr>
              <w:t> </w:t>
            </w:r>
          </w:p>
        </w:tc>
      </w:tr>
      <w:tr w:rsidR="00037F1A" w:rsidRPr="00340413" w14:paraId="19BE8230" w14:textId="77777777" w:rsidTr="009A3E01">
        <w:trPr>
          <w:trHeight w:val="300"/>
        </w:trPr>
        <w:tc>
          <w:tcPr>
            <w:tcW w:w="3752" w:type="dxa"/>
            <w:shd w:val="clear" w:color="auto" w:fill="auto"/>
            <w:noWrap/>
            <w:vAlign w:val="center"/>
            <w:hideMark/>
          </w:tcPr>
          <w:p w14:paraId="125DBEAE" w14:textId="77777777" w:rsidR="00037F1A" w:rsidRPr="00340413" w:rsidRDefault="00037F1A" w:rsidP="009A3E01">
            <w:pPr>
              <w:spacing w:line="240" w:lineRule="auto"/>
              <w:rPr>
                <w:color w:val="000000"/>
              </w:rPr>
            </w:pPr>
            <w:proofErr w:type="spellStart"/>
            <w:r w:rsidRPr="00340413">
              <w:rPr>
                <w:color w:val="000000"/>
              </w:rPr>
              <w:t>STU_StuDat</w:t>
            </w:r>
            <w:proofErr w:type="spellEnd"/>
            <w:r w:rsidRPr="00340413">
              <w:rPr>
                <w:color w:val="000000"/>
              </w:rPr>
              <w:t xml:space="preserve"> (0008,0020)</w:t>
            </w:r>
          </w:p>
        </w:tc>
        <w:tc>
          <w:tcPr>
            <w:tcW w:w="2332" w:type="dxa"/>
            <w:shd w:val="clear" w:color="auto" w:fill="auto"/>
            <w:noWrap/>
            <w:vAlign w:val="center"/>
            <w:hideMark/>
          </w:tcPr>
          <w:p w14:paraId="3168CD4A"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1C984C94" w14:textId="77777777" w:rsidR="00037F1A" w:rsidRPr="00340413" w:rsidRDefault="00037F1A" w:rsidP="009A3E01">
            <w:pPr>
              <w:spacing w:line="240" w:lineRule="auto"/>
              <w:jc w:val="center"/>
              <w:rPr>
                <w:color w:val="000000"/>
              </w:rPr>
            </w:pPr>
            <w:r>
              <w:rPr>
                <w:color w:val="000000"/>
              </w:rPr>
              <w:t>ano</w:t>
            </w:r>
          </w:p>
        </w:tc>
      </w:tr>
      <w:tr w:rsidR="00037F1A" w:rsidRPr="00340413" w14:paraId="157406AC" w14:textId="77777777" w:rsidTr="009A3E01">
        <w:trPr>
          <w:trHeight w:val="300"/>
        </w:trPr>
        <w:tc>
          <w:tcPr>
            <w:tcW w:w="3752" w:type="dxa"/>
            <w:shd w:val="clear" w:color="auto" w:fill="auto"/>
            <w:noWrap/>
            <w:vAlign w:val="center"/>
            <w:hideMark/>
          </w:tcPr>
          <w:p w14:paraId="3C953CA9" w14:textId="77777777" w:rsidR="00037F1A" w:rsidRPr="00340413" w:rsidRDefault="00037F1A" w:rsidP="009A3E01">
            <w:pPr>
              <w:spacing w:line="240" w:lineRule="auto"/>
              <w:rPr>
                <w:color w:val="000000"/>
              </w:rPr>
            </w:pPr>
            <w:proofErr w:type="spellStart"/>
            <w:r w:rsidRPr="00340413">
              <w:rPr>
                <w:color w:val="000000"/>
              </w:rPr>
              <w:t>STU_StuTim</w:t>
            </w:r>
            <w:proofErr w:type="spellEnd"/>
            <w:r w:rsidRPr="00340413">
              <w:rPr>
                <w:color w:val="000000"/>
              </w:rPr>
              <w:t xml:space="preserve"> (0008,0030)</w:t>
            </w:r>
          </w:p>
        </w:tc>
        <w:tc>
          <w:tcPr>
            <w:tcW w:w="2332" w:type="dxa"/>
            <w:shd w:val="clear" w:color="auto" w:fill="auto"/>
            <w:noWrap/>
            <w:vAlign w:val="center"/>
            <w:hideMark/>
          </w:tcPr>
          <w:p w14:paraId="4444F556"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2484CB32" w14:textId="77777777" w:rsidR="00037F1A" w:rsidRPr="00340413" w:rsidRDefault="00037F1A" w:rsidP="009A3E01">
            <w:pPr>
              <w:spacing w:line="240" w:lineRule="auto"/>
              <w:jc w:val="center"/>
              <w:rPr>
                <w:color w:val="000000"/>
              </w:rPr>
            </w:pPr>
            <w:r>
              <w:rPr>
                <w:color w:val="000000"/>
              </w:rPr>
              <w:t>ano</w:t>
            </w:r>
          </w:p>
        </w:tc>
      </w:tr>
      <w:tr w:rsidR="00037F1A" w:rsidRPr="00340413" w14:paraId="2D051713" w14:textId="77777777" w:rsidTr="009A3E01">
        <w:trPr>
          <w:trHeight w:val="300"/>
        </w:trPr>
        <w:tc>
          <w:tcPr>
            <w:tcW w:w="3752" w:type="dxa"/>
            <w:shd w:val="clear" w:color="auto" w:fill="auto"/>
            <w:noWrap/>
            <w:vAlign w:val="center"/>
            <w:hideMark/>
          </w:tcPr>
          <w:p w14:paraId="1F30AF3B" w14:textId="77777777" w:rsidR="00037F1A" w:rsidRPr="00340413" w:rsidRDefault="00037F1A" w:rsidP="009A3E01">
            <w:pPr>
              <w:spacing w:line="240" w:lineRule="auto"/>
              <w:rPr>
                <w:color w:val="000000"/>
              </w:rPr>
            </w:pPr>
            <w:proofErr w:type="spellStart"/>
            <w:r w:rsidRPr="00340413">
              <w:rPr>
                <w:color w:val="000000"/>
              </w:rPr>
              <w:t>STU_AccNum</w:t>
            </w:r>
            <w:proofErr w:type="spellEnd"/>
            <w:r w:rsidRPr="00340413">
              <w:rPr>
                <w:color w:val="000000"/>
              </w:rPr>
              <w:t xml:space="preserve"> (0008,0050)</w:t>
            </w:r>
          </w:p>
        </w:tc>
        <w:tc>
          <w:tcPr>
            <w:tcW w:w="2332" w:type="dxa"/>
            <w:shd w:val="clear" w:color="auto" w:fill="auto"/>
            <w:noWrap/>
            <w:vAlign w:val="center"/>
            <w:hideMark/>
          </w:tcPr>
          <w:p w14:paraId="29BF2D7F" w14:textId="77777777" w:rsidR="00037F1A" w:rsidRPr="00340413" w:rsidRDefault="00037F1A" w:rsidP="009A3E01">
            <w:pPr>
              <w:spacing w:line="240" w:lineRule="auto"/>
              <w:rPr>
                <w:color w:val="000000"/>
              </w:rPr>
            </w:pPr>
            <w:r w:rsidRPr="00340413">
              <w:rPr>
                <w:color w:val="000000"/>
              </w:rPr>
              <w:t>min. "</w:t>
            </w:r>
            <w:proofErr w:type="spellStart"/>
            <w:r w:rsidRPr="00340413">
              <w:rPr>
                <w:color w:val="000000"/>
              </w:rPr>
              <w:t>null</w:t>
            </w:r>
            <w:proofErr w:type="spellEnd"/>
            <w:r w:rsidRPr="00340413">
              <w:rPr>
                <w:color w:val="000000"/>
              </w:rPr>
              <w:t>"</w:t>
            </w:r>
          </w:p>
        </w:tc>
        <w:tc>
          <w:tcPr>
            <w:tcW w:w="2274" w:type="dxa"/>
            <w:shd w:val="clear" w:color="auto" w:fill="auto"/>
            <w:noWrap/>
            <w:vAlign w:val="center"/>
            <w:hideMark/>
          </w:tcPr>
          <w:p w14:paraId="26412A6B" w14:textId="77777777" w:rsidR="00037F1A" w:rsidRPr="00340413" w:rsidRDefault="00037F1A" w:rsidP="009A3E01">
            <w:pPr>
              <w:spacing w:line="240" w:lineRule="auto"/>
              <w:jc w:val="center"/>
              <w:rPr>
                <w:color w:val="000000"/>
              </w:rPr>
            </w:pPr>
            <w:r>
              <w:rPr>
                <w:color w:val="000000"/>
              </w:rPr>
              <w:t>ano</w:t>
            </w:r>
          </w:p>
        </w:tc>
      </w:tr>
      <w:tr w:rsidR="00037F1A" w:rsidRPr="00340413" w14:paraId="3EB36420" w14:textId="77777777" w:rsidTr="009A3E01">
        <w:trPr>
          <w:trHeight w:val="300"/>
        </w:trPr>
        <w:tc>
          <w:tcPr>
            <w:tcW w:w="3752" w:type="dxa"/>
            <w:shd w:val="clear" w:color="auto" w:fill="auto"/>
            <w:noWrap/>
            <w:vAlign w:val="center"/>
            <w:hideMark/>
          </w:tcPr>
          <w:p w14:paraId="37530354" w14:textId="77777777" w:rsidR="00037F1A" w:rsidRPr="00340413" w:rsidRDefault="00037F1A" w:rsidP="009A3E01">
            <w:pPr>
              <w:spacing w:line="240" w:lineRule="auto"/>
              <w:rPr>
                <w:color w:val="000000"/>
              </w:rPr>
            </w:pPr>
            <w:proofErr w:type="spellStart"/>
            <w:r w:rsidRPr="00340413">
              <w:rPr>
                <w:color w:val="000000"/>
              </w:rPr>
              <w:t>STU_StuID</w:t>
            </w:r>
            <w:proofErr w:type="spellEnd"/>
            <w:r w:rsidRPr="00340413">
              <w:rPr>
                <w:color w:val="000000"/>
              </w:rPr>
              <w:t xml:space="preserve"> (0020,0010)</w:t>
            </w:r>
          </w:p>
        </w:tc>
        <w:tc>
          <w:tcPr>
            <w:tcW w:w="2332" w:type="dxa"/>
            <w:shd w:val="clear" w:color="auto" w:fill="auto"/>
            <w:noWrap/>
            <w:vAlign w:val="center"/>
            <w:hideMark/>
          </w:tcPr>
          <w:p w14:paraId="06B375AD" w14:textId="77777777" w:rsidR="00037F1A" w:rsidRPr="00340413" w:rsidRDefault="00037F1A" w:rsidP="009A3E01">
            <w:pPr>
              <w:spacing w:line="240" w:lineRule="auto"/>
              <w:rPr>
                <w:color w:val="000000"/>
              </w:rPr>
            </w:pPr>
            <w:r w:rsidRPr="00340413">
              <w:rPr>
                <w:color w:val="000000"/>
              </w:rPr>
              <w:t>min. "</w:t>
            </w:r>
            <w:proofErr w:type="spellStart"/>
            <w:r w:rsidRPr="00340413">
              <w:rPr>
                <w:color w:val="000000"/>
              </w:rPr>
              <w:t>null</w:t>
            </w:r>
            <w:proofErr w:type="spellEnd"/>
            <w:r w:rsidRPr="00340413">
              <w:rPr>
                <w:color w:val="000000"/>
              </w:rPr>
              <w:t>"</w:t>
            </w:r>
          </w:p>
        </w:tc>
        <w:tc>
          <w:tcPr>
            <w:tcW w:w="2274" w:type="dxa"/>
            <w:shd w:val="clear" w:color="auto" w:fill="auto"/>
            <w:noWrap/>
            <w:vAlign w:val="center"/>
            <w:hideMark/>
          </w:tcPr>
          <w:p w14:paraId="2DB61E41" w14:textId="77777777" w:rsidR="00037F1A" w:rsidRPr="00340413" w:rsidRDefault="00037F1A" w:rsidP="009A3E01">
            <w:pPr>
              <w:spacing w:line="240" w:lineRule="auto"/>
              <w:jc w:val="center"/>
              <w:rPr>
                <w:color w:val="000000"/>
              </w:rPr>
            </w:pPr>
            <w:r>
              <w:rPr>
                <w:color w:val="000000"/>
              </w:rPr>
              <w:t>ano</w:t>
            </w:r>
          </w:p>
        </w:tc>
      </w:tr>
      <w:tr w:rsidR="00037F1A" w:rsidRPr="00340413" w14:paraId="107B22B0" w14:textId="77777777" w:rsidTr="009A3E01">
        <w:trPr>
          <w:trHeight w:val="300"/>
        </w:trPr>
        <w:tc>
          <w:tcPr>
            <w:tcW w:w="3752" w:type="dxa"/>
            <w:shd w:val="clear" w:color="auto" w:fill="auto"/>
            <w:noWrap/>
            <w:vAlign w:val="center"/>
            <w:hideMark/>
          </w:tcPr>
          <w:p w14:paraId="03150887" w14:textId="77777777" w:rsidR="00037F1A" w:rsidRPr="00340413" w:rsidRDefault="00037F1A" w:rsidP="009A3E01">
            <w:pPr>
              <w:spacing w:line="240" w:lineRule="auto"/>
              <w:rPr>
                <w:color w:val="000000"/>
              </w:rPr>
            </w:pPr>
            <w:proofErr w:type="spellStart"/>
            <w:r w:rsidRPr="00340413">
              <w:rPr>
                <w:color w:val="000000"/>
              </w:rPr>
              <w:t>STU_StuInsUID</w:t>
            </w:r>
            <w:proofErr w:type="spellEnd"/>
            <w:r w:rsidRPr="00340413">
              <w:rPr>
                <w:color w:val="000000"/>
              </w:rPr>
              <w:t xml:space="preserve"> (0020,000d)</w:t>
            </w:r>
          </w:p>
        </w:tc>
        <w:tc>
          <w:tcPr>
            <w:tcW w:w="2332" w:type="dxa"/>
            <w:shd w:val="clear" w:color="auto" w:fill="auto"/>
            <w:noWrap/>
            <w:vAlign w:val="center"/>
            <w:hideMark/>
          </w:tcPr>
          <w:p w14:paraId="58F4E1E8" w14:textId="77777777" w:rsidR="00037F1A" w:rsidRPr="00340413" w:rsidRDefault="00037F1A" w:rsidP="009A3E01">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458B6A55" w14:textId="77777777" w:rsidR="00037F1A" w:rsidRPr="00340413" w:rsidRDefault="00037F1A" w:rsidP="009A3E01">
            <w:pPr>
              <w:spacing w:line="240" w:lineRule="auto"/>
              <w:jc w:val="center"/>
              <w:rPr>
                <w:color w:val="000000"/>
              </w:rPr>
            </w:pPr>
            <w:r>
              <w:rPr>
                <w:color w:val="000000"/>
              </w:rPr>
              <w:t>ano</w:t>
            </w:r>
          </w:p>
        </w:tc>
      </w:tr>
      <w:tr w:rsidR="00037F1A" w:rsidRPr="00340413" w14:paraId="40556911" w14:textId="77777777" w:rsidTr="009A3E01">
        <w:trPr>
          <w:trHeight w:val="300"/>
        </w:trPr>
        <w:tc>
          <w:tcPr>
            <w:tcW w:w="3752" w:type="dxa"/>
            <w:shd w:val="clear" w:color="auto" w:fill="auto"/>
            <w:noWrap/>
            <w:vAlign w:val="center"/>
            <w:hideMark/>
          </w:tcPr>
          <w:p w14:paraId="5EEE6B50" w14:textId="77777777" w:rsidR="00037F1A" w:rsidRPr="00340413" w:rsidRDefault="00037F1A" w:rsidP="009A3E01">
            <w:pPr>
              <w:spacing w:line="240" w:lineRule="auto"/>
              <w:rPr>
                <w:color w:val="000000"/>
              </w:rPr>
            </w:pPr>
            <w:proofErr w:type="spellStart"/>
            <w:r w:rsidRPr="00340413">
              <w:rPr>
                <w:color w:val="000000"/>
              </w:rPr>
              <w:t>STU_RefPhyNam</w:t>
            </w:r>
            <w:proofErr w:type="spellEnd"/>
            <w:r w:rsidRPr="00340413">
              <w:rPr>
                <w:color w:val="000000"/>
              </w:rPr>
              <w:t xml:space="preserve"> (0008,0090)  </w:t>
            </w:r>
          </w:p>
        </w:tc>
        <w:tc>
          <w:tcPr>
            <w:tcW w:w="2332" w:type="dxa"/>
            <w:shd w:val="clear" w:color="auto" w:fill="auto"/>
            <w:noWrap/>
            <w:vAlign w:val="center"/>
            <w:hideMark/>
          </w:tcPr>
          <w:p w14:paraId="7B97D0CC" w14:textId="77777777" w:rsidR="00037F1A" w:rsidRPr="00340413" w:rsidRDefault="00037F1A" w:rsidP="009A3E01">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0A32222A" w14:textId="77777777" w:rsidR="00037F1A" w:rsidRPr="00340413" w:rsidRDefault="00037F1A" w:rsidP="009A3E01">
            <w:pPr>
              <w:spacing w:line="240" w:lineRule="auto"/>
              <w:jc w:val="center"/>
              <w:rPr>
                <w:color w:val="000000"/>
              </w:rPr>
            </w:pPr>
            <w:r>
              <w:rPr>
                <w:color w:val="000000"/>
              </w:rPr>
              <w:t>ano</w:t>
            </w:r>
          </w:p>
        </w:tc>
      </w:tr>
      <w:tr w:rsidR="00037F1A" w:rsidRPr="00340413" w14:paraId="372CCAA0" w14:textId="77777777" w:rsidTr="009A3E01">
        <w:trPr>
          <w:trHeight w:val="300"/>
        </w:trPr>
        <w:tc>
          <w:tcPr>
            <w:tcW w:w="3752" w:type="dxa"/>
            <w:shd w:val="clear" w:color="auto" w:fill="auto"/>
            <w:noWrap/>
            <w:vAlign w:val="center"/>
            <w:hideMark/>
          </w:tcPr>
          <w:p w14:paraId="27AC99C7" w14:textId="77777777" w:rsidR="00037F1A" w:rsidRPr="00340413" w:rsidRDefault="00037F1A" w:rsidP="009A3E01">
            <w:pPr>
              <w:spacing w:line="240" w:lineRule="auto"/>
              <w:rPr>
                <w:color w:val="000000"/>
              </w:rPr>
            </w:pPr>
            <w:r w:rsidRPr="00340413">
              <w:rPr>
                <w:color w:val="000000"/>
              </w:rPr>
              <w:t xml:space="preserve">Media </w:t>
            </w:r>
            <w:proofErr w:type="spellStart"/>
            <w:r w:rsidRPr="00340413">
              <w:rPr>
                <w:color w:val="000000"/>
              </w:rPr>
              <w:t>Storage</w:t>
            </w:r>
            <w:proofErr w:type="spellEnd"/>
            <w:r w:rsidRPr="00340413">
              <w:rPr>
                <w:color w:val="000000"/>
              </w:rPr>
              <w:t xml:space="preserve"> SOP </w:t>
            </w:r>
            <w:proofErr w:type="spellStart"/>
            <w:r w:rsidRPr="00340413">
              <w:rPr>
                <w:color w:val="000000"/>
              </w:rPr>
              <w:t>Class</w:t>
            </w:r>
            <w:proofErr w:type="spellEnd"/>
            <w:r w:rsidRPr="00340413">
              <w:rPr>
                <w:color w:val="000000"/>
              </w:rPr>
              <w:t xml:space="preserve"> UID (0002,0002)</w:t>
            </w:r>
          </w:p>
        </w:tc>
        <w:tc>
          <w:tcPr>
            <w:tcW w:w="2332" w:type="dxa"/>
            <w:shd w:val="clear" w:color="auto" w:fill="auto"/>
            <w:noWrap/>
            <w:vAlign w:val="center"/>
            <w:hideMark/>
          </w:tcPr>
          <w:p w14:paraId="239430A6" w14:textId="77777777" w:rsidR="00037F1A" w:rsidRPr="00340413" w:rsidRDefault="00037F1A" w:rsidP="009A3E01">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071B237B" w14:textId="77777777" w:rsidR="00037F1A" w:rsidRPr="00340413" w:rsidRDefault="00037F1A" w:rsidP="009A3E01">
            <w:pPr>
              <w:spacing w:line="240" w:lineRule="auto"/>
              <w:jc w:val="center"/>
              <w:rPr>
                <w:color w:val="000000"/>
              </w:rPr>
            </w:pPr>
            <w:r>
              <w:rPr>
                <w:color w:val="000000"/>
              </w:rPr>
              <w:t>ano</w:t>
            </w:r>
          </w:p>
        </w:tc>
      </w:tr>
      <w:tr w:rsidR="00037F1A" w:rsidRPr="00340413" w14:paraId="430DE296" w14:textId="77777777" w:rsidTr="009A3E01">
        <w:trPr>
          <w:trHeight w:val="300"/>
        </w:trPr>
        <w:tc>
          <w:tcPr>
            <w:tcW w:w="3752" w:type="dxa"/>
            <w:shd w:val="clear" w:color="auto" w:fill="auto"/>
            <w:noWrap/>
            <w:vAlign w:val="center"/>
            <w:hideMark/>
          </w:tcPr>
          <w:p w14:paraId="4C6624A8" w14:textId="77777777" w:rsidR="00037F1A" w:rsidRPr="00340413" w:rsidRDefault="00037F1A" w:rsidP="009A3E01">
            <w:pPr>
              <w:spacing w:line="240" w:lineRule="auto"/>
              <w:rPr>
                <w:color w:val="000000"/>
              </w:rPr>
            </w:pPr>
            <w:proofErr w:type="spellStart"/>
            <w:r w:rsidRPr="00340413">
              <w:rPr>
                <w:color w:val="000000"/>
              </w:rPr>
              <w:t>Imager</w:t>
            </w:r>
            <w:proofErr w:type="spellEnd"/>
            <w:r w:rsidRPr="00340413">
              <w:rPr>
                <w:color w:val="000000"/>
              </w:rPr>
              <w:t xml:space="preserve"> Pixel </w:t>
            </w:r>
            <w:proofErr w:type="spellStart"/>
            <w:r w:rsidRPr="00340413">
              <w:rPr>
                <w:color w:val="000000"/>
              </w:rPr>
              <w:t>Spacing</w:t>
            </w:r>
            <w:proofErr w:type="spellEnd"/>
            <w:r w:rsidRPr="00340413">
              <w:rPr>
                <w:color w:val="000000"/>
              </w:rPr>
              <w:t xml:space="preserve"> (0018,1164)</w:t>
            </w:r>
          </w:p>
        </w:tc>
        <w:tc>
          <w:tcPr>
            <w:tcW w:w="2332" w:type="dxa"/>
            <w:shd w:val="clear" w:color="auto" w:fill="auto"/>
            <w:noWrap/>
            <w:vAlign w:val="center"/>
            <w:hideMark/>
          </w:tcPr>
          <w:p w14:paraId="05991448"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5CABBA10" w14:textId="7C6F776B" w:rsidR="00037F1A" w:rsidRPr="00340413" w:rsidRDefault="00B614F2" w:rsidP="009A3E01">
            <w:pPr>
              <w:spacing w:line="240" w:lineRule="auto"/>
              <w:jc w:val="center"/>
              <w:rPr>
                <w:color w:val="000000"/>
              </w:rPr>
            </w:pPr>
            <w:r>
              <w:rPr>
                <w:color w:val="000000"/>
              </w:rPr>
              <w:t>ano</w:t>
            </w:r>
          </w:p>
        </w:tc>
      </w:tr>
      <w:tr w:rsidR="00037F1A" w:rsidRPr="00340413" w14:paraId="7854CA6D" w14:textId="77777777" w:rsidTr="009A3E01">
        <w:trPr>
          <w:trHeight w:val="300"/>
        </w:trPr>
        <w:tc>
          <w:tcPr>
            <w:tcW w:w="3752" w:type="dxa"/>
            <w:shd w:val="clear" w:color="auto" w:fill="auto"/>
            <w:noWrap/>
            <w:vAlign w:val="center"/>
            <w:hideMark/>
          </w:tcPr>
          <w:p w14:paraId="06BA681E" w14:textId="77777777" w:rsidR="00037F1A" w:rsidRPr="00340413" w:rsidRDefault="00037F1A" w:rsidP="009A3E01">
            <w:pPr>
              <w:spacing w:line="240" w:lineRule="auto"/>
              <w:rPr>
                <w:color w:val="000000"/>
              </w:rPr>
            </w:pPr>
            <w:proofErr w:type="spellStart"/>
            <w:r w:rsidRPr="00340413">
              <w:rPr>
                <w:color w:val="000000"/>
              </w:rPr>
              <w:t>Planar</w:t>
            </w:r>
            <w:proofErr w:type="spellEnd"/>
            <w:r w:rsidRPr="00340413">
              <w:rPr>
                <w:color w:val="000000"/>
              </w:rPr>
              <w:t xml:space="preserve"> </w:t>
            </w:r>
            <w:proofErr w:type="spellStart"/>
            <w:r w:rsidRPr="00340413">
              <w:rPr>
                <w:color w:val="000000"/>
              </w:rPr>
              <w:t>Configuration</w:t>
            </w:r>
            <w:proofErr w:type="spellEnd"/>
            <w:r w:rsidRPr="00340413">
              <w:rPr>
                <w:color w:val="000000"/>
              </w:rPr>
              <w:t xml:space="preserve"> (0028,0006)</w:t>
            </w:r>
          </w:p>
        </w:tc>
        <w:tc>
          <w:tcPr>
            <w:tcW w:w="2332" w:type="dxa"/>
            <w:shd w:val="clear" w:color="auto" w:fill="auto"/>
            <w:noWrap/>
            <w:vAlign w:val="center"/>
            <w:hideMark/>
          </w:tcPr>
          <w:p w14:paraId="3838EF49" w14:textId="77777777" w:rsidR="00037F1A" w:rsidRPr="00340413" w:rsidRDefault="00037F1A" w:rsidP="009A3E01">
            <w:pPr>
              <w:spacing w:line="240" w:lineRule="auto"/>
              <w:rPr>
                <w:color w:val="000000"/>
              </w:rPr>
            </w:pPr>
            <w:r w:rsidRPr="00340413">
              <w:rPr>
                <w:color w:val="000000"/>
              </w:rPr>
              <w:t xml:space="preserve">pokud je toto dáno povahou </w:t>
            </w:r>
            <w:r>
              <w:rPr>
                <w:color w:val="000000"/>
              </w:rPr>
              <w:t>Zařízení</w:t>
            </w:r>
          </w:p>
        </w:tc>
        <w:tc>
          <w:tcPr>
            <w:tcW w:w="2274" w:type="dxa"/>
            <w:shd w:val="clear" w:color="auto" w:fill="auto"/>
            <w:noWrap/>
            <w:vAlign w:val="center"/>
            <w:hideMark/>
          </w:tcPr>
          <w:p w14:paraId="7B4099AF" w14:textId="087A1F72" w:rsidR="00037F1A" w:rsidRPr="00340413" w:rsidRDefault="00B614F2" w:rsidP="009A3E01">
            <w:pPr>
              <w:spacing w:line="240" w:lineRule="auto"/>
              <w:jc w:val="center"/>
              <w:rPr>
                <w:color w:val="000000"/>
              </w:rPr>
            </w:pPr>
            <w:r>
              <w:rPr>
                <w:color w:val="000000"/>
              </w:rPr>
              <w:t>a</w:t>
            </w:r>
            <w:r w:rsidR="00037F1A">
              <w:rPr>
                <w:color w:val="000000"/>
              </w:rPr>
              <w:t>no</w:t>
            </w:r>
          </w:p>
        </w:tc>
      </w:tr>
      <w:tr w:rsidR="00037F1A" w:rsidRPr="00340413" w14:paraId="52451EDB" w14:textId="77777777" w:rsidTr="009A3E01">
        <w:trPr>
          <w:trHeight w:val="300"/>
        </w:trPr>
        <w:tc>
          <w:tcPr>
            <w:tcW w:w="3752" w:type="dxa"/>
            <w:shd w:val="clear" w:color="auto" w:fill="auto"/>
            <w:noWrap/>
            <w:vAlign w:val="center"/>
            <w:hideMark/>
          </w:tcPr>
          <w:p w14:paraId="67E6C18A" w14:textId="77777777" w:rsidR="00037F1A" w:rsidRPr="00340413" w:rsidRDefault="00037F1A" w:rsidP="009A3E01">
            <w:pPr>
              <w:spacing w:line="240" w:lineRule="auto"/>
              <w:rPr>
                <w:color w:val="000000"/>
              </w:rPr>
            </w:pPr>
            <w:r w:rsidRPr="00340413">
              <w:rPr>
                <w:color w:val="000000"/>
              </w:rPr>
              <w:t xml:space="preserve">Image </w:t>
            </w:r>
            <w:proofErr w:type="spellStart"/>
            <w:r w:rsidRPr="00340413">
              <w:rPr>
                <w:color w:val="000000"/>
              </w:rPr>
              <w:t>Orientation</w:t>
            </w:r>
            <w:proofErr w:type="spellEnd"/>
            <w:r w:rsidRPr="00340413">
              <w:rPr>
                <w:color w:val="000000"/>
              </w:rPr>
              <w:t xml:space="preserve"> (</w:t>
            </w:r>
            <w:proofErr w:type="spellStart"/>
            <w:r w:rsidRPr="00340413">
              <w:rPr>
                <w:color w:val="000000"/>
              </w:rPr>
              <w:t>Patient</w:t>
            </w:r>
            <w:proofErr w:type="spellEnd"/>
            <w:r w:rsidRPr="00340413">
              <w:rPr>
                <w:color w:val="000000"/>
              </w:rPr>
              <w:t>) (0020,0037)</w:t>
            </w:r>
          </w:p>
        </w:tc>
        <w:tc>
          <w:tcPr>
            <w:tcW w:w="2332" w:type="dxa"/>
            <w:shd w:val="clear" w:color="auto" w:fill="auto"/>
            <w:noWrap/>
            <w:vAlign w:val="center"/>
            <w:hideMark/>
          </w:tcPr>
          <w:p w14:paraId="1A9BB469" w14:textId="77777777" w:rsidR="00037F1A" w:rsidRPr="00340413" w:rsidRDefault="00037F1A" w:rsidP="009A3E01">
            <w:pPr>
              <w:spacing w:line="240" w:lineRule="auto"/>
              <w:rPr>
                <w:color w:val="000000"/>
              </w:rPr>
            </w:pPr>
            <w:r w:rsidRPr="00340413">
              <w:rPr>
                <w:color w:val="000000"/>
              </w:rPr>
              <w:t xml:space="preserve">pokud je toto dáno povahou </w:t>
            </w:r>
            <w:r>
              <w:rPr>
                <w:color w:val="000000"/>
              </w:rPr>
              <w:t>Zařízení</w:t>
            </w:r>
          </w:p>
        </w:tc>
        <w:tc>
          <w:tcPr>
            <w:tcW w:w="2274" w:type="dxa"/>
            <w:shd w:val="clear" w:color="auto" w:fill="auto"/>
            <w:noWrap/>
            <w:vAlign w:val="center"/>
            <w:hideMark/>
          </w:tcPr>
          <w:p w14:paraId="6264DB7C" w14:textId="5580F874" w:rsidR="00037F1A" w:rsidRPr="00340413" w:rsidRDefault="00B614F2" w:rsidP="009A3E01">
            <w:pPr>
              <w:spacing w:line="240" w:lineRule="auto"/>
              <w:jc w:val="center"/>
              <w:rPr>
                <w:color w:val="000000"/>
              </w:rPr>
            </w:pPr>
            <w:r>
              <w:rPr>
                <w:color w:val="000000"/>
              </w:rPr>
              <w:t>ano</w:t>
            </w:r>
          </w:p>
        </w:tc>
      </w:tr>
      <w:tr w:rsidR="00037F1A" w:rsidRPr="00340413" w14:paraId="67201461" w14:textId="77777777" w:rsidTr="009A3E01">
        <w:trPr>
          <w:trHeight w:val="300"/>
        </w:trPr>
        <w:tc>
          <w:tcPr>
            <w:tcW w:w="3752" w:type="dxa"/>
            <w:shd w:val="clear" w:color="auto" w:fill="auto"/>
            <w:noWrap/>
            <w:vAlign w:val="center"/>
            <w:hideMark/>
          </w:tcPr>
          <w:p w14:paraId="40BD863C" w14:textId="77777777" w:rsidR="00037F1A" w:rsidRPr="00340413" w:rsidRDefault="00037F1A" w:rsidP="009A3E01">
            <w:pPr>
              <w:spacing w:line="240" w:lineRule="auto"/>
              <w:rPr>
                <w:color w:val="000000"/>
              </w:rPr>
            </w:pPr>
            <w:proofErr w:type="spellStart"/>
            <w:r w:rsidRPr="00340413">
              <w:rPr>
                <w:color w:val="000000"/>
              </w:rPr>
              <w:t>Institution</w:t>
            </w:r>
            <w:proofErr w:type="spellEnd"/>
            <w:r w:rsidRPr="00340413">
              <w:rPr>
                <w:color w:val="000000"/>
              </w:rPr>
              <w:t xml:space="preserve"> </w:t>
            </w:r>
            <w:proofErr w:type="spellStart"/>
            <w:r w:rsidRPr="00340413">
              <w:rPr>
                <w:color w:val="000000"/>
              </w:rPr>
              <w:t>Name</w:t>
            </w:r>
            <w:proofErr w:type="spellEnd"/>
            <w:r w:rsidRPr="00340413">
              <w:rPr>
                <w:color w:val="000000"/>
              </w:rPr>
              <w:t xml:space="preserve"> (0008,0080)</w:t>
            </w:r>
          </w:p>
        </w:tc>
        <w:tc>
          <w:tcPr>
            <w:tcW w:w="2332" w:type="dxa"/>
            <w:shd w:val="clear" w:color="auto" w:fill="auto"/>
            <w:noWrap/>
            <w:vAlign w:val="center"/>
            <w:hideMark/>
          </w:tcPr>
          <w:p w14:paraId="41D37AFF" w14:textId="77777777" w:rsidR="00037F1A" w:rsidRPr="00340413" w:rsidRDefault="00037F1A" w:rsidP="009A3E01">
            <w:pPr>
              <w:spacing w:line="240" w:lineRule="auto"/>
              <w:rPr>
                <w:b/>
                <w:bCs/>
                <w:color w:val="000000"/>
              </w:rPr>
            </w:pPr>
            <w:r w:rsidRPr="00340413">
              <w:rPr>
                <w:b/>
                <w:bCs/>
                <w:color w:val="000000"/>
              </w:rPr>
              <w:t>FN BRNO</w:t>
            </w:r>
          </w:p>
        </w:tc>
        <w:tc>
          <w:tcPr>
            <w:tcW w:w="2274" w:type="dxa"/>
            <w:shd w:val="clear" w:color="auto" w:fill="auto"/>
            <w:noWrap/>
            <w:vAlign w:val="center"/>
            <w:hideMark/>
          </w:tcPr>
          <w:p w14:paraId="69226240" w14:textId="52957E01" w:rsidR="00037F1A" w:rsidRPr="00340413" w:rsidRDefault="00B614F2" w:rsidP="009A3E01">
            <w:pPr>
              <w:spacing w:line="240" w:lineRule="auto"/>
              <w:jc w:val="center"/>
              <w:rPr>
                <w:color w:val="000000"/>
              </w:rPr>
            </w:pPr>
            <w:r>
              <w:rPr>
                <w:color w:val="000000"/>
              </w:rPr>
              <w:t>a</w:t>
            </w:r>
            <w:r w:rsidR="00037F1A">
              <w:rPr>
                <w:color w:val="000000"/>
              </w:rPr>
              <w:t>no</w:t>
            </w:r>
          </w:p>
        </w:tc>
      </w:tr>
      <w:tr w:rsidR="00037F1A" w:rsidRPr="00340413" w14:paraId="023BEF3C" w14:textId="77777777" w:rsidTr="009A3E01">
        <w:trPr>
          <w:trHeight w:val="300"/>
        </w:trPr>
        <w:tc>
          <w:tcPr>
            <w:tcW w:w="3752" w:type="dxa"/>
            <w:shd w:val="clear" w:color="auto" w:fill="auto"/>
            <w:noWrap/>
            <w:vAlign w:val="center"/>
            <w:hideMark/>
          </w:tcPr>
          <w:p w14:paraId="54BAB2FD" w14:textId="77777777" w:rsidR="00037F1A" w:rsidRPr="00340413" w:rsidRDefault="00037F1A" w:rsidP="009A3E01">
            <w:pPr>
              <w:spacing w:line="240" w:lineRule="auto"/>
              <w:rPr>
                <w:color w:val="000000"/>
              </w:rPr>
            </w:pPr>
            <w:proofErr w:type="spellStart"/>
            <w:r w:rsidRPr="00340413">
              <w:rPr>
                <w:color w:val="000000"/>
              </w:rPr>
              <w:t>Institutional</w:t>
            </w:r>
            <w:proofErr w:type="spellEnd"/>
            <w:r w:rsidRPr="00340413">
              <w:rPr>
                <w:color w:val="000000"/>
              </w:rPr>
              <w:t xml:space="preserve"> Department </w:t>
            </w:r>
            <w:proofErr w:type="spellStart"/>
            <w:r w:rsidRPr="00340413">
              <w:rPr>
                <w:color w:val="000000"/>
              </w:rPr>
              <w:t>Name</w:t>
            </w:r>
            <w:proofErr w:type="spellEnd"/>
            <w:r w:rsidRPr="00340413">
              <w:rPr>
                <w:color w:val="000000"/>
              </w:rPr>
              <w:t xml:space="preserve"> (0008,1040)</w:t>
            </w:r>
          </w:p>
        </w:tc>
        <w:tc>
          <w:tcPr>
            <w:tcW w:w="2332" w:type="dxa"/>
            <w:shd w:val="clear" w:color="auto" w:fill="auto"/>
            <w:noWrap/>
            <w:vAlign w:val="center"/>
            <w:hideMark/>
          </w:tcPr>
          <w:p w14:paraId="19718761" w14:textId="77777777" w:rsidR="00037F1A" w:rsidRPr="00340413" w:rsidRDefault="00037F1A" w:rsidP="009A3E01">
            <w:pPr>
              <w:spacing w:line="240" w:lineRule="auto"/>
              <w:rPr>
                <w:color w:val="000000"/>
              </w:rPr>
            </w:pPr>
            <w:r>
              <w:rPr>
                <w:color w:val="000000"/>
              </w:rPr>
              <w:t>Zkratka</w:t>
            </w:r>
            <w:r w:rsidRPr="00340413">
              <w:rPr>
                <w:color w:val="000000"/>
              </w:rPr>
              <w:t xml:space="preserve"> odd</w:t>
            </w:r>
            <w:r>
              <w:rPr>
                <w:color w:val="000000"/>
              </w:rPr>
              <w:t>ělení</w:t>
            </w:r>
            <w:r w:rsidRPr="00340413">
              <w:rPr>
                <w:color w:val="000000"/>
              </w:rPr>
              <w:t xml:space="preserve"> (např. </w:t>
            </w:r>
            <w:r w:rsidRPr="00340413">
              <w:rPr>
                <w:b/>
                <w:bCs/>
                <w:color w:val="000000"/>
              </w:rPr>
              <w:t>IGEK</w:t>
            </w:r>
            <w:r w:rsidRPr="00340413">
              <w:rPr>
                <w:color w:val="000000"/>
              </w:rPr>
              <w:t>, IKK, KRNM)</w:t>
            </w:r>
          </w:p>
        </w:tc>
        <w:tc>
          <w:tcPr>
            <w:tcW w:w="2274" w:type="dxa"/>
            <w:shd w:val="clear" w:color="auto" w:fill="auto"/>
            <w:noWrap/>
            <w:vAlign w:val="center"/>
            <w:hideMark/>
          </w:tcPr>
          <w:p w14:paraId="33634432" w14:textId="15EAE208" w:rsidR="00037F1A" w:rsidRPr="00340413" w:rsidRDefault="00B614F2" w:rsidP="009A3E01">
            <w:pPr>
              <w:spacing w:line="240" w:lineRule="auto"/>
              <w:jc w:val="center"/>
              <w:rPr>
                <w:color w:val="000000"/>
              </w:rPr>
            </w:pPr>
            <w:r>
              <w:rPr>
                <w:color w:val="000000"/>
              </w:rPr>
              <w:t>ano</w:t>
            </w:r>
          </w:p>
        </w:tc>
      </w:tr>
      <w:tr w:rsidR="00037F1A" w:rsidRPr="00340413" w14:paraId="46FDED31" w14:textId="77777777" w:rsidTr="009A3E01">
        <w:trPr>
          <w:trHeight w:val="300"/>
        </w:trPr>
        <w:tc>
          <w:tcPr>
            <w:tcW w:w="3752" w:type="dxa"/>
            <w:shd w:val="clear" w:color="auto" w:fill="auto"/>
            <w:noWrap/>
            <w:vAlign w:val="center"/>
            <w:hideMark/>
          </w:tcPr>
          <w:p w14:paraId="505585B2" w14:textId="77777777" w:rsidR="00037F1A" w:rsidRPr="00340413" w:rsidRDefault="00037F1A" w:rsidP="009A3E01">
            <w:pPr>
              <w:spacing w:line="240" w:lineRule="auto"/>
              <w:rPr>
                <w:b/>
                <w:bCs/>
                <w:color w:val="000000"/>
              </w:rPr>
            </w:pPr>
            <w:r w:rsidRPr="00340413">
              <w:rPr>
                <w:b/>
                <w:bCs/>
                <w:color w:val="000000"/>
              </w:rPr>
              <w:t>REQUIRED_SERIES_FIELDS</w:t>
            </w:r>
          </w:p>
        </w:tc>
        <w:tc>
          <w:tcPr>
            <w:tcW w:w="2332" w:type="dxa"/>
            <w:shd w:val="clear" w:color="auto" w:fill="auto"/>
            <w:noWrap/>
            <w:vAlign w:val="center"/>
            <w:hideMark/>
          </w:tcPr>
          <w:p w14:paraId="7BF6E0A5" w14:textId="77777777" w:rsidR="00037F1A" w:rsidRPr="00340413" w:rsidRDefault="00037F1A" w:rsidP="009A3E01">
            <w:pPr>
              <w:spacing w:line="240" w:lineRule="auto"/>
              <w:rPr>
                <w:color w:val="000000"/>
              </w:rPr>
            </w:pPr>
            <w:r w:rsidRPr="00340413">
              <w:rPr>
                <w:color w:val="000000"/>
              </w:rPr>
              <w:t> </w:t>
            </w:r>
          </w:p>
        </w:tc>
        <w:tc>
          <w:tcPr>
            <w:tcW w:w="2274" w:type="dxa"/>
            <w:shd w:val="clear" w:color="auto" w:fill="auto"/>
            <w:noWrap/>
            <w:vAlign w:val="center"/>
            <w:hideMark/>
          </w:tcPr>
          <w:p w14:paraId="491508C3" w14:textId="77777777" w:rsidR="00037F1A" w:rsidRPr="00340413" w:rsidRDefault="00037F1A" w:rsidP="009A3E01">
            <w:pPr>
              <w:spacing w:line="240" w:lineRule="auto"/>
              <w:jc w:val="center"/>
              <w:rPr>
                <w:color w:val="000000"/>
              </w:rPr>
            </w:pPr>
          </w:p>
        </w:tc>
      </w:tr>
      <w:tr w:rsidR="00037F1A" w:rsidRPr="00340413" w14:paraId="19328A56" w14:textId="77777777" w:rsidTr="009A3E01">
        <w:trPr>
          <w:trHeight w:val="300"/>
        </w:trPr>
        <w:tc>
          <w:tcPr>
            <w:tcW w:w="3752" w:type="dxa"/>
            <w:shd w:val="clear" w:color="auto" w:fill="auto"/>
            <w:noWrap/>
            <w:vAlign w:val="center"/>
            <w:hideMark/>
          </w:tcPr>
          <w:p w14:paraId="16814E2A" w14:textId="77777777" w:rsidR="00037F1A" w:rsidRPr="00340413" w:rsidRDefault="00037F1A" w:rsidP="009A3E01">
            <w:pPr>
              <w:spacing w:line="240" w:lineRule="auto"/>
              <w:rPr>
                <w:color w:val="000000"/>
              </w:rPr>
            </w:pPr>
            <w:proofErr w:type="spellStart"/>
            <w:r w:rsidRPr="00340413">
              <w:rPr>
                <w:color w:val="000000"/>
              </w:rPr>
              <w:t>SER_Mod</w:t>
            </w:r>
            <w:proofErr w:type="spellEnd"/>
            <w:r w:rsidRPr="00340413">
              <w:rPr>
                <w:color w:val="000000"/>
              </w:rPr>
              <w:t xml:space="preserve"> (0008,0060)</w:t>
            </w:r>
          </w:p>
        </w:tc>
        <w:tc>
          <w:tcPr>
            <w:tcW w:w="2332" w:type="dxa"/>
            <w:shd w:val="clear" w:color="auto" w:fill="auto"/>
            <w:noWrap/>
            <w:vAlign w:val="center"/>
            <w:hideMark/>
          </w:tcPr>
          <w:p w14:paraId="79A0612B" w14:textId="77777777" w:rsidR="00037F1A" w:rsidRPr="00340413" w:rsidRDefault="00037F1A" w:rsidP="009A3E01">
            <w:pPr>
              <w:spacing w:line="240" w:lineRule="auto"/>
              <w:rPr>
                <w:color w:val="000000"/>
              </w:rPr>
            </w:pPr>
            <w:proofErr w:type="spellStart"/>
            <w:r w:rsidRPr="00340413">
              <w:rPr>
                <w:color w:val="000000"/>
              </w:rPr>
              <w:t>value</w:t>
            </w:r>
            <w:proofErr w:type="spellEnd"/>
            <w:r w:rsidRPr="00340413">
              <w:rPr>
                <w:color w:val="000000"/>
              </w:rPr>
              <w:t xml:space="preserve"> (př. MR, CT, MG, DX,…)</w:t>
            </w:r>
          </w:p>
        </w:tc>
        <w:tc>
          <w:tcPr>
            <w:tcW w:w="2274" w:type="dxa"/>
            <w:shd w:val="clear" w:color="auto" w:fill="auto"/>
            <w:noWrap/>
            <w:vAlign w:val="center"/>
            <w:hideMark/>
          </w:tcPr>
          <w:p w14:paraId="18BCAC81" w14:textId="77777777" w:rsidR="00037F1A" w:rsidRPr="00340413" w:rsidRDefault="00037F1A" w:rsidP="009A3E01">
            <w:pPr>
              <w:spacing w:line="240" w:lineRule="auto"/>
              <w:jc w:val="center"/>
              <w:rPr>
                <w:color w:val="000000"/>
              </w:rPr>
            </w:pPr>
            <w:r>
              <w:rPr>
                <w:color w:val="000000"/>
              </w:rPr>
              <w:t>ano</w:t>
            </w:r>
          </w:p>
        </w:tc>
      </w:tr>
      <w:tr w:rsidR="00037F1A" w:rsidRPr="00340413" w14:paraId="7674A83E" w14:textId="77777777" w:rsidTr="009A3E01">
        <w:trPr>
          <w:trHeight w:val="300"/>
        </w:trPr>
        <w:tc>
          <w:tcPr>
            <w:tcW w:w="3752" w:type="dxa"/>
            <w:shd w:val="clear" w:color="auto" w:fill="auto"/>
            <w:noWrap/>
            <w:vAlign w:val="center"/>
            <w:hideMark/>
          </w:tcPr>
          <w:p w14:paraId="42F1C4EE" w14:textId="77777777" w:rsidR="00037F1A" w:rsidRPr="00340413" w:rsidRDefault="00037F1A" w:rsidP="009A3E01">
            <w:pPr>
              <w:spacing w:line="240" w:lineRule="auto"/>
              <w:rPr>
                <w:color w:val="000000"/>
              </w:rPr>
            </w:pPr>
            <w:proofErr w:type="spellStart"/>
            <w:r w:rsidRPr="00340413">
              <w:rPr>
                <w:color w:val="000000"/>
              </w:rPr>
              <w:t>SER_SerNum</w:t>
            </w:r>
            <w:proofErr w:type="spellEnd"/>
            <w:r w:rsidRPr="00340413">
              <w:rPr>
                <w:color w:val="000000"/>
              </w:rPr>
              <w:t xml:space="preserve"> (0020,0011)</w:t>
            </w:r>
          </w:p>
        </w:tc>
        <w:tc>
          <w:tcPr>
            <w:tcW w:w="2332" w:type="dxa"/>
            <w:shd w:val="clear" w:color="auto" w:fill="auto"/>
            <w:noWrap/>
            <w:vAlign w:val="center"/>
            <w:hideMark/>
          </w:tcPr>
          <w:p w14:paraId="501CC76F"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7B1BD984" w14:textId="77777777" w:rsidR="00037F1A" w:rsidRPr="00340413" w:rsidRDefault="00037F1A" w:rsidP="009A3E01">
            <w:pPr>
              <w:spacing w:line="240" w:lineRule="auto"/>
              <w:jc w:val="center"/>
              <w:rPr>
                <w:color w:val="000000"/>
              </w:rPr>
            </w:pPr>
            <w:r>
              <w:rPr>
                <w:color w:val="000000"/>
              </w:rPr>
              <w:t>ano</w:t>
            </w:r>
          </w:p>
        </w:tc>
      </w:tr>
      <w:tr w:rsidR="00037F1A" w:rsidRPr="00340413" w14:paraId="0055D0EF" w14:textId="77777777" w:rsidTr="009A3E01">
        <w:trPr>
          <w:trHeight w:val="300"/>
        </w:trPr>
        <w:tc>
          <w:tcPr>
            <w:tcW w:w="3752" w:type="dxa"/>
            <w:shd w:val="clear" w:color="auto" w:fill="auto"/>
            <w:noWrap/>
            <w:vAlign w:val="center"/>
            <w:hideMark/>
          </w:tcPr>
          <w:p w14:paraId="74674623" w14:textId="77777777" w:rsidR="00037F1A" w:rsidRPr="00340413" w:rsidRDefault="00037F1A" w:rsidP="009A3E01">
            <w:pPr>
              <w:spacing w:line="240" w:lineRule="auto"/>
              <w:rPr>
                <w:color w:val="000000"/>
              </w:rPr>
            </w:pPr>
            <w:proofErr w:type="spellStart"/>
            <w:r w:rsidRPr="00340413">
              <w:rPr>
                <w:color w:val="000000"/>
              </w:rPr>
              <w:t>SER_SerInsUID</w:t>
            </w:r>
            <w:proofErr w:type="spellEnd"/>
            <w:r w:rsidRPr="00340413">
              <w:rPr>
                <w:color w:val="000000"/>
              </w:rPr>
              <w:t xml:space="preserve"> (0020,000e)</w:t>
            </w:r>
          </w:p>
        </w:tc>
        <w:tc>
          <w:tcPr>
            <w:tcW w:w="2332" w:type="dxa"/>
            <w:shd w:val="clear" w:color="auto" w:fill="auto"/>
            <w:noWrap/>
            <w:vAlign w:val="center"/>
            <w:hideMark/>
          </w:tcPr>
          <w:p w14:paraId="38FA910B" w14:textId="77777777" w:rsidR="00037F1A" w:rsidRPr="00340413" w:rsidRDefault="00037F1A" w:rsidP="009A3E01">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7F9B3539" w14:textId="77777777" w:rsidR="00037F1A" w:rsidRPr="00340413" w:rsidRDefault="00037F1A" w:rsidP="009A3E01">
            <w:pPr>
              <w:spacing w:line="240" w:lineRule="auto"/>
              <w:jc w:val="center"/>
              <w:rPr>
                <w:color w:val="000000"/>
              </w:rPr>
            </w:pPr>
            <w:r>
              <w:rPr>
                <w:color w:val="000000"/>
              </w:rPr>
              <w:t>ano</w:t>
            </w:r>
          </w:p>
        </w:tc>
      </w:tr>
      <w:tr w:rsidR="00037F1A" w:rsidRPr="00340413" w14:paraId="79E36C4A" w14:textId="77777777" w:rsidTr="009A3E01">
        <w:trPr>
          <w:trHeight w:val="300"/>
        </w:trPr>
        <w:tc>
          <w:tcPr>
            <w:tcW w:w="3752" w:type="dxa"/>
            <w:shd w:val="clear" w:color="auto" w:fill="auto"/>
            <w:noWrap/>
            <w:vAlign w:val="center"/>
            <w:hideMark/>
          </w:tcPr>
          <w:p w14:paraId="773D12CC" w14:textId="77777777" w:rsidR="00037F1A" w:rsidRPr="00340413" w:rsidRDefault="00037F1A" w:rsidP="009A3E01">
            <w:pPr>
              <w:spacing w:line="240" w:lineRule="auto"/>
              <w:rPr>
                <w:b/>
                <w:bCs/>
                <w:color w:val="000000"/>
              </w:rPr>
            </w:pPr>
            <w:r w:rsidRPr="00340413">
              <w:rPr>
                <w:b/>
                <w:bCs/>
                <w:color w:val="000000"/>
              </w:rPr>
              <w:t>REQUIRED_IMAGE_FIELDS</w:t>
            </w:r>
          </w:p>
        </w:tc>
        <w:tc>
          <w:tcPr>
            <w:tcW w:w="2332" w:type="dxa"/>
            <w:shd w:val="clear" w:color="auto" w:fill="auto"/>
            <w:noWrap/>
            <w:vAlign w:val="center"/>
            <w:hideMark/>
          </w:tcPr>
          <w:p w14:paraId="7D07223B" w14:textId="77777777" w:rsidR="00037F1A" w:rsidRPr="00340413" w:rsidRDefault="00037F1A" w:rsidP="009A3E01">
            <w:pPr>
              <w:spacing w:line="240" w:lineRule="auto"/>
              <w:rPr>
                <w:color w:val="000000"/>
              </w:rPr>
            </w:pPr>
            <w:r w:rsidRPr="00340413">
              <w:rPr>
                <w:color w:val="000000"/>
              </w:rPr>
              <w:t> </w:t>
            </w:r>
          </w:p>
        </w:tc>
        <w:tc>
          <w:tcPr>
            <w:tcW w:w="2274" w:type="dxa"/>
            <w:shd w:val="clear" w:color="auto" w:fill="auto"/>
            <w:noWrap/>
            <w:vAlign w:val="center"/>
            <w:hideMark/>
          </w:tcPr>
          <w:p w14:paraId="15B91EE8" w14:textId="77777777" w:rsidR="00037F1A" w:rsidRPr="00340413" w:rsidRDefault="00037F1A" w:rsidP="009A3E01">
            <w:pPr>
              <w:spacing w:line="240" w:lineRule="auto"/>
              <w:jc w:val="center"/>
              <w:rPr>
                <w:color w:val="000000"/>
              </w:rPr>
            </w:pPr>
          </w:p>
        </w:tc>
      </w:tr>
      <w:tr w:rsidR="00037F1A" w:rsidRPr="00340413" w14:paraId="6CD01DAA" w14:textId="77777777" w:rsidTr="009A3E01">
        <w:trPr>
          <w:trHeight w:val="300"/>
        </w:trPr>
        <w:tc>
          <w:tcPr>
            <w:tcW w:w="3752" w:type="dxa"/>
            <w:shd w:val="clear" w:color="auto" w:fill="auto"/>
            <w:noWrap/>
            <w:vAlign w:val="center"/>
            <w:hideMark/>
          </w:tcPr>
          <w:p w14:paraId="24BE5410" w14:textId="77777777" w:rsidR="00037F1A" w:rsidRPr="00340413" w:rsidRDefault="00037F1A" w:rsidP="009A3E01">
            <w:pPr>
              <w:spacing w:line="240" w:lineRule="auto"/>
              <w:rPr>
                <w:color w:val="000000"/>
              </w:rPr>
            </w:pPr>
            <w:proofErr w:type="spellStart"/>
            <w:r w:rsidRPr="00340413">
              <w:rPr>
                <w:color w:val="000000"/>
              </w:rPr>
              <w:t>IMA_ImaNum</w:t>
            </w:r>
            <w:proofErr w:type="spellEnd"/>
            <w:r w:rsidRPr="00340413">
              <w:rPr>
                <w:color w:val="000000"/>
              </w:rPr>
              <w:t xml:space="preserve"> (0020,0013)</w:t>
            </w:r>
          </w:p>
        </w:tc>
        <w:tc>
          <w:tcPr>
            <w:tcW w:w="2332" w:type="dxa"/>
            <w:shd w:val="clear" w:color="auto" w:fill="auto"/>
            <w:noWrap/>
            <w:vAlign w:val="center"/>
            <w:hideMark/>
          </w:tcPr>
          <w:p w14:paraId="34ABA2FC"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379867BA" w14:textId="77777777" w:rsidR="00037F1A" w:rsidRPr="00340413" w:rsidRDefault="00037F1A" w:rsidP="009A3E01">
            <w:pPr>
              <w:spacing w:line="240" w:lineRule="auto"/>
              <w:jc w:val="center"/>
              <w:rPr>
                <w:color w:val="000000"/>
              </w:rPr>
            </w:pPr>
            <w:r>
              <w:rPr>
                <w:color w:val="000000"/>
              </w:rPr>
              <w:t>ano</w:t>
            </w:r>
          </w:p>
        </w:tc>
      </w:tr>
      <w:tr w:rsidR="00037F1A" w:rsidRPr="00340413" w14:paraId="79FC9035" w14:textId="77777777" w:rsidTr="009A3E01">
        <w:trPr>
          <w:trHeight w:val="300"/>
        </w:trPr>
        <w:tc>
          <w:tcPr>
            <w:tcW w:w="3752" w:type="dxa"/>
            <w:shd w:val="clear" w:color="auto" w:fill="auto"/>
            <w:noWrap/>
            <w:vAlign w:val="center"/>
            <w:hideMark/>
          </w:tcPr>
          <w:p w14:paraId="070EED76" w14:textId="77777777" w:rsidR="00037F1A" w:rsidRPr="00340413" w:rsidRDefault="00037F1A" w:rsidP="009A3E01">
            <w:pPr>
              <w:spacing w:line="240" w:lineRule="auto"/>
              <w:rPr>
                <w:color w:val="000000"/>
              </w:rPr>
            </w:pPr>
            <w:proofErr w:type="spellStart"/>
            <w:r w:rsidRPr="00340413">
              <w:rPr>
                <w:color w:val="000000"/>
              </w:rPr>
              <w:t>IMA_SOPInsUID</w:t>
            </w:r>
            <w:proofErr w:type="spellEnd"/>
            <w:r w:rsidRPr="00340413">
              <w:rPr>
                <w:color w:val="000000"/>
              </w:rPr>
              <w:t xml:space="preserve"> (0008,0018)</w:t>
            </w:r>
          </w:p>
        </w:tc>
        <w:tc>
          <w:tcPr>
            <w:tcW w:w="2332" w:type="dxa"/>
            <w:shd w:val="clear" w:color="auto" w:fill="auto"/>
            <w:noWrap/>
            <w:vAlign w:val="center"/>
            <w:hideMark/>
          </w:tcPr>
          <w:p w14:paraId="62B86E27" w14:textId="77777777" w:rsidR="00037F1A" w:rsidRPr="00340413" w:rsidRDefault="00037F1A" w:rsidP="009A3E01">
            <w:pPr>
              <w:spacing w:line="240" w:lineRule="auto"/>
              <w:rPr>
                <w:color w:val="000000"/>
              </w:rPr>
            </w:pPr>
            <w:proofErr w:type="spellStart"/>
            <w:r w:rsidRPr="00340413">
              <w:rPr>
                <w:color w:val="000000"/>
              </w:rPr>
              <w:t>string</w:t>
            </w:r>
            <w:proofErr w:type="spellEnd"/>
          </w:p>
        </w:tc>
        <w:tc>
          <w:tcPr>
            <w:tcW w:w="2274" w:type="dxa"/>
            <w:shd w:val="clear" w:color="auto" w:fill="auto"/>
            <w:noWrap/>
            <w:vAlign w:val="center"/>
            <w:hideMark/>
          </w:tcPr>
          <w:p w14:paraId="5866C767" w14:textId="77777777" w:rsidR="00037F1A" w:rsidRPr="00340413" w:rsidRDefault="00037F1A" w:rsidP="009A3E01">
            <w:pPr>
              <w:spacing w:line="240" w:lineRule="auto"/>
              <w:jc w:val="center"/>
              <w:rPr>
                <w:color w:val="000000"/>
              </w:rPr>
            </w:pPr>
            <w:r>
              <w:rPr>
                <w:color w:val="000000"/>
              </w:rPr>
              <w:t>ano</w:t>
            </w:r>
          </w:p>
        </w:tc>
      </w:tr>
      <w:tr w:rsidR="00037F1A" w:rsidRPr="00340413" w14:paraId="4A8278A8" w14:textId="77777777" w:rsidTr="009A3E01">
        <w:trPr>
          <w:trHeight w:val="300"/>
        </w:trPr>
        <w:tc>
          <w:tcPr>
            <w:tcW w:w="3752" w:type="dxa"/>
            <w:shd w:val="clear" w:color="auto" w:fill="auto"/>
            <w:noWrap/>
            <w:vAlign w:val="center"/>
            <w:hideMark/>
          </w:tcPr>
          <w:p w14:paraId="693540A1" w14:textId="77777777" w:rsidR="00037F1A" w:rsidRPr="00340413" w:rsidRDefault="00037F1A" w:rsidP="009A3E01">
            <w:pPr>
              <w:spacing w:line="240" w:lineRule="auto"/>
              <w:rPr>
                <w:color w:val="000000"/>
              </w:rPr>
            </w:pPr>
            <w:proofErr w:type="spellStart"/>
            <w:r w:rsidRPr="00340413">
              <w:rPr>
                <w:color w:val="000000"/>
              </w:rPr>
              <w:t>IMA_SamPerPix</w:t>
            </w:r>
            <w:proofErr w:type="spellEnd"/>
            <w:r w:rsidRPr="00340413">
              <w:rPr>
                <w:color w:val="000000"/>
              </w:rPr>
              <w:t xml:space="preserve"> (0028,0002)</w:t>
            </w:r>
          </w:p>
        </w:tc>
        <w:tc>
          <w:tcPr>
            <w:tcW w:w="2332" w:type="dxa"/>
            <w:shd w:val="clear" w:color="auto" w:fill="auto"/>
            <w:noWrap/>
            <w:vAlign w:val="center"/>
            <w:hideMark/>
          </w:tcPr>
          <w:p w14:paraId="3AFD5899"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243CC5F1" w14:textId="77777777" w:rsidR="00037F1A" w:rsidRPr="00340413" w:rsidRDefault="00037F1A" w:rsidP="009A3E01">
            <w:pPr>
              <w:spacing w:line="240" w:lineRule="auto"/>
              <w:jc w:val="center"/>
              <w:rPr>
                <w:color w:val="000000"/>
              </w:rPr>
            </w:pPr>
            <w:r>
              <w:rPr>
                <w:color w:val="000000"/>
              </w:rPr>
              <w:t>ano</w:t>
            </w:r>
          </w:p>
        </w:tc>
      </w:tr>
      <w:tr w:rsidR="00037F1A" w:rsidRPr="00340413" w14:paraId="28553900" w14:textId="77777777" w:rsidTr="009A3E01">
        <w:trPr>
          <w:trHeight w:val="300"/>
        </w:trPr>
        <w:tc>
          <w:tcPr>
            <w:tcW w:w="3752" w:type="dxa"/>
            <w:shd w:val="clear" w:color="auto" w:fill="auto"/>
            <w:noWrap/>
            <w:vAlign w:val="center"/>
            <w:hideMark/>
          </w:tcPr>
          <w:p w14:paraId="0A5B9129" w14:textId="77777777" w:rsidR="00037F1A" w:rsidRPr="00340413" w:rsidRDefault="00037F1A" w:rsidP="009A3E01">
            <w:pPr>
              <w:spacing w:line="240" w:lineRule="auto"/>
              <w:rPr>
                <w:color w:val="000000"/>
              </w:rPr>
            </w:pPr>
            <w:proofErr w:type="spellStart"/>
            <w:r w:rsidRPr="00340413">
              <w:rPr>
                <w:color w:val="000000"/>
              </w:rPr>
              <w:t>IMA_Row</w:t>
            </w:r>
            <w:proofErr w:type="spellEnd"/>
            <w:r w:rsidRPr="00340413">
              <w:rPr>
                <w:color w:val="000000"/>
              </w:rPr>
              <w:t xml:space="preserve"> (0028,0010)</w:t>
            </w:r>
          </w:p>
        </w:tc>
        <w:tc>
          <w:tcPr>
            <w:tcW w:w="2332" w:type="dxa"/>
            <w:shd w:val="clear" w:color="auto" w:fill="auto"/>
            <w:noWrap/>
            <w:vAlign w:val="center"/>
            <w:hideMark/>
          </w:tcPr>
          <w:p w14:paraId="75DC9A59"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2B1A3AF9" w14:textId="77777777" w:rsidR="00037F1A" w:rsidRPr="00340413" w:rsidRDefault="00037F1A" w:rsidP="009A3E01">
            <w:pPr>
              <w:spacing w:line="240" w:lineRule="auto"/>
              <w:jc w:val="center"/>
              <w:rPr>
                <w:color w:val="000000"/>
              </w:rPr>
            </w:pPr>
            <w:r>
              <w:rPr>
                <w:color w:val="000000"/>
              </w:rPr>
              <w:t>ano</w:t>
            </w:r>
          </w:p>
        </w:tc>
      </w:tr>
      <w:tr w:rsidR="00037F1A" w:rsidRPr="00340413" w14:paraId="05081883" w14:textId="77777777" w:rsidTr="009A3E01">
        <w:trPr>
          <w:trHeight w:val="300"/>
        </w:trPr>
        <w:tc>
          <w:tcPr>
            <w:tcW w:w="3752" w:type="dxa"/>
            <w:shd w:val="clear" w:color="auto" w:fill="auto"/>
            <w:noWrap/>
            <w:vAlign w:val="center"/>
            <w:hideMark/>
          </w:tcPr>
          <w:p w14:paraId="687886F8" w14:textId="77777777" w:rsidR="00037F1A" w:rsidRPr="00340413" w:rsidRDefault="00037F1A" w:rsidP="009A3E01">
            <w:pPr>
              <w:spacing w:line="240" w:lineRule="auto"/>
              <w:rPr>
                <w:color w:val="000000"/>
              </w:rPr>
            </w:pPr>
            <w:proofErr w:type="spellStart"/>
            <w:r w:rsidRPr="00340413">
              <w:rPr>
                <w:color w:val="000000"/>
              </w:rPr>
              <w:t>IMA_Col</w:t>
            </w:r>
            <w:proofErr w:type="spellEnd"/>
            <w:r w:rsidRPr="00340413">
              <w:rPr>
                <w:color w:val="000000"/>
              </w:rPr>
              <w:t xml:space="preserve"> (0028,0011)</w:t>
            </w:r>
          </w:p>
        </w:tc>
        <w:tc>
          <w:tcPr>
            <w:tcW w:w="2332" w:type="dxa"/>
            <w:shd w:val="clear" w:color="auto" w:fill="auto"/>
            <w:noWrap/>
            <w:vAlign w:val="center"/>
            <w:hideMark/>
          </w:tcPr>
          <w:p w14:paraId="72DECD5B"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68790029" w14:textId="77777777" w:rsidR="00037F1A" w:rsidRPr="00340413" w:rsidRDefault="00037F1A" w:rsidP="009A3E01">
            <w:pPr>
              <w:spacing w:line="240" w:lineRule="auto"/>
              <w:jc w:val="center"/>
              <w:rPr>
                <w:color w:val="000000"/>
              </w:rPr>
            </w:pPr>
            <w:r>
              <w:rPr>
                <w:color w:val="000000"/>
              </w:rPr>
              <w:t>ano</w:t>
            </w:r>
          </w:p>
        </w:tc>
      </w:tr>
      <w:tr w:rsidR="00037F1A" w:rsidRPr="00340413" w14:paraId="30FA511E" w14:textId="77777777" w:rsidTr="009A3E01">
        <w:trPr>
          <w:trHeight w:val="300"/>
        </w:trPr>
        <w:tc>
          <w:tcPr>
            <w:tcW w:w="3752" w:type="dxa"/>
            <w:shd w:val="clear" w:color="auto" w:fill="auto"/>
            <w:noWrap/>
            <w:vAlign w:val="center"/>
            <w:hideMark/>
          </w:tcPr>
          <w:p w14:paraId="22A1177C" w14:textId="77777777" w:rsidR="00037F1A" w:rsidRPr="00340413" w:rsidRDefault="00037F1A" w:rsidP="009A3E01">
            <w:pPr>
              <w:spacing w:line="240" w:lineRule="auto"/>
              <w:rPr>
                <w:color w:val="000000"/>
              </w:rPr>
            </w:pPr>
            <w:proofErr w:type="spellStart"/>
            <w:r w:rsidRPr="00340413">
              <w:rPr>
                <w:color w:val="000000"/>
              </w:rPr>
              <w:t>IMA_BitAll</w:t>
            </w:r>
            <w:proofErr w:type="spellEnd"/>
            <w:r w:rsidRPr="00340413">
              <w:rPr>
                <w:color w:val="000000"/>
              </w:rPr>
              <w:t xml:space="preserve">  (0028,0100)</w:t>
            </w:r>
          </w:p>
        </w:tc>
        <w:tc>
          <w:tcPr>
            <w:tcW w:w="2332" w:type="dxa"/>
            <w:shd w:val="clear" w:color="auto" w:fill="auto"/>
            <w:noWrap/>
            <w:vAlign w:val="center"/>
            <w:hideMark/>
          </w:tcPr>
          <w:p w14:paraId="190EA4E0"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61D7DB06" w14:textId="77777777" w:rsidR="00037F1A" w:rsidRPr="00340413" w:rsidRDefault="00037F1A" w:rsidP="009A3E01">
            <w:pPr>
              <w:spacing w:line="240" w:lineRule="auto"/>
              <w:jc w:val="center"/>
              <w:rPr>
                <w:color w:val="000000"/>
              </w:rPr>
            </w:pPr>
            <w:r>
              <w:rPr>
                <w:color w:val="000000"/>
              </w:rPr>
              <w:t>ano</w:t>
            </w:r>
          </w:p>
        </w:tc>
      </w:tr>
      <w:tr w:rsidR="00037F1A" w:rsidRPr="00340413" w14:paraId="6731631C" w14:textId="77777777" w:rsidTr="009A3E01">
        <w:trPr>
          <w:trHeight w:val="300"/>
        </w:trPr>
        <w:tc>
          <w:tcPr>
            <w:tcW w:w="3752" w:type="dxa"/>
            <w:shd w:val="clear" w:color="auto" w:fill="auto"/>
            <w:noWrap/>
            <w:vAlign w:val="center"/>
            <w:hideMark/>
          </w:tcPr>
          <w:p w14:paraId="0E06C0DF" w14:textId="77777777" w:rsidR="00037F1A" w:rsidRPr="00340413" w:rsidRDefault="00037F1A" w:rsidP="009A3E01">
            <w:pPr>
              <w:spacing w:line="240" w:lineRule="auto"/>
              <w:rPr>
                <w:color w:val="000000"/>
              </w:rPr>
            </w:pPr>
            <w:proofErr w:type="spellStart"/>
            <w:r w:rsidRPr="00340413">
              <w:rPr>
                <w:color w:val="000000"/>
              </w:rPr>
              <w:t>IMA_BitSto</w:t>
            </w:r>
            <w:proofErr w:type="spellEnd"/>
            <w:r w:rsidRPr="00340413">
              <w:rPr>
                <w:color w:val="000000"/>
              </w:rPr>
              <w:t xml:space="preserve"> (0028,0101)</w:t>
            </w:r>
          </w:p>
        </w:tc>
        <w:tc>
          <w:tcPr>
            <w:tcW w:w="2332" w:type="dxa"/>
            <w:shd w:val="clear" w:color="auto" w:fill="auto"/>
            <w:noWrap/>
            <w:vAlign w:val="center"/>
            <w:hideMark/>
          </w:tcPr>
          <w:p w14:paraId="3421DDBD"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12447461" w14:textId="77777777" w:rsidR="00037F1A" w:rsidRPr="00340413" w:rsidRDefault="00037F1A" w:rsidP="009A3E01">
            <w:pPr>
              <w:spacing w:line="240" w:lineRule="auto"/>
              <w:jc w:val="center"/>
              <w:rPr>
                <w:color w:val="000000"/>
              </w:rPr>
            </w:pPr>
            <w:r>
              <w:rPr>
                <w:color w:val="000000"/>
              </w:rPr>
              <w:t>ano</w:t>
            </w:r>
          </w:p>
        </w:tc>
      </w:tr>
      <w:tr w:rsidR="00037F1A" w:rsidRPr="00340413" w14:paraId="2C0BB0C8" w14:textId="77777777" w:rsidTr="009A3E01">
        <w:trPr>
          <w:trHeight w:val="315"/>
        </w:trPr>
        <w:tc>
          <w:tcPr>
            <w:tcW w:w="3752" w:type="dxa"/>
            <w:shd w:val="clear" w:color="auto" w:fill="auto"/>
            <w:noWrap/>
            <w:vAlign w:val="center"/>
            <w:hideMark/>
          </w:tcPr>
          <w:p w14:paraId="6CB41A03" w14:textId="77777777" w:rsidR="00037F1A" w:rsidRPr="00340413" w:rsidRDefault="00037F1A" w:rsidP="009A3E01">
            <w:pPr>
              <w:spacing w:line="240" w:lineRule="auto"/>
              <w:rPr>
                <w:color w:val="000000"/>
              </w:rPr>
            </w:pPr>
            <w:proofErr w:type="spellStart"/>
            <w:r w:rsidRPr="00340413">
              <w:rPr>
                <w:color w:val="000000"/>
              </w:rPr>
              <w:t>IMA_PixRep</w:t>
            </w:r>
            <w:proofErr w:type="spellEnd"/>
            <w:r w:rsidRPr="00340413">
              <w:rPr>
                <w:color w:val="000000"/>
              </w:rPr>
              <w:t xml:space="preserve"> (0028,0103)</w:t>
            </w:r>
          </w:p>
        </w:tc>
        <w:tc>
          <w:tcPr>
            <w:tcW w:w="2332" w:type="dxa"/>
            <w:shd w:val="clear" w:color="auto" w:fill="auto"/>
            <w:noWrap/>
            <w:vAlign w:val="center"/>
            <w:hideMark/>
          </w:tcPr>
          <w:p w14:paraId="5456D40F" w14:textId="77777777" w:rsidR="00037F1A" w:rsidRPr="00340413" w:rsidRDefault="00037F1A" w:rsidP="009A3E01">
            <w:pPr>
              <w:spacing w:line="240" w:lineRule="auto"/>
              <w:rPr>
                <w:color w:val="000000"/>
              </w:rPr>
            </w:pPr>
            <w:proofErr w:type="spellStart"/>
            <w:r w:rsidRPr="00340413">
              <w:rPr>
                <w:color w:val="000000"/>
              </w:rPr>
              <w:t>value</w:t>
            </w:r>
            <w:proofErr w:type="spellEnd"/>
          </w:p>
        </w:tc>
        <w:tc>
          <w:tcPr>
            <w:tcW w:w="2274" w:type="dxa"/>
            <w:shd w:val="clear" w:color="auto" w:fill="auto"/>
            <w:noWrap/>
            <w:vAlign w:val="center"/>
            <w:hideMark/>
          </w:tcPr>
          <w:p w14:paraId="22121DBD" w14:textId="77777777" w:rsidR="00037F1A" w:rsidRPr="00340413" w:rsidRDefault="00037F1A" w:rsidP="009A3E01">
            <w:pPr>
              <w:spacing w:line="240" w:lineRule="auto"/>
              <w:jc w:val="center"/>
              <w:rPr>
                <w:color w:val="000000"/>
              </w:rPr>
            </w:pPr>
            <w:r>
              <w:rPr>
                <w:color w:val="000000"/>
              </w:rPr>
              <w:t>ano</w:t>
            </w:r>
          </w:p>
        </w:tc>
      </w:tr>
    </w:tbl>
    <w:p w14:paraId="5E5F9024" w14:textId="0CB010D7" w:rsidR="00A05D45" w:rsidRDefault="00A05D45" w:rsidP="00A05D45">
      <w:pPr>
        <w:spacing w:line="240" w:lineRule="auto"/>
      </w:pPr>
    </w:p>
    <w:p w14:paraId="5982B92F" w14:textId="77777777" w:rsidR="00037F1A" w:rsidRDefault="00037F1A"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E1EB" w14:textId="77777777" w:rsidR="00A862F3" w:rsidRDefault="00A862F3" w:rsidP="00FF18EB">
      <w:pPr>
        <w:spacing w:line="240" w:lineRule="auto"/>
      </w:pPr>
      <w:r>
        <w:separator/>
      </w:r>
    </w:p>
    <w:p w14:paraId="10DDC451" w14:textId="77777777" w:rsidR="00A862F3" w:rsidRDefault="00A862F3"/>
  </w:endnote>
  <w:endnote w:type="continuationSeparator" w:id="0">
    <w:p w14:paraId="5897FCE6" w14:textId="77777777" w:rsidR="00A862F3" w:rsidRDefault="00A862F3" w:rsidP="00FF18EB">
      <w:pPr>
        <w:spacing w:line="240" w:lineRule="auto"/>
      </w:pPr>
      <w:r>
        <w:continuationSeparator/>
      </w:r>
    </w:p>
    <w:p w14:paraId="59CDD5C0" w14:textId="77777777" w:rsidR="00A862F3" w:rsidRDefault="00A86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790E" w14:textId="77777777" w:rsidR="004C513C" w:rsidRDefault="004C51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35B03BAD"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7C5324" w:rsidRPr="007C5324">
          <w:rPr>
            <w:rFonts w:ascii="Arial" w:hAnsi="Arial"/>
            <w:noProof/>
            <w:sz w:val="20"/>
            <w:lang w:val="cs-CZ"/>
          </w:rPr>
          <w:t>20</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FDCC" w14:textId="77777777" w:rsidR="004C513C" w:rsidRDefault="004C51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A7CE" w14:textId="77777777" w:rsidR="00A862F3" w:rsidRDefault="00A862F3" w:rsidP="00FF18EB">
      <w:pPr>
        <w:spacing w:line="240" w:lineRule="auto"/>
      </w:pPr>
      <w:r>
        <w:separator/>
      </w:r>
    </w:p>
    <w:p w14:paraId="51F56FE3" w14:textId="77777777" w:rsidR="00A862F3" w:rsidRDefault="00A862F3"/>
  </w:footnote>
  <w:footnote w:type="continuationSeparator" w:id="0">
    <w:p w14:paraId="4FFEF4E2" w14:textId="77777777" w:rsidR="00A862F3" w:rsidRDefault="00A862F3" w:rsidP="00FF18EB">
      <w:pPr>
        <w:spacing w:line="240" w:lineRule="auto"/>
      </w:pPr>
      <w:r>
        <w:continuationSeparator/>
      </w:r>
    </w:p>
    <w:p w14:paraId="03056709" w14:textId="77777777" w:rsidR="00A862F3" w:rsidRDefault="00A862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22B4" w14:textId="77777777" w:rsidR="004C513C" w:rsidRDefault="004C51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4163" w14:textId="77777777" w:rsidR="004C513C" w:rsidRDefault="004C51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47F5" w14:textId="77777777" w:rsidR="004C513C" w:rsidRDefault="004C51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37F1A"/>
    <w:rsid w:val="000476DB"/>
    <w:rsid w:val="00063C28"/>
    <w:rsid w:val="00064EF8"/>
    <w:rsid w:val="0006514B"/>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3B50"/>
    <w:rsid w:val="001B4F50"/>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B0049"/>
    <w:rsid w:val="002C2981"/>
    <w:rsid w:val="002C7AE0"/>
    <w:rsid w:val="002E1388"/>
    <w:rsid w:val="002E3B0B"/>
    <w:rsid w:val="002E48E0"/>
    <w:rsid w:val="002F4EDA"/>
    <w:rsid w:val="002F4F30"/>
    <w:rsid w:val="003073CD"/>
    <w:rsid w:val="003122E6"/>
    <w:rsid w:val="00312759"/>
    <w:rsid w:val="00322BCE"/>
    <w:rsid w:val="00327588"/>
    <w:rsid w:val="00330DC4"/>
    <w:rsid w:val="003360BF"/>
    <w:rsid w:val="00341AD8"/>
    <w:rsid w:val="003477DB"/>
    <w:rsid w:val="00351229"/>
    <w:rsid w:val="00355E79"/>
    <w:rsid w:val="003671BB"/>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16BA"/>
    <w:rsid w:val="0042712C"/>
    <w:rsid w:val="00427E17"/>
    <w:rsid w:val="00431845"/>
    <w:rsid w:val="004453FF"/>
    <w:rsid w:val="0044678A"/>
    <w:rsid w:val="00457F76"/>
    <w:rsid w:val="004712B6"/>
    <w:rsid w:val="00472515"/>
    <w:rsid w:val="004820A4"/>
    <w:rsid w:val="00487BCE"/>
    <w:rsid w:val="00494052"/>
    <w:rsid w:val="004A1880"/>
    <w:rsid w:val="004A6335"/>
    <w:rsid w:val="004B28C1"/>
    <w:rsid w:val="004B52F7"/>
    <w:rsid w:val="004B647F"/>
    <w:rsid w:val="004B7BE2"/>
    <w:rsid w:val="004C2151"/>
    <w:rsid w:val="004C513C"/>
    <w:rsid w:val="004D237F"/>
    <w:rsid w:val="004E74F7"/>
    <w:rsid w:val="004F3A6F"/>
    <w:rsid w:val="005013EF"/>
    <w:rsid w:val="00503008"/>
    <w:rsid w:val="005153A4"/>
    <w:rsid w:val="0051540C"/>
    <w:rsid w:val="005203B5"/>
    <w:rsid w:val="00521953"/>
    <w:rsid w:val="00530327"/>
    <w:rsid w:val="005371E9"/>
    <w:rsid w:val="00546C21"/>
    <w:rsid w:val="005515B0"/>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018"/>
    <w:rsid w:val="00660EC1"/>
    <w:rsid w:val="0067085F"/>
    <w:rsid w:val="00672FA9"/>
    <w:rsid w:val="0067386C"/>
    <w:rsid w:val="006754BE"/>
    <w:rsid w:val="006768E4"/>
    <w:rsid w:val="00677234"/>
    <w:rsid w:val="00686055"/>
    <w:rsid w:val="00690BB7"/>
    <w:rsid w:val="0069434E"/>
    <w:rsid w:val="006A6647"/>
    <w:rsid w:val="006B095E"/>
    <w:rsid w:val="006B51D8"/>
    <w:rsid w:val="006C3751"/>
    <w:rsid w:val="006C589F"/>
    <w:rsid w:val="006C6CD1"/>
    <w:rsid w:val="006C6F00"/>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35D41"/>
    <w:rsid w:val="0073763C"/>
    <w:rsid w:val="00743435"/>
    <w:rsid w:val="00744E5D"/>
    <w:rsid w:val="007503C3"/>
    <w:rsid w:val="0075205D"/>
    <w:rsid w:val="00753D37"/>
    <w:rsid w:val="0076723E"/>
    <w:rsid w:val="00775695"/>
    <w:rsid w:val="00787C20"/>
    <w:rsid w:val="0079311B"/>
    <w:rsid w:val="00794661"/>
    <w:rsid w:val="0079592F"/>
    <w:rsid w:val="00797374"/>
    <w:rsid w:val="007A084F"/>
    <w:rsid w:val="007A2B07"/>
    <w:rsid w:val="007A70F3"/>
    <w:rsid w:val="007C0B63"/>
    <w:rsid w:val="007C2A6B"/>
    <w:rsid w:val="007C5324"/>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71DD9"/>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245"/>
    <w:rsid w:val="009E1C26"/>
    <w:rsid w:val="009F3BF8"/>
    <w:rsid w:val="009F3C21"/>
    <w:rsid w:val="009F6381"/>
    <w:rsid w:val="00A030DF"/>
    <w:rsid w:val="00A03BF1"/>
    <w:rsid w:val="00A05D45"/>
    <w:rsid w:val="00A131FD"/>
    <w:rsid w:val="00A146F1"/>
    <w:rsid w:val="00A17F49"/>
    <w:rsid w:val="00A24A8D"/>
    <w:rsid w:val="00A2652A"/>
    <w:rsid w:val="00A269C4"/>
    <w:rsid w:val="00A31178"/>
    <w:rsid w:val="00A4060F"/>
    <w:rsid w:val="00A51741"/>
    <w:rsid w:val="00A52F13"/>
    <w:rsid w:val="00A71BE8"/>
    <w:rsid w:val="00A739A7"/>
    <w:rsid w:val="00A73C62"/>
    <w:rsid w:val="00A74BD6"/>
    <w:rsid w:val="00A75857"/>
    <w:rsid w:val="00A862F3"/>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24D0C"/>
    <w:rsid w:val="00B34C50"/>
    <w:rsid w:val="00B406E7"/>
    <w:rsid w:val="00B41494"/>
    <w:rsid w:val="00B419D7"/>
    <w:rsid w:val="00B436FD"/>
    <w:rsid w:val="00B614F2"/>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0016"/>
    <w:rsid w:val="00BF4755"/>
    <w:rsid w:val="00BF5838"/>
    <w:rsid w:val="00BF65B9"/>
    <w:rsid w:val="00BF6761"/>
    <w:rsid w:val="00BF750F"/>
    <w:rsid w:val="00C006A4"/>
    <w:rsid w:val="00C06E53"/>
    <w:rsid w:val="00C12F43"/>
    <w:rsid w:val="00C142B5"/>
    <w:rsid w:val="00C17E5E"/>
    <w:rsid w:val="00C268BD"/>
    <w:rsid w:val="00C2727E"/>
    <w:rsid w:val="00C27F0F"/>
    <w:rsid w:val="00C342FE"/>
    <w:rsid w:val="00C40168"/>
    <w:rsid w:val="00C6106D"/>
    <w:rsid w:val="00C61AD5"/>
    <w:rsid w:val="00C61C6C"/>
    <w:rsid w:val="00C61C85"/>
    <w:rsid w:val="00C65D56"/>
    <w:rsid w:val="00C7138F"/>
    <w:rsid w:val="00C71D12"/>
    <w:rsid w:val="00C73746"/>
    <w:rsid w:val="00C770CE"/>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CCF"/>
    <w:rsid w:val="00D07D37"/>
    <w:rsid w:val="00D13E92"/>
    <w:rsid w:val="00D17289"/>
    <w:rsid w:val="00D203A0"/>
    <w:rsid w:val="00D221B8"/>
    <w:rsid w:val="00D231CC"/>
    <w:rsid w:val="00D24015"/>
    <w:rsid w:val="00D308D9"/>
    <w:rsid w:val="00D50BBE"/>
    <w:rsid w:val="00D54740"/>
    <w:rsid w:val="00D7425C"/>
    <w:rsid w:val="00D813B7"/>
    <w:rsid w:val="00D818EC"/>
    <w:rsid w:val="00D82704"/>
    <w:rsid w:val="00D859C2"/>
    <w:rsid w:val="00D86891"/>
    <w:rsid w:val="00D927B5"/>
    <w:rsid w:val="00D9589B"/>
    <w:rsid w:val="00DA1353"/>
    <w:rsid w:val="00DA5A63"/>
    <w:rsid w:val="00DA7CB9"/>
    <w:rsid w:val="00DB2116"/>
    <w:rsid w:val="00DD3E47"/>
    <w:rsid w:val="00DE3A3F"/>
    <w:rsid w:val="00DE4489"/>
    <w:rsid w:val="00DF71F9"/>
    <w:rsid w:val="00E02D83"/>
    <w:rsid w:val="00E053D1"/>
    <w:rsid w:val="00E13BA0"/>
    <w:rsid w:val="00E32B69"/>
    <w:rsid w:val="00E3667B"/>
    <w:rsid w:val="00E3686F"/>
    <w:rsid w:val="00E428CD"/>
    <w:rsid w:val="00E47637"/>
    <w:rsid w:val="00E53E14"/>
    <w:rsid w:val="00E54D56"/>
    <w:rsid w:val="00E569E2"/>
    <w:rsid w:val="00E571BC"/>
    <w:rsid w:val="00E57C99"/>
    <w:rsid w:val="00E57DE7"/>
    <w:rsid w:val="00E63DBA"/>
    <w:rsid w:val="00E710A0"/>
    <w:rsid w:val="00E80D56"/>
    <w:rsid w:val="00E826DA"/>
    <w:rsid w:val="00E9244D"/>
    <w:rsid w:val="00E928B3"/>
    <w:rsid w:val="00EA0F46"/>
    <w:rsid w:val="00EB6947"/>
    <w:rsid w:val="00EB7849"/>
    <w:rsid w:val="00ED1A8E"/>
    <w:rsid w:val="00ED3A3E"/>
    <w:rsid w:val="00EE155A"/>
    <w:rsid w:val="00EE477D"/>
    <w:rsid w:val="00EF4125"/>
    <w:rsid w:val="00EF46EE"/>
    <w:rsid w:val="00F01FFB"/>
    <w:rsid w:val="00F06B76"/>
    <w:rsid w:val="00F1590C"/>
    <w:rsid w:val="00F17CE6"/>
    <w:rsid w:val="00F213A4"/>
    <w:rsid w:val="00F24FF5"/>
    <w:rsid w:val="00F25BC8"/>
    <w:rsid w:val="00F2794C"/>
    <w:rsid w:val="00F375D0"/>
    <w:rsid w:val="00F42D93"/>
    <w:rsid w:val="00F45113"/>
    <w:rsid w:val="00F5269B"/>
    <w:rsid w:val="00F569F4"/>
    <w:rsid w:val="00F65BA6"/>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236">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B407.A776EF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rst.org/cvss/"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3FCE-189D-4B48-8B1A-28DDF5A9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8244</Words>
  <Characters>48643</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2023-01-30T11:17:00Z</dcterms:created>
  <dcterms:modified xsi:type="dcterms:W3CDTF">2023-01-30T11:19:00Z</dcterms:modified>
</cp:coreProperties>
</file>