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E92F" w14:textId="77777777" w:rsidR="00294B84" w:rsidRPr="008407CB" w:rsidRDefault="00294B84" w:rsidP="009577B1">
      <w:pPr>
        <w:pStyle w:val="Nzev"/>
        <w:tabs>
          <w:tab w:val="left" w:pos="4253"/>
        </w:tabs>
        <w:spacing w:before="0" w:after="240"/>
        <w:rPr>
          <w:rFonts w:cs="Arial"/>
          <w:sz w:val="40"/>
          <w:szCs w:val="40"/>
          <w:lang w:val="cs-CZ"/>
        </w:rPr>
      </w:pPr>
      <w:r w:rsidRPr="008407CB">
        <w:rPr>
          <w:rFonts w:cs="Arial"/>
          <w:sz w:val="40"/>
          <w:szCs w:val="40"/>
          <w:lang w:val="cs-CZ"/>
        </w:rPr>
        <w:t>PODNÁJEMNÍ SMLOUVA</w:t>
      </w:r>
    </w:p>
    <w:p w14:paraId="370C9BE6" w14:textId="77777777" w:rsidR="006E1653" w:rsidRPr="008407CB" w:rsidRDefault="006E1653" w:rsidP="009577B1">
      <w:pPr>
        <w:pStyle w:val="Zkladntext"/>
        <w:tabs>
          <w:tab w:val="left" w:pos="4253"/>
        </w:tabs>
        <w:rPr>
          <w:rFonts w:cs="Arial"/>
          <w:lang w:val="cs-CZ"/>
        </w:rPr>
      </w:pPr>
    </w:p>
    <w:p w14:paraId="2A1ABD3B" w14:textId="75FF9DB8" w:rsidR="00294B84" w:rsidRPr="008407CB" w:rsidRDefault="00294B84" w:rsidP="009577B1">
      <w:pPr>
        <w:pStyle w:val="Zkladntext"/>
        <w:tabs>
          <w:tab w:val="left" w:pos="4253"/>
        </w:tabs>
        <w:rPr>
          <w:rFonts w:cs="Arial"/>
          <w:lang w:val="cs-CZ"/>
        </w:rPr>
      </w:pPr>
      <w:r w:rsidRPr="008407CB">
        <w:rPr>
          <w:rFonts w:cs="Arial"/>
          <w:lang w:val="cs-CZ"/>
        </w:rPr>
        <w:t>Tato PODNÁJEMNÍ SMLOUVA (dále jen “</w:t>
      </w:r>
      <w:r w:rsidRPr="008407CB">
        <w:rPr>
          <w:rFonts w:cs="Arial"/>
          <w:u w:val="single"/>
          <w:lang w:val="cs-CZ"/>
        </w:rPr>
        <w:t>Smlouva</w:t>
      </w:r>
      <w:r w:rsidRPr="008407CB">
        <w:rPr>
          <w:rFonts w:cs="Arial"/>
          <w:lang w:val="cs-CZ"/>
        </w:rPr>
        <w:t xml:space="preserve">”) byla uzavřena níže uvedeného dne a níže uvedenými smluvními stranami: </w:t>
      </w:r>
    </w:p>
    <w:p w14:paraId="5EDA57E0" w14:textId="77777777" w:rsidR="00D2146D" w:rsidRPr="008407CB" w:rsidRDefault="00D2146D" w:rsidP="009577B1">
      <w:pPr>
        <w:pStyle w:val="Seznam"/>
        <w:tabs>
          <w:tab w:val="left" w:pos="4253"/>
        </w:tabs>
        <w:spacing w:after="120"/>
        <w:rPr>
          <w:rFonts w:cs="Arial"/>
          <w:b/>
          <w:lang w:val="cs-CZ"/>
        </w:rPr>
      </w:pPr>
      <w:r w:rsidRPr="008407CB">
        <w:rPr>
          <w:rFonts w:cs="Arial"/>
          <w:b/>
          <w:lang w:val="cs-CZ"/>
        </w:rPr>
        <w:t>CASUA, spol. s r.o.</w:t>
      </w:r>
    </w:p>
    <w:p w14:paraId="796A053D" w14:textId="77777777" w:rsidR="00D2146D" w:rsidRPr="008407CB" w:rsidRDefault="00D2146D" w:rsidP="009577B1">
      <w:pPr>
        <w:pStyle w:val="Seznam"/>
        <w:numPr>
          <w:ilvl w:val="0"/>
          <w:numId w:val="0"/>
        </w:numPr>
        <w:tabs>
          <w:tab w:val="left" w:pos="1560"/>
          <w:tab w:val="left" w:pos="4253"/>
        </w:tabs>
        <w:spacing w:after="120"/>
        <w:ind w:left="709"/>
        <w:rPr>
          <w:rFonts w:cs="Arial"/>
          <w:lang w:val="cs-CZ"/>
        </w:rPr>
      </w:pPr>
      <w:r w:rsidRPr="008407CB">
        <w:rPr>
          <w:rFonts w:cs="Arial"/>
          <w:lang w:val="cs-CZ"/>
        </w:rPr>
        <w:t>se sídlem Křižíkova 682/</w:t>
      </w:r>
      <w:proofErr w:type="gramStart"/>
      <w:r w:rsidRPr="008407CB">
        <w:rPr>
          <w:rFonts w:cs="Arial"/>
          <w:lang w:val="cs-CZ"/>
        </w:rPr>
        <w:t>34a</w:t>
      </w:r>
      <w:proofErr w:type="gramEnd"/>
      <w:r w:rsidRPr="008407CB">
        <w:rPr>
          <w:rFonts w:cs="Arial"/>
          <w:lang w:val="cs-CZ"/>
        </w:rPr>
        <w:t>, Karlín, 186 00 Praha 8</w:t>
      </w:r>
    </w:p>
    <w:p w14:paraId="7357DF55" w14:textId="77777777" w:rsidR="00D2146D" w:rsidRPr="008407CB" w:rsidRDefault="00D2146D" w:rsidP="009577B1">
      <w:pPr>
        <w:pStyle w:val="Seznam"/>
        <w:numPr>
          <w:ilvl w:val="0"/>
          <w:numId w:val="0"/>
        </w:numPr>
        <w:tabs>
          <w:tab w:val="left" w:pos="1560"/>
          <w:tab w:val="left" w:pos="4253"/>
        </w:tabs>
        <w:spacing w:after="120"/>
        <w:ind w:left="709"/>
        <w:rPr>
          <w:rFonts w:cs="Arial"/>
          <w:lang w:val="cs-CZ"/>
        </w:rPr>
      </w:pPr>
      <w:r w:rsidRPr="008407CB">
        <w:rPr>
          <w:rFonts w:cs="Arial"/>
          <w:lang w:val="cs-CZ"/>
        </w:rPr>
        <w:t>IČ: 448 46 908, DIČ:</w:t>
      </w:r>
      <w:r w:rsidR="00350532" w:rsidRPr="008407CB">
        <w:rPr>
          <w:rFonts w:cs="Arial"/>
          <w:lang w:val="cs-CZ"/>
        </w:rPr>
        <w:t xml:space="preserve"> </w:t>
      </w:r>
      <w:r w:rsidRPr="008407CB">
        <w:rPr>
          <w:rFonts w:cs="Arial"/>
          <w:lang w:val="cs-CZ"/>
        </w:rPr>
        <w:t>CZ44846908</w:t>
      </w:r>
    </w:p>
    <w:p w14:paraId="0D1FA88F" w14:textId="77777777" w:rsidR="00D2146D" w:rsidRPr="008407CB" w:rsidRDefault="00D2146D" w:rsidP="009577B1">
      <w:pPr>
        <w:pStyle w:val="Zkladntext2"/>
        <w:tabs>
          <w:tab w:val="left" w:pos="4253"/>
        </w:tabs>
        <w:spacing w:after="120"/>
        <w:rPr>
          <w:rFonts w:cs="Arial"/>
          <w:lang w:val="cs-CZ"/>
        </w:rPr>
      </w:pPr>
      <w:r w:rsidRPr="008407CB">
        <w:rPr>
          <w:rFonts w:cs="Arial"/>
          <w:lang w:val="cs-CZ"/>
        </w:rPr>
        <w:t>zapsaná v obchodním rejstříku vedeném Městským soudem v Praze, oddíl C, vložka 6109</w:t>
      </w:r>
    </w:p>
    <w:p w14:paraId="0AE1DC91" w14:textId="0C42D421" w:rsidR="00D2146D" w:rsidRPr="008407CB" w:rsidRDefault="00D2146D" w:rsidP="001B41C0">
      <w:pPr>
        <w:pStyle w:val="Zkladntext2"/>
        <w:tabs>
          <w:tab w:val="left" w:pos="4253"/>
        </w:tabs>
        <w:spacing w:after="120"/>
        <w:rPr>
          <w:rFonts w:cs="Arial"/>
          <w:lang w:val="cs-CZ"/>
        </w:rPr>
      </w:pPr>
      <w:r w:rsidRPr="008407CB">
        <w:rPr>
          <w:rFonts w:cs="Arial"/>
          <w:iCs/>
          <w:lang w:val="cs-CZ"/>
        </w:rPr>
        <w:t xml:space="preserve">zastoupená: </w:t>
      </w:r>
      <w:r w:rsidRPr="008407CB">
        <w:rPr>
          <w:rFonts w:cs="Arial"/>
          <w:lang w:val="cs-CZ"/>
        </w:rPr>
        <w:t>Ing. arch. Oleg</w:t>
      </w:r>
      <w:r w:rsidR="008407CB">
        <w:rPr>
          <w:rFonts w:cs="Arial"/>
          <w:lang w:val="cs-CZ"/>
        </w:rPr>
        <w:t>em</w:t>
      </w:r>
      <w:r w:rsidRPr="008407CB">
        <w:rPr>
          <w:rFonts w:cs="Arial"/>
          <w:lang w:val="cs-CZ"/>
        </w:rPr>
        <w:t xml:space="preserve"> Haman</w:t>
      </w:r>
      <w:r w:rsidR="008407CB">
        <w:rPr>
          <w:rFonts w:cs="Arial"/>
          <w:lang w:val="cs-CZ"/>
        </w:rPr>
        <w:t>em</w:t>
      </w:r>
      <w:r w:rsidRPr="008407CB">
        <w:rPr>
          <w:rFonts w:cs="Arial"/>
          <w:lang w:val="cs-CZ"/>
        </w:rPr>
        <w:t>, jednatel</w:t>
      </w:r>
      <w:r w:rsidR="008407CB">
        <w:rPr>
          <w:rFonts w:cs="Arial"/>
          <w:lang w:val="cs-CZ"/>
        </w:rPr>
        <w:t>em</w:t>
      </w:r>
    </w:p>
    <w:p w14:paraId="15D76E3C" w14:textId="77777777" w:rsidR="005B791A" w:rsidRPr="008407CB" w:rsidRDefault="00294B84" w:rsidP="009577B1">
      <w:pPr>
        <w:pStyle w:val="Zkladntext2"/>
        <w:tabs>
          <w:tab w:val="left" w:pos="4253"/>
        </w:tabs>
        <w:rPr>
          <w:rFonts w:cs="Arial"/>
          <w:lang w:val="cs-CZ"/>
        </w:rPr>
      </w:pPr>
      <w:r w:rsidRPr="008407CB">
        <w:rPr>
          <w:rFonts w:cs="Arial"/>
          <w:lang w:val="cs-CZ"/>
        </w:rPr>
        <w:t>(dále jen „</w:t>
      </w:r>
      <w:r w:rsidR="007B54D7" w:rsidRPr="008407CB">
        <w:rPr>
          <w:rFonts w:cs="Arial"/>
          <w:u w:val="single"/>
          <w:lang w:val="cs-CZ"/>
        </w:rPr>
        <w:t>CASUA</w:t>
      </w:r>
      <w:r w:rsidRPr="008407CB">
        <w:rPr>
          <w:rFonts w:cs="Arial"/>
          <w:lang w:val="cs-CZ"/>
        </w:rPr>
        <w:t xml:space="preserve">“) </w:t>
      </w:r>
    </w:p>
    <w:p w14:paraId="04ACB92F" w14:textId="77777777" w:rsidR="005B791A" w:rsidRPr="008407CB" w:rsidRDefault="005B791A" w:rsidP="009577B1">
      <w:pPr>
        <w:pStyle w:val="Zkladntext"/>
        <w:tabs>
          <w:tab w:val="left" w:pos="4253"/>
        </w:tabs>
        <w:rPr>
          <w:rFonts w:cs="Arial"/>
          <w:lang w:val="cs-CZ"/>
        </w:rPr>
      </w:pPr>
      <w:r w:rsidRPr="008407CB">
        <w:rPr>
          <w:rFonts w:cs="Arial"/>
          <w:lang w:val="cs-CZ"/>
        </w:rPr>
        <w:t>a</w:t>
      </w:r>
    </w:p>
    <w:p w14:paraId="05610AC1" w14:textId="5B932281" w:rsidR="003A76AC" w:rsidRPr="008407CB" w:rsidRDefault="00A207AF" w:rsidP="009577B1">
      <w:pPr>
        <w:pStyle w:val="Seznam"/>
        <w:numPr>
          <w:ilvl w:val="0"/>
          <w:numId w:val="0"/>
        </w:numPr>
        <w:tabs>
          <w:tab w:val="left" w:pos="1560"/>
          <w:tab w:val="left" w:pos="4253"/>
        </w:tabs>
        <w:spacing w:after="120"/>
        <w:ind w:left="709"/>
        <w:rPr>
          <w:rFonts w:cs="Arial"/>
          <w:b/>
          <w:lang w:val="cs-CZ"/>
        </w:rPr>
      </w:pPr>
      <w:r w:rsidRPr="00A207AF">
        <w:rPr>
          <w:rFonts w:cs="Arial"/>
          <w:b/>
          <w:lang w:val="cs-CZ"/>
        </w:rPr>
        <w:t>Kulturní centrum Plzeňského kraje s.r.o.</w:t>
      </w:r>
    </w:p>
    <w:p w14:paraId="21A8812D" w14:textId="145DF500" w:rsidR="003A76AC" w:rsidRPr="008407CB" w:rsidRDefault="00B57FD2" w:rsidP="009577B1">
      <w:pPr>
        <w:pStyle w:val="Seznam"/>
        <w:numPr>
          <w:ilvl w:val="0"/>
          <w:numId w:val="0"/>
        </w:numPr>
        <w:tabs>
          <w:tab w:val="left" w:pos="1560"/>
          <w:tab w:val="left" w:pos="4253"/>
        </w:tabs>
        <w:spacing w:after="120"/>
        <w:ind w:left="709"/>
        <w:rPr>
          <w:rFonts w:cs="Arial"/>
          <w:lang w:val="cs-CZ"/>
        </w:rPr>
      </w:pPr>
      <w:r w:rsidRPr="008407CB">
        <w:rPr>
          <w:rFonts w:cs="Arial"/>
          <w:lang w:val="cs-CZ"/>
        </w:rPr>
        <w:t xml:space="preserve">Se sídlem </w:t>
      </w:r>
      <w:r w:rsidR="008407CB" w:rsidRPr="008407CB">
        <w:rPr>
          <w:rFonts w:cs="Arial"/>
          <w:lang w:val="cs-CZ"/>
        </w:rPr>
        <w:t>Škroupova 1760/18, Jižní Předměstí, PSČ 301 00 Plzeň</w:t>
      </w:r>
      <w:r w:rsidRPr="008407CB">
        <w:rPr>
          <w:rFonts w:cs="Arial"/>
          <w:lang w:val="cs-CZ"/>
        </w:rPr>
        <w:t xml:space="preserve"> </w:t>
      </w:r>
    </w:p>
    <w:p w14:paraId="0B2C106F" w14:textId="37F288C2" w:rsidR="007F137D" w:rsidRPr="008407CB" w:rsidRDefault="007F137D" w:rsidP="009577B1">
      <w:pPr>
        <w:pStyle w:val="Seznam"/>
        <w:numPr>
          <w:ilvl w:val="0"/>
          <w:numId w:val="0"/>
        </w:numPr>
        <w:tabs>
          <w:tab w:val="left" w:pos="1560"/>
          <w:tab w:val="left" w:pos="4253"/>
        </w:tabs>
        <w:spacing w:after="120"/>
        <w:ind w:left="709"/>
        <w:rPr>
          <w:rFonts w:cs="Arial"/>
          <w:lang w:val="cs-CZ"/>
        </w:rPr>
      </w:pPr>
      <w:r w:rsidRPr="008407CB">
        <w:rPr>
          <w:rFonts w:cs="Arial"/>
          <w:lang w:val="cs-CZ"/>
        </w:rPr>
        <w:t xml:space="preserve">IČ: </w:t>
      </w:r>
      <w:r w:rsidR="008407CB">
        <w:rPr>
          <w:rFonts w:cs="Arial"/>
          <w:lang w:val="cs-CZ"/>
        </w:rPr>
        <w:t>27877647</w:t>
      </w:r>
    </w:p>
    <w:p w14:paraId="347F1A0A" w14:textId="533A7F12" w:rsidR="007F137D" w:rsidRPr="008407CB" w:rsidRDefault="007F137D" w:rsidP="009577B1">
      <w:pPr>
        <w:pStyle w:val="Zkladntext2"/>
        <w:tabs>
          <w:tab w:val="left" w:pos="4253"/>
        </w:tabs>
        <w:spacing w:after="120"/>
        <w:rPr>
          <w:rFonts w:cs="Arial"/>
          <w:lang w:val="cs-CZ"/>
        </w:rPr>
      </w:pPr>
      <w:r w:rsidRPr="008407CB">
        <w:rPr>
          <w:rFonts w:cs="Arial"/>
          <w:lang w:val="cs-CZ"/>
        </w:rPr>
        <w:t>zapsan</w:t>
      </w:r>
      <w:r w:rsidR="00930F84" w:rsidRPr="008407CB">
        <w:rPr>
          <w:rFonts w:cs="Arial"/>
          <w:lang w:val="cs-CZ"/>
        </w:rPr>
        <w:t>á v</w:t>
      </w:r>
      <w:r w:rsidR="00B57FD2" w:rsidRPr="008407CB">
        <w:rPr>
          <w:rFonts w:cs="Arial"/>
          <w:lang w:val="cs-CZ"/>
        </w:rPr>
        <w:t xml:space="preserve"> obchodním rejstříku vedeném </w:t>
      </w:r>
      <w:r w:rsidR="008407CB">
        <w:rPr>
          <w:rFonts w:cs="Arial"/>
          <w:lang w:val="cs-CZ"/>
        </w:rPr>
        <w:t xml:space="preserve">Krajským </w:t>
      </w:r>
      <w:r w:rsidR="00B57FD2" w:rsidRPr="008407CB">
        <w:rPr>
          <w:rFonts w:cs="Arial"/>
          <w:lang w:val="cs-CZ"/>
        </w:rPr>
        <w:t>soudem v </w:t>
      </w:r>
      <w:r w:rsidR="008407CB">
        <w:rPr>
          <w:rFonts w:cs="Arial"/>
          <w:lang w:val="cs-CZ"/>
        </w:rPr>
        <w:t>Plzni</w:t>
      </w:r>
      <w:r w:rsidR="00B57FD2" w:rsidRPr="008407CB">
        <w:rPr>
          <w:rFonts w:cs="Arial"/>
          <w:lang w:val="cs-CZ"/>
        </w:rPr>
        <w:t xml:space="preserve">, oddíl </w:t>
      </w:r>
      <w:r w:rsidR="008407CB">
        <w:rPr>
          <w:rFonts w:cs="Arial"/>
          <w:lang w:val="cs-CZ"/>
        </w:rPr>
        <w:t>C</w:t>
      </w:r>
      <w:r w:rsidR="00B57FD2" w:rsidRPr="008407CB">
        <w:rPr>
          <w:rFonts w:cs="Arial"/>
          <w:lang w:val="cs-CZ"/>
        </w:rPr>
        <w:t xml:space="preserve">, vložka </w:t>
      </w:r>
      <w:r w:rsidR="008407CB">
        <w:rPr>
          <w:rFonts w:cs="Arial"/>
          <w:lang w:val="cs-CZ"/>
        </w:rPr>
        <w:t>43070</w:t>
      </w:r>
    </w:p>
    <w:p w14:paraId="0055A300" w14:textId="4B877DA7" w:rsidR="006E6717" w:rsidRPr="008407CB" w:rsidRDefault="007F137D" w:rsidP="001B41C0">
      <w:pPr>
        <w:pStyle w:val="Zkladntext2"/>
        <w:tabs>
          <w:tab w:val="left" w:pos="4253"/>
        </w:tabs>
        <w:spacing w:after="120"/>
        <w:rPr>
          <w:rFonts w:cs="Arial"/>
          <w:lang w:val="cs-CZ"/>
        </w:rPr>
      </w:pPr>
      <w:r w:rsidRPr="008407CB">
        <w:rPr>
          <w:rFonts w:cs="Arial"/>
          <w:iCs/>
          <w:lang w:val="cs-CZ"/>
        </w:rPr>
        <w:t>zastoupená</w:t>
      </w:r>
      <w:r w:rsidR="00F20B14" w:rsidRPr="008407CB">
        <w:rPr>
          <w:rFonts w:cs="Arial"/>
          <w:iCs/>
          <w:lang w:val="cs-CZ"/>
        </w:rPr>
        <w:t>:</w:t>
      </w:r>
      <w:r w:rsidRPr="008407CB">
        <w:rPr>
          <w:rFonts w:cs="Arial"/>
          <w:iCs/>
          <w:lang w:val="cs-CZ"/>
        </w:rPr>
        <w:t xml:space="preserve"> </w:t>
      </w:r>
      <w:r w:rsidR="008407CB">
        <w:rPr>
          <w:rFonts w:cs="Arial"/>
          <w:iCs/>
          <w:lang w:val="cs-CZ"/>
        </w:rPr>
        <w:t>Ing. arch. Hynkem Gloserem, Ph.D., jednatelem</w:t>
      </w:r>
    </w:p>
    <w:p w14:paraId="6BD39121" w14:textId="2254A72B" w:rsidR="00153CE3" w:rsidRPr="008407CB" w:rsidRDefault="00294B84" w:rsidP="001B41C0">
      <w:pPr>
        <w:pStyle w:val="Zkladntext2"/>
        <w:tabs>
          <w:tab w:val="left" w:pos="4253"/>
        </w:tabs>
        <w:rPr>
          <w:rFonts w:cs="Arial"/>
          <w:lang w:val="cs-CZ"/>
        </w:rPr>
      </w:pPr>
      <w:r w:rsidRPr="008407CB">
        <w:rPr>
          <w:rFonts w:cs="Arial"/>
          <w:lang w:val="cs-CZ"/>
        </w:rPr>
        <w:t>(dále jen „</w:t>
      </w:r>
      <w:r w:rsidR="00A207AF" w:rsidRPr="00A207AF">
        <w:rPr>
          <w:rFonts w:cs="Arial"/>
          <w:u w:val="single"/>
          <w:lang w:val="cs-CZ"/>
        </w:rPr>
        <w:t>Kulturní centrum Plzeňského kraje s.r.o.</w:t>
      </w:r>
      <w:r w:rsidRPr="008407CB">
        <w:rPr>
          <w:rFonts w:cs="Arial"/>
          <w:lang w:val="cs-CZ"/>
        </w:rPr>
        <w:t>“</w:t>
      </w:r>
      <w:r w:rsidR="0088263C" w:rsidRPr="008407CB">
        <w:rPr>
          <w:rFonts w:cs="Arial"/>
          <w:lang w:val="cs-CZ"/>
        </w:rPr>
        <w:t>)</w:t>
      </w:r>
      <w:r w:rsidRPr="008407CB">
        <w:rPr>
          <w:rFonts w:cs="Arial"/>
          <w:lang w:val="cs-CZ"/>
        </w:rPr>
        <w:t xml:space="preserve">, </w:t>
      </w:r>
    </w:p>
    <w:p w14:paraId="2E7385DE" w14:textId="55E059C5" w:rsidR="00294B84" w:rsidRPr="008407CB" w:rsidRDefault="007B54D7" w:rsidP="009577B1">
      <w:pPr>
        <w:pStyle w:val="Zkladntext2"/>
        <w:tabs>
          <w:tab w:val="left" w:pos="4253"/>
        </w:tabs>
        <w:rPr>
          <w:rFonts w:cs="Arial"/>
          <w:lang w:val="cs-CZ"/>
        </w:rPr>
      </w:pPr>
      <w:r w:rsidRPr="008407CB">
        <w:rPr>
          <w:rFonts w:cs="Arial"/>
          <w:lang w:val="cs-CZ"/>
        </w:rPr>
        <w:t>CASUA</w:t>
      </w:r>
      <w:r w:rsidR="00294B84" w:rsidRPr="008407CB">
        <w:rPr>
          <w:rFonts w:cs="Arial"/>
          <w:lang w:val="cs-CZ"/>
        </w:rPr>
        <w:t xml:space="preserve"> a </w:t>
      </w:r>
      <w:r w:rsidR="00A207AF" w:rsidRPr="00A207AF">
        <w:rPr>
          <w:rFonts w:cs="Arial"/>
          <w:lang w:val="cs-CZ"/>
        </w:rPr>
        <w:t>Kulturní centrum Plzeňského kraje s.r.o.</w:t>
      </w:r>
      <w:r w:rsidR="008407CB">
        <w:rPr>
          <w:rFonts w:cs="Arial"/>
          <w:lang w:val="cs-CZ"/>
        </w:rPr>
        <w:t xml:space="preserve"> </w:t>
      </w:r>
      <w:r w:rsidR="00294B84" w:rsidRPr="008407CB">
        <w:rPr>
          <w:rFonts w:cs="Arial"/>
          <w:lang w:val="cs-CZ"/>
        </w:rPr>
        <w:t>dále společně „</w:t>
      </w:r>
      <w:r w:rsidR="00294B84" w:rsidRPr="008407CB">
        <w:rPr>
          <w:rFonts w:cs="Arial"/>
          <w:u w:val="single"/>
          <w:lang w:val="cs-CZ"/>
        </w:rPr>
        <w:t>Strany</w:t>
      </w:r>
      <w:r w:rsidR="00294B84" w:rsidRPr="008407CB">
        <w:rPr>
          <w:rFonts w:cs="Arial"/>
          <w:lang w:val="cs-CZ"/>
        </w:rPr>
        <w:t>“ a jednotlivě „</w:t>
      </w:r>
      <w:r w:rsidR="00294B84" w:rsidRPr="008407CB">
        <w:rPr>
          <w:rFonts w:cs="Arial"/>
          <w:u w:val="single"/>
          <w:lang w:val="cs-CZ"/>
        </w:rPr>
        <w:t>Strana</w:t>
      </w:r>
      <w:r w:rsidR="00294B84" w:rsidRPr="008407CB">
        <w:rPr>
          <w:rFonts w:cs="Arial"/>
          <w:lang w:val="cs-CZ"/>
        </w:rPr>
        <w:t xml:space="preserve">“) </w:t>
      </w:r>
    </w:p>
    <w:p w14:paraId="20E35843" w14:textId="77777777" w:rsidR="00294B84" w:rsidRPr="008407CB" w:rsidRDefault="00294B84" w:rsidP="009577B1">
      <w:pPr>
        <w:pStyle w:val="Zkladntext2"/>
        <w:tabs>
          <w:tab w:val="left" w:pos="4253"/>
        </w:tabs>
        <w:rPr>
          <w:rFonts w:cs="Arial"/>
          <w:lang w:val="cs-CZ"/>
        </w:rPr>
      </w:pPr>
    </w:p>
    <w:p w14:paraId="4CBDC82C" w14:textId="3A89BF0A" w:rsidR="00294B84" w:rsidRPr="008407CB" w:rsidRDefault="00C26783" w:rsidP="009577B1">
      <w:pPr>
        <w:pStyle w:val="Zkladntext"/>
        <w:tabs>
          <w:tab w:val="left" w:pos="4253"/>
        </w:tabs>
        <w:rPr>
          <w:rFonts w:cs="Arial"/>
          <w:lang w:val="cs-CZ"/>
        </w:rPr>
      </w:pPr>
      <w:r w:rsidRPr="008407CB">
        <w:rPr>
          <w:rFonts w:cs="Arial"/>
          <w:lang w:val="cs-CZ"/>
        </w:rPr>
        <w:t>CASUA</w:t>
      </w:r>
      <w:r w:rsidR="00294B84" w:rsidRPr="008407CB">
        <w:rPr>
          <w:rFonts w:cs="Arial"/>
          <w:lang w:val="cs-CZ"/>
        </w:rPr>
        <w:t xml:space="preserve"> a </w:t>
      </w:r>
      <w:r w:rsidR="00A207AF" w:rsidRPr="00A207AF">
        <w:rPr>
          <w:rFonts w:cs="Arial"/>
          <w:lang w:val="cs-CZ"/>
        </w:rPr>
        <w:t>Kulturní centrum Plzeňského kraje s.r.o.</w:t>
      </w:r>
      <w:r w:rsidR="00294B84" w:rsidRPr="008407CB">
        <w:rPr>
          <w:rFonts w:cs="Arial"/>
          <w:lang w:val="cs-CZ"/>
        </w:rPr>
        <w:t xml:space="preserve">se dohodli na následujícím: </w:t>
      </w:r>
    </w:p>
    <w:p w14:paraId="27B524EA" w14:textId="77777777" w:rsidR="005B791A" w:rsidRPr="008407CB" w:rsidRDefault="005B791A" w:rsidP="009577B1">
      <w:pPr>
        <w:pStyle w:val="Zkladntext"/>
        <w:tabs>
          <w:tab w:val="left" w:pos="4253"/>
        </w:tabs>
        <w:rPr>
          <w:rFonts w:cs="Arial"/>
          <w:lang w:val="cs-CZ"/>
        </w:rPr>
      </w:pPr>
    </w:p>
    <w:p w14:paraId="6B55F22E" w14:textId="77777777" w:rsidR="00294B84" w:rsidRPr="008407CB" w:rsidRDefault="00294B84" w:rsidP="009577B1">
      <w:pPr>
        <w:pStyle w:val="Nadpis1"/>
        <w:numPr>
          <w:ilvl w:val="0"/>
          <w:numId w:val="34"/>
        </w:numPr>
        <w:spacing w:before="0"/>
        <w:ind w:left="709" w:hanging="709"/>
        <w:rPr>
          <w:rFonts w:cs="Arial"/>
          <w:lang w:val="cs-CZ"/>
        </w:rPr>
      </w:pPr>
      <w:r w:rsidRPr="008407CB">
        <w:rPr>
          <w:rFonts w:cs="Arial"/>
          <w:lang w:val="cs-CZ"/>
        </w:rPr>
        <w:t xml:space="preserve">Úvodní ustanovení </w:t>
      </w:r>
    </w:p>
    <w:p w14:paraId="5B38D25C" w14:textId="70E8704D" w:rsidR="00294B84" w:rsidRPr="008407CB" w:rsidRDefault="00294B84" w:rsidP="009577B1">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lang w:val="cs-CZ"/>
        </w:rPr>
        <w:t xml:space="preserve">Předmětem podnájmu dle této Smlouvy jsou prostory </w:t>
      </w:r>
      <w:r w:rsidR="00B87AAB" w:rsidRPr="008407CB">
        <w:rPr>
          <w:rFonts w:cs="Arial"/>
          <w:b w:val="0"/>
          <w:caps w:val="0"/>
          <w:lang w:val="cs-CZ"/>
        </w:rPr>
        <w:t xml:space="preserve">(jak jsou tyto definovány níže) </w:t>
      </w:r>
      <w:r w:rsidRPr="008407CB">
        <w:rPr>
          <w:rFonts w:cs="Arial"/>
          <w:b w:val="0"/>
          <w:caps w:val="0"/>
          <w:lang w:val="cs-CZ"/>
        </w:rPr>
        <w:t>v budově známé jako „</w:t>
      </w:r>
      <w:proofErr w:type="spellStart"/>
      <w:r w:rsidRPr="008407CB">
        <w:rPr>
          <w:rFonts w:cs="Arial"/>
          <w:b w:val="0"/>
          <w:caps w:val="0"/>
          <w:lang w:val="cs-CZ"/>
        </w:rPr>
        <w:t>Corso</w:t>
      </w:r>
      <w:proofErr w:type="spellEnd"/>
      <w:r w:rsidRPr="008407CB">
        <w:rPr>
          <w:rFonts w:cs="Arial"/>
          <w:b w:val="0"/>
          <w:caps w:val="0"/>
          <w:lang w:val="cs-CZ"/>
        </w:rPr>
        <w:t xml:space="preserve"> </w:t>
      </w:r>
      <w:proofErr w:type="spellStart"/>
      <w:r w:rsidRPr="008407CB">
        <w:rPr>
          <w:rFonts w:cs="Arial"/>
          <w:b w:val="0"/>
          <w:caps w:val="0"/>
          <w:lang w:val="cs-CZ"/>
        </w:rPr>
        <w:t>Court</w:t>
      </w:r>
      <w:proofErr w:type="spellEnd"/>
      <w:r w:rsidRPr="008407CB">
        <w:rPr>
          <w:rFonts w:cs="Arial"/>
          <w:b w:val="0"/>
          <w:caps w:val="0"/>
          <w:lang w:val="cs-CZ"/>
        </w:rPr>
        <w:t xml:space="preserve">“ č.p. 682 postavené na pozemcích </w:t>
      </w:r>
      <w:proofErr w:type="spellStart"/>
      <w:r w:rsidRPr="008407CB">
        <w:rPr>
          <w:rFonts w:cs="Arial"/>
          <w:b w:val="0"/>
          <w:caps w:val="0"/>
          <w:lang w:val="cs-CZ"/>
        </w:rPr>
        <w:t>parc.č</w:t>
      </w:r>
      <w:proofErr w:type="spellEnd"/>
      <w:r w:rsidRPr="008407CB">
        <w:rPr>
          <w:rFonts w:cs="Arial"/>
          <w:b w:val="0"/>
          <w:caps w:val="0"/>
          <w:lang w:val="cs-CZ"/>
        </w:rPr>
        <w:t>. 350/42, 350/43</w:t>
      </w:r>
      <w:r w:rsidR="0037734E" w:rsidRPr="008407CB">
        <w:rPr>
          <w:rFonts w:cs="Arial"/>
          <w:b w:val="0"/>
          <w:caps w:val="0"/>
          <w:lang w:val="cs-CZ"/>
        </w:rPr>
        <w:t xml:space="preserve"> a</w:t>
      </w:r>
      <w:r w:rsidRPr="008407CB">
        <w:rPr>
          <w:rFonts w:cs="Arial"/>
          <w:b w:val="0"/>
          <w:caps w:val="0"/>
          <w:lang w:val="cs-CZ"/>
        </w:rPr>
        <w:t xml:space="preserve"> 350/45 v katastrálním území Karlín, v obci Praha, na adrese Křižíkova 682/</w:t>
      </w:r>
      <w:proofErr w:type="gramStart"/>
      <w:r w:rsidRPr="008407CB">
        <w:rPr>
          <w:rFonts w:cs="Arial"/>
          <w:b w:val="0"/>
          <w:caps w:val="0"/>
          <w:lang w:val="cs-CZ"/>
        </w:rPr>
        <w:t>34a</w:t>
      </w:r>
      <w:proofErr w:type="gramEnd"/>
      <w:r w:rsidRPr="008407CB">
        <w:rPr>
          <w:rFonts w:cs="Arial"/>
          <w:b w:val="0"/>
          <w:caps w:val="0"/>
          <w:lang w:val="cs-CZ"/>
        </w:rPr>
        <w:t>, 186 00 Praha 8, Karlín (dále jen ”</w:t>
      </w:r>
      <w:r w:rsidRPr="008407CB">
        <w:rPr>
          <w:rFonts w:cs="Arial"/>
          <w:b w:val="0"/>
          <w:caps w:val="0"/>
          <w:u w:val="single"/>
          <w:lang w:val="cs-CZ"/>
        </w:rPr>
        <w:t>Budova</w:t>
      </w:r>
      <w:r w:rsidRPr="008407CB">
        <w:rPr>
          <w:rFonts w:cs="Arial"/>
          <w:b w:val="0"/>
          <w:caps w:val="0"/>
          <w:lang w:val="cs-CZ"/>
        </w:rPr>
        <w:t xml:space="preserve">”), s přilehlými pozemky </w:t>
      </w:r>
      <w:proofErr w:type="spellStart"/>
      <w:r w:rsidRPr="008407CB">
        <w:rPr>
          <w:rFonts w:cs="Arial"/>
          <w:b w:val="0"/>
          <w:caps w:val="0"/>
          <w:lang w:val="cs-CZ"/>
        </w:rPr>
        <w:t>parc.č</w:t>
      </w:r>
      <w:proofErr w:type="spellEnd"/>
      <w:r w:rsidRPr="008407CB">
        <w:rPr>
          <w:rFonts w:cs="Arial"/>
          <w:b w:val="0"/>
          <w:caps w:val="0"/>
          <w:lang w:val="cs-CZ"/>
        </w:rPr>
        <w:t xml:space="preserve">. 350/12, 350/13, 350/14, 350/30, 350/32, 350/33, 350/37, 350/46, (dále jen </w:t>
      </w:r>
      <w:r w:rsidRPr="008407CB">
        <w:rPr>
          <w:rFonts w:cs="Arial"/>
          <w:b w:val="0"/>
          <w:caps w:val="0"/>
          <w:u w:val="single"/>
          <w:lang w:val="cs-CZ"/>
        </w:rPr>
        <w:t>„Pozemky</w:t>
      </w:r>
      <w:r w:rsidRPr="008407CB">
        <w:rPr>
          <w:rFonts w:cs="Arial"/>
          <w:b w:val="0"/>
          <w:caps w:val="0"/>
          <w:lang w:val="cs-CZ"/>
        </w:rPr>
        <w:t xml:space="preserve">“) (Budova a Pozemky společně dále jen „Nemovitost“). Vlastníkem Nemovitosti je společnost </w:t>
      </w:r>
      <w:r w:rsidR="006B5530" w:rsidRPr="008407CB">
        <w:rPr>
          <w:rFonts w:cs="Arial"/>
          <w:b w:val="0"/>
          <w:caps w:val="0"/>
          <w:lang w:val="cs-CZ"/>
        </w:rPr>
        <w:t>NAEV Karlín</w:t>
      </w:r>
      <w:r w:rsidRPr="008407CB">
        <w:rPr>
          <w:rFonts w:cs="Arial"/>
          <w:b w:val="0"/>
          <w:caps w:val="0"/>
          <w:lang w:val="cs-CZ"/>
        </w:rPr>
        <w:t xml:space="preserve">, a.s., IČO: </w:t>
      </w:r>
      <w:r w:rsidR="006B5530" w:rsidRPr="008407CB">
        <w:rPr>
          <w:rStyle w:val="nowrap"/>
          <w:rFonts w:cs="Arial"/>
          <w:b w:val="0"/>
          <w:lang w:val="cs-CZ"/>
        </w:rPr>
        <w:t>04369611</w:t>
      </w:r>
      <w:r w:rsidRPr="008407CB">
        <w:rPr>
          <w:rStyle w:val="nowrap"/>
          <w:rFonts w:cs="Arial"/>
          <w:b w:val="0"/>
          <w:lang w:val="cs-CZ"/>
        </w:rPr>
        <w:t>,</w:t>
      </w:r>
      <w:r w:rsidRPr="008407CB">
        <w:rPr>
          <w:rStyle w:val="nowrap"/>
          <w:rFonts w:cs="Arial"/>
          <w:lang w:val="cs-CZ"/>
        </w:rPr>
        <w:t xml:space="preserve"> </w:t>
      </w:r>
      <w:r w:rsidRPr="008407CB">
        <w:rPr>
          <w:rFonts w:cs="Arial"/>
          <w:b w:val="0"/>
          <w:caps w:val="0"/>
          <w:lang w:val="cs-CZ"/>
        </w:rPr>
        <w:t xml:space="preserve">se sídlem </w:t>
      </w:r>
      <w:r w:rsidR="00A97259" w:rsidRPr="008407CB">
        <w:rPr>
          <w:rFonts w:cs="Arial"/>
          <w:b w:val="0"/>
          <w:caps w:val="0"/>
          <w:lang w:val="cs-CZ"/>
        </w:rPr>
        <w:t xml:space="preserve">Olivova 2096/4, 110 00 Praha 1 – Nové Město, </w:t>
      </w:r>
      <w:r w:rsidRPr="008407CB">
        <w:rPr>
          <w:rFonts w:cs="Arial"/>
          <w:b w:val="0"/>
          <w:caps w:val="0"/>
          <w:lang w:val="cs-CZ"/>
        </w:rPr>
        <w:t>(dále jen „</w:t>
      </w:r>
      <w:r w:rsidRPr="008407CB">
        <w:rPr>
          <w:rFonts w:cs="Arial"/>
          <w:b w:val="0"/>
          <w:caps w:val="0"/>
          <w:u w:val="single"/>
          <w:lang w:val="cs-CZ"/>
        </w:rPr>
        <w:t>Pronajímatel</w:t>
      </w:r>
      <w:r w:rsidRPr="008407CB">
        <w:rPr>
          <w:rFonts w:cs="Arial"/>
          <w:b w:val="0"/>
          <w:caps w:val="0"/>
          <w:lang w:val="cs-CZ"/>
        </w:rPr>
        <w:t>“).</w:t>
      </w:r>
      <w:r w:rsidR="00A97259" w:rsidRPr="008407CB">
        <w:rPr>
          <w:rFonts w:cs="Arial"/>
          <w:b w:val="0"/>
          <w:caps w:val="0"/>
          <w:lang w:val="cs-CZ"/>
        </w:rPr>
        <w:t xml:space="preserve"> </w:t>
      </w:r>
      <w:r w:rsidRPr="008407CB">
        <w:rPr>
          <w:rFonts w:cs="Arial"/>
          <w:b w:val="0"/>
          <w:lang w:val="cs-CZ"/>
        </w:rPr>
        <w:t>B</w:t>
      </w:r>
      <w:r w:rsidRPr="008407CB">
        <w:rPr>
          <w:rFonts w:cs="Arial"/>
          <w:b w:val="0"/>
          <w:caps w:val="0"/>
          <w:lang w:val="cs-CZ"/>
        </w:rPr>
        <w:t xml:space="preserve">udova přiléhá k </w:t>
      </w:r>
      <w:r w:rsidR="0037734E" w:rsidRPr="008407CB">
        <w:rPr>
          <w:rFonts w:cs="Arial"/>
          <w:b w:val="0"/>
          <w:caps w:val="0"/>
          <w:lang w:val="cs-CZ"/>
        </w:rPr>
        <w:t>administrativní budově</w:t>
      </w:r>
      <w:r w:rsidRPr="008407CB">
        <w:rPr>
          <w:rFonts w:cs="Arial"/>
          <w:b w:val="0"/>
          <w:caps w:val="0"/>
          <w:lang w:val="cs-CZ"/>
        </w:rPr>
        <w:t xml:space="preserve"> postavené na pozemcích </w:t>
      </w:r>
      <w:proofErr w:type="spellStart"/>
      <w:r w:rsidRPr="008407CB">
        <w:rPr>
          <w:rFonts w:cs="Arial"/>
          <w:b w:val="0"/>
          <w:caps w:val="0"/>
          <w:lang w:val="cs-CZ"/>
        </w:rPr>
        <w:t>parc.č</w:t>
      </w:r>
      <w:proofErr w:type="spellEnd"/>
      <w:r w:rsidRPr="008407CB">
        <w:rPr>
          <w:rFonts w:cs="Arial"/>
          <w:b w:val="0"/>
          <w:caps w:val="0"/>
          <w:lang w:val="cs-CZ"/>
        </w:rPr>
        <w:t xml:space="preserve">. 350/29, 350/36 v katastrálním území Karlín, v obci Praha </w:t>
      </w:r>
      <w:r w:rsidRPr="008407CB">
        <w:rPr>
          <w:rFonts w:cs="Arial"/>
          <w:b w:val="0"/>
          <w:lang w:val="cs-CZ"/>
        </w:rPr>
        <w:t>(</w:t>
      </w:r>
      <w:r w:rsidRPr="008407CB">
        <w:rPr>
          <w:rFonts w:cs="Arial"/>
          <w:b w:val="0"/>
          <w:caps w:val="0"/>
          <w:lang w:val="cs-CZ"/>
        </w:rPr>
        <w:t>dále jen “</w:t>
      </w:r>
      <w:r w:rsidRPr="008407CB">
        <w:rPr>
          <w:rFonts w:cs="Arial"/>
          <w:b w:val="0"/>
          <w:caps w:val="0"/>
          <w:u w:val="single"/>
          <w:lang w:val="cs-CZ"/>
        </w:rPr>
        <w:t>Přilehlá nemovitost</w:t>
      </w:r>
      <w:r w:rsidRPr="008407CB">
        <w:rPr>
          <w:rFonts w:cs="Arial"/>
          <w:b w:val="0"/>
          <w:caps w:val="0"/>
          <w:lang w:val="cs-CZ"/>
        </w:rPr>
        <w:t>”).</w:t>
      </w:r>
      <w:r w:rsidR="00100845" w:rsidRPr="008407CB">
        <w:rPr>
          <w:rFonts w:cs="Arial"/>
          <w:b w:val="0"/>
          <w:caps w:val="0"/>
          <w:lang w:val="cs-CZ"/>
        </w:rPr>
        <w:t xml:space="preserve"> </w:t>
      </w:r>
      <w:r w:rsidR="00A47908" w:rsidRPr="008407CB">
        <w:rPr>
          <w:rFonts w:cs="Arial"/>
          <w:b w:val="0"/>
          <w:caps w:val="0"/>
          <w:lang w:val="cs-CZ"/>
        </w:rPr>
        <w:t>CASUA konstatuje, že společnost Skanska a.s., IČ: 262 71 303, se sídlem Křižíkova 682/</w:t>
      </w:r>
      <w:proofErr w:type="gramStart"/>
      <w:r w:rsidR="00A47908" w:rsidRPr="008407CB">
        <w:rPr>
          <w:rFonts w:cs="Arial"/>
          <w:b w:val="0"/>
          <w:caps w:val="0"/>
          <w:lang w:val="cs-CZ"/>
        </w:rPr>
        <w:t>34a</w:t>
      </w:r>
      <w:proofErr w:type="gramEnd"/>
      <w:r w:rsidR="00A47908" w:rsidRPr="008407CB">
        <w:rPr>
          <w:rFonts w:cs="Arial"/>
          <w:b w:val="0"/>
          <w:caps w:val="0"/>
          <w:lang w:val="cs-CZ"/>
        </w:rPr>
        <w:t>, Karlín, 186 00 Praha 8, jako nájemce (dále jen „</w:t>
      </w:r>
      <w:r w:rsidR="00A47908" w:rsidRPr="008407CB">
        <w:rPr>
          <w:rFonts w:cs="Arial"/>
          <w:b w:val="0"/>
          <w:caps w:val="0"/>
          <w:u w:val="single"/>
          <w:lang w:val="cs-CZ"/>
        </w:rPr>
        <w:t>Nájemce</w:t>
      </w:r>
      <w:r w:rsidR="00A47908" w:rsidRPr="008407CB">
        <w:rPr>
          <w:rFonts w:cs="Arial"/>
          <w:b w:val="0"/>
          <w:caps w:val="0"/>
          <w:lang w:val="cs-CZ"/>
        </w:rPr>
        <w:t>“) uzavřela s</w:t>
      </w:r>
      <w:r w:rsidRPr="008407CB">
        <w:rPr>
          <w:rFonts w:cs="Arial"/>
          <w:b w:val="0"/>
          <w:caps w:val="0"/>
          <w:lang w:val="cs-CZ"/>
        </w:rPr>
        <w:t> Pronajímatelem dne 14.7.2015 nájemní smlouvu</w:t>
      </w:r>
      <w:r w:rsidR="00C44151" w:rsidRPr="008407CB">
        <w:rPr>
          <w:rFonts w:cs="Arial"/>
          <w:b w:val="0"/>
          <w:caps w:val="0"/>
          <w:lang w:val="cs-CZ"/>
        </w:rPr>
        <w:t xml:space="preserve"> ve znění </w:t>
      </w:r>
      <w:r w:rsidR="004B5D13" w:rsidRPr="008407CB">
        <w:rPr>
          <w:rFonts w:cs="Arial"/>
          <w:b w:val="0"/>
          <w:caps w:val="0"/>
          <w:lang w:val="cs-CZ"/>
        </w:rPr>
        <w:t>dodatků</w:t>
      </w:r>
      <w:r w:rsidR="00B87AAB" w:rsidRPr="008407CB">
        <w:rPr>
          <w:rFonts w:cs="Arial"/>
          <w:b w:val="0"/>
          <w:caps w:val="0"/>
          <w:lang w:val="cs-CZ"/>
        </w:rPr>
        <w:t xml:space="preserve"> (dále jen „</w:t>
      </w:r>
      <w:r w:rsidR="00B87AAB" w:rsidRPr="008407CB">
        <w:rPr>
          <w:rFonts w:cs="Arial"/>
          <w:b w:val="0"/>
          <w:caps w:val="0"/>
          <w:u w:val="single"/>
          <w:lang w:val="cs-CZ"/>
        </w:rPr>
        <w:t>Nájemní smlouva</w:t>
      </w:r>
      <w:r w:rsidR="00B87AAB" w:rsidRPr="008407CB">
        <w:rPr>
          <w:rFonts w:cs="Arial"/>
          <w:b w:val="0"/>
          <w:caps w:val="0"/>
          <w:lang w:val="cs-CZ"/>
        </w:rPr>
        <w:t>“)</w:t>
      </w:r>
      <w:r w:rsidRPr="008407CB">
        <w:rPr>
          <w:rFonts w:cs="Arial"/>
          <w:b w:val="0"/>
          <w:caps w:val="0"/>
          <w:lang w:val="cs-CZ"/>
        </w:rPr>
        <w:t>,</w:t>
      </w:r>
      <w:r w:rsidR="006B5530" w:rsidRPr="008407CB">
        <w:rPr>
          <w:rFonts w:cs="Arial"/>
          <w:b w:val="0"/>
          <w:caps w:val="0"/>
          <w:lang w:val="cs-CZ"/>
        </w:rPr>
        <w:t xml:space="preserve"> jejímž předmětem je také pronájem prostor, </w:t>
      </w:r>
      <w:r w:rsidR="000A3297" w:rsidRPr="008407CB">
        <w:rPr>
          <w:rFonts w:cs="Arial"/>
          <w:b w:val="0"/>
          <w:caps w:val="0"/>
          <w:lang w:val="cs-CZ"/>
        </w:rPr>
        <w:t>jejichž pronájem je sjednáván</w:t>
      </w:r>
      <w:r w:rsidR="00C07823" w:rsidRPr="008407CB">
        <w:rPr>
          <w:rFonts w:cs="Arial"/>
          <w:b w:val="0"/>
          <w:caps w:val="0"/>
          <w:lang w:val="cs-CZ"/>
        </w:rPr>
        <w:t xml:space="preserve"> dle této Smlouvy.</w:t>
      </w:r>
      <w:r w:rsidR="000B2473" w:rsidRPr="008407CB">
        <w:rPr>
          <w:rFonts w:cs="Arial"/>
          <w:b w:val="0"/>
          <w:caps w:val="0"/>
          <w:lang w:val="cs-CZ"/>
        </w:rPr>
        <w:t xml:space="preserve"> Nájemce a Pronajímatel sjedn</w:t>
      </w:r>
      <w:r w:rsidR="00902DC9" w:rsidRPr="008407CB">
        <w:rPr>
          <w:rFonts w:cs="Arial"/>
          <w:b w:val="0"/>
          <w:caps w:val="0"/>
          <w:lang w:val="cs-CZ"/>
        </w:rPr>
        <w:t xml:space="preserve">ali v Nájemní smlouvě nájem na dobu určitou do </w:t>
      </w:r>
      <w:r w:rsidR="008763BB" w:rsidRPr="008407CB">
        <w:rPr>
          <w:rFonts w:cs="Arial"/>
          <w:b w:val="0"/>
          <w:caps w:val="0"/>
          <w:lang w:val="cs-CZ"/>
        </w:rPr>
        <w:t>30.11.</w:t>
      </w:r>
      <w:r w:rsidR="009E74DD" w:rsidRPr="008407CB">
        <w:rPr>
          <w:rFonts w:cs="Arial"/>
          <w:b w:val="0"/>
          <w:caps w:val="0"/>
          <w:lang w:val="cs-CZ"/>
        </w:rPr>
        <w:t>2025</w:t>
      </w:r>
      <w:r w:rsidR="00902DC9" w:rsidRPr="008407CB">
        <w:rPr>
          <w:rFonts w:cs="Arial"/>
          <w:b w:val="0"/>
          <w:caps w:val="0"/>
          <w:lang w:val="cs-CZ"/>
        </w:rPr>
        <w:t>.</w:t>
      </w:r>
      <w:r w:rsidR="00C07823" w:rsidRPr="008407CB">
        <w:rPr>
          <w:rFonts w:cs="Arial"/>
          <w:b w:val="0"/>
          <w:caps w:val="0"/>
          <w:lang w:val="cs-CZ"/>
        </w:rPr>
        <w:t xml:space="preserve"> </w:t>
      </w:r>
      <w:r w:rsidR="00A47908" w:rsidRPr="008407CB">
        <w:rPr>
          <w:rFonts w:cs="Arial"/>
          <w:b w:val="0"/>
          <w:caps w:val="0"/>
          <w:lang w:val="cs-CZ"/>
        </w:rPr>
        <w:t xml:space="preserve">CASUA prohlašuje, že jako podnájemce uzavřela s Nájemcem dne </w:t>
      </w:r>
      <w:r w:rsidR="00863A62" w:rsidRPr="008407CB">
        <w:rPr>
          <w:rFonts w:cs="Arial"/>
          <w:b w:val="0"/>
          <w:caps w:val="0"/>
          <w:lang w:val="cs-CZ"/>
        </w:rPr>
        <w:t>11.5.2017</w:t>
      </w:r>
      <w:r w:rsidR="001B533A" w:rsidRPr="008407CB">
        <w:rPr>
          <w:rFonts w:cs="Arial"/>
          <w:b w:val="0"/>
          <w:caps w:val="0"/>
          <w:lang w:val="cs-CZ"/>
        </w:rPr>
        <w:t xml:space="preserve"> se souhlasem Pronajímatele </w:t>
      </w:r>
      <w:r w:rsidR="00A47908" w:rsidRPr="008407CB">
        <w:rPr>
          <w:rFonts w:cs="Arial"/>
          <w:b w:val="0"/>
          <w:caps w:val="0"/>
          <w:lang w:val="cs-CZ"/>
        </w:rPr>
        <w:t>podnájemní smlouvu</w:t>
      </w:r>
      <w:r w:rsidR="004B5D13" w:rsidRPr="008407CB">
        <w:rPr>
          <w:rFonts w:cs="Arial"/>
          <w:b w:val="0"/>
          <w:caps w:val="0"/>
          <w:lang w:val="cs-CZ"/>
        </w:rPr>
        <w:t xml:space="preserve"> ve znění dodatků</w:t>
      </w:r>
      <w:r w:rsidR="00A47908" w:rsidRPr="008407CB">
        <w:rPr>
          <w:rFonts w:cs="Arial"/>
          <w:b w:val="0"/>
          <w:caps w:val="0"/>
          <w:lang w:val="cs-CZ"/>
        </w:rPr>
        <w:t xml:space="preserve"> (dále jen „</w:t>
      </w:r>
      <w:r w:rsidR="00A47908" w:rsidRPr="008407CB">
        <w:rPr>
          <w:rFonts w:cs="Arial"/>
          <w:b w:val="0"/>
          <w:caps w:val="0"/>
          <w:u w:val="single"/>
          <w:lang w:val="cs-CZ"/>
        </w:rPr>
        <w:t>Podnájemní smlouva z</w:t>
      </w:r>
      <w:r w:rsidR="00863A62" w:rsidRPr="008407CB">
        <w:rPr>
          <w:rFonts w:cs="Arial"/>
          <w:b w:val="0"/>
          <w:caps w:val="0"/>
          <w:u w:val="single"/>
          <w:lang w:val="cs-CZ"/>
        </w:rPr>
        <w:t> 11.5.2017</w:t>
      </w:r>
      <w:r w:rsidR="00A47908" w:rsidRPr="008407CB">
        <w:rPr>
          <w:rFonts w:cs="Arial"/>
          <w:b w:val="0"/>
          <w:caps w:val="0"/>
          <w:lang w:val="cs-CZ"/>
        </w:rPr>
        <w:t>“), jejímž předmětem je mimo jiné podnájem prostor vymezených v čl. 2 odst. 2.1 této Smlouvy. CASUA a Nájemce sjednali v Podnájemní smlouvě z</w:t>
      </w:r>
      <w:r w:rsidR="00863A62" w:rsidRPr="008407CB">
        <w:rPr>
          <w:rFonts w:cs="Arial"/>
          <w:b w:val="0"/>
          <w:caps w:val="0"/>
          <w:lang w:val="cs-CZ"/>
        </w:rPr>
        <w:t> 11.5.2017</w:t>
      </w:r>
      <w:r w:rsidR="00A47908" w:rsidRPr="008407CB">
        <w:rPr>
          <w:rFonts w:cs="Arial"/>
          <w:b w:val="0"/>
          <w:caps w:val="0"/>
          <w:lang w:val="cs-CZ"/>
        </w:rPr>
        <w:t xml:space="preserve"> podnájem na dobu určitou do 3</w:t>
      </w:r>
      <w:r w:rsidR="004B5D13" w:rsidRPr="008407CB">
        <w:rPr>
          <w:rFonts w:cs="Arial"/>
          <w:b w:val="0"/>
          <w:caps w:val="0"/>
          <w:lang w:val="cs-CZ"/>
        </w:rPr>
        <w:t>0</w:t>
      </w:r>
      <w:r w:rsidR="00A47908" w:rsidRPr="008407CB">
        <w:rPr>
          <w:rFonts w:cs="Arial"/>
          <w:b w:val="0"/>
          <w:caps w:val="0"/>
          <w:lang w:val="cs-CZ"/>
        </w:rPr>
        <w:t>.1</w:t>
      </w:r>
      <w:r w:rsidR="004B5D13" w:rsidRPr="008407CB">
        <w:rPr>
          <w:rFonts w:cs="Arial"/>
          <w:b w:val="0"/>
          <w:caps w:val="0"/>
          <w:lang w:val="cs-CZ"/>
        </w:rPr>
        <w:t>1</w:t>
      </w:r>
      <w:r w:rsidR="00A47908" w:rsidRPr="008407CB">
        <w:rPr>
          <w:rFonts w:cs="Arial"/>
          <w:b w:val="0"/>
          <w:caps w:val="0"/>
          <w:lang w:val="cs-CZ"/>
        </w:rPr>
        <w:t>.202</w:t>
      </w:r>
      <w:r w:rsidR="004B5D13" w:rsidRPr="008407CB">
        <w:rPr>
          <w:rFonts w:cs="Arial"/>
          <w:b w:val="0"/>
          <w:caps w:val="0"/>
          <w:lang w:val="cs-CZ"/>
        </w:rPr>
        <w:t>5</w:t>
      </w:r>
      <w:r w:rsidR="00863A62" w:rsidRPr="008407CB">
        <w:rPr>
          <w:rFonts w:cs="Arial"/>
          <w:b w:val="0"/>
          <w:caps w:val="0"/>
          <w:lang w:val="cs-CZ"/>
        </w:rPr>
        <w:t>.</w:t>
      </w:r>
      <w:r w:rsidR="00A47908" w:rsidRPr="008407CB">
        <w:rPr>
          <w:rFonts w:cs="Arial"/>
          <w:b w:val="0"/>
          <w:caps w:val="0"/>
          <w:lang w:val="cs-CZ"/>
        </w:rPr>
        <w:t xml:space="preserve"> CASUA </w:t>
      </w:r>
      <w:r w:rsidR="001B533A" w:rsidRPr="008407CB">
        <w:rPr>
          <w:rFonts w:cs="Arial"/>
          <w:b w:val="0"/>
          <w:caps w:val="0"/>
          <w:lang w:val="cs-CZ"/>
        </w:rPr>
        <w:t xml:space="preserve">prohlašuje, že </w:t>
      </w:r>
      <w:r w:rsidR="009A2BA0" w:rsidRPr="008407CB">
        <w:rPr>
          <w:rFonts w:cs="Arial"/>
          <w:b w:val="0"/>
          <w:caps w:val="0"/>
          <w:lang w:val="cs-CZ"/>
        </w:rPr>
        <w:t xml:space="preserve">dne </w:t>
      </w:r>
      <w:r w:rsidR="00F8169E" w:rsidRPr="008407CB">
        <w:rPr>
          <w:rFonts w:cs="Arial"/>
          <w:b w:val="0"/>
          <w:caps w:val="0"/>
          <w:lang w:val="cs-CZ"/>
        </w:rPr>
        <w:t>6.12.2022</w:t>
      </w:r>
      <w:r w:rsidR="009A2BA0" w:rsidRPr="008407CB">
        <w:rPr>
          <w:rFonts w:cs="Arial"/>
          <w:b w:val="0"/>
          <w:caps w:val="0"/>
          <w:lang w:val="cs-CZ"/>
        </w:rPr>
        <w:t xml:space="preserve"> </w:t>
      </w:r>
      <w:r w:rsidR="00A47908" w:rsidRPr="008407CB">
        <w:rPr>
          <w:rFonts w:cs="Arial"/>
          <w:b w:val="0"/>
          <w:caps w:val="0"/>
          <w:lang w:val="cs-CZ"/>
        </w:rPr>
        <w:t>obdržela</w:t>
      </w:r>
      <w:r w:rsidR="009A2BA0" w:rsidRPr="008407CB">
        <w:rPr>
          <w:rFonts w:cs="Arial"/>
          <w:b w:val="0"/>
          <w:caps w:val="0"/>
          <w:lang w:val="cs-CZ"/>
        </w:rPr>
        <w:t xml:space="preserve"> písemný</w:t>
      </w:r>
      <w:r w:rsidR="00A47908" w:rsidRPr="008407CB">
        <w:rPr>
          <w:rFonts w:cs="Arial"/>
          <w:b w:val="0"/>
          <w:caps w:val="0"/>
          <w:lang w:val="cs-CZ"/>
        </w:rPr>
        <w:t xml:space="preserve"> </w:t>
      </w:r>
      <w:r w:rsidR="001B533A" w:rsidRPr="008407CB">
        <w:rPr>
          <w:rFonts w:cs="Arial"/>
          <w:b w:val="0"/>
          <w:caps w:val="0"/>
          <w:lang w:val="cs-CZ"/>
        </w:rPr>
        <w:t xml:space="preserve">souhlas </w:t>
      </w:r>
      <w:r w:rsidR="00CA1776" w:rsidRPr="008407CB">
        <w:rPr>
          <w:rFonts w:cs="Arial"/>
          <w:b w:val="0"/>
          <w:caps w:val="0"/>
          <w:lang w:val="cs-CZ"/>
        </w:rPr>
        <w:t>P</w:t>
      </w:r>
      <w:r w:rsidR="001B533A" w:rsidRPr="008407CB">
        <w:rPr>
          <w:rFonts w:cs="Arial"/>
          <w:b w:val="0"/>
          <w:caps w:val="0"/>
          <w:lang w:val="cs-CZ"/>
        </w:rPr>
        <w:t>ronajímatele a Nájemce s přenecháním prostor dle této Smlouvy do podnájmu</w:t>
      </w:r>
      <w:r w:rsidR="009A2BA0" w:rsidRPr="008407CB">
        <w:rPr>
          <w:rFonts w:cs="Arial"/>
          <w:b w:val="0"/>
          <w:caps w:val="0"/>
          <w:lang w:val="cs-CZ"/>
        </w:rPr>
        <w:t xml:space="preserve"> a </w:t>
      </w:r>
      <w:r w:rsidR="00A207AF" w:rsidRPr="00A207AF">
        <w:rPr>
          <w:rFonts w:cs="Arial"/>
          <w:caps w:val="0"/>
          <w:lang w:val="cs-CZ"/>
        </w:rPr>
        <w:t>Kulturní centrum Plzeňského kraje s.r.o.</w:t>
      </w:r>
      <w:r w:rsidR="008324D1">
        <w:rPr>
          <w:rFonts w:cs="Arial"/>
          <w:lang w:val="cs-CZ"/>
        </w:rPr>
        <w:t xml:space="preserve"> </w:t>
      </w:r>
      <w:r w:rsidR="009A2BA0" w:rsidRPr="008407CB">
        <w:rPr>
          <w:rFonts w:cs="Arial"/>
          <w:b w:val="0"/>
          <w:caps w:val="0"/>
          <w:lang w:val="cs-CZ"/>
        </w:rPr>
        <w:t>potvrzuje, že tento souhlas mu byl předán</w:t>
      </w:r>
      <w:r w:rsidR="001B533A" w:rsidRPr="008407CB">
        <w:rPr>
          <w:rFonts w:cs="Arial"/>
          <w:b w:val="0"/>
          <w:caps w:val="0"/>
          <w:lang w:val="cs-CZ"/>
        </w:rPr>
        <w:t>. CASUA</w:t>
      </w:r>
      <w:r w:rsidR="00C07823" w:rsidRPr="008407CB">
        <w:rPr>
          <w:rFonts w:cs="Arial"/>
          <w:b w:val="0"/>
          <w:caps w:val="0"/>
          <w:lang w:val="cs-CZ"/>
        </w:rPr>
        <w:t xml:space="preserve"> je tedy</w:t>
      </w:r>
      <w:r w:rsidRPr="008407CB">
        <w:rPr>
          <w:rFonts w:cs="Arial"/>
          <w:b w:val="0"/>
          <w:caps w:val="0"/>
          <w:lang w:val="cs-CZ"/>
        </w:rPr>
        <w:t xml:space="preserve"> oprávněn</w:t>
      </w:r>
      <w:r w:rsidR="001B533A" w:rsidRPr="008407CB">
        <w:rPr>
          <w:rFonts w:cs="Arial"/>
          <w:b w:val="0"/>
          <w:caps w:val="0"/>
          <w:lang w:val="cs-CZ"/>
        </w:rPr>
        <w:t>a</w:t>
      </w:r>
      <w:r w:rsidRPr="008407CB">
        <w:rPr>
          <w:rFonts w:cs="Arial"/>
          <w:b w:val="0"/>
          <w:caps w:val="0"/>
          <w:lang w:val="cs-CZ"/>
        </w:rPr>
        <w:t xml:space="preserve"> dát </w:t>
      </w:r>
      <w:r w:rsidR="00C57466" w:rsidRPr="008407CB">
        <w:rPr>
          <w:rFonts w:cs="Arial"/>
          <w:b w:val="0"/>
          <w:caps w:val="0"/>
          <w:lang w:val="cs-CZ"/>
        </w:rPr>
        <w:t>P</w:t>
      </w:r>
      <w:r w:rsidRPr="008407CB">
        <w:rPr>
          <w:rFonts w:cs="Arial"/>
          <w:b w:val="0"/>
          <w:caps w:val="0"/>
          <w:lang w:val="cs-CZ"/>
        </w:rPr>
        <w:t xml:space="preserve">rostory v Budově </w:t>
      </w:r>
      <w:r w:rsidR="00B87AAB" w:rsidRPr="008407CB">
        <w:rPr>
          <w:rFonts w:cs="Arial"/>
          <w:b w:val="0"/>
          <w:caps w:val="0"/>
          <w:lang w:val="cs-CZ"/>
        </w:rPr>
        <w:t xml:space="preserve">(jak jsou tyto definovány níže) </w:t>
      </w:r>
      <w:r w:rsidRPr="008407CB">
        <w:rPr>
          <w:rFonts w:cs="Arial"/>
          <w:b w:val="0"/>
          <w:caps w:val="0"/>
          <w:lang w:val="cs-CZ"/>
        </w:rPr>
        <w:t xml:space="preserve">do podnájmu </w:t>
      </w:r>
      <w:r w:rsidR="00A207AF" w:rsidRPr="00A207AF">
        <w:rPr>
          <w:rFonts w:cs="Arial"/>
          <w:b w:val="0"/>
          <w:caps w:val="0"/>
          <w:lang w:val="cs-CZ"/>
        </w:rPr>
        <w:t xml:space="preserve">Kulturní centrum Plzeňského kraje </w:t>
      </w:r>
      <w:proofErr w:type="gramStart"/>
      <w:r w:rsidR="00A207AF" w:rsidRPr="00A207AF">
        <w:rPr>
          <w:rFonts w:cs="Arial"/>
          <w:b w:val="0"/>
          <w:caps w:val="0"/>
          <w:lang w:val="cs-CZ"/>
        </w:rPr>
        <w:t>s.r.o.</w:t>
      </w:r>
      <w:r w:rsidR="00EE65C5" w:rsidRPr="008407CB">
        <w:rPr>
          <w:rFonts w:cs="Arial"/>
          <w:b w:val="0"/>
          <w:caps w:val="0"/>
          <w:lang w:val="cs-CZ"/>
        </w:rPr>
        <w:t>.</w:t>
      </w:r>
      <w:proofErr w:type="gramEnd"/>
    </w:p>
    <w:p w14:paraId="2DEAF2CF" w14:textId="77777777" w:rsidR="00386C02" w:rsidRPr="008407CB" w:rsidRDefault="00386C02" w:rsidP="009577B1">
      <w:pPr>
        <w:pStyle w:val="Nadpis2"/>
        <w:rPr>
          <w:rFonts w:cs="Arial"/>
          <w:lang w:eastAsia="en-US"/>
        </w:rPr>
      </w:pPr>
    </w:p>
    <w:p w14:paraId="2971AB71" w14:textId="77777777" w:rsidR="00294B84" w:rsidRPr="008407CB" w:rsidRDefault="00B90DA4" w:rsidP="009577B1">
      <w:pPr>
        <w:pStyle w:val="Nadpis1"/>
        <w:numPr>
          <w:ilvl w:val="0"/>
          <w:numId w:val="34"/>
        </w:numPr>
        <w:spacing w:before="0"/>
        <w:ind w:left="709" w:hanging="709"/>
        <w:rPr>
          <w:rFonts w:cs="Arial"/>
          <w:caps w:val="0"/>
          <w:lang w:val="cs-CZ"/>
        </w:rPr>
      </w:pPr>
      <w:r w:rsidRPr="008407CB">
        <w:rPr>
          <w:rFonts w:cs="Arial"/>
          <w:caps w:val="0"/>
          <w:lang w:val="cs-CZ"/>
        </w:rPr>
        <w:lastRenderedPageBreak/>
        <w:t xml:space="preserve">PŘEDMĚT </w:t>
      </w:r>
      <w:r w:rsidR="0062060D" w:rsidRPr="008407CB">
        <w:rPr>
          <w:rFonts w:cs="Arial"/>
          <w:caps w:val="0"/>
          <w:lang w:val="cs-CZ"/>
        </w:rPr>
        <w:t>POD</w:t>
      </w:r>
      <w:r w:rsidRPr="008407CB">
        <w:rPr>
          <w:rFonts w:cs="Arial"/>
          <w:caps w:val="0"/>
          <w:lang w:val="cs-CZ"/>
        </w:rPr>
        <w:t>NÁJMU</w:t>
      </w:r>
    </w:p>
    <w:p w14:paraId="08CAE964" w14:textId="67F1AA5F" w:rsidR="00294B84" w:rsidRPr="008407CB" w:rsidRDefault="00294B84" w:rsidP="009577B1">
      <w:pPr>
        <w:pStyle w:val="Nadpis1"/>
        <w:keepNext w:val="0"/>
        <w:numPr>
          <w:ilvl w:val="1"/>
          <w:numId w:val="34"/>
        </w:numPr>
        <w:tabs>
          <w:tab w:val="clear" w:pos="709"/>
        </w:tabs>
        <w:spacing w:before="0" w:after="120"/>
        <w:ind w:left="709" w:hanging="709"/>
        <w:rPr>
          <w:rFonts w:cs="Arial"/>
          <w:b w:val="0"/>
          <w:caps w:val="0"/>
          <w:lang w:val="cs-CZ"/>
        </w:rPr>
      </w:pPr>
      <w:bookmarkStart w:id="0" w:name="_Ref388293095"/>
      <w:r w:rsidRPr="008407CB">
        <w:rPr>
          <w:rFonts w:cs="Arial"/>
          <w:b w:val="0"/>
          <w:caps w:val="0"/>
          <w:lang w:val="cs-CZ"/>
        </w:rPr>
        <w:t xml:space="preserve">Za podmínek uvedených v této Smlouvě tímto </w:t>
      </w:r>
      <w:r w:rsidR="001B533A" w:rsidRPr="008407CB">
        <w:rPr>
          <w:rFonts w:cs="Arial"/>
          <w:b w:val="0"/>
          <w:caps w:val="0"/>
          <w:lang w:val="cs-CZ"/>
        </w:rPr>
        <w:t>CASUA</w:t>
      </w:r>
      <w:r w:rsidRPr="008407CB">
        <w:rPr>
          <w:rFonts w:cs="Arial"/>
          <w:b w:val="0"/>
          <w:caps w:val="0"/>
          <w:lang w:val="cs-CZ"/>
        </w:rPr>
        <w:t xml:space="preserve"> přenechává k užívání a </w:t>
      </w:r>
      <w:r w:rsidR="00A207AF" w:rsidRPr="00A207AF">
        <w:rPr>
          <w:rFonts w:cs="Arial"/>
          <w:b w:val="0"/>
          <w:caps w:val="0"/>
          <w:lang w:val="cs-CZ"/>
        </w:rPr>
        <w:t>Kulturní centrum Plzeňského kraje s.r.o.</w:t>
      </w:r>
      <w:r w:rsidR="008407CB">
        <w:rPr>
          <w:rFonts w:cs="Arial"/>
          <w:b w:val="0"/>
          <w:lang w:val="cs-CZ"/>
        </w:rPr>
        <w:t xml:space="preserve"> </w:t>
      </w:r>
      <w:r w:rsidRPr="008407CB">
        <w:rPr>
          <w:rFonts w:cs="Arial"/>
          <w:b w:val="0"/>
          <w:caps w:val="0"/>
          <w:lang w:val="cs-CZ"/>
        </w:rPr>
        <w:t xml:space="preserve">přijímá od </w:t>
      </w:r>
      <w:r w:rsidR="001B533A" w:rsidRPr="008407CB">
        <w:rPr>
          <w:rFonts w:cs="Arial"/>
          <w:b w:val="0"/>
          <w:caps w:val="0"/>
          <w:lang w:val="cs-CZ"/>
        </w:rPr>
        <w:t>CASUA</w:t>
      </w:r>
      <w:r w:rsidRPr="008407CB">
        <w:rPr>
          <w:rFonts w:cs="Arial"/>
          <w:b w:val="0"/>
          <w:caps w:val="0"/>
          <w:lang w:val="cs-CZ"/>
        </w:rPr>
        <w:t xml:space="preserve"> k užívání následující prostory v Budově (</w:t>
      </w:r>
      <w:r w:rsidR="007B2182" w:rsidRPr="008407CB">
        <w:rPr>
          <w:rFonts w:cs="Arial"/>
          <w:b w:val="0"/>
          <w:caps w:val="0"/>
          <w:lang w:val="cs-CZ"/>
        </w:rPr>
        <w:t xml:space="preserve">společně </w:t>
      </w:r>
      <w:r w:rsidRPr="008407CB">
        <w:rPr>
          <w:rFonts w:cs="Arial"/>
          <w:b w:val="0"/>
          <w:caps w:val="0"/>
          <w:lang w:val="cs-CZ"/>
        </w:rPr>
        <w:t>dále jen „</w:t>
      </w:r>
      <w:r w:rsidRPr="008407CB">
        <w:rPr>
          <w:rFonts w:cs="Arial"/>
          <w:b w:val="0"/>
          <w:caps w:val="0"/>
          <w:u w:val="single"/>
          <w:lang w:val="cs-CZ"/>
        </w:rPr>
        <w:t>Prostory</w:t>
      </w:r>
      <w:r w:rsidRPr="008407CB">
        <w:rPr>
          <w:rFonts w:cs="Arial"/>
          <w:b w:val="0"/>
          <w:caps w:val="0"/>
          <w:lang w:val="cs-CZ"/>
        </w:rPr>
        <w:t>“):</w:t>
      </w:r>
      <w:bookmarkEnd w:id="0"/>
    </w:p>
    <w:p w14:paraId="1AC1E341" w14:textId="56B7E364" w:rsidR="005D051F" w:rsidRPr="008407CB" w:rsidRDefault="00294B84" w:rsidP="008763BB">
      <w:pPr>
        <w:pStyle w:val="Nadpis5"/>
        <w:numPr>
          <w:ilvl w:val="4"/>
          <w:numId w:val="29"/>
        </w:numPr>
        <w:tabs>
          <w:tab w:val="clear" w:pos="1560"/>
          <w:tab w:val="num" w:pos="1418"/>
          <w:tab w:val="left" w:pos="4253"/>
        </w:tabs>
        <w:spacing w:after="120"/>
        <w:ind w:left="1418" w:hanging="709"/>
        <w:rPr>
          <w:rFonts w:cs="Arial"/>
          <w:lang w:val="cs-CZ"/>
        </w:rPr>
      </w:pPr>
      <w:bookmarkStart w:id="1" w:name="_Ref389476898"/>
      <w:r w:rsidRPr="008407CB">
        <w:rPr>
          <w:rFonts w:cs="Arial"/>
          <w:lang w:val="cs-CZ"/>
        </w:rPr>
        <w:t xml:space="preserve">kancelářské prostory s hrubou </w:t>
      </w:r>
      <w:proofErr w:type="spellStart"/>
      <w:r w:rsidRPr="008407CB">
        <w:rPr>
          <w:rFonts w:cs="Arial"/>
          <w:lang w:val="cs-CZ"/>
        </w:rPr>
        <w:t>podnajímanou</w:t>
      </w:r>
      <w:proofErr w:type="spellEnd"/>
      <w:r w:rsidRPr="008407CB">
        <w:rPr>
          <w:rFonts w:cs="Arial"/>
          <w:lang w:val="cs-CZ"/>
        </w:rPr>
        <w:t xml:space="preserve"> plochou (včetně dohodnutého </w:t>
      </w:r>
      <w:proofErr w:type="spellStart"/>
      <w:r w:rsidRPr="008407CB">
        <w:rPr>
          <w:rFonts w:cs="Arial"/>
          <w:lang w:val="cs-CZ"/>
        </w:rPr>
        <w:t>add</w:t>
      </w:r>
      <w:proofErr w:type="spellEnd"/>
      <w:r w:rsidRPr="008407CB">
        <w:rPr>
          <w:rFonts w:cs="Arial"/>
          <w:lang w:val="cs-CZ"/>
        </w:rPr>
        <w:t>-on faktoru)</w:t>
      </w:r>
      <w:r w:rsidR="000716D1" w:rsidRPr="008407CB">
        <w:rPr>
          <w:rFonts w:cs="Arial"/>
          <w:lang w:val="cs-CZ"/>
        </w:rPr>
        <w:t xml:space="preserve"> </w:t>
      </w:r>
      <w:r w:rsidR="00F8169E" w:rsidRPr="008407CB">
        <w:rPr>
          <w:b/>
          <w:bCs/>
          <w:lang w:val="cs-CZ"/>
        </w:rPr>
        <w:t>44,7</w:t>
      </w:r>
      <w:r w:rsidR="005D051F" w:rsidRPr="008407CB">
        <w:rPr>
          <w:b/>
          <w:bCs/>
          <w:lang w:val="cs-CZ"/>
        </w:rPr>
        <w:t xml:space="preserve"> m</w:t>
      </w:r>
      <w:r w:rsidR="005D051F" w:rsidRPr="008407CB">
        <w:rPr>
          <w:b/>
          <w:bCs/>
          <w:vertAlign w:val="superscript"/>
          <w:lang w:val="cs-CZ"/>
        </w:rPr>
        <w:t>2</w:t>
      </w:r>
      <w:r w:rsidRPr="008407CB">
        <w:rPr>
          <w:rFonts w:cs="Arial"/>
          <w:lang w:val="cs-CZ"/>
        </w:rPr>
        <w:t xml:space="preserve"> jak jsou pro </w:t>
      </w:r>
      <w:r w:rsidR="00A207AF" w:rsidRPr="00A207AF">
        <w:rPr>
          <w:rFonts w:cs="Arial"/>
          <w:lang w:val="cs-CZ"/>
        </w:rPr>
        <w:t>Kulturní centrum Plzeňského kraje s.r.o.</w:t>
      </w:r>
      <w:r w:rsidR="008407CB">
        <w:rPr>
          <w:rFonts w:cs="Arial"/>
          <w:lang w:val="cs-CZ"/>
        </w:rPr>
        <w:t xml:space="preserve"> </w:t>
      </w:r>
      <w:r w:rsidRPr="008407CB">
        <w:rPr>
          <w:rFonts w:cs="Arial"/>
          <w:lang w:val="cs-CZ"/>
        </w:rPr>
        <w:t xml:space="preserve">vyznačeny na plánu přiloženém k této </w:t>
      </w:r>
      <w:r w:rsidR="00B64F64" w:rsidRPr="008407CB">
        <w:rPr>
          <w:rFonts w:cs="Arial"/>
          <w:lang w:val="cs-CZ"/>
        </w:rPr>
        <w:t>S</w:t>
      </w:r>
      <w:r w:rsidRPr="008407CB">
        <w:rPr>
          <w:rFonts w:cs="Arial"/>
          <w:lang w:val="cs-CZ"/>
        </w:rPr>
        <w:t xml:space="preserve">mlouvě jako </w:t>
      </w:r>
      <w:r w:rsidR="002615E1" w:rsidRPr="008407CB">
        <w:rPr>
          <w:rFonts w:cs="Arial"/>
          <w:u w:val="single"/>
          <w:lang w:val="cs-CZ"/>
        </w:rPr>
        <w:t>Příloha </w:t>
      </w:r>
      <w:r w:rsidR="00A81836" w:rsidRPr="008407CB">
        <w:rPr>
          <w:rFonts w:cs="Arial"/>
          <w:u w:val="single"/>
          <w:lang w:val="cs-CZ"/>
        </w:rPr>
        <w:t>č.</w:t>
      </w:r>
      <w:r w:rsidR="002615E1" w:rsidRPr="008407CB">
        <w:rPr>
          <w:rFonts w:cs="Arial"/>
          <w:u w:val="single"/>
          <w:lang w:val="cs-CZ"/>
        </w:rPr>
        <w:t> </w:t>
      </w:r>
      <w:r w:rsidRPr="008407CB">
        <w:rPr>
          <w:rFonts w:cs="Arial"/>
          <w:u w:val="single"/>
          <w:lang w:val="cs-CZ"/>
        </w:rPr>
        <w:t>1</w:t>
      </w:r>
      <w:r w:rsidR="00100845" w:rsidRPr="008407CB">
        <w:rPr>
          <w:rFonts w:cs="Arial"/>
          <w:lang w:val="cs-CZ"/>
        </w:rPr>
        <w:t xml:space="preserve"> </w:t>
      </w:r>
      <w:r w:rsidRPr="008407CB">
        <w:rPr>
          <w:rFonts w:cs="Arial"/>
          <w:lang w:val="cs-CZ"/>
        </w:rPr>
        <w:t xml:space="preserve">(dále jen </w:t>
      </w:r>
      <w:r w:rsidR="00C31F76" w:rsidRPr="008407CB">
        <w:rPr>
          <w:rFonts w:cs="Arial"/>
          <w:lang w:val="cs-CZ"/>
        </w:rPr>
        <w:t>„</w:t>
      </w:r>
      <w:r w:rsidRPr="008407CB">
        <w:rPr>
          <w:rFonts w:cs="Arial"/>
          <w:u w:val="single"/>
          <w:lang w:val="cs-CZ"/>
        </w:rPr>
        <w:t xml:space="preserve">Plán </w:t>
      </w:r>
      <w:r w:rsidR="006B299F" w:rsidRPr="008407CB">
        <w:rPr>
          <w:rFonts w:cs="Arial"/>
          <w:u w:val="single"/>
          <w:lang w:val="cs-CZ"/>
        </w:rPr>
        <w:t xml:space="preserve">4. </w:t>
      </w:r>
      <w:r w:rsidRPr="008407CB">
        <w:rPr>
          <w:rFonts w:cs="Arial"/>
          <w:u w:val="single"/>
          <w:lang w:val="cs-CZ"/>
        </w:rPr>
        <w:t>podlaží</w:t>
      </w:r>
      <w:r w:rsidRPr="008407CB">
        <w:rPr>
          <w:rFonts w:cs="Arial"/>
          <w:lang w:val="cs-CZ"/>
        </w:rPr>
        <w:t>”), které budou užívány jako kanceláře (dále jen „</w:t>
      </w:r>
      <w:r w:rsidRPr="008407CB">
        <w:rPr>
          <w:rFonts w:cs="Arial"/>
          <w:u w:val="single"/>
          <w:lang w:val="cs-CZ"/>
        </w:rPr>
        <w:t>Kanceláře</w:t>
      </w:r>
      <w:r w:rsidRPr="008407CB">
        <w:rPr>
          <w:rFonts w:cs="Arial"/>
          <w:lang w:val="cs-CZ"/>
        </w:rPr>
        <w:t>“)</w:t>
      </w:r>
      <w:r w:rsidR="007F79CB" w:rsidRPr="008407CB">
        <w:rPr>
          <w:rFonts w:cs="Arial"/>
          <w:lang w:val="cs-CZ"/>
        </w:rPr>
        <w:t>;</w:t>
      </w:r>
    </w:p>
    <w:p w14:paraId="6B6864E9" w14:textId="636A6FDF" w:rsidR="009116C7" w:rsidRPr="008407CB" w:rsidRDefault="005D051F" w:rsidP="009030B8">
      <w:pPr>
        <w:pStyle w:val="Nadpis5"/>
        <w:numPr>
          <w:ilvl w:val="4"/>
          <w:numId w:val="29"/>
        </w:numPr>
        <w:tabs>
          <w:tab w:val="clear" w:pos="1560"/>
          <w:tab w:val="num" w:pos="1418"/>
          <w:tab w:val="left" w:pos="4253"/>
        </w:tabs>
        <w:spacing w:after="120"/>
        <w:ind w:left="1418" w:hanging="709"/>
        <w:rPr>
          <w:rFonts w:cs="Arial"/>
          <w:lang w:val="cs-CZ"/>
        </w:rPr>
      </w:pPr>
      <w:r w:rsidRPr="008407CB">
        <w:rPr>
          <w:rFonts w:cs="Arial"/>
          <w:lang w:val="cs-CZ"/>
        </w:rPr>
        <w:t xml:space="preserve">prostory recepce, </w:t>
      </w:r>
      <w:proofErr w:type="spellStart"/>
      <w:r w:rsidRPr="008407CB">
        <w:rPr>
          <w:rFonts w:cs="Arial"/>
          <w:lang w:val="cs-CZ"/>
        </w:rPr>
        <w:t>coffee</w:t>
      </w:r>
      <w:proofErr w:type="spellEnd"/>
      <w:r w:rsidRPr="008407CB">
        <w:rPr>
          <w:rFonts w:cs="Arial"/>
          <w:lang w:val="cs-CZ"/>
        </w:rPr>
        <w:t xml:space="preserve"> square a chodby s </w:t>
      </w:r>
      <w:proofErr w:type="spellStart"/>
      <w:r w:rsidRPr="008407CB">
        <w:rPr>
          <w:rFonts w:cs="Arial"/>
          <w:lang w:val="cs-CZ"/>
        </w:rPr>
        <w:t>podnajímanou</w:t>
      </w:r>
      <w:proofErr w:type="spellEnd"/>
      <w:r w:rsidRPr="008407CB">
        <w:rPr>
          <w:rFonts w:cs="Arial"/>
          <w:lang w:val="cs-CZ"/>
        </w:rPr>
        <w:t xml:space="preserve"> plochou (včetně dohodnutého </w:t>
      </w:r>
      <w:proofErr w:type="spellStart"/>
      <w:r w:rsidRPr="008407CB">
        <w:rPr>
          <w:rFonts w:cs="Arial"/>
          <w:lang w:val="cs-CZ"/>
        </w:rPr>
        <w:t>add</w:t>
      </w:r>
      <w:proofErr w:type="spellEnd"/>
      <w:r w:rsidRPr="008407CB">
        <w:rPr>
          <w:rFonts w:cs="Arial"/>
          <w:lang w:val="cs-CZ"/>
        </w:rPr>
        <w:t xml:space="preserve">-on faktoru) </w:t>
      </w:r>
      <w:r w:rsidR="00F8169E" w:rsidRPr="008407CB">
        <w:rPr>
          <w:rFonts w:cs="Arial"/>
          <w:lang w:val="cs-CZ"/>
        </w:rPr>
        <w:t>248,10 m2</w:t>
      </w:r>
      <w:r w:rsidR="00987FCE" w:rsidRPr="008407CB">
        <w:rPr>
          <w:rFonts w:cs="Arial"/>
          <w:vertAlign w:val="superscript"/>
          <w:lang w:val="cs-CZ"/>
        </w:rPr>
        <w:t xml:space="preserve"> </w:t>
      </w:r>
      <w:r w:rsidR="008763BB" w:rsidRPr="008407CB">
        <w:rPr>
          <w:rFonts w:cs="Arial"/>
          <w:lang w:val="cs-CZ"/>
        </w:rPr>
        <w:t>(plocha Kanceláří</w:t>
      </w:r>
      <w:r w:rsidR="00987FCE" w:rsidRPr="008407CB">
        <w:rPr>
          <w:rFonts w:cs="Arial"/>
          <w:lang w:val="cs-CZ"/>
        </w:rPr>
        <w:t xml:space="preserve"> a </w:t>
      </w:r>
      <w:r w:rsidR="00F8169E" w:rsidRPr="008407CB">
        <w:rPr>
          <w:rFonts w:cs="Arial"/>
          <w:lang w:val="cs-CZ"/>
        </w:rPr>
        <w:t xml:space="preserve">3,78 </w:t>
      </w:r>
      <w:r w:rsidR="00987FCE" w:rsidRPr="008407CB">
        <w:rPr>
          <w:rFonts w:cs="Arial"/>
          <w:lang w:val="cs-CZ"/>
        </w:rPr>
        <w:t xml:space="preserve">% plochy společných prostor recepce, </w:t>
      </w:r>
      <w:proofErr w:type="spellStart"/>
      <w:r w:rsidR="00987FCE" w:rsidRPr="008407CB">
        <w:rPr>
          <w:rFonts w:cs="Arial"/>
          <w:lang w:val="cs-CZ"/>
        </w:rPr>
        <w:t>coffee</w:t>
      </w:r>
      <w:proofErr w:type="spellEnd"/>
      <w:r w:rsidR="00987FCE" w:rsidRPr="008407CB">
        <w:rPr>
          <w:rFonts w:cs="Arial"/>
          <w:lang w:val="cs-CZ"/>
        </w:rPr>
        <w:t xml:space="preserve"> square a chodby tj. </w:t>
      </w:r>
      <w:r w:rsidR="00F8169E" w:rsidRPr="008407CB">
        <w:rPr>
          <w:rFonts w:cs="Arial"/>
          <w:b/>
          <w:lang w:val="cs-CZ"/>
        </w:rPr>
        <w:t>54,6</w:t>
      </w:r>
      <w:r w:rsidR="00987FCE" w:rsidRPr="008407CB">
        <w:rPr>
          <w:rFonts w:cs="Arial"/>
          <w:b/>
          <w:lang w:val="cs-CZ"/>
        </w:rPr>
        <w:t xml:space="preserve"> m</w:t>
      </w:r>
      <w:r w:rsidR="00987FCE" w:rsidRPr="008407CB">
        <w:rPr>
          <w:rFonts w:cs="Arial"/>
          <w:b/>
          <w:vertAlign w:val="superscript"/>
          <w:lang w:val="cs-CZ"/>
        </w:rPr>
        <w:t>2</w:t>
      </w:r>
      <w:r w:rsidR="00987FCE" w:rsidRPr="008407CB">
        <w:rPr>
          <w:rFonts w:cs="Arial"/>
          <w:lang w:val="cs-CZ"/>
        </w:rPr>
        <w:t xml:space="preserve"> </w:t>
      </w:r>
      <w:r w:rsidR="008763BB" w:rsidRPr="008407CB">
        <w:rPr>
          <w:rFonts w:cs="Arial"/>
          <w:lang w:val="cs-CZ"/>
        </w:rPr>
        <w:t xml:space="preserve">včetně </w:t>
      </w:r>
      <w:proofErr w:type="spellStart"/>
      <w:r w:rsidR="008763BB" w:rsidRPr="008407CB">
        <w:rPr>
          <w:rFonts w:cs="Arial"/>
          <w:lang w:val="cs-CZ"/>
        </w:rPr>
        <w:t>add</w:t>
      </w:r>
      <w:proofErr w:type="spellEnd"/>
      <w:r w:rsidR="008763BB" w:rsidRPr="008407CB">
        <w:rPr>
          <w:rFonts w:cs="Arial"/>
          <w:lang w:val="cs-CZ"/>
        </w:rPr>
        <w:t>-on faktoru, bude nadále označována</w:t>
      </w:r>
      <w:r w:rsidR="00C31F76" w:rsidRPr="008407CB">
        <w:rPr>
          <w:rFonts w:cs="Arial"/>
          <w:lang w:val="cs-CZ"/>
        </w:rPr>
        <w:t xml:space="preserve"> jako „</w:t>
      </w:r>
      <w:r w:rsidR="00C31F76" w:rsidRPr="008407CB">
        <w:rPr>
          <w:rFonts w:cs="Arial"/>
          <w:u w:val="single"/>
          <w:lang w:val="cs-CZ"/>
        </w:rPr>
        <w:t xml:space="preserve">Hrubá </w:t>
      </w:r>
      <w:proofErr w:type="spellStart"/>
      <w:r w:rsidR="00327C69" w:rsidRPr="008407CB">
        <w:rPr>
          <w:rFonts w:cs="Arial"/>
          <w:u w:val="single"/>
          <w:lang w:val="cs-CZ"/>
        </w:rPr>
        <w:t>podnajímaná</w:t>
      </w:r>
      <w:proofErr w:type="spellEnd"/>
      <w:r w:rsidR="00C31F76" w:rsidRPr="008407CB">
        <w:rPr>
          <w:rFonts w:cs="Arial"/>
          <w:u w:val="single"/>
          <w:lang w:val="cs-CZ"/>
        </w:rPr>
        <w:t xml:space="preserve"> plocha</w:t>
      </w:r>
      <w:r w:rsidR="00C31F76" w:rsidRPr="008407CB">
        <w:rPr>
          <w:rFonts w:cs="Arial"/>
          <w:lang w:val="cs-CZ"/>
        </w:rPr>
        <w:t>“)</w:t>
      </w:r>
    </w:p>
    <w:p w14:paraId="1EF438B4" w14:textId="27961228" w:rsidR="00294B84" w:rsidRPr="008407CB" w:rsidRDefault="001D17F1" w:rsidP="009577B1">
      <w:pPr>
        <w:pStyle w:val="Nadpis5"/>
        <w:numPr>
          <w:ilvl w:val="4"/>
          <w:numId w:val="29"/>
        </w:numPr>
        <w:tabs>
          <w:tab w:val="clear" w:pos="1560"/>
          <w:tab w:val="num" w:pos="1418"/>
          <w:tab w:val="left" w:pos="4253"/>
        </w:tabs>
        <w:ind w:left="1418" w:hanging="709"/>
        <w:rPr>
          <w:rFonts w:cs="Arial"/>
          <w:lang w:val="cs-CZ"/>
        </w:rPr>
      </w:pPr>
      <w:bookmarkStart w:id="2" w:name="_Ref405751717"/>
      <w:bookmarkEnd w:id="1"/>
      <w:r w:rsidRPr="008407CB">
        <w:rPr>
          <w:b/>
          <w:bCs/>
          <w:lang w:val="cs-CZ"/>
        </w:rPr>
        <w:t>1</w:t>
      </w:r>
      <w:r w:rsidR="007C0494" w:rsidRPr="008407CB">
        <w:rPr>
          <w:rFonts w:cs="Arial"/>
          <w:lang w:val="cs-CZ"/>
        </w:rPr>
        <w:t xml:space="preserve"> </w:t>
      </w:r>
      <w:r w:rsidR="00294B84" w:rsidRPr="008407CB">
        <w:rPr>
          <w:rFonts w:cs="Arial"/>
          <w:lang w:val="cs-CZ"/>
        </w:rPr>
        <w:t>parkovací stání umístěn</w:t>
      </w:r>
      <w:r w:rsidRPr="008407CB">
        <w:rPr>
          <w:rFonts w:cs="Arial"/>
          <w:lang w:val="cs-CZ"/>
        </w:rPr>
        <w:t>é</w:t>
      </w:r>
      <w:r w:rsidR="00294B84" w:rsidRPr="008407CB">
        <w:rPr>
          <w:rFonts w:cs="Arial"/>
          <w:lang w:val="cs-CZ"/>
        </w:rPr>
        <w:t xml:space="preserve"> v</w:t>
      </w:r>
      <w:r w:rsidR="00C16ADC" w:rsidRPr="008407CB">
        <w:rPr>
          <w:rFonts w:cs="Arial"/>
          <w:lang w:val="cs-CZ"/>
        </w:rPr>
        <w:t>e 3.</w:t>
      </w:r>
      <w:r w:rsidR="00294B84" w:rsidRPr="008407CB">
        <w:rPr>
          <w:rFonts w:cs="Arial"/>
          <w:lang w:val="cs-CZ"/>
        </w:rPr>
        <w:t xml:space="preserve"> podzemním podlaží Budovy, </w:t>
      </w:r>
      <w:r w:rsidR="00D37411" w:rsidRPr="008407CB">
        <w:rPr>
          <w:rFonts w:cs="Arial"/>
          <w:lang w:val="cs-CZ"/>
        </w:rPr>
        <w:t>kter</w:t>
      </w:r>
      <w:r w:rsidRPr="008407CB">
        <w:rPr>
          <w:rFonts w:cs="Arial"/>
          <w:lang w:val="cs-CZ"/>
        </w:rPr>
        <w:t>é</w:t>
      </w:r>
      <w:r w:rsidR="00294B84" w:rsidRPr="008407CB">
        <w:rPr>
          <w:rFonts w:cs="Arial"/>
          <w:lang w:val="cs-CZ"/>
        </w:rPr>
        <w:t xml:space="preserve"> bud</w:t>
      </w:r>
      <w:r w:rsidRPr="008407CB">
        <w:rPr>
          <w:rFonts w:cs="Arial"/>
          <w:lang w:val="cs-CZ"/>
        </w:rPr>
        <w:t>e</w:t>
      </w:r>
      <w:r w:rsidR="00294B84" w:rsidRPr="008407CB">
        <w:rPr>
          <w:rFonts w:cs="Arial"/>
          <w:lang w:val="cs-CZ"/>
        </w:rPr>
        <w:t xml:space="preserve"> užíván</w:t>
      </w:r>
      <w:r w:rsidRPr="008407CB">
        <w:rPr>
          <w:rFonts w:cs="Arial"/>
          <w:lang w:val="cs-CZ"/>
        </w:rPr>
        <w:t>o</w:t>
      </w:r>
      <w:r w:rsidR="00294B84" w:rsidRPr="008407CB">
        <w:rPr>
          <w:rFonts w:cs="Arial"/>
          <w:lang w:val="cs-CZ"/>
        </w:rPr>
        <w:t xml:space="preserve"> k parkování osobní</w:t>
      </w:r>
      <w:r w:rsidRPr="008407CB">
        <w:rPr>
          <w:rFonts w:cs="Arial"/>
          <w:lang w:val="cs-CZ"/>
        </w:rPr>
        <w:t>ho</w:t>
      </w:r>
      <w:r w:rsidR="00294B84" w:rsidRPr="008407CB">
        <w:rPr>
          <w:rFonts w:cs="Arial"/>
          <w:lang w:val="cs-CZ"/>
        </w:rPr>
        <w:t xml:space="preserve"> voz</w:t>
      </w:r>
      <w:r w:rsidRPr="008407CB">
        <w:rPr>
          <w:rFonts w:cs="Arial"/>
          <w:lang w:val="cs-CZ"/>
        </w:rPr>
        <w:t>u</w:t>
      </w:r>
      <w:r w:rsidR="00294B84" w:rsidRPr="008407CB">
        <w:rPr>
          <w:rFonts w:cs="Arial"/>
          <w:lang w:val="cs-CZ"/>
        </w:rPr>
        <w:t xml:space="preserve"> (dále jen „</w:t>
      </w:r>
      <w:r w:rsidR="000D4606" w:rsidRPr="008407CB">
        <w:rPr>
          <w:rFonts w:cs="Arial"/>
          <w:u w:val="single"/>
          <w:lang w:val="cs-CZ"/>
        </w:rPr>
        <w:t>P</w:t>
      </w:r>
      <w:r w:rsidR="00294B84" w:rsidRPr="008407CB">
        <w:rPr>
          <w:rFonts w:cs="Arial"/>
          <w:u w:val="single"/>
          <w:lang w:val="cs-CZ"/>
        </w:rPr>
        <w:t>arkovací stání</w:t>
      </w:r>
      <w:r w:rsidR="00294B84" w:rsidRPr="008407CB">
        <w:rPr>
          <w:rFonts w:cs="Arial"/>
          <w:lang w:val="cs-CZ"/>
        </w:rPr>
        <w:t>“)</w:t>
      </w:r>
      <w:bookmarkEnd w:id="2"/>
      <w:r w:rsidR="000D4606" w:rsidRPr="008407CB">
        <w:rPr>
          <w:rFonts w:cs="Arial"/>
          <w:lang w:val="cs-CZ"/>
        </w:rPr>
        <w:t>.</w:t>
      </w:r>
    </w:p>
    <w:p w14:paraId="1A302730" w14:textId="38EF5B2D"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 xml:space="preserve">Právo </w:t>
      </w:r>
      <w:r w:rsidR="00A207AF" w:rsidRPr="00A207AF">
        <w:rPr>
          <w:rFonts w:cs="Arial"/>
          <w:b w:val="0"/>
          <w:caps w:val="0"/>
          <w:u w:val="single"/>
          <w:lang w:val="cs-CZ"/>
        </w:rPr>
        <w:t>Kulturní centrum Plzeňského kraje s.r.o.</w:t>
      </w:r>
      <w:r w:rsidR="00A207AF">
        <w:rPr>
          <w:rFonts w:cs="Arial"/>
          <w:b w:val="0"/>
          <w:caps w:val="0"/>
          <w:u w:val="single"/>
          <w:lang w:val="cs-CZ"/>
        </w:rPr>
        <w:t xml:space="preserve"> </w:t>
      </w:r>
      <w:r w:rsidRPr="00A207AF">
        <w:rPr>
          <w:rFonts w:cs="Arial"/>
          <w:b w:val="0"/>
          <w:caps w:val="0"/>
          <w:u w:val="single"/>
          <w:lang w:val="cs-CZ"/>
        </w:rPr>
        <w:t>na</w:t>
      </w:r>
      <w:r w:rsidRPr="008407CB">
        <w:rPr>
          <w:rFonts w:cs="Arial"/>
          <w:b w:val="0"/>
          <w:caps w:val="0"/>
          <w:u w:val="single"/>
          <w:lang w:val="cs-CZ"/>
        </w:rPr>
        <w:t xml:space="preserve"> pokojné užívání</w:t>
      </w:r>
      <w:r w:rsidRPr="008407CB">
        <w:rPr>
          <w:rFonts w:cs="Arial"/>
          <w:b w:val="0"/>
          <w:caps w:val="0"/>
          <w:lang w:val="cs-CZ"/>
        </w:rPr>
        <w:t xml:space="preserve">. </w:t>
      </w:r>
      <w:r w:rsidR="00A207AF" w:rsidRPr="00A207AF">
        <w:rPr>
          <w:rFonts w:cs="Arial"/>
          <w:b w:val="0"/>
          <w:caps w:val="0"/>
          <w:lang w:val="cs-CZ"/>
        </w:rPr>
        <w:t xml:space="preserve">Kulturní centrum Plzeňského kraje </w:t>
      </w:r>
      <w:proofErr w:type="spellStart"/>
      <w:r w:rsidR="00A207AF" w:rsidRPr="00A207AF">
        <w:rPr>
          <w:rFonts w:cs="Arial"/>
          <w:b w:val="0"/>
          <w:caps w:val="0"/>
          <w:lang w:val="cs-CZ"/>
        </w:rPr>
        <w:t>s.r.</w:t>
      </w:r>
      <w:proofErr w:type="gramStart"/>
      <w:r w:rsidR="00A207AF" w:rsidRPr="00A207AF">
        <w:rPr>
          <w:rFonts w:cs="Arial"/>
          <w:b w:val="0"/>
          <w:caps w:val="0"/>
          <w:lang w:val="cs-CZ"/>
        </w:rPr>
        <w:t>o.</w:t>
      </w:r>
      <w:r w:rsidRPr="008407CB">
        <w:rPr>
          <w:rFonts w:cs="Arial"/>
          <w:b w:val="0"/>
          <w:caps w:val="0"/>
          <w:lang w:val="cs-CZ"/>
        </w:rPr>
        <w:t>má</w:t>
      </w:r>
      <w:proofErr w:type="spellEnd"/>
      <w:proofErr w:type="gramEnd"/>
      <w:r w:rsidRPr="008407CB">
        <w:rPr>
          <w:rFonts w:cs="Arial"/>
          <w:b w:val="0"/>
          <w:caps w:val="0"/>
          <w:lang w:val="cs-CZ"/>
        </w:rPr>
        <w:t xml:space="preserve"> právo na pokojný výkon podnájemního práva a nerušené užívání </w:t>
      </w:r>
      <w:r w:rsidR="00721BA0" w:rsidRPr="008407CB">
        <w:rPr>
          <w:rFonts w:cs="Arial"/>
          <w:b w:val="0"/>
          <w:caps w:val="0"/>
          <w:lang w:val="cs-CZ"/>
        </w:rPr>
        <w:t xml:space="preserve">Předmětu </w:t>
      </w:r>
      <w:r w:rsidR="00C34C7F" w:rsidRPr="008407CB">
        <w:rPr>
          <w:rFonts w:cs="Arial"/>
          <w:b w:val="0"/>
          <w:caps w:val="0"/>
          <w:lang w:val="cs-CZ"/>
        </w:rPr>
        <w:t>Podn</w:t>
      </w:r>
      <w:r w:rsidR="00721BA0" w:rsidRPr="008407CB">
        <w:rPr>
          <w:rFonts w:cs="Arial"/>
          <w:b w:val="0"/>
          <w:caps w:val="0"/>
          <w:lang w:val="cs-CZ"/>
        </w:rPr>
        <w:t>ájmu</w:t>
      </w:r>
      <w:r w:rsidRPr="008407CB">
        <w:rPr>
          <w:rFonts w:cs="Arial"/>
          <w:b w:val="0"/>
          <w:caps w:val="0"/>
          <w:lang w:val="cs-CZ"/>
        </w:rPr>
        <w:t xml:space="preserve"> za předpokladu, že dodržuje všechny své povinnosti podle této Smlouvy.</w:t>
      </w:r>
    </w:p>
    <w:p w14:paraId="445C0F17" w14:textId="1011F5BA" w:rsidR="00294B84" w:rsidRPr="008407CB" w:rsidRDefault="00294B84" w:rsidP="009577B1">
      <w:pPr>
        <w:pStyle w:val="Nadpis1"/>
        <w:keepNext w:val="0"/>
        <w:numPr>
          <w:ilvl w:val="1"/>
          <w:numId w:val="34"/>
        </w:numPr>
        <w:tabs>
          <w:tab w:val="clear" w:pos="709"/>
        </w:tabs>
        <w:spacing w:before="0" w:after="120"/>
        <w:ind w:left="709" w:hanging="709"/>
        <w:rPr>
          <w:rFonts w:cs="Arial"/>
          <w:b w:val="0"/>
          <w:caps w:val="0"/>
          <w:lang w:val="cs-CZ"/>
        </w:rPr>
      </w:pPr>
      <w:bookmarkStart w:id="3" w:name="_Ref417890947"/>
      <w:bookmarkStart w:id="4" w:name="_Ref416192020"/>
      <w:r w:rsidRPr="008407CB">
        <w:rPr>
          <w:rFonts w:cs="Arial"/>
          <w:b w:val="0"/>
          <w:caps w:val="0"/>
          <w:u w:val="single"/>
          <w:lang w:val="cs-CZ"/>
        </w:rPr>
        <w:t>Společné prostory</w:t>
      </w:r>
      <w:r w:rsidRPr="008407CB">
        <w:rPr>
          <w:rFonts w:cs="Arial"/>
          <w:b w:val="0"/>
          <w:caps w:val="0"/>
          <w:lang w:val="cs-CZ"/>
        </w:rPr>
        <w:t xml:space="preserve">. V souvislosti s užíváním Prostor má </w:t>
      </w:r>
      <w:r w:rsidR="00A207AF" w:rsidRPr="00A207AF">
        <w:rPr>
          <w:rFonts w:cs="Arial"/>
          <w:b w:val="0"/>
          <w:caps w:val="0"/>
          <w:lang w:val="cs-CZ"/>
        </w:rPr>
        <w:t>Kulturní centrum Plzeňského kraje s.r.o.</w:t>
      </w:r>
      <w:r w:rsidRPr="008407CB">
        <w:rPr>
          <w:rFonts w:cs="Arial"/>
          <w:b w:val="0"/>
          <w:caps w:val="0"/>
          <w:lang w:val="cs-CZ"/>
        </w:rPr>
        <w:t>za podmínek uvedených v této Smlouvě nevýhradní právo užívat společné prostory Budovy (dále jen „</w:t>
      </w:r>
      <w:r w:rsidRPr="008407CB">
        <w:rPr>
          <w:rFonts w:cs="Arial"/>
          <w:b w:val="0"/>
          <w:caps w:val="0"/>
          <w:u w:val="single"/>
          <w:lang w:val="cs-CZ"/>
        </w:rPr>
        <w:t>Společné prostory</w:t>
      </w:r>
      <w:r w:rsidRPr="008407CB">
        <w:rPr>
          <w:rFonts w:cs="Arial"/>
          <w:b w:val="0"/>
          <w:caps w:val="0"/>
          <w:lang w:val="cs-CZ"/>
        </w:rPr>
        <w:t>“). Společné prostory zahrnují Společné prostory v přízemí (dále jen „</w:t>
      </w:r>
      <w:r w:rsidRPr="008407CB">
        <w:rPr>
          <w:rFonts w:cs="Arial"/>
          <w:b w:val="0"/>
          <w:caps w:val="0"/>
          <w:u w:val="single"/>
          <w:lang w:val="cs-CZ"/>
        </w:rPr>
        <w:t>Společné prostory – PP</w:t>
      </w:r>
      <w:r w:rsidR="002615E1" w:rsidRPr="008407CB">
        <w:rPr>
          <w:rFonts w:cs="Arial"/>
          <w:b w:val="0"/>
          <w:caps w:val="0"/>
          <w:lang w:val="cs-CZ"/>
        </w:rPr>
        <w:t>“) a </w:t>
      </w:r>
      <w:r w:rsidRPr="008407CB">
        <w:rPr>
          <w:rFonts w:cs="Arial"/>
          <w:b w:val="0"/>
          <w:caps w:val="0"/>
          <w:lang w:val="cs-CZ"/>
        </w:rPr>
        <w:t>Společné prostory v </w:t>
      </w:r>
      <w:r w:rsidR="00C4289C" w:rsidRPr="008407CB">
        <w:rPr>
          <w:rFonts w:cs="Arial"/>
          <w:b w:val="0"/>
          <w:caps w:val="0"/>
          <w:lang w:val="cs-CZ"/>
        </w:rPr>
        <w:t xml:space="preserve">4.NP </w:t>
      </w:r>
      <w:r w:rsidRPr="008407CB">
        <w:rPr>
          <w:rFonts w:cs="Arial"/>
          <w:b w:val="0"/>
          <w:caps w:val="0"/>
          <w:lang w:val="cs-CZ"/>
        </w:rPr>
        <w:t>(dále jen „</w:t>
      </w:r>
      <w:r w:rsidRPr="008407CB">
        <w:rPr>
          <w:rFonts w:cs="Arial"/>
          <w:b w:val="0"/>
          <w:caps w:val="0"/>
          <w:u w:val="single"/>
          <w:lang w:val="cs-CZ"/>
        </w:rPr>
        <w:t xml:space="preserve">Společné </w:t>
      </w:r>
      <w:proofErr w:type="gramStart"/>
      <w:r w:rsidRPr="008407CB">
        <w:rPr>
          <w:rFonts w:cs="Arial"/>
          <w:b w:val="0"/>
          <w:caps w:val="0"/>
          <w:u w:val="single"/>
          <w:lang w:val="cs-CZ"/>
        </w:rPr>
        <w:t>prostory - OP</w:t>
      </w:r>
      <w:proofErr w:type="gramEnd"/>
      <w:r w:rsidRPr="008407CB">
        <w:rPr>
          <w:rFonts w:cs="Arial"/>
          <w:b w:val="0"/>
          <w:caps w:val="0"/>
          <w:lang w:val="cs-CZ"/>
        </w:rPr>
        <w:t xml:space="preserve">“). Protiplnění za nevýlučné užívání Společných prostor </w:t>
      </w:r>
      <w:r w:rsidR="00A207AF" w:rsidRPr="00A207AF">
        <w:rPr>
          <w:rFonts w:cs="Arial"/>
          <w:b w:val="0"/>
          <w:caps w:val="0"/>
          <w:lang w:val="cs-CZ"/>
        </w:rPr>
        <w:t>Kulturní centrum Plzeňského kraje s.r.o.</w:t>
      </w:r>
      <w:r w:rsidR="008407CB">
        <w:rPr>
          <w:rFonts w:cs="Arial"/>
          <w:b w:val="0"/>
          <w:lang w:val="cs-CZ"/>
        </w:rPr>
        <w:t xml:space="preserve"> </w:t>
      </w:r>
      <w:r w:rsidRPr="008407CB">
        <w:rPr>
          <w:rFonts w:cs="Arial"/>
          <w:b w:val="0"/>
          <w:caps w:val="0"/>
          <w:lang w:val="cs-CZ"/>
        </w:rPr>
        <w:t xml:space="preserve">je zohledněno v rámci </w:t>
      </w:r>
      <w:r w:rsidR="00817F0D" w:rsidRPr="008407CB">
        <w:rPr>
          <w:rFonts w:cs="Arial"/>
          <w:b w:val="0"/>
          <w:caps w:val="0"/>
          <w:lang w:val="cs-CZ"/>
        </w:rPr>
        <w:t>n</w:t>
      </w:r>
      <w:r w:rsidRPr="008407CB">
        <w:rPr>
          <w:rFonts w:cs="Arial"/>
          <w:b w:val="0"/>
          <w:caps w:val="0"/>
          <w:lang w:val="cs-CZ"/>
        </w:rPr>
        <w:t xml:space="preserve">ájemného za Kanceláře. Společné prostory bude udržovat Pronajímatel a </w:t>
      </w:r>
      <w:r w:rsidR="00A207AF" w:rsidRPr="00A207AF">
        <w:rPr>
          <w:rFonts w:cs="Arial"/>
          <w:b w:val="0"/>
          <w:caps w:val="0"/>
          <w:lang w:val="cs-CZ"/>
        </w:rPr>
        <w:t>Kulturní centrum Plzeňského kraje s.r.o.</w:t>
      </w:r>
      <w:r w:rsidR="008407CB">
        <w:rPr>
          <w:rFonts w:cs="Arial"/>
          <w:b w:val="0"/>
          <w:lang w:val="cs-CZ"/>
        </w:rPr>
        <w:t xml:space="preserve"> </w:t>
      </w:r>
      <w:r w:rsidRPr="008407CB">
        <w:rPr>
          <w:rFonts w:cs="Arial"/>
          <w:b w:val="0"/>
          <w:caps w:val="0"/>
          <w:lang w:val="cs-CZ"/>
        </w:rPr>
        <w:t xml:space="preserve">je povinen podílet se na nákladech s takovou údržbou souvisejících způsobem uvedeným v článku </w:t>
      </w:r>
      <w:r w:rsidRPr="008407CB">
        <w:rPr>
          <w:rFonts w:cs="Arial"/>
          <w:b w:val="0"/>
          <w:lang w:val="cs-CZ"/>
        </w:rPr>
        <w:t>7</w:t>
      </w:r>
      <w:r w:rsidRPr="008407CB">
        <w:rPr>
          <w:rFonts w:cs="Arial"/>
          <w:b w:val="0"/>
          <w:caps w:val="0"/>
          <w:lang w:val="cs-CZ"/>
        </w:rPr>
        <w:t>.</w:t>
      </w:r>
      <w:bookmarkEnd w:id="3"/>
    </w:p>
    <w:p w14:paraId="1ABBB71B" w14:textId="3F4545C8" w:rsidR="00294B84" w:rsidRPr="008407CB" w:rsidRDefault="00A207AF" w:rsidP="009577B1">
      <w:pPr>
        <w:pStyle w:val="Nadpis2"/>
        <w:ind w:left="709"/>
        <w:rPr>
          <w:rFonts w:cs="Arial"/>
        </w:rPr>
      </w:pPr>
      <w:r w:rsidRPr="00A207AF">
        <w:rPr>
          <w:rFonts w:cs="Arial"/>
        </w:rPr>
        <w:t xml:space="preserve">Kulturní centrum Plzeňského kraje </w:t>
      </w:r>
      <w:proofErr w:type="spellStart"/>
      <w:r w:rsidRPr="00A207AF">
        <w:rPr>
          <w:rFonts w:cs="Arial"/>
        </w:rPr>
        <w:t>s.r.</w:t>
      </w:r>
      <w:proofErr w:type="gramStart"/>
      <w:r w:rsidRPr="00A207AF">
        <w:rPr>
          <w:rFonts w:cs="Arial"/>
        </w:rPr>
        <w:t>o.</w:t>
      </w:r>
      <w:r w:rsidR="00294B84" w:rsidRPr="008407CB">
        <w:rPr>
          <w:rFonts w:cs="Arial"/>
        </w:rPr>
        <w:t>má</w:t>
      </w:r>
      <w:proofErr w:type="spellEnd"/>
      <w:proofErr w:type="gramEnd"/>
      <w:r w:rsidR="00294B84" w:rsidRPr="008407CB">
        <w:rPr>
          <w:rFonts w:cs="Arial"/>
        </w:rPr>
        <w:t xml:space="preserve"> dále v souvislosti s užíváním Prostor nevýhradní právo vjezdu na část pozemků </w:t>
      </w:r>
      <w:proofErr w:type="spellStart"/>
      <w:r w:rsidR="00294B84" w:rsidRPr="008407CB">
        <w:rPr>
          <w:rFonts w:cs="Arial"/>
        </w:rPr>
        <w:t>parc</w:t>
      </w:r>
      <w:proofErr w:type="spellEnd"/>
      <w:r w:rsidR="00294B84" w:rsidRPr="008407CB">
        <w:rPr>
          <w:rFonts w:cs="Arial"/>
        </w:rPr>
        <w:t>.</w:t>
      </w:r>
      <w:r w:rsidR="00E2064E" w:rsidRPr="008407CB">
        <w:rPr>
          <w:rFonts w:cs="Arial"/>
        </w:rPr>
        <w:t> </w:t>
      </w:r>
      <w:r w:rsidR="00294B84" w:rsidRPr="008407CB">
        <w:rPr>
          <w:rFonts w:cs="Arial"/>
        </w:rPr>
        <w:t xml:space="preserve">č. 350/32 a 350/33 nacházející se před Budovou za účelem krátkodobého parkování návštěvníků </w:t>
      </w:r>
      <w:r w:rsidRPr="00A207AF">
        <w:rPr>
          <w:rFonts w:cs="Arial"/>
        </w:rPr>
        <w:t xml:space="preserve">Kulturní centrum Plzeňského kraje </w:t>
      </w:r>
      <w:proofErr w:type="spellStart"/>
      <w:r w:rsidRPr="00A207AF">
        <w:rPr>
          <w:rFonts w:cs="Arial"/>
        </w:rPr>
        <w:t>s.r.o.</w:t>
      </w:r>
      <w:r w:rsidR="00294B84" w:rsidRPr="008407CB">
        <w:rPr>
          <w:rFonts w:cs="Arial"/>
        </w:rPr>
        <w:t>s</w:t>
      </w:r>
      <w:proofErr w:type="spellEnd"/>
      <w:r w:rsidR="00294B84" w:rsidRPr="008407CB">
        <w:rPr>
          <w:rFonts w:cs="Arial"/>
        </w:rPr>
        <w:t> tím, že bližší podmínky užívání těchto parkovacích stání mohou být uvedeny v Manuálu Budovy.</w:t>
      </w:r>
    </w:p>
    <w:bookmarkEnd w:id="4"/>
    <w:p w14:paraId="2E6C40CE" w14:textId="1E500715" w:rsidR="00294B84" w:rsidRPr="008407CB" w:rsidRDefault="00294B84" w:rsidP="009577B1">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u w:val="single"/>
          <w:lang w:val="cs-CZ"/>
        </w:rPr>
        <w:t xml:space="preserve">Poměrný podíl </w:t>
      </w:r>
      <w:r w:rsidR="008407CB" w:rsidRPr="00A207AF">
        <w:rPr>
          <w:rFonts w:cs="Arial"/>
          <w:b w:val="0"/>
          <w:caps w:val="0"/>
          <w:u w:val="single"/>
          <w:lang w:val="cs-CZ"/>
        </w:rPr>
        <w:t xml:space="preserve">Kulturního centra plzeňského kraje </w:t>
      </w:r>
      <w:proofErr w:type="gramStart"/>
      <w:r w:rsidR="008407CB" w:rsidRPr="00A207AF">
        <w:rPr>
          <w:rFonts w:cs="Arial"/>
          <w:b w:val="0"/>
          <w:caps w:val="0"/>
          <w:u w:val="single"/>
          <w:lang w:val="cs-CZ"/>
        </w:rPr>
        <w:t>s.r.o</w:t>
      </w:r>
      <w:r w:rsidR="008407CB">
        <w:rPr>
          <w:rFonts w:cs="Arial"/>
          <w:b w:val="0"/>
          <w:u w:val="single"/>
          <w:lang w:val="cs-CZ"/>
        </w:rPr>
        <w:t>.</w:t>
      </w:r>
      <w:r w:rsidR="00987FCE" w:rsidRPr="008407CB">
        <w:rPr>
          <w:rFonts w:cs="Arial"/>
          <w:b w:val="0"/>
          <w:u w:val="single"/>
          <w:lang w:val="cs-CZ"/>
        </w:rPr>
        <w:t>.</w:t>
      </w:r>
      <w:proofErr w:type="gramEnd"/>
      <w:r w:rsidR="00987FCE" w:rsidRPr="008407CB">
        <w:rPr>
          <w:rFonts w:cs="Arial"/>
          <w:lang w:val="cs-CZ"/>
        </w:rPr>
        <w:t xml:space="preserve"> </w:t>
      </w:r>
      <w:r w:rsidRPr="008407CB">
        <w:rPr>
          <w:rFonts w:cs="Arial"/>
          <w:b w:val="0"/>
          <w:caps w:val="0"/>
          <w:lang w:val="cs-CZ"/>
        </w:rPr>
        <w:t xml:space="preserve">Poměrný podíl </w:t>
      </w:r>
      <w:r w:rsidR="00A207AF" w:rsidRPr="00A207AF">
        <w:rPr>
          <w:rFonts w:cs="Arial"/>
          <w:b w:val="0"/>
          <w:caps w:val="0"/>
          <w:lang w:val="cs-CZ"/>
        </w:rPr>
        <w:t>Kulturní centrum Plzeňského kraje s.r.o.</w:t>
      </w:r>
      <w:r w:rsidR="003276FA" w:rsidRPr="008407CB">
        <w:rPr>
          <w:rFonts w:cs="Arial"/>
          <w:b w:val="0"/>
          <w:caps w:val="0"/>
          <w:lang w:val="cs-CZ"/>
        </w:rPr>
        <w:t>je vypočten jako poměr Hrubé jí</w:t>
      </w:r>
      <w:r w:rsidRPr="008407CB">
        <w:rPr>
          <w:rFonts w:cs="Arial"/>
          <w:b w:val="0"/>
          <w:caps w:val="0"/>
          <w:lang w:val="cs-CZ"/>
        </w:rPr>
        <w:t xml:space="preserve"> </w:t>
      </w:r>
      <w:proofErr w:type="spellStart"/>
      <w:r w:rsidRPr="008407CB">
        <w:rPr>
          <w:rFonts w:cs="Arial"/>
          <w:b w:val="0"/>
          <w:caps w:val="0"/>
          <w:lang w:val="cs-CZ"/>
        </w:rPr>
        <w:t>podnajímané</w:t>
      </w:r>
      <w:proofErr w:type="spellEnd"/>
      <w:r w:rsidRPr="008407CB">
        <w:rPr>
          <w:rFonts w:cs="Arial"/>
          <w:b w:val="0"/>
          <w:caps w:val="0"/>
          <w:lang w:val="cs-CZ"/>
        </w:rPr>
        <w:t xml:space="preserve"> plochy v Budově a celkové </w:t>
      </w:r>
      <w:r w:rsidR="00E93448" w:rsidRPr="008407CB">
        <w:rPr>
          <w:rFonts w:cs="Arial"/>
          <w:b w:val="0"/>
          <w:caps w:val="0"/>
          <w:lang w:val="cs-CZ"/>
        </w:rPr>
        <w:t>H</w:t>
      </w:r>
      <w:r w:rsidRPr="008407CB">
        <w:rPr>
          <w:rFonts w:cs="Arial"/>
          <w:b w:val="0"/>
          <w:caps w:val="0"/>
          <w:lang w:val="cs-CZ"/>
        </w:rPr>
        <w:t>rubé</w:t>
      </w:r>
      <w:r w:rsidR="00E93448" w:rsidRPr="008407CB">
        <w:rPr>
          <w:rFonts w:cs="Arial"/>
          <w:b w:val="0"/>
          <w:caps w:val="0"/>
          <w:lang w:val="cs-CZ"/>
        </w:rPr>
        <w:t xml:space="preserve"> </w:t>
      </w:r>
      <w:r w:rsidR="00ED0DC9" w:rsidRPr="008407CB">
        <w:rPr>
          <w:rFonts w:cs="Arial"/>
          <w:b w:val="0"/>
          <w:caps w:val="0"/>
          <w:lang w:val="cs-CZ"/>
        </w:rPr>
        <w:t xml:space="preserve">Nájemcem </w:t>
      </w:r>
      <w:r w:rsidR="00E93448" w:rsidRPr="008407CB">
        <w:rPr>
          <w:rFonts w:cs="Arial"/>
          <w:b w:val="0"/>
          <w:caps w:val="0"/>
          <w:lang w:val="cs-CZ"/>
        </w:rPr>
        <w:t>najímané</w:t>
      </w:r>
      <w:r w:rsidRPr="008407CB">
        <w:rPr>
          <w:rFonts w:cs="Arial"/>
          <w:b w:val="0"/>
          <w:caps w:val="0"/>
          <w:lang w:val="cs-CZ"/>
        </w:rPr>
        <w:t xml:space="preserve"> plochy</w:t>
      </w:r>
      <w:r w:rsidR="00E93448" w:rsidRPr="008407CB">
        <w:rPr>
          <w:rFonts w:cs="Arial"/>
          <w:b w:val="0"/>
          <w:caps w:val="0"/>
          <w:lang w:val="cs-CZ"/>
        </w:rPr>
        <w:t xml:space="preserve"> kanceláří</w:t>
      </w:r>
      <w:r w:rsidRPr="008407CB">
        <w:rPr>
          <w:rFonts w:cs="Arial"/>
          <w:b w:val="0"/>
          <w:caps w:val="0"/>
          <w:lang w:val="cs-CZ"/>
        </w:rPr>
        <w:t xml:space="preserve"> v Budově, tj</w:t>
      </w:r>
      <w:r w:rsidR="0010210F" w:rsidRPr="008407CB">
        <w:rPr>
          <w:rFonts w:cs="Arial"/>
          <w:b w:val="0"/>
          <w:caps w:val="0"/>
          <w:lang w:val="cs-CZ"/>
        </w:rPr>
        <w:t>.</w:t>
      </w:r>
      <w:r w:rsidR="00C75DA3" w:rsidRPr="008407CB">
        <w:rPr>
          <w:rFonts w:cs="Arial"/>
          <w:b w:val="0"/>
          <w:caps w:val="0"/>
          <w:lang w:val="cs-CZ"/>
        </w:rPr>
        <w:t xml:space="preserve"> v současnosti</w:t>
      </w:r>
      <w:r w:rsidR="0010210F" w:rsidRPr="008407CB">
        <w:rPr>
          <w:rFonts w:cs="Arial"/>
          <w:b w:val="0"/>
          <w:caps w:val="0"/>
          <w:lang w:val="cs-CZ"/>
        </w:rPr>
        <w:t xml:space="preserve"> </w:t>
      </w:r>
      <w:r w:rsidR="00B40C8D" w:rsidRPr="008407CB">
        <w:rPr>
          <w:rFonts w:cs="Arial"/>
          <w:b w:val="0"/>
          <w:caps w:val="0"/>
          <w:lang w:val="cs-CZ"/>
        </w:rPr>
        <w:t xml:space="preserve">jako </w:t>
      </w:r>
      <w:r w:rsidR="00F8169E" w:rsidRPr="008407CB">
        <w:rPr>
          <w:lang w:val="cs-CZ"/>
        </w:rPr>
        <w:t>54,6</w:t>
      </w:r>
      <w:r w:rsidR="00987FCE" w:rsidRPr="008407CB">
        <w:rPr>
          <w:lang w:val="cs-CZ"/>
        </w:rPr>
        <w:t xml:space="preserve"> / 9.618,6</w:t>
      </w:r>
      <w:r w:rsidR="00987FCE" w:rsidRPr="008407CB">
        <w:rPr>
          <w:rFonts w:cs="Arial"/>
          <w:b w:val="0"/>
          <w:lang w:val="cs-CZ"/>
        </w:rPr>
        <w:t xml:space="preserve"> m</w:t>
      </w:r>
      <w:r w:rsidR="00987FCE" w:rsidRPr="008407CB">
        <w:rPr>
          <w:rFonts w:cs="Arial"/>
          <w:b w:val="0"/>
          <w:vertAlign w:val="superscript"/>
          <w:lang w:val="cs-CZ"/>
        </w:rPr>
        <w:t xml:space="preserve">2 </w:t>
      </w:r>
      <w:r w:rsidR="00987FCE" w:rsidRPr="008407CB">
        <w:rPr>
          <w:rFonts w:cs="Arial"/>
          <w:b w:val="0"/>
          <w:lang w:val="cs-CZ"/>
        </w:rPr>
        <w:t xml:space="preserve">= </w:t>
      </w:r>
      <w:proofErr w:type="gramStart"/>
      <w:r w:rsidR="00F8169E" w:rsidRPr="008407CB">
        <w:rPr>
          <w:rFonts w:cs="Arial"/>
          <w:b w:val="0"/>
          <w:lang w:val="cs-CZ"/>
        </w:rPr>
        <w:t>0,57</w:t>
      </w:r>
      <w:r w:rsidR="00987FCE" w:rsidRPr="008407CB">
        <w:rPr>
          <w:rFonts w:cs="Arial"/>
          <w:b w:val="0"/>
          <w:lang w:val="cs-CZ"/>
        </w:rPr>
        <w:t>%</w:t>
      </w:r>
      <w:proofErr w:type="gramEnd"/>
      <w:r w:rsidR="00987FCE" w:rsidRPr="008407CB">
        <w:rPr>
          <w:lang w:val="cs-CZ"/>
        </w:rPr>
        <w:t>.</w:t>
      </w:r>
    </w:p>
    <w:p w14:paraId="09FEE8F2" w14:textId="77777777" w:rsidR="00294B84" w:rsidRPr="008407CB" w:rsidRDefault="00294B84" w:rsidP="009577B1">
      <w:pPr>
        <w:pStyle w:val="Nadpis2"/>
        <w:rPr>
          <w:rFonts w:cs="Arial"/>
          <w:lang w:eastAsia="en-US"/>
        </w:rPr>
      </w:pPr>
    </w:p>
    <w:p w14:paraId="133B31AE" w14:textId="77777777" w:rsidR="00294B84" w:rsidRPr="008407CB" w:rsidRDefault="00294B84" w:rsidP="009577B1">
      <w:pPr>
        <w:pStyle w:val="Nadpis1"/>
        <w:numPr>
          <w:ilvl w:val="0"/>
          <w:numId w:val="34"/>
        </w:numPr>
        <w:spacing w:before="0"/>
        <w:ind w:left="709" w:hanging="709"/>
        <w:rPr>
          <w:rFonts w:cs="Arial"/>
          <w:lang w:val="cs-CZ"/>
        </w:rPr>
      </w:pPr>
      <w:bookmarkStart w:id="5" w:name="_Ref376187942"/>
      <w:r w:rsidRPr="008407CB">
        <w:rPr>
          <w:rFonts w:cs="Arial"/>
          <w:lang w:val="cs-CZ"/>
        </w:rPr>
        <w:t>DOBA TRVÁNÍ podNÁJMU</w:t>
      </w:r>
    </w:p>
    <w:p w14:paraId="60EDA8AA" w14:textId="522E2542" w:rsidR="004456BB" w:rsidRPr="008407CB" w:rsidRDefault="004456BB" w:rsidP="009577B1">
      <w:pPr>
        <w:pStyle w:val="Nadpis2"/>
        <w:numPr>
          <w:ilvl w:val="0"/>
          <w:numId w:val="45"/>
        </w:numPr>
        <w:spacing w:after="120"/>
        <w:ind w:hanging="720"/>
        <w:rPr>
          <w:rFonts w:cs="Arial"/>
          <w:lang w:eastAsia="en-US"/>
        </w:rPr>
      </w:pPr>
      <w:r w:rsidRPr="008407CB">
        <w:rPr>
          <w:rFonts w:cs="Arial"/>
          <w:lang w:eastAsia="en-US"/>
        </w:rPr>
        <w:t xml:space="preserve">Podnájem k Prostorům vymezeným v čl. 2 této Smlouvy se uzavírá na dobu určitou v délce trvání od </w:t>
      </w:r>
      <w:r w:rsidR="00987FCE" w:rsidRPr="008407CB">
        <w:rPr>
          <w:b/>
          <w:bCs/>
        </w:rPr>
        <w:t>1.1.202</w:t>
      </w:r>
      <w:r w:rsidR="00F8169E" w:rsidRPr="008407CB">
        <w:rPr>
          <w:b/>
          <w:bCs/>
        </w:rPr>
        <w:t>3</w:t>
      </w:r>
      <w:r w:rsidR="00987FCE" w:rsidRPr="008407CB">
        <w:rPr>
          <w:b/>
          <w:bCs/>
        </w:rPr>
        <w:t xml:space="preserve"> do </w:t>
      </w:r>
      <w:r w:rsidR="00F8169E" w:rsidRPr="008407CB">
        <w:rPr>
          <w:b/>
          <w:bCs/>
        </w:rPr>
        <w:t>31.12</w:t>
      </w:r>
      <w:r w:rsidR="00987FCE" w:rsidRPr="008407CB">
        <w:rPr>
          <w:b/>
          <w:bCs/>
        </w:rPr>
        <w:t xml:space="preserve">.2023 </w:t>
      </w:r>
      <w:r w:rsidRPr="008407CB">
        <w:rPr>
          <w:rFonts w:cs="Arial"/>
          <w:lang w:eastAsia="en-US"/>
        </w:rPr>
        <w:t>(dále jen „</w:t>
      </w:r>
      <w:r w:rsidRPr="008407CB">
        <w:rPr>
          <w:rFonts w:cs="Arial"/>
          <w:u w:val="single"/>
          <w:lang w:eastAsia="en-US"/>
        </w:rPr>
        <w:t>Doba trvání podnájmu</w:t>
      </w:r>
      <w:r w:rsidRPr="008407CB">
        <w:rPr>
          <w:rFonts w:cs="Arial"/>
          <w:lang w:eastAsia="en-US"/>
        </w:rPr>
        <w:t>“).</w:t>
      </w:r>
    </w:p>
    <w:p w14:paraId="186C7467" w14:textId="0A630B21" w:rsidR="000A3297" w:rsidRPr="008407CB" w:rsidRDefault="000A3297" w:rsidP="009577B1">
      <w:pPr>
        <w:pStyle w:val="Nadpis2"/>
        <w:ind w:left="720"/>
        <w:rPr>
          <w:rFonts w:cs="Arial"/>
          <w:lang w:eastAsia="en-US"/>
        </w:rPr>
      </w:pPr>
      <w:r w:rsidRPr="008407CB">
        <w:rPr>
          <w:rFonts w:cs="Arial"/>
          <w:lang w:eastAsia="en-US"/>
        </w:rPr>
        <w:t xml:space="preserve">Den </w:t>
      </w:r>
      <w:r w:rsidR="00987FCE" w:rsidRPr="008407CB">
        <w:rPr>
          <w:b/>
          <w:bCs/>
        </w:rPr>
        <w:t>1.</w:t>
      </w:r>
      <w:r w:rsidR="00F8169E" w:rsidRPr="008407CB">
        <w:rPr>
          <w:b/>
          <w:bCs/>
        </w:rPr>
        <w:t>1.2023</w:t>
      </w:r>
      <w:r w:rsidR="00061127" w:rsidRPr="008407CB">
        <w:t xml:space="preserve"> </w:t>
      </w:r>
      <w:r w:rsidRPr="008407CB">
        <w:rPr>
          <w:rFonts w:cs="Arial"/>
          <w:lang w:eastAsia="en-US"/>
        </w:rPr>
        <w:t>je pro účely této Smlouvy Dnem zahájení podnájmu (dále jen „</w:t>
      </w:r>
      <w:r w:rsidRPr="008407CB">
        <w:rPr>
          <w:rFonts w:cs="Arial"/>
          <w:u w:val="single"/>
          <w:lang w:eastAsia="en-US"/>
        </w:rPr>
        <w:t>Den zahájení</w:t>
      </w:r>
      <w:r w:rsidRPr="008407CB">
        <w:rPr>
          <w:rFonts w:cs="Arial"/>
          <w:lang w:eastAsia="en-US"/>
        </w:rPr>
        <w:t>“)</w:t>
      </w:r>
    </w:p>
    <w:p w14:paraId="13BA4373" w14:textId="77777777" w:rsidR="00294B84" w:rsidRPr="008407CB" w:rsidRDefault="00294B84" w:rsidP="009577B1">
      <w:pPr>
        <w:pStyle w:val="Nadpis2"/>
        <w:rPr>
          <w:rFonts w:cs="Arial"/>
          <w:lang w:eastAsia="en-US"/>
        </w:rPr>
      </w:pPr>
    </w:p>
    <w:p w14:paraId="6BBA56CF" w14:textId="77777777" w:rsidR="00294B84" w:rsidRPr="008407CB" w:rsidRDefault="00294B84" w:rsidP="009577B1">
      <w:pPr>
        <w:pStyle w:val="Nadpis1"/>
        <w:numPr>
          <w:ilvl w:val="0"/>
          <w:numId w:val="34"/>
        </w:numPr>
        <w:spacing w:before="0"/>
        <w:ind w:left="709" w:hanging="709"/>
        <w:rPr>
          <w:rFonts w:cs="Arial"/>
          <w:lang w:val="cs-CZ"/>
        </w:rPr>
      </w:pPr>
      <w:r w:rsidRPr="008407CB">
        <w:rPr>
          <w:rFonts w:cs="Arial"/>
          <w:lang w:val="cs-CZ"/>
        </w:rPr>
        <w:t>Účel podnájmu</w:t>
      </w:r>
    </w:p>
    <w:p w14:paraId="66A140B4" w14:textId="6FE52597" w:rsidR="00294B84" w:rsidRPr="008407CB" w:rsidRDefault="00A207AF" w:rsidP="009577B1">
      <w:pPr>
        <w:pStyle w:val="Nadpis1"/>
        <w:keepNext w:val="0"/>
        <w:numPr>
          <w:ilvl w:val="1"/>
          <w:numId w:val="34"/>
        </w:numPr>
        <w:tabs>
          <w:tab w:val="clear" w:pos="709"/>
        </w:tabs>
        <w:spacing w:before="0"/>
        <w:ind w:left="709" w:hanging="709"/>
        <w:rPr>
          <w:rFonts w:cs="Arial"/>
          <w:lang w:val="cs-CZ"/>
        </w:rPr>
      </w:pPr>
      <w:r w:rsidRPr="00A207AF">
        <w:rPr>
          <w:rFonts w:cs="Arial"/>
          <w:b w:val="0"/>
          <w:caps w:val="0"/>
          <w:lang w:val="cs-CZ"/>
        </w:rPr>
        <w:t>Kulturní centrum Plzeňského kraje s.r.o.</w:t>
      </w:r>
      <w:r w:rsidR="008407CB">
        <w:rPr>
          <w:rFonts w:cs="Arial"/>
          <w:b w:val="0"/>
          <w:lang w:val="cs-CZ"/>
        </w:rPr>
        <w:t xml:space="preserve"> </w:t>
      </w:r>
      <w:r w:rsidR="00294B84" w:rsidRPr="008407CB">
        <w:rPr>
          <w:rFonts w:cs="Arial"/>
          <w:b w:val="0"/>
          <w:caps w:val="0"/>
          <w:lang w:val="cs-CZ"/>
        </w:rPr>
        <w:t xml:space="preserve">bude užívat (i) část Prostor představující Kanceláře výlučně pro účely kanceláří a </w:t>
      </w:r>
      <w:r w:rsidR="008763BB" w:rsidRPr="008407CB">
        <w:rPr>
          <w:rFonts w:cs="Arial"/>
          <w:b w:val="0"/>
          <w:caps w:val="0"/>
          <w:lang w:val="cs-CZ"/>
        </w:rPr>
        <w:t>(</w:t>
      </w:r>
      <w:proofErr w:type="spellStart"/>
      <w:r w:rsidR="008763BB" w:rsidRPr="008407CB">
        <w:rPr>
          <w:rFonts w:cs="Arial"/>
          <w:b w:val="0"/>
          <w:caps w:val="0"/>
          <w:lang w:val="cs-CZ"/>
        </w:rPr>
        <w:t>ii</w:t>
      </w:r>
      <w:proofErr w:type="spellEnd"/>
      <w:r w:rsidR="00294B84" w:rsidRPr="008407CB">
        <w:rPr>
          <w:rFonts w:cs="Arial"/>
          <w:b w:val="0"/>
          <w:caps w:val="0"/>
          <w:lang w:val="cs-CZ"/>
        </w:rPr>
        <w:t xml:space="preserve">) Parkovací stání výlučně pro účely parkování osobních vozů zaměstnanců a návštěvníků </w:t>
      </w:r>
      <w:r w:rsidRPr="00A207AF">
        <w:rPr>
          <w:rFonts w:cs="Arial"/>
          <w:b w:val="0"/>
          <w:caps w:val="0"/>
          <w:lang w:val="cs-CZ"/>
        </w:rPr>
        <w:t xml:space="preserve">Kulturní centrum Plzeňského kraje </w:t>
      </w:r>
      <w:proofErr w:type="gramStart"/>
      <w:r w:rsidRPr="00A207AF">
        <w:rPr>
          <w:rFonts w:cs="Arial"/>
          <w:b w:val="0"/>
          <w:caps w:val="0"/>
          <w:lang w:val="cs-CZ"/>
        </w:rPr>
        <w:t>s.r.o.</w:t>
      </w:r>
      <w:r w:rsidR="00294B84" w:rsidRPr="008407CB">
        <w:rPr>
          <w:rFonts w:cs="Arial"/>
          <w:b w:val="0"/>
          <w:caps w:val="0"/>
          <w:lang w:val="cs-CZ"/>
        </w:rPr>
        <w:t>(</w:t>
      </w:r>
      <w:proofErr w:type="gramEnd"/>
      <w:r w:rsidR="00294B84" w:rsidRPr="008407CB">
        <w:rPr>
          <w:rFonts w:cs="Arial"/>
          <w:b w:val="0"/>
          <w:caps w:val="0"/>
          <w:lang w:val="cs-CZ"/>
        </w:rPr>
        <w:t>dále jen „</w:t>
      </w:r>
      <w:r w:rsidR="00294B84" w:rsidRPr="008407CB">
        <w:rPr>
          <w:rFonts w:cs="Arial"/>
          <w:b w:val="0"/>
          <w:caps w:val="0"/>
          <w:u w:val="single"/>
          <w:lang w:val="cs-CZ"/>
        </w:rPr>
        <w:t>Povolené užívání</w:t>
      </w:r>
      <w:r w:rsidR="00294B84" w:rsidRPr="008407CB">
        <w:rPr>
          <w:rFonts w:cs="Arial"/>
          <w:b w:val="0"/>
          <w:caps w:val="0"/>
          <w:lang w:val="cs-CZ"/>
        </w:rPr>
        <w:t xml:space="preserve">“). </w:t>
      </w:r>
      <w:r w:rsidRPr="00A207AF">
        <w:rPr>
          <w:rFonts w:cs="Arial"/>
          <w:b w:val="0"/>
          <w:caps w:val="0"/>
          <w:lang w:val="cs-CZ"/>
        </w:rPr>
        <w:t>Kulturní centrum Plzeňského kraje s.r.o.</w:t>
      </w:r>
      <w:r w:rsidR="008407CB">
        <w:rPr>
          <w:rFonts w:cs="Arial"/>
          <w:b w:val="0"/>
          <w:lang w:val="cs-CZ"/>
        </w:rPr>
        <w:t xml:space="preserve"> </w:t>
      </w:r>
      <w:r w:rsidR="00294B84" w:rsidRPr="008407CB">
        <w:rPr>
          <w:rFonts w:cs="Arial"/>
          <w:b w:val="0"/>
          <w:caps w:val="0"/>
          <w:lang w:val="cs-CZ"/>
        </w:rPr>
        <w:t>prohlašuje, že se s Povoleným užíváním před uzavřením této Smlouvy seznámil</w:t>
      </w:r>
      <w:r w:rsidR="00F7582B" w:rsidRPr="008407CB">
        <w:rPr>
          <w:rFonts w:cs="Arial"/>
          <w:b w:val="0"/>
          <w:caps w:val="0"/>
          <w:lang w:val="cs-CZ"/>
        </w:rPr>
        <w:t>a</w:t>
      </w:r>
      <w:r w:rsidR="00294B84" w:rsidRPr="008407CB">
        <w:rPr>
          <w:rFonts w:cs="Arial"/>
          <w:b w:val="0"/>
          <w:caps w:val="0"/>
          <w:lang w:val="cs-CZ"/>
        </w:rPr>
        <w:t>.</w:t>
      </w:r>
    </w:p>
    <w:p w14:paraId="533C1CD2" w14:textId="5F8404D6" w:rsidR="00294B84" w:rsidRPr="008407CB" w:rsidRDefault="00294B84" w:rsidP="009577B1">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lang w:val="cs-CZ"/>
        </w:rPr>
        <w:t xml:space="preserve">Jakákoli změna v účelu užívání nebo činnostech, které bude </w:t>
      </w:r>
      <w:r w:rsidR="00A207AF" w:rsidRPr="00A207AF">
        <w:rPr>
          <w:rFonts w:cs="Arial"/>
          <w:b w:val="0"/>
          <w:caps w:val="0"/>
          <w:lang w:val="cs-CZ"/>
        </w:rPr>
        <w:t>Kulturní centrum Plzeňského kraje s.r.o.</w:t>
      </w:r>
      <w:r w:rsidR="008407CB">
        <w:rPr>
          <w:rFonts w:cs="Arial"/>
          <w:b w:val="0"/>
          <w:lang w:val="cs-CZ"/>
        </w:rPr>
        <w:t xml:space="preserve"> </w:t>
      </w:r>
      <w:r w:rsidRPr="008407CB">
        <w:rPr>
          <w:rFonts w:cs="Arial"/>
          <w:b w:val="0"/>
          <w:caps w:val="0"/>
          <w:lang w:val="cs-CZ"/>
        </w:rPr>
        <w:t xml:space="preserve">provozovat v Prostorách, vyžaduje předchozí písemný souhlas </w:t>
      </w:r>
      <w:r w:rsidR="001B533A" w:rsidRPr="008407CB">
        <w:rPr>
          <w:rFonts w:cs="Arial"/>
          <w:b w:val="0"/>
          <w:caps w:val="0"/>
          <w:lang w:val="cs-CZ"/>
        </w:rPr>
        <w:t>CASUA</w:t>
      </w:r>
      <w:r w:rsidR="002E1744" w:rsidRPr="008407CB">
        <w:rPr>
          <w:rFonts w:cs="Arial"/>
          <w:b w:val="0"/>
          <w:caps w:val="0"/>
          <w:lang w:val="cs-CZ"/>
        </w:rPr>
        <w:t xml:space="preserve"> a Nájemce</w:t>
      </w:r>
      <w:r w:rsidRPr="008407CB">
        <w:rPr>
          <w:rFonts w:cs="Arial"/>
          <w:b w:val="0"/>
          <w:caps w:val="0"/>
          <w:lang w:val="cs-CZ"/>
        </w:rPr>
        <w:t>.</w:t>
      </w:r>
      <w:r w:rsidRPr="008407CB" w:rsidDel="00C57194">
        <w:rPr>
          <w:rFonts w:cs="Arial"/>
          <w:b w:val="0"/>
          <w:caps w:val="0"/>
          <w:lang w:val="cs-CZ"/>
        </w:rPr>
        <w:t xml:space="preserve"> </w:t>
      </w:r>
      <w:r w:rsidR="0075480B" w:rsidRPr="008407CB">
        <w:rPr>
          <w:rFonts w:cs="Arial"/>
          <w:b w:val="0"/>
          <w:caps w:val="0"/>
          <w:lang w:val="cs-CZ"/>
        </w:rPr>
        <w:tab/>
      </w:r>
    </w:p>
    <w:p w14:paraId="442A7F8D" w14:textId="77777777" w:rsidR="00294B84" w:rsidRPr="008407CB" w:rsidRDefault="00294B84" w:rsidP="009577B1">
      <w:pPr>
        <w:pStyle w:val="Nadpis2"/>
        <w:rPr>
          <w:rFonts w:cs="Arial"/>
          <w:lang w:eastAsia="en-US"/>
        </w:rPr>
      </w:pPr>
    </w:p>
    <w:p w14:paraId="2D6C2734" w14:textId="77777777" w:rsidR="00294B84" w:rsidRPr="008407CB" w:rsidRDefault="00294B84" w:rsidP="009577B1">
      <w:pPr>
        <w:pStyle w:val="Nadpis1"/>
        <w:numPr>
          <w:ilvl w:val="0"/>
          <w:numId w:val="34"/>
        </w:numPr>
        <w:spacing w:before="0"/>
        <w:ind w:left="709" w:hanging="709"/>
        <w:rPr>
          <w:rFonts w:cs="Arial"/>
          <w:lang w:val="cs-CZ"/>
        </w:rPr>
      </w:pPr>
      <w:r w:rsidRPr="008407CB">
        <w:rPr>
          <w:rFonts w:cs="Arial"/>
          <w:lang w:val="cs-CZ"/>
        </w:rPr>
        <w:lastRenderedPageBreak/>
        <w:t xml:space="preserve">předání prostor </w:t>
      </w:r>
      <w:bookmarkEnd w:id="5"/>
    </w:p>
    <w:p w14:paraId="2928CDB5" w14:textId="010AC2B8" w:rsidR="004B1253" w:rsidRPr="008407CB" w:rsidRDefault="001B533A" w:rsidP="009577B1">
      <w:pPr>
        <w:pStyle w:val="Nadpis1"/>
        <w:keepNext w:val="0"/>
        <w:numPr>
          <w:ilvl w:val="1"/>
          <w:numId w:val="34"/>
        </w:numPr>
        <w:tabs>
          <w:tab w:val="clear" w:pos="709"/>
        </w:tabs>
        <w:spacing w:before="0" w:after="120"/>
        <w:ind w:left="709" w:hanging="709"/>
        <w:rPr>
          <w:rFonts w:cs="Arial"/>
          <w:b w:val="0"/>
          <w:caps w:val="0"/>
          <w:lang w:val="cs-CZ"/>
        </w:rPr>
      </w:pPr>
      <w:bookmarkStart w:id="6" w:name="_Ref417894863"/>
      <w:bookmarkStart w:id="7" w:name="_Ref376162963"/>
      <w:r w:rsidRPr="008407CB">
        <w:rPr>
          <w:rFonts w:cs="Arial"/>
          <w:b w:val="0"/>
          <w:caps w:val="0"/>
          <w:lang w:val="cs-CZ"/>
        </w:rPr>
        <w:t>CASUA</w:t>
      </w:r>
      <w:r w:rsidR="004B1253" w:rsidRPr="008407CB">
        <w:rPr>
          <w:rFonts w:cs="Arial"/>
          <w:b w:val="0"/>
          <w:caps w:val="0"/>
          <w:lang w:val="cs-CZ"/>
        </w:rPr>
        <w:t xml:space="preserve"> a</w:t>
      </w:r>
      <w:r w:rsidR="00987FCE" w:rsidRPr="008407CB">
        <w:rPr>
          <w:rFonts w:cs="Arial"/>
          <w:lang w:val="cs-CZ"/>
        </w:rPr>
        <w:t xml:space="preserve"> </w:t>
      </w:r>
      <w:r w:rsidR="00A207AF" w:rsidRPr="00A207AF">
        <w:rPr>
          <w:rFonts w:cs="Arial"/>
          <w:b w:val="0"/>
          <w:caps w:val="0"/>
          <w:lang w:val="cs-CZ"/>
        </w:rPr>
        <w:t>Kulturní centrum Plzeňského kraje s.r.o.</w:t>
      </w:r>
      <w:r w:rsidR="00F7582B" w:rsidRPr="008407CB">
        <w:rPr>
          <w:rFonts w:cs="Arial"/>
          <w:b w:val="0"/>
          <w:caps w:val="0"/>
          <w:lang w:val="cs-CZ"/>
        </w:rPr>
        <w:t>si sjednaly</w:t>
      </w:r>
      <w:r w:rsidR="004B1253" w:rsidRPr="008407CB">
        <w:rPr>
          <w:rFonts w:cs="Arial"/>
          <w:b w:val="0"/>
          <w:caps w:val="0"/>
          <w:lang w:val="cs-CZ"/>
        </w:rPr>
        <w:t>,</w:t>
      </w:r>
      <w:r w:rsidR="00E60629" w:rsidRPr="008407CB">
        <w:rPr>
          <w:rFonts w:cs="Arial"/>
          <w:b w:val="0"/>
          <w:caps w:val="0"/>
          <w:lang w:val="cs-CZ"/>
        </w:rPr>
        <w:t xml:space="preserve"> že k předání Prostor </w:t>
      </w:r>
      <w:r w:rsidR="00C57466" w:rsidRPr="008407CB">
        <w:rPr>
          <w:rFonts w:cs="Arial"/>
          <w:b w:val="0"/>
          <w:caps w:val="0"/>
          <w:lang w:val="cs-CZ"/>
        </w:rPr>
        <w:t xml:space="preserve">dojde </w:t>
      </w:r>
      <w:r w:rsidR="00E60629" w:rsidRPr="008407CB">
        <w:rPr>
          <w:rFonts w:cs="Arial"/>
          <w:b w:val="0"/>
          <w:caps w:val="0"/>
          <w:lang w:val="cs-CZ"/>
        </w:rPr>
        <w:t>ke D</w:t>
      </w:r>
      <w:r w:rsidR="004B1253" w:rsidRPr="008407CB">
        <w:rPr>
          <w:rFonts w:cs="Arial"/>
          <w:b w:val="0"/>
          <w:caps w:val="0"/>
          <w:lang w:val="cs-CZ"/>
        </w:rPr>
        <w:t xml:space="preserve">ni zahájení podnájmu, a že Prostory </w:t>
      </w:r>
      <w:r w:rsidR="00C57466" w:rsidRPr="008407CB">
        <w:rPr>
          <w:rFonts w:cs="Arial"/>
          <w:b w:val="0"/>
          <w:caps w:val="0"/>
          <w:lang w:val="cs-CZ"/>
        </w:rPr>
        <w:t xml:space="preserve">budou </w:t>
      </w:r>
      <w:r w:rsidR="002C67E5" w:rsidRPr="008407CB">
        <w:rPr>
          <w:rFonts w:cs="Arial"/>
          <w:b w:val="0"/>
          <w:caps w:val="0"/>
          <w:lang w:val="cs-CZ"/>
        </w:rPr>
        <w:t>v</w:t>
      </w:r>
      <w:r w:rsidR="004B1253" w:rsidRPr="008407CB">
        <w:rPr>
          <w:rFonts w:cs="Arial"/>
          <w:b w:val="0"/>
          <w:caps w:val="0"/>
          <w:lang w:val="cs-CZ"/>
        </w:rPr>
        <w:t>e stavu plně způsobilém ke smluvenému užívání. Při předání Prostor poskytn</w:t>
      </w:r>
      <w:r w:rsidR="00C57466" w:rsidRPr="008407CB">
        <w:rPr>
          <w:rFonts w:cs="Arial"/>
          <w:b w:val="0"/>
          <w:caps w:val="0"/>
          <w:lang w:val="cs-CZ"/>
        </w:rPr>
        <w:t>e</w:t>
      </w:r>
      <w:r w:rsidR="004B1253" w:rsidRPr="008407CB">
        <w:rPr>
          <w:rFonts w:cs="Arial"/>
          <w:b w:val="0"/>
          <w:caps w:val="0"/>
          <w:lang w:val="cs-CZ"/>
        </w:rPr>
        <w:t xml:space="preserve"> </w:t>
      </w:r>
      <w:r w:rsidRPr="008407CB">
        <w:rPr>
          <w:rFonts w:cs="Arial"/>
          <w:b w:val="0"/>
          <w:caps w:val="0"/>
          <w:lang w:val="cs-CZ"/>
        </w:rPr>
        <w:t>CASUA</w:t>
      </w:r>
      <w:r w:rsidR="004B1253" w:rsidRPr="008407CB">
        <w:rPr>
          <w:rFonts w:cs="Arial"/>
          <w:b w:val="0"/>
          <w:caps w:val="0"/>
          <w:lang w:val="cs-CZ"/>
        </w:rPr>
        <w:t xml:space="preserve"> </w:t>
      </w:r>
      <w:r w:rsidR="00A207AF" w:rsidRPr="00A207AF">
        <w:rPr>
          <w:rFonts w:cs="Arial"/>
          <w:b w:val="0"/>
          <w:caps w:val="0"/>
          <w:lang w:val="cs-CZ"/>
        </w:rPr>
        <w:t>Kulturní centrum Plzeňského kraje s.r.o.</w:t>
      </w:r>
      <w:r w:rsidR="008324D1">
        <w:rPr>
          <w:rFonts w:cs="Arial"/>
          <w:b w:val="0"/>
          <w:lang w:val="cs-CZ"/>
        </w:rPr>
        <w:t xml:space="preserve"> </w:t>
      </w:r>
      <w:r w:rsidR="004B1253" w:rsidRPr="008407CB">
        <w:rPr>
          <w:rFonts w:cs="Arial"/>
          <w:b w:val="0"/>
          <w:caps w:val="0"/>
          <w:lang w:val="cs-CZ"/>
        </w:rPr>
        <w:t>následující:</w:t>
      </w:r>
    </w:p>
    <w:p w14:paraId="1D686E1A" w14:textId="77777777" w:rsidR="004B1253" w:rsidRPr="008407CB" w:rsidRDefault="004B1253" w:rsidP="009577B1">
      <w:pPr>
        <w:pStyle w:val="Nadpis4"/>
        <w:tabs>
          <w:tab w:val="left" w:pos="1418"/>
        </w:tabs>
        <w:spacing w:after="120"/>
        <w:ind w:left="1418" w:hanging="709"/>
        <w:rPr>
          <w:rFonts w:cs="Arial"/>
        </w:rPr>
      </w:pPr>
      <w:r w:rsidRPr="008407CB">
        <w:rPr>
          <w:rFonts w:cs="Arial"/>
        </w:rPr>
        <w:t>(a)</w:t>
      </w:r>
      <w:r w:rsidRPr="008407CB">
        <w:rPr>
          <w:rFonts w:cs="Arial"/>
        </w:rPr>
        <w:tab/>
        <w:t xml:space="preserve">Manuál Budovy; a </w:t>
      </w:r>
    </w:p>
    <w:p w14:paraId="4A548AA6" w14:textId="50309458" w:rsidR="004B1253" w:rsidRPr="008407CB" w:rsidRDefault="004B1253" w:rsidP="009577B1">
      <w:pPr>
        <w:pStyle w:val="Nadpis4"/>
        <w:tabs>
          <w:tab w:val="left" w:pos="1418"/>
        </w:tabs>
        <w:ind w:left="1418" w:hanging="709"/>
        <w:rPr>
          <w:rFonts w:cs="Arial"/>
        </w:rPr>
      </w:pPr>
      <w:r w:rsidRPr="008407CB">
        <w:rPr>
          <w:rFonts w:cs="Arial"/>
        </w:rPr>
        <w:t>(b)</w:t>
      </w:r>
      <w:r w:rsidRPr="008407CB">
        <w:rPr>
          <w:rFonts w:cs="Arial"/>
        </w:rPr>
        <w:tab/>
        <w:t>řádně označené klíče či přístupové karty a kódy k vnějším i vnitřním dveřím Budovy</w:t>
      </w:r>
      <w:r w:rsidR="00C57466" w:rsidRPr="008407CB">
        <w:rPr>
          <w:rFonts w:cs="Arial"/>
        </w:rPr>
        <w:t>, Prostor</w:t>
      </w:r>
      <w:r w:rsidRPr="008407CB">
        <w:rPr>
          <w:rFonts w:cs="Arial"/>
        </w:rPr>
        <w:t xml:space="preserve"> a Společných prostor</w:t>
      </w:r>
      <w:r w:rsidR="002C67E5" w:rsidRPr="008407CB">
        <w:rPr>
          <w:rFonts w:cs="Arial"/>
        </w:rPr>
        <w:t xml:space="preserve"> na náklady </w:t>
      </w:r>
      <w:r w:rsidR="00DE0647" w:rsidRPr="008407CB">
        <w:rPr>
          <w:rFonts w:cs="Arial"/>
        </w:rPr>
        <w:t>CASUA.</w:t>
      </w:r>
    </w:p>
    <w:p w14:paraId="2857ECC8" w14:textId="77777777" w:rsidR="0046485C" w:rsidRPr="008407CB" w:rsidRDefault="0046485C" w:rsidP="009577B1">
      <w:pPr>
        <w:pStyle w:val="Nadpis2"/>
        <w:rPr>
          <w:rFonts w:cs="Arial"/>
          <w:lang w:eastAsia="en-US"/>
        </w:rPr>
      </w:pPr>
    </w:p>
    <w:p w14:paraId="50236C67" w14:textId="77777777" w:rsidR="00294B84" w:rsidRPr="008407CB" w:rsidRDefault="00294B84" w:rsidP="009577B1">
      <w:pPr>
        <w:pStyle w:val="Nadpis1"/>
        <w:numPr>
          <w:ilvl w:val="0"/>
          <w:numId w:val="34"/>
        </w:numPr>
        <w:spacing w:before="0"/>
        <w:ind w:left="709" w:hanging="709"/>
        <w:rPr>
          <w:rFonts w:cs="Arial"/>
          <w:lang w:val="cs-CZ"/>
        </w:rPr>
      </w:pPr>
      <w:bookmarkStart w:id="8" w:name="_Ref417578311"/>
      <w:bookmarkEnd w:id="6"/>
      <w:bookmarkEnd w:id="7"/>
      <w:r w:rsidRPr="008407CB">
        <w:rPr>
          <w:rFonts w:cs="Arial"/>
          <w:lang w:val="cs-CZ"/>
        </w:rPr>
        <w:t>NÁJEMNÉ</w:t>
      </w:r>
      <w:bookmarkEnd w:id="8"/>
    </w:p>
    <w:p w14:paraId="7A028AA6" w14:textId="79C3AAB9" w:rsidR="001F092F" w:rsidRPr="008407CB" w:rsidRDefault="001F092F" w:rsidP="009577B1">
      <w:pPr>
        <w:pStyle w:val="Nadpis1"/>
        <w:keepNext w:val="0"/>
        <w:numPr>
          <w:ilvl w:val="1"/>
          <w:numId w:val="34"/>
        </w:numPr>
        <w:tabs>
          <w:tab w:val="clear" w:pos="709"/>
        </w:tabs>
        <w:spacing w:before="0" w:after="120"/>
        <w:ind w:left="709" w:hanging="709"/>
        <w:rPr>
          <w:rFonts w:cs="Arial"/>
          <w:b w:val="0"/>
          <w:caps w:val="0"/>
          <w:u w:val="single"/>
          <w:lang w:val="cs-CZ"/>
        </w:rPr>
      </w:pPr>
      <w:bookmarkStart w:id="9" w:name="_Ref417626008"/>
      <w:bookmarkStart w:id="10" w:name="_Ref388267322"/>
      <w:r w:rsidRPr="008407CB">
        <w:rPr>
          <w:rFonts w:cs="Arial"/>
          <w:b w:val="0"/>
          <w:caps w:val="0"/>
          <w:u w:val="single"/>
          <w:lang w:val="cs-CZ"/>
        </w:rPr>
        <w:t>Nájemné za Prostory</w:t>
      </w:r>
      <w:r w:rsidR="006612AC">
        <w:rPr>
          <w:rFonts w:cs="Arial"/>
          <w:b w:val="0"/>
          <w:caps w:val="0"/>
          <w:u w:val="single"/>
          <w:lang w:val="cs-CZ"/>
        </w:rPr>
        <w:t xml:space="preserve"> a mobiliář</w:t>
      </w:r>
    </w:p>
    <w:p w14:paraId="4E8DFD56" w14:textId="77777777" w:rsidR="00294B84" w:rsidRPr="008407CB" w:rsidRDefault="00294B84" w:rsidP="009577B1">
      <w:pPr>
        <w:pStyle w:val="Nadpis1"/>
        <w:keepNext w:val="0"/>
        <w:tabs>
          <w:tab w:val="clear" w:pos="709"/>
        </w:tabs>
        <w:spacing w:before="0" w:after="120"/>
        <w:ind w:left="709"/>
        <w:rPr>
          <w:rFonts w:cs="Arial"/>
          <w:lang w:val="cs-CZ"/>
        </w:rPr>
      </w:pPr>
      <w:r w:rsidRPr="008407CB">
        <w:rPr>
          <w:rFonts w:cs="Arial"/>
          <w:b w:val="0"/>
          <w:caps w:val="0"/>
          <w:lang w:val="cs-CZ"/>
        </w:rPr>
        <w:t xml:space="preserve">Měsíční nájemné </w:t>
      </w:r>
      <w:r w:rsidR="00817F0D" w:rsidRPr="008407CB">
        <w:rPr>
          <w:rFonts w:cs="Arial"/>
          <w:b w:val="0"/>
          <w:caps w:val="0"/>
          <w:lang w:val="cs-CZ"/>
        </w:rPr>
        <w:t xml:space="preserve">za </w:t>
      </w:r>
      <w:r w:rsidR="002E1744" w:rsidRPr="008407CB">
        <w:rPr>
          <w:rFonts w:cs="Arial"/>
          <w:b w:val="0"/>
          <w:caps w:val="0"/>
          <w:lang w:val="cs-CZ"/>
        </w:rPr>
        <w:t>Prostory</w:t>
      </w:r>
      <w:r w:rsidR="00011B1B" w:rsidRPr="008407CB">
        <w:rPr>
          <w:rFonts w:cs="Arial"/>
          <w:b w:val="0"/>
          <w:caps w:val="0"/>
          <w:lang w:val="cs-CZ"/>
        </w:rPr>
        <w:t xml:space="preserve"> </w:t>
      </w:r>
      <w:r w:rsidR="00817F0D" w:rsidRPr="008407CB">
        <w:rPr>
          <w:rFonts w:cs="Arial"/>
          <w:b w:val="0"/>
          <w:caps w:val="0"/>
          <w:lang w:val="cs-CZ"/>
        </w:rPr>
        <w:t>(dále jen „</w:t>
      </w:r>
      <w:r w:rsidR="00817F0D" w:rsidRPr="008407CB">
        <w:rPr>
          <w:rFonts w:cs="Arial"/>
          <w:b w:val="0"/>
          <w:caps w:val="0"/>
          <w:u w:val="single"/>
          <w:lang w:val="cs-CZ"/>
        </w:rPr>
        <w:t>Nájemné</w:t>
      </w:r>
      <w:r w:rsidR="00817F0D" w:rsidRPr="008407CB">
        <w:rPr>
          <w:rFonts w:cs="Arial"/>
          <w:b w:val="0"/>
          <w:caps w:val="0"/>
          <w:lang w:val="cs-CZ"/>
        </w:rPr>
        <w:t xml:space="preserve">“) </w:t>
      </w:r>
      <w:r w:rsidRPr="008407CB">
        <w:rPr>
          <w:rFonts w:cs="Arial"/>
          <w:b w:val="0"/>
          <w:caps w:val="0"/>
          <w:lang w:val="cs-CZ"/>
        </w:rPr>
        <w:t>je sjednáno v následující výši:</w:t>
      </w:r>
      <w:bookmarkEnd w:id="9"/>
      <w:bookmarkEnd w:id="10"/>
    </w:p>
    <w:p w14:paraId="383CAFF9" w14:textId="3F849E75" w:rsidR="00294B84" w:rsidRPr="008407CB" w:rsidRDefault="00294B84" w:rsidP="009577B1">
      <w:pPr>
        <w:pStyle w:val="Nadpis2"/>
        <w:numPr>
          <w:ilvl w:val="0"/>
          <w:numId w:val="27"/>
        </w:numPr>
        <w:tabs>
          <w:tab w:val="left" w:pos="1418"/>
        </w:tabs>
        <w:spacing w:after="120"/>
        <w:ind w:hanging="720"/>
        <w:rPr>
          <w:rFonts w:cs="Arial"/>
        </w:rPr>
      </w:pPr>
      <w:bookmarkStart w:id="11" w:name="_Ref389478991"/>
      <w:r w:rsidRPr="008407CB">
        <w:rPr>
          <w:rFonts w:cs="Arial"/>
        </w:rPr>
        <w:t>Za Kanceláře</w:t>
      </w:r>
      <w:r w:rsidR="00BB7F20" w:rsidRPr="008407CB">
        <w:rPr>
          <w:rFonts w:cs="Arial"/>
        </w:rPr>
        <w:t xml:space="preserve">: </w:t>
      </w:r>
      <w:r w:rsidR="00D84D25" w:rsidRPr="008407CB">
        <w:rPr>
          <w:b/>
          <w:bCs/>
        </w:rPr>
        <w:t>14,</w:t>
      </w:r>
      <w:r w:rsidR="00637FCA" w:rsidRPr="008407CB">
        <w:rPr>
          <w:b/>
          <w:bCs/>
        </w:rPr>
        <w:t>73</w:t>
      </w:r>
      <w:r w:rsidR="00D84D25" w:rsidRPr="008407CB">
        <w:rPr>
          <w:b/>
          <w:bCs/>
        </w:rPr>
        <w:t xml:space="preserve"> EUR</w:t>
      </w:r>
      <w:r w:rsidR="00BB7F20" w:rsidRPr="008407CB">
        <w:rPr>
          <w:rFonts w:cs="Arial"/>
          <w:b/>
        </w:rPr>
        <w:t xml:space="preserve"> </w:t>
      </w:r>
      <w:r w:rsidR="001C58F7" w:rsidRPr="008407CB">
        <w:rPr>
          <w:rFonts w:cs="Arial"/>
          <w:b/>
        </w:rPr>
        <w:t xml:space="preserve">za </w:t>
      </w:r>
      <w:proofErr w:type="gramStart"/>
      <w:r w:rsidR="001C58F7" w:rsidRPr="008407CB">
        <w:rPr>
          <w:rFonts w:cs="Arial"/>
          <w:b/>
        </w:rPr>
        <w:t>1m</w:t>
      </w:r>
      <w:r w:rsidR="001C58F7" w:rsidRPr="008407CB">
        <w:rPr>
          <w:rFonts w:cs="Arial"/>
          <w:b/>
          <w:vertAlign w:val="superscript"/>
        </w:rPr>
        <w:t>2</w:t>
      </w:r>
      <w:proofErr w:type="gramEnd"/>
      <w:r w:rsidR="001C58F7" w:rsidRPr="008407CB">
        <w:rPr>
          <w:rFonts w:cs="Arial"/>
        </w:rPr>
        <w:t xml:space="preserve"> </w:t>
      </w:r>
      <w:proofErr w:type="spellStart"/>
      <w:r w:rsidR="00077F6B" w:rsidRPr="008407CB">
        <w:rPr>
          <w:rFonts w:cs="Arial"/>
        </w:rPr>
        <w:t>podnajímané</w:t>
      </w:r>
      <w:proofErr w:type="spellEnd"/>
      <w:r w:rsidR="00871808" w:rsidRPr="008407CB">
        <w:rPr>
          <w:rFonts w:cs="Arial"/>
        </w:rPr>
        <w:t xml:space="preserve"> plo</w:t>
      </w:r>
      <w:r w:rsidR="00BB7F20" w:rsidRPr="008407CB">
        <w:rPr>
          <w:rFonts w:cs="Arial"/>
        </w:rPr>
        <w:t>chy</w:t>
      </w:r>
      <w:r w:rsidR="000A223C" w:rsidRPr="008407CB">
        <w:rPr>
          <w:rFonts w:cs="Arial"/>
        </w:rPr>
        <w:t xml:space="preserve"> </w:t>
      </w:r>
      <w:r w:rsidR="00011B1B" w:rsidRPr="008407CB">
        <w:rPr>
          <w:rFonts w:cs="Arial"/>
        </w:rPr>
        <w:t xml:space="preserve">Kanceláří dle čl. 2.1 (i) </w:t>
      </w:r>
      <w:r w:rsidR="000A223C" w:rsidRPr="008407CB">
        <w:rPr>
          <w:rFonts w:cs="Arial"/>
        </w:rPr>
        <w:t>za měsíc plus DPH</w:t>
      </w:r>
      <w:r w:rsidRPr="008407CB">
        <w:rPr>
          <w:rFonts w:cs="Arial"/>
        </w:rPr>
        <w:t>;</w:t>
      </w:r>
      <w:bookmarkEnd w:id="11"/>
      <w:r w:rsidRPr="008407CB">
        <w:rPr>
          <w:rFonts w:cs="Arial"/>
        </w:rPr>
        <w:t xml:space="preserve">  </w:t>
      </w:r>
    </w:p>
    <w:p w14:paraId="0B37B43C" w14:textId="64B4EC5B" w:rsidR="00294B84" w:rsidRPr="008407CB" w:rsidRDefault="00294B84" w:rsidP="009577B1">
      <w:pPr>
        <w:pStyle w:val="Nadpis2"/>
        <w:numPr>
          <w:ilvl w:val="0"/>
          <w:numId w:val="27"/>
        </w:numPr>
        <w:tabs>
          <w:tab w:val="left" w:pos="1418"/>
        </w:tabs>
        <w:spacing w:after="120"/>
        <w:ind w:hanging="720"/>
        <w:rPr>
          <w:rFonts w:cs="Arial"/>
        </w:rPr>
      </w:pPr>
      <w:r w:rsidRPr="008407CB">
        <w:rPr>
          <w:rFonts w:cs="Arial"/>
        </w:rPr>
        <w:t>Za Parkovací stání:</w:t>
      </w:r>
      <w:r w:rsidR="001C58F7" w:rsidRPr="008407CB">
        <w:rPr>
          <w:rFonts w:cs="Arial"/>
        </w:rPr>
        <w:t xml:space="preserve"> </w:t>
      </w:r>
      <w:r w:rsidR="00637FCA" w:rsidRPr="008407CB">
        <w:rPr>
          <w:b/>
          <w:bCs/>
        </w:rPr>
        <w:t>120,05</w:t>
      </w:r>
      <w:r w:rsidR="00D84D25" w:rsidRPr="008407CB">
        <w:rPr>
          <w:b/>
          <w:bCs/>
        </w:rPr>
        <w:t xml:space="preserve"> EUR</w:t>
      </w:r>
      <w:r w:rsidR="00BB7F20" w:rsidRPr="008407CB">
        <w:rPr>
          <w:rFonts w:cs="Arial"/>
          <w:b/>
        </w:rPr>
        <w:t xml:space="preserve"> </w:t>
      </w:r>
      <w:r w:rsidR="001C58F7" w:rsidRPr="008407CB">
        <w:rPr>
          <w:rFonts w:cs="Arial"/>
          <w:b/>
        </w:rPr>
        <w:t>za každé Parkovací stání</w:t>
      </w:r>
      <w:r w:rsidR="001C58F7" w:rsidRPr="008407CB">
        <w:rPr>
          <w:rFonts w:cs="Arial"/>
        </w:rPr>
        <w:t xml:space="preserve"> </w:t>
      </w:r>
      <w:r w:rsidR="00F7582B" w:rsidRPr="008407CB">
        <w:rPr>
          <w:rFonts w:cs="Arial"/>
        </w:rPr>
        <w:t>dle čl. 2.1 (</w:t>
      </w:r>
      <w:proofErr w:type="spellStart"/>
      <w:r w:rsidR="00F7582B" w:rsidRPr="008407CB">
        <w:rPr>
          <w:rFonts w:cs="Arial"/>
        </w:rPr>
        <w:t>ii</w:t>
      </w:r>
      <w:proofErr w:type="spellEnd"/>
      <w:r w:rsidR="00011B1B" w:rsidRPr="008407CB">
        <w:rPr>
          <w:rFonts w:cs="Arial"/>
        </w:rPr>
        <w:t xml:space="preserve">) </w:t>
      </w:r>
      <w:r w:rsidR="001C58F7" w:rsidRPr="008407CB">
        <w:rPr>
          <w:rFonts w:cs="Arial"/>
        </w:rPr>
        <w:t>za měsíc plus DPH</w:t>
      </w:r>
      <w:r w:rsidR="00082521" w:rsidRPr="008407CB">
        <w:rPr>
          <w:rFonts w:cs="Arial"/>
        </w:rPr>
        <w:t>.</w:t>
      </w:r>
    </w:p>
    <w:p w14:paraId="730A0DED" w14:textId="0D5AA476" w:rsidR="00AB69E3" w:rsidRPr="008407CB" w:rsidRDefault="0078556B" w:rsidP="009577B1">
      <w:pPr>
        <w:pStyle w:val="Nadpis2"/>
        <w:tabs>
          <w:tab w:val="left" w:pos="1418"/>
        </w:tabs>
        <w:spacing w:after="120"/>
        <w:ind w:left="709"/>
        <w:rPr>
          <w:rFonts w:cs="Arial"/>
        </w:rPr>
      </w:pPr>
      <w:r w:rsidRPr="008407CB">
        <w:rPr>
          <w:rFonts w:cs="Arial"/>
        </w:rPr>
        <w:t>Měsíční N</w:t>
      </w:r>
      <w:r w:rsidR="00AB69E3" w:rsidRPr="008407CB">
        <w:rPr>
          <w:rFonts w:cs="Arial"/>
        </w:rPr>
        <w:t>ájemné</w:t>
      </w:r>
      <w:r w:rsidRPr="008407CB">
        <w:rPr>
          <w:rFonts w:cs="Arial"/>
        </w:rPr>
        <w:t>, jak bylo sjednáno,</w:t>
      </w:r>
      <w:r w:rsidR="00AB69E3" w:rsidRPr="008407CB">
        <w:rPr>
          <w:rFonts w:cs="Arial"/>
        </w:rPr>
        <w:t xml:space="preserve"> činí celkem částku ve výši</w:t>
      </w:r>
      <w:r w:rsidR="008E7CF7" w:rsidRPr="008407CB">
        <w:rPr>
          <w:rFonts w:cs="Arial"/>
          <w:b/>
        </w:rPr>
        <w:t xml:space="preserve"> </w:t>
      </w:r>
      <w:r w:rsidR="00637FCA" w:rsidRPr="008407CB">
        <w:rPr>
          <w:b/>
          <w:bCs/>
        </w:rPr>
        <w:t>923,71</w:t>
      </w:r>
      <w:r w:rsidR="00E41B1C" w:rsidRPr="008407CB">
        <w:rPr>
          <w:b/>
          <w:bCs/>
        </w:rPr>
        <w:t xml:space="preserve"> </w:t>
      </w:r>
      <w:r w:rsidR="002C67E5" w:rsidRPr="008407CB">
        <w:rPr>
          <w:b/>
          <w:bCs/>
        </w:rPr>
        <w:t>EUR</w:t>
      </w:r>
      <w:r w:rsidR="00C87084" w:rsidRPr="008407CB">
        <w:rPr>
          <w:rFonts w:cs="Arial"/>
          <w:b/>
        </w:rPr>
        <w:t xml:space="preserve"> </w:t>
      </w:r>
      <w:r w:rsidRPr="008407CB">
        <w:rPr>
          <w:rFonts w:cs="Arial"/>
        </w:rPr>
        <w:t>plus DPH.</w:t>
      </w:r>
      <w:r w:rsidR="00061127" w:rsidRPr="008407CB">
        <w:rPr>
          <w:rFonts w:cs="Arial"/>
        </w:rPr>
        <w:t xml:space="preserve"> </w:t>
      </w:r>
    </w:p>
    <w:p w14:paraId="63C53CC6" w14:textId="77777777" w:rsidR="00817F0D" w:rsidRPr="008407CB" w:rsidRDefault="00294B84" w:rsidP="009577B1">
      <w:pPr>
        <w:pStyle w:val="Nadpis2"/>
        <w:tabs>
          <w:tab w:val="left" w:pos="4253"/>
        </w:tabs>
        <w:ind w:left="709"/>
        <w:rPr>
          <w:rFonts w:cs="Arial"/>
          <w:u w:val="single"/>
        </w:rPr>
      </w:pPr>
      <w:r w:rsidRPr="008407CB">
        <w:rPr>
          <w:rFonts w:cs="Arial"/>
        </w:rPr>
        <w:t>Tabulka obsahující celkové částky Nájemného</w:t>
      </w:r>
      <w:r w:rsidR="00817F0D" w:rsidRPr="008407CB">
        <w:rPr>
          <w:rFonts w:cs="Arial"/>
        </w:rPr>
        <w:t xml:space="preserve"> </w:t>
      </w:r>
      <w:r w:rsidRPr="008407CB">
        <w:rPr>
          <w:rFonts w:cs="Arial"/>
        </w:rPr>
        <w:t xml:space="preserve">ke dni uzavření této Podnájemní smlouvy tvoří </w:t>
      </w:r>
      <w:r w:rsidRPr="008407CB">
        <w:rPr>
          <w:rFonts w:cs="Arial"/>
          <w:u w:val="single"/>
        </w:rPr>
        <w:t xml:space="preserve">Přílohu </w:t>
      </w:r>
      <w:r w:rsidR="00082521" w:rsidRPr="008407CB">
        <w:rPr>
          <w:rFonts w:cs="Arial"/>
          <w:u w:val="single"/>
        </w:rPr>
        <w:t>č.</w:t>
      </w:r>
      <w:r w:rsidR="002615E1" w:rsidRPr="008407CB">
        <w:rPr>
          <w:rFonts w:cs="Arial"/>
          <w:u w:val="single"/>
        </w:rPr>
        <w:t xml:space="preserve"> 3</w:t>
      </w:r>
      <w:r w:rsidRPr="008407CB">
        <w:rPr>
          <w:rFonts w:cs="Arial"/>
        </w:rPr>
        <w:t>; pro vyloučení pochybností</w:t>
      </w:r>
      <w:r w:rsidR="0046485C" w:rsidRPr="008407CB">
        <w:rPr>
          <w:rFonts w:cs="Arial"/>
        </w:rPr>
        <w:t>,</w:t>
      </w:r>
      <w:r w:rsidRPr="008407CB">
        <w:rPr>
          <w:rFonts w:cs="Arial"/>
        </w:rPr>
        <w:t xml:space="preserve"> tím není dotčeno ustanovení článku 6.</w:t>
      </w:r>
      <w:r w:rsidR="00817F0D" w:rsidRPr="008407CB">
        <w:rPr>
          <w:rFonts w:cs="Arial"/>
        </w:rPr>
        <w:t>6</w:t>
      </w:r>
      <w:r w:rsidRPr="008407CB">
        <w:rPr>
          <w:rFonts w:cs="Arial"/>
        </w:rPr>
        <w:t xml:space="preserve"> níže.</w:t>
      </w:r>
    </w:p>
    <w:p w14:paraId="20B9658D" w14:textId="77777777" w:rsidR="00294B84" w:rsidRPr="008407CB" w:rsidRDefault="00294B84" w:rsidP="009577B1">
      <w:pPr>
        <w:pStyle w:val="Nadpis1"/>
        <w:keepNext w:val="0"/>
        <w:numPr>
          <w:ilvl w:val="1"/>
          <w:numId w:val="34"/>
        </w:numPr>
        <w:tabs>
          <w:tab w:val="clear" w:pos="709"/>
        </w:tabs>
        <w:spacing w:before="0" w:after="120"/>
        <w:ind w:left="709" w:hanging="709"/>
        <w:rPr>
          <w:rFonts w:cs="Arial"/>
          <w:u w:val="single"/>
          <w:lang w:val="cs-CZ"/>
        </w:rPr>
      </w:pPr>
      <w:r w:rsidRPr="008407CB">
        <w:rPr>
          <w:rFonts w:cs="Arial"/>
          <w:b w:val="0"/>
          <w:caps w:val="0"/>
          <w:u w:val="single"/>
          <w:lang w:val="cs-CZ"/>
        </w:rPr>
        <w:t>Platební podmínky</w:t>
      </w:r>
      <w:r w:rsidRPr="008407CB">
        <w:rPr>
          <w:rFonts w:cs="Arial"/>
          <w:b w:val="0"/>
          <w:caps w:val="0"/>
          <w:lang w:val="cs-CZ"/>
        </w:rPr>
        <w:t xml:space="preserve">. </w:t>
      </w:r>
    </w:p>
    <w:p w14:paraId="0379A21A" w14:textId="5CB36C93" w:rsidR="00AD78DD" w:rsidRPr="008407CB" w:rsidRDefault="00A207AF" w:rsidP="009577B1">
      <w:pPr>
        <w:pStyle w:val="Nadpis1"/>
        <w:keepNext w:val="0"/>
        <w:numPr>
          <w:ilvl w:val="2"/>
          <w:numId w:val="34"/>
        </w:numPr>
        <w:tabs>
          <w:tab w:val="clear" w:pos="709"/>
        </w:tabs>
        <w:spacing w:before="0" w:after="120"/>
        <w:ind w:left="1418" w:hanging="698"/>
        <w:rPr>
          <w:rFonts w:cs="Arial"/>
          <w:lang w:val="cs-CZ"/>
        </w:rPr>
      </w:pPr>
      <w:r w:rsidRPr="00A207AF">
        <w:rPr>
          <w:rFonts w:cs="Arial"/>
          <w:b w:val="0"/>
          <w:caps w:val="0"/>
          <w:lang w:val="cs-CZ"/>
        </w:rPr>
        <w:t>Kulturní centrum Plzeňského kraje s.r.o.</w:t>
      </w:r>
      <w:r w:rsidR="008324D1">
        <w:rPr>
          <w:rFonts w:cs="Arial"/>
          <w:b w:val="0"/>
          <w:lang w:val="cs-CZ"/>
        </w:rPr>
        <w:t xml:space="preserve"> </w:t>
      </w:r>
      <w:r w:rsidR="00294B84" w:rsidRPr="008407CB">
        <w:rPr>
          <w:rFonts w:cs="Arial"/>
          <w:b w:val="0"/>
          <w:caps w:val="0"/>
          <w:lang w:val="cs-CZ"/>
        </w:rPr>
        <w:t xml:space="preserve">bude hradit Nájemné v měně </w:t>
      </w:r>
      <w:r w:rsidR="002C67E5" w:rsidRPr="008407CB">
        <w:t>EUR</w:t>
      </w:r>
      <w:r w:rsidR="00D1465C" w:rsidRPr="008407CB">
        <w:rPr>
          <w:rFonts w:cs="Arial"/>
          <w:caps w:val="0"/>
          <w:lang w:val="cs-CZ"/>
        </w:rPr>
        <w:t xml:space="preserve"> </w:t>
      </w:r>
      <w:r w:rsidR="00274A9B" w:rsidRPr="008407CB">
        <w:rPr>
          <w:rFonts w:cs="Arial"/>
          <w:b w:val="0"/>
          <w:caps w:val="0"/>
          <w:lang w:val="cs-CZ"/>
        </w:rPr>
        <w:t xml:space="preserve">měsíčně, a to vždy nejpozději do </w:t>
      </w:r>
      <w:r w:rsidR="002E1744" w:rsidRPr="008407CB">
        <w:rPr>
          <w:rFonts w:cs="Arial"/>
          <w:b w:val="0"/>
          <w:caps w:val="0"/>
          <w:lang w:val="cs-CZ"/>
        </w:rPr>
        <w:t>3</w:t>
      </w:r>
      <w:r w:rsidR="00A12CD6" w:rsidRPr="008407CB">
        <w:rPr>
          <w:rFonts w:cs="Arial"/>
          <w:b w:val="0"/>
          <w:caps w:val="0"/>
          <w:lang w:val="cs-CZ"/>
        </w:rPr>
        <w:t>0</w:t>
      </w:r>
      <w:r w:rsidR="00274A9B" w:rsidRPr="008407CB">
        <w:rPr>
          <w:rFonts w:cs="Arial"/>
          <w:b w:val="0"/>
          <w:caps w:val="0"/>
          <w:lang w:val="cs-CZ"/>
        </w:rPr>
        <w:t xml:space="preserve">. </w:t>
      </w:r>
      <w:r w:rsidR="00C87084" w:rsidRPr="008407CB">
        <w:rPr>
          <w:rFonts w:cs="Arial"/>
          <w:b w:val="0"/>
          <w:caps w:val="0"/>
          <w:lang w:val="cs-CZ"/>
        </w:rPr>
        <w:t xml:space="preserve">(třicátého) </w:t>
      </w:r>
      <w:r w:rsidR="00274A9B" w:rsidRPr="008407CB">
        <w:rPr>
          <w:rFonts w:cs="Arial"/>
          <w:b w:val="0"/>
          <w:caps w:val="0"/>
          <w:lang w:val="cs-CZ"/>
        </w:rPr>
        <w:t xml:space="preserve">dne </w:t>
      </w:r>
      <w:r w:rsidR="00A12CD6" w:rsidRPr="008407CB">
        <w:rPr>
          <w:rFonts w:cs="Arial"/>
          <w:b w:val="0"/>
          <w:caps w:val="0"/>
          <w:lang w:val="cs-CZ"/>
        </w:rPr>
        <w:t xml:space="preserve">předchozího </w:t>
      </w:r>
      <w:r w:rsidR="00274A9B" w:rsidRPr="008407CB">
        <w:rPr>
          <w:rFonts w:cs="Arial"/>
          <w:b w:val="0"/>
          <w:caps w:val="0"/>
          <w:lang w:val="cs-CZ"/>
        </w:rPr>
        <w:t>kalendářního měsíce, za který</w:t>
      </w:r>
      <w:r w:rsidR="00294B84" w:rsidRPr="008407CB">
        <w:rPr>
          <w:rFonts w:cs="Arial"/>
          <w:b w:val="0"/>
          <w:caps w:val="0"/>
          <w:lang w:val="cs-CZ"/>
        </w:rPr>
        <w:t xml:space="preserve"> se nájemné platí, a to po celou Dobu trvání podnájmu</w:t>
      </w:r>
      <w:r w:rsidR="00AD78DD" w:rsidRPr="008407CB">
        <w:rPr>
          <w:rFonts w:cs="Arial"/>
          <w:b w:val="0"/>
          <w:caps w:val="0"/>
          <w:lang w:val="cs-CZ"/>
        </w:rPr>
        <w:t xml:space="preserve"> </w:t>
      </w:r>
      <w:r w:rsidR="00294B84" w:rsidRPr="008407CB">
        <w:rPr>
          <w:rFonts w:cs="Arial"/>
          <w:b w:val="0"/>
          <w:caps w:val="0"/>
          <w:lang w:val="cs-CZ"/>
        </w:rPr>
        <w:t>(dále jen „</w:t>
      </w:r>
      <w:r w:rsidR="00294B84" w:rsidRPr="008407CB">
        <w:rPr>
          <w:rFonts w:cs="Arial"/>
          <w:b w:val="0"/>
          <w:caps w:val="0"/>
          <w:u w:val="single"/>
          <w:lang w:val="cs-CZ"/>
        </w:rPr>
        <w:t>Datum splatnosti</w:t>
      </w:r>
      <w:r w:rsidR="00294B84" w:rsidRPr="008407CB">
        <w:rPr>
          <w:rFonts w:cs="Arial"/>
          <w:b w:val="0"/>
          <w:caps w:val="0"/>
          <w:lang w:val="cs-CZ"/>
        </w:rPr>
        <w:t xml:space="preserve">“). </w:t>
      </w:r>
      <w:r w:rsidR="0004335C" w:rsidRPr="008407CB">
        <w:rPr>
          <w:rFonts w:cs="Arial"/>
          <w:b w:val="0"/>
          <w:caps w:val="0"/>
          <w:lang w:val="cs-CZ"/>
        </w:rPr>
        <w:t xml:space="preserve">Nájemné za měsíc </w:t>
      </w:r>
      <w:r w:rsidR="00637FCA" w:rsidRPr="008407CB">
        <w:rPr>
          <w:caps w:val="0"/>
          <w:lang w:val="cs-CZ"/>
        </w:rPr>
        <w:t>leden 2023</w:t>
      </w:r>
      <w:r w:rsidR="00E41B1C" w:rsidRPr="008407CB">
        <w:rPr>
          <w:rFonts w:cs="Arial"/>
          <w:b w:val="0"/>
          <w:caps w:val="0"/>
          <w:lang w:val="cs-CZ"/>
        </w:rPr>
        <w:t xml:space="preserve"> </w:t>
      </w:r>
      <w:r w:rsidR="0004335C" w:rsidRPr="008407CB">
        <w:rPr>
          <w:rFonts w:cs="Arial"/>
          <w:b w:val="0"/>
          <w:caps w:val="0"/>
          <w:lang w:val="cs-CZ"/>
        </w:rPr>
        <w:t xml:space="preserve">uhradí </w:t>
      </w:r>
      <w:r w:rsidRPr="00A207AF">
        <w:rPr>
          <w:rFonts w:cs="Arial"/>
          <w:b w:val="0"/>
          <w:caps w:val="0"/>
          <w:lang w:val="cs-CZ"/>
        </w:rPr>
        <w:t>Kulturní centrum Plzeňského kraje s.r.o.</w:t>
      </w:r>
      <w:r w:rsidR="0004335C" w:rsidRPr="008407CB">
        <w:rPr>
          <w:rFonts w:cs="Arial"/>
          <w:b w:val="0"/>
          <w:caps w:val="0"/>
          <w:lang w:val="cs-CZ"/>
        </w:rPr>
        <w:t xml:space="preserve">ve lhůtě do </w:t>
      </w:r>
      <w:r w:rsidR="00E41B1C" w:rsidRPr="008407CB">
        <w:rPr>
          <w:lang w:val="cs-CZ"/>
        </w:rPr>
        <w:t>15.</w:t>
      </w:r>
      <w:r w:rsidR="00637FCA" w:rsidRPr="008407CB">
        <w:rPr>
          <w:lang w:val="cs-CZ"/>
        </w:rPr>
        <w:t>1.2023</w:t>
      </w:r>
    </w:p>
    <w:p w14:paraId="6C4C64AF" w14:textId="3619E6CE" w:rsidR="00294B84" w:rsidRPr="008407CB" w:rsidRDefault="00294B84" w:rsidP="009577B1">
      <w:pPr>
        <w:pStyle w:val="Nadpis1"/>
        <w:keepNext w:val="0"/>
        <w:numPr>
          <w:ilvl w:val="2"/>
          <w:numId w:val="34"/>
        </w:numPr>
        <w:tabs>
          <w:tab w:val="clear" w:pos="709"/>
        </w:tabs>
        <w:spacing w:before="0" w:after="120"/>
        <w:ind w:left="1418" w:hanging="698"/>
        <w:rPr>
          <w:rFonts w:cs="Arial"/>
          <w:lang w:val="cs-CZ"/>
        </w:rPr>
      </w:pPr>
      <w:bookmarkStart w:id="12" w:name="_Ref388292233"/>
      <w:r w:rsidRPr="008407CB">
        <w:rPr>
          <w:rFonts w:cs="Arial"/>
          <w:b w:val="0"/>
          <w:caps w:val="0"/>
          <w:lang w:val="cs-CZ"/>
        </w:rPr>
        <w:t xml:space="preserve">Veškeré platby Nájemného, které mají být provedeny na základě této </w:t>
      </w:r>
      <w:r w:rsidR="00752441" w:rsidRPr="008407CB">
        <w:rPr>
          <w:rFonts w:cs="Arial"/>
          <w:b w:val="0"/>
          <w:caps w:val="0"/>
          <w:lang w:val="cs-CZ"/>
        </w:rPr>
        <w:t>Smlouvy</w:t>
      </w:r>
      <w:r w:rsidRPr="008407CB">
        <w:rPr>
          <w:rFonts w:cs="Arial"/>
          <w:b w:val="0"/>
          <w:caps w:val="0"/>
          <w:lang w:val="cs-CZ"/>
        </w:rPr>
        <w:t>, budou hrazeny v </w:t>
      </w:r>
      <w:r w:rsidR="002C67E5" w:rsidRPr="008407CB">
        <w:rPr>
          <w:lang w:val="cs-CZ"/>
        </w:rPr>
        <w:t>eur</w:t>
      </w:r>
      <w:r w:rsidR="0008704C" w:rsidRPr="008407CB">
        <w:rPr>
          <w:rFonts w:cs="Arial"/>
          <w:b w:val="0"/>
          <w:caps w:val="0"/>
          <w:lang w:val="cs-CZ"/>
        </w:rPr>
        <w:t xml:space="preserve"> </w:t>
      </w:r>
      <w:r w:rsidRPr="008407CB">
        <w:rPr>
          <w:rFonts w:cs="Arial"/>
          <w:b w:val="0"/>
          <w:caps w:val="0"/>
          <w:lang w:val="cs-CZ"/>
        </w:rPr>
        <w:t xml:space="preserve">bezhotovostním převodem na účet </w:t>
      </w:r>
      <w:r w:rsidR="001B533A" w:rsidRPr="008407CB">
        <w:rPr>
          <w:rFonts w:cs="Arial"/>
          <w:b w:val="0"/>
          <w:caps w:val="0"/>
          <w:lang w:val="cs-CZ"/>
        </w:rPr>
        <w:t>CASUA</w:t>
      </w:r>
      <w:r w:rsidR="00DC7779" w:rsidRPr="008407CB">
        <w:rPr>
          <w:rFonts w:cs="Arial"/>
          <w:b w:val="0"/>
          <w:caps w:val="0"/>
          <w:lang w:val="cs-CZ"/>
        </w:rPr>
        <w:t>:</w:t>
      </w:r>
      <w:r w:rsidR="00BF13D7" w:rsidRPr="008407CB">
        <w:rPr>
          <w:rFonts w:cs="Arial"/>
          <w:lang w:val="cs-CZ"/>
        </w:rPr>
        <w:t xml:space="preserve"> </w:t>
      </w:r>
      <w:r w:rsidR="00A15EB4" w:rsidRPr="008407CB">
        <w:rPr>
          <w:lang w:val="cs-CZ"/>
        </w:rPr>
        <w:t>107-706 885 0257/0100</w:t>
      </w:r>
      <w:r w:rsidR="006516DE" w:rsidRPr="008407CB">
        <w:rPr>
          <w:rFonts w:cs="Arial"/>
          <w:lang w:val="cs-CZ"/>
        </w:rPr>
        <w:t xml:space="preserve">, IBAN </w:t>
      </w:r>
      <w:r w:rsidR="00F53900" w:rsidRPr="008407CB">
        <w:rPr>
          <w:rFonts w:cs="Arial"/>
          <w:lang w:val="cs-CZ"/>
        </w:rPr>
        <w:t>CZ85 0100 0001 0770 6885 0257</w:t>
      </w:r>
      <w:r w:rsidR="000F749A" w:rsidRPr="008407CB">
        <w:rPr>
          <w:rFonts w:cs="Arial"/>
          <w:lang w:val="cs-CZ"/>
        </w:rPr>
        <w:t xml:space="preserve">, </w:t>
      </w:r>
      <w:r w:rsidR="006516DE" w:rsidRPr="008407CB">
        <w:rPr>
          <w:rFonts w:cs="Arial"/>
          <w:lang w:val="cs-CZ"/>
        </w:rPr>
        <w:t xml:space="preserve">SWIFT </w:t>
      </w:r>
      <w:r w:rsidR="000F749A" w:rsidRPr="008407CB">
        <w:rPr>
          <w:rFonts w:cs="Arial"/>
          <w:lang w:val="cs-CZ"/>
        </w:rPr>
        <w:t>KOMBCZPPXX 100</w:t>
      </w:r>
      <w:r w:rsidR="00F7582B" w:rsidRPr="008407CB">
        <w:rPr>
          <w:rFonts w:cs="Arial"/>
          <w:b w:val="0"/>
          <w:lang w:val="cs-CZ"/>
        </w:rPr>
        <w:t>,</w:t>
      </w:r>
      <w:r w:rsidR="002E1744" w:rsidRPr="008407CB">
        <w:rPr>
          <w:rFonts w:cs="Arial"/>
          <w:lang w:val="cs-CZ"/>
        </w:rPr>
        <w:t xml:space="preserve"> </w:t>
      </w:r>
      <w:r w:rsidRPr="008407CB">
        <w:rPr>
          <w:rFonts w:cs="Arial"/>
          <w:b w:val="0"/>
          <w:caps w:val="0"/>
          <w:lang w:val="cs-CZ"/>
        </w:rPr>
        <w:t xml:space="preserve">nebo na jiný účet, který bude (dostatečně včas) předem písemně oznámen </w:t>
      </w:r>
      <w:r w:rsidR="001B533A" w:rsidRPr="008407CB">
        <w:rPr>
          <w:rFonts w:cs="Arial"/>
          <w:b w:val="0"/>
          <w:caps w:val="0"/>
          <w:lang w:val="cs-CZ"/>
        </w:rPr>
        <w:t>CASUA</w:t>
      </w:r>
      <w:r w:rsidRPr="008407CB">
        <w:rPr>
          <w:rFonts w:cs="Arial"/>
          <w:b w:val="0"/>
          <w:caps w:val="0"/>
          <w:lang w:val="cs-CZ"/>
        </w:rPr>
        <w:t xml:space="preserve">, nebo uveden na příslušné faktuře vydané </w:t>
      </w:r>
      <w:r w:rsidR="001B533A" w:rsidRPr="008407CB">
        <w:rPr>
          <w:rFonts w:cs="Arial"/>
          <w:b w:val="0"/>
          <w:caps w:val="0"/>
          <w:lang w:val="cs-CZ"/>
        </w:rPr>
        <w:t>CASUA</w:t>
      </w:r>
      <w:r w:rsidRPr="008407CB">
        <w:rPr>
          <w:rFonts w:cs="Arial"/>
          <w:b w:val="0"/>
          <w:caps w:val="0"/>
          <w:lang w:val="cs-CZ"/>
        </w:rPr>
        <w:t>.</w:t>
      </w:r>
      <w:r w:rsidR="009863D2" w:rsidRPr="008407CB">
        <w:rPr>
          <w:rFonts w:cs="Arial"/>
          <w:b w:val="0"/>
          <w:caps w:val="0"/>
          <w:lang w:val="cs-CZ"/>
        </w:rPr>
        <w:t xml:space="preserve">    </w:t>
      </w:r>
    </w:p>
    <w:bookmarkEnd w:id="12"/>
    <w:p w14:paraId="49BF71FA" w14:textId="58C452EF" w:rsidR="00294B84" w:rsidRPr="008407CB" w:rsidRDefault="001B533A" w:rsidP="009577B1">
      <w:pPr>
        <w:pStyle w:val="Nadpis1"/>
        <w:keepNext w:val="0"/>
        <w:numPr>
          <w:ilvl w:val="2"/>
          <w:numId w:val="34"/>
        </w:numPr>
        <w:tabs>
          <w:tab w:val="clear" w:pos="709"/>
        </w:tabs>
        <w:spacing w:before="0"/>
        <w:ind w:left="1418" w:hanging="698"/>
        <w:rPr>
          <w:rFonts w:cs="Arial"/>
          <w:lang w:val="cs-CZ"/>
        </w:rPr>
      </w:pPr>
      <w:r w:rsidRPr="008407CB">
        <w:rPr>
          <w:rFonts w:cs="Arial"/>
          <w:b w:val="0"/>
          <w:caps w:val="0"/>
          <w:lang w:val="cs-CZ"/>
        </w:rPr>
        <w:t>CASUA</w:t>
      </w:r>
      <w:r w:rsidR="00294B84" w:rsidRPr="008407CB">
        <w:rPr>
          <w:rFonts w:cs="Arial"/>
          <w:b w:val="0"/>
          <w:caps w:val="0"/>
          <w:lang w:val="cs-CZ"/>
        </w:rPr>
        <w:t xml:space="preserve"> zašle </w:t>
      </w:r>
      <w:r w:rsidR="00A207AF" w:rsidRPr="00A207AF">
        <w:rPr>
          <w:rFonts w:cs="Arial"/>
          <w:b w:val="0"/>
          <w:caps w:val="0"/>
          <w:lang w:val="cs-CZ"/>
        </w:rPr>
        <w:t>Kulturní centrum Plzeňského kraje s.r.o.</w:t>
      </w:r>
      <w:r w:rsidR="008324D1">
        <w:rPr>
          <w:rFonts w:cs="Arial"/>
          <w:b w:val="0"/>
          <w:lang w:val="cs-CZ"/>
        </w:rPr>
        <w:t xml:space="preserve"> </w:t>
      </w:r>
      <w:r w:rsidR="00294B84" w:rsidRPr="008407CB">
        <w:rPr>
          <w:rFonts w:cs="Arial"/>
          <w:b w:val="0"/>
          <w:caps w:val="0"/>
          <w:lang w:val="cs-CZ"/>
        </w:rPr>
        <w:t xml:space="preserve">příslušnou fakturu na </w:t>
      </w:r>
      <w:r w:rsidR="008B04CD" w:rsidRPr="008407CB">
        <w:rPr>
          <w:rFonts w:cs="Arial"/>
          <w:b w:val="0"/>
          <w:caps w:val="0"/>
          <w:lang w:val="cs-CZ"/>
        </w:rPr>
        <w:t>úhradu</w:t>
      </w:r>
      <w:r w:rsidR="00294B84" w:rsidRPr="008407CB">
        <w:rPr>
          <w:rFonts w:cs="Arial"/>
          <w:b w:val="0"/>
          <w:caps w:val="0"/>
          <w:lang w:val="cs-CZ"/>
        </w:rPr>
        <w:t xml:space="preserve"> Nájemné</w:t>
      </w:r>
      <w:r w:rsidR="008B04CD" w:rsidRPr="008407CB">
        <w:rPr>
          <w:rFonts w:cs="Arial"/>
          <w:b w:val="0"/>
          <w:caps w:val="0"/>
          <w:lang w:val="cs-CZ"/>
        </w:rPr>
        <w:t>ho</w:t>
      </w:r>
      <w:r w:rsidR="00294B84" w:rsidRPr="008407CB">
        <w:rPr>
          <w:rFonts w:cs="Arial"/>
          <w:b w:val="0"/>
          <w:caps w:val="0"/>
          <w:lang w:val="cs-CZ"/>
        </w:rPr>
        <w:t xml:space="preserve"> vždy nejméně 1</w:t>
      </w:r>
      <w:r w:rsidR="002E1744" w:rsidRPr="008407CB">
        <w:rPr>
          <w:rFonts w:cs="Arial"/>
          <w:b w:val="0"/>
          <w:caps w:val="0"/>
          <w:lang w:val="cs-CZ"/>
        </w:rPr>
        <w:t>0</w:t>
      </w:r>
      <w:r w:rsidR="00294B84" w:rsidRPr="008407CB">
        <w:rPr>
          <w:rFonts w:cs="Arial"/>
          <w:b w:val="0"/>
          <w:caps w:val="0"/>
          <w:lang w:val="cs-CZ"/>
        </w:rPr>
        <w:t xml:space="preserve"> </w:t>
      </w:r>
      <w:r w:rsidR="00F7582B" w:rsidRPr="008407CB">
        <w:rPr>
          <w:rFonts w:cs="Arial"/>
          <w:b w:val="0"/>
          <w:caps w:val="0"/>
          <w:lang w:val="cs-CZ"/>
        </w:rPr>
        <w:t xml:space="preserve">(deset) </w:t>
      </w:r>
      <w:r w:rsidR="00294B84" w:rsidRPr="008407CB">
        <w:rPr>
          <w:rFonts w:cs="Arial"/>
          <w:b w:val="0"/>
          <w:caps w:val="0"/>
          <w:lang w:val="cs-CZ"/>
        </w:rPr>
        <w:t>dnů před Datem splatnosti. Nicméně nezasl</w:t>
      </w:r>
      <w:r w:rsidR="008B04CD" w:rsidRPr="008407CB">
        <w:rPr>
          <w:rFonts w:cs="Arial"/>
          <w:b w:val="0"/>
          <w:caps w:val="0"/>
          <w:lang w:val="cs-CZ"/>
        </w:rPr>
        <w:t xml:space="preserve">ání faktury </w:t>
      </w:r>
      <w:r w:rsidRPr="008407CB">
        <w:rPr>
          <w:rFonts w:cs="Arial"/>
          <w:b w:val="0"/>
          <w:caps w:val="0"/>
          <w:lang w:val="cs-CZ"/>
        </w:rPr>
        <w:t>CASUA</w:t>
      </w:r>
      <w:r w:rsidR="008B04CD" w:rsidRPr="008407CB">
        <w:rPr>
          <w:rFonts w:cs="Arial"/>
          <w:b w:val="0"/>
          <w:caps w:val="0"/>
          <w:lang w:val="cs-CZ"/>
        </w:rPr>
        <w:t xml:space="preserve"> nebo její</w:t>
      </w:r>
      <w:r w:rsidR="00294B84" w:rsidRPr="008407CB">
        <w:rPr>
          <w:rFonts w:cs="Arial"/>
          <w:b w:val="0"/>
          <w:caps w:val="0"/>
          <w:lang w:val="cs-CZ"/>
        </w:rPr>
        <w:t xml:space="preserve"> zpoždění neopravňuje </w:t>
      </w:r>
      <w:r w:rsidR="00A207AF" w:rsidRPr="00A207AF">
        <w:rPr>
          <w:rFonts w:cs="Arial"/>
          <w:b w:val="0"/>
          <w:caps w:val="0"/>
          <w:lang w:val="cs-CZ"/>
        </w:rPr>
        <w:t>Kulturní centrum Plzeňského kraje s.r.o.</w:t>
      </w:r>
      <w:r w:rsidR="008324D1">
        <w:rPr>
          <w:rFonts w:cs="Arial"/>
          <w:b w:val="0"/>
          <w:lang w:val="cs-CZ"/>
        </w:rPr>
        <w:t xml:space="preserve"> </w:t>
      </w:r>
      <w:r w:rsidR="00294B84" w:rsidRPr="008407CB">
        <w:rPr>
          <w:rFonts w:cs="Arial"/>
          <w:b w:val="0"/>
          <w:caps w:val="0"/>
          <w:lang w:val="cs-CZ"/>
        </w:rPr>
        <w:t>k tomu, aby posunul</w:t>
      </w:r>
      <w:r w:rsidR="00F7582B" w:rsidRPr="008407CB">
        <w:rPr>
          <w:rFonts w:cs="Arial"/>
          <w:b w:val="0"/>
          <w:caps w:val="0"/>
          <w:lang w:val="cs-CZ"/>
        </w:rPr>
        <w:t>a</w:t>
      </w:r>
      <w:r w:rsidR="00294B84" w:rsidRPr="008407CB">
        <w:rPr>
          <w:rFonts w:cs="Arial"/>
          <w:b w:val="0"/>
          <w:caps w:val="0"/>
          <w:lang w:val="cs-CZ"/>
        </w:rPr>
        <w:t xml:space="preserve"> nebo odmítl</w:t>
      </w:r>
      <w:r w:rsidR="00F7582B" w:rsidRPr="008407CB">
        <w:rPr>
          <w:rFonts w:cs="Arial"/>
          <w:b w:val="0"/>
          <w:caps w:val="0"/>
          <w:lang w:val="cs-CZ"/>
        </w:rPr>
        <w:t>a</w:t>
      </w:r>
      <w:r w:rsidR="00294B84" w:rsidRPr="008407CB">
        <w:rPr>
          <w:rFonts w:cs="Arial"/>
          <w:b w:val="0"/>
          <w:caps w:val="0"/>
          <w:lang w:val="cs-CZ"/>
        </w:rPr>
        <w:t xml:space="preserve"> platbu jakékoli částky, která má být placena na základě této Smlouvy.</w:t>
      </w:r>
      <w:r w:rsidR="0004335C" w:rsidRPr="008407CB">
        <w:rPr>
          <w:rFonts w:cs="Arial"/>
          <w:b w:val="0"/>
          <w:caps w:val="0"/>
          <w:lang w:val="cs-CZ"/>
        </w:rPr>
        <w:t xml:space="preserve"> Nájemné za </w:t>
      </w:r>
      <w:r w:rsidR="002D22A6" w:rsidRPr="008407CB">
        <w:rPr>
          <w:rFonts w:cs="Arial"/>
          <w:b w:val="0"/>
          <w:caps w:val="0"/>
          <w:lang w:val="cs-CZ"/>
        </w:rPr>
        <w:t xml:space="preserve">měsíc </w:t>
      </w:r>
      <w:r w:rsidR="00637FCA" w:rsidRPr="008407CB">
        <w:t>LEDEN 2023</w:t>
      </w:r>
      <w:r w:rsidR="00E41B1C" w:rsidRPr="008407CB">
        <w:t xml:space="preserve"> </w:t>
      </w:r>
      <w:r w:rsidR="0004335C" w:rsidRPr="008407CB">
        <w:rPr>
          <w:rFonts w:cs="Arial"/>
          <w:b w:val="0"/>
          <w:caps w:val="0"/>
          <w:lang w:val="cs-CZ"/>
        </w:rPr>
        <w:t>vyúčtuje CASUA ve lhůtě do</w:t>
      </w:r>
      <w:r w:rsidR="002C67E5" w:rsidRPr="008407CB">
        <w:rPr>
          <w:rFonts w:cs="Arial"/>
          <w:b w:val="0"/>
          <w:caps w:val="0"/>
          <w:lang w:val="cs-CZ"/>
        </w:rPr>
        <w:t xml:space="preserve"> </w:t>
      </w:r>
      <w:r w:rsidR="00E41B1C" w:rsidRPr="008407CB">
        <w:rPr>
          <w:rFonts w:cs="Arial"/>
          <w:b w:val="0"/>
          <w:caps w:val="0"/>
          <w:lang w:val="cs-CZ"/>
        </w:rPr>
        <w:t>10.</w:t>
      </w:r>
      <w:r w:rsidR="00637FCA" w:rsidRPr="008407CB">
        <w:rPr>
          <w:rFonts w:cs="Arial"/>
          <w:b w:val="0"/>
          <w:caps w:val="0"/>
          <w:lang w:val="cs-CZ"/>
        </w:rPr>
        <w:t>1.2023.</w:t>
      </w:r>
    </w:p>
    <w:p w14:paraId="50846CF2" w14:textId="77777777" w:rsidR="00294B84" w:rsidRPr="008407CB" w:rsidRDefault="00294B84" w:rsidP="009577B1">
      <w:pPr>
        <w:pStyle w:val="Nadpis1"/>
        <w:keepNext w:val="0"/>
        <w:numPr>
          <w:ilvl w:val="1"/>
          <w:numId w:val="34"/>
        </w:numPr>
        <w:tabs>
          <w:tab w:val="clear" w:pos="709"/>
        </w:tabs>
        <w:spacing w:before="0"/>
        <w:ind w:left="709" w:hanging="709"/>
        <w:rPr>
          <w:rFonts w:cs="Arial"/>
          <w:u w:val="single"/>
          <w:lang w:val="cs-CZ"/>
        </w:rPr>
      </w:pPr>
      <w:r w:rsidRPr="008407CB">
        <w:rPr>
          <w:rFonts w:cs="Arial"/>
          <w:b w:val="0"/>
          <w:caps w:val="0"/>
          <w:u w:val="single"/>
          <w:lang w:val="cs-CZ"/>
        </w:rPr>
        <w:t>Neúplná období</w:t>
      </w:r>
      <w:r w:rsidRPr="008407CB">
        <w:rPr>
          <w:rFonts w:cs="Arial"/>
          <w:b w:val="0"/>
          <w:caps w:val="0"/>
          <w:lang w:val="cs-CZ"/>
        </w:rPr>
        <w:t xml:space="preserve">. Nájemné a Úhrady za služby, jak jsou tyto pojmy definovány v článcích </w:t>
      </w:r>
      <w:r w:rsidRPr="008407CB">
        <w:rPr>
          <w:rFonts w:cs="Arial"/>
          <w:b w:val="0"/>
          <w:lang w:val="cs-CZ"/>
        </w:rPr>
        <w:t>6</w:t>
      </w:r>
      <w:r w:rsidRPr="008407CB">
        <w:rPr>
          <w:rFonts w:cs="Arial"/>
          <w:b w:val="0"/>
          <w:caps w:val="0"/>
          <w:lang w:val="cs-CZ"/>
        </w:rPr>
        <w:t xml:space="preserve"> a 7 této Smlouvy, stejně jako veškeré další částky na základě této </w:t>
      </w:r>
      <w:r w:rsidR="00F0334D" w:rsidRPr="008407CB">
        <w:rPr>
          <w:rFonts w:cs="Arial"/>
          <w:b w:val="0"/>
          <w:caps w:val="0"/>
          <w:lang w:val="cs-CZ"/>
        </w:rPr>
        <w:t>S</w:t>
      </w:r>
      <w:r w:rsidRPr="008407CB">
        <w:rPr>
          <w:rFonts w:cs="Arial"/>
          <w:b w:val="0"/>
          <w:caps w:val="0"/>
          <w:lang w:val="cs-CZ"/>
        </w:rPr>
        <w:t>mlouvy, jež mají být hrazeny za jakýkoli neúplný měsíc k počátku a konci Doby trvání podnájmu</w:t>
      </w:r>
      <w:r w:rsidR="00F0334D" w:rsidRPr="008407CB">
        <w:rPr>
          <w:rFonts w:cs="Arial"/>
          <w:b w:val="0"/>
          <w:caps w:val="0"/>
          <w:lang w:val="cs-CZ"/>
        </w:rPr>
        <w:t>,</w:t>
      </w:r>
      <w:r w:rsidRPr="008407CB">
        <w:rPr>
          <w:rFonts w:cs="Arial"/>
          <w:b w:val="0"/>
          <w:caps w:val="0"/>
          <w:lang w:val="cs-CZ"/>
        </w:rPr>
        <w:t xml:space="preserve"> budou poměrně sníženy.</w:t>
      </w:r>
    </w:p>
    <w:p w14:paraId="035453B0" w14:textId="77777777" w:rsidR="00294B84" w:rsidRPr="008407CB" w:rsidRDefault="00294B84" w:rsidP="009577B1">
      <w:pPr>
        <w:pStyle w:val="Nadpis1"/>
        <w:keepNext w:val="0"/>
        <w:numPr>
          <w:ilvl w:val="1"/>
          <w:numId w:val="34"/>
        </w:numPr>
        <w:tabs>
          <w:tab w:val="clear" w:pos="709"/>
        </w:tabs>
        <w:spacing w:before="0" w:after="120"/>
        <w:ind w:left="709" w:hanging="709"/>
        <w:rPr>
          <w:rFonts w:cs="Arial"/>
          <w:u w:val="single"/>
          <w:lang w:val="cs-CZ"/>
        </w:rPr>
      </w:pPr>
      <w:bookmarkStart w:id="13" w:name="_DV_M75"/>
      <w:bookmarkEnd w:id="13"/>
      <w:r w:rsidRPr="008407CB">
        <w:rPr>
          <w:rFonts w:cs="Arial"/>
          <w:b w:val="0"/>
          <w:caps w:val="0"/>
          <w:u w:val="single"/>
          <w:lang w:val="cs-CZ"/>
        </w:rPr>
        <w:t>DPH</w:t>
      </w:r>
      <w:r w:rsidRPr="008407CB">
        <w:rPr>
          <w:rFonts w:cs="Arial"/>
          <w:b w:val="0"/>
          <w:caps w:val="0"/>
          <w:lang w:val="cs-CZ"/>
        </w:rPr>
        <w:t xml:space="preserve"> </w:t>
      </w:r>
    </w:p>
    <w:p w14:paraId="551B3D42" w14:textId="77777777" w:rsidR="00294B84" w:rsidRPr="008407CB" w:rsidRDefault="00294B84" w:rsidP="009577B1">
      <w:pPr>
        <w:pStyle w:val="Nadpis1"/>
        <w:keepNext w:val="0"/>
        <w:numPr>
          <w:ilvl w:val="2"/>
          <w:numId w:val="34"/>
        </w:numPr>
        <w:tabs>
          <w:tab w:val="clear" w:pos="709"/>
        </w:tabs>
        <w:spacing w:before="0" w:after="120"/>
        <w:ind w:left="1418" w:hanging="698"/>
        <w:rPr>
          <w:rFonts w:cs="Arial"/>
          <w:lang w:val="cs-CZ"/>
        </w:rPr>
      </w:pPr>
      <w:r w:rsidRPr="008407CB">
        <w:rPr>
          <w:rFonts w:cs="Arial"/>
          <w:b w:val="0"/>
          <w:caps w:val="0"/>
          <w:lang w:val="cs-CZ"/>
        </w:rPr>
        <w:t xml:space="preserve">Platby podle této Smlouvy podléhají úhradě DPH </w:t>
      </w:r>
      <w:r w:rsidR="00817F0D" w:rsidRPr="008407CB">
        <w:rPr>
          <w:rFonts w:cs="Arial"/>
          <w:b w:val="0"/>
          <w:caps w:val="0"/>
          <w:lang w:val="cs-CZ"/>
        </w:rPr>
        <w:t xml:space="preserve">v zákonné výši </w:t>
      </w:r>
      <w:r w:rsidRPr="008407CB">
        <w:rPr>
          <w:rFonts w:cs="Arial"/>
          <w:b w:val="0"/>
          <w:caps w:val="0"/>
          <w:lang w:val="cs-CZ"/>
        </w:rPr>
        <w:t xml:space="preserve">a DPH se k nim připočítá. Dnem zdanitelného plnění bude první den každého kalendářního </w:t>
      </w:r>
      <w:r w:rsidR="00150913" w:rsidRPr="008407CB">
        <w:rPr>
          <w:rFonts w:cs="Arial"/>
          <w:b w:val="0"/>
          <w:caps w:val="0"/>
          <w:lang w:val="cs-CZ"/>
        </w:rPr>
        <w:t>měsíce, za který se Nájemné platí</w:t>
      </w:r>
      <w:r w:rsidRPr="008407CB">
        <w:rPr>
          <w:rFonts w:cs="Arial"/>
          <w:b w:val="0"/>
          <w:caps w:val="0"/>
          <w:lang w:val="cs-CZ"/>
        </w:rPr>
        <w:t>.</w:t>
      </w:r>
    </w:p>
    <w:p w14:paraId="110A0145" w14:textId="0A2DDC59" w:rsidR="00294B84" w:rsidRPr="008407CB" w:rsidRDefault="001B533A" w:rsidP="009577B1">
      <w:pPr>
        <w:pStyle w:val="Nadpis1"/>
        <w:keepNext w:val="0"/>
        <w:numPr>
          <w:ilvl w:val="2"/>
          <w:numId w:val="34"/>
        </w:numPr>
        <w:tabs>
          <w:tab w:val="clear" w:pos="709"/>
        </w:tabs>
        <w:spacing w:before="0" w:after="120"/>
        <w:ind w:left="1418" w:hanging="698"/>
        <w:rPr>
          <w:rFonts w:cs="Arial"/>
          <w:lang w:val="cs-CZ"/>
        </w:rPr>
      </w:pPr>
      <w:r w:rsidRPr="008407CB">
        <w:rPr>
          <w:rFonts w:cs="Arial"/>
          <w:b w:val="0"/>
          <w:caps w:val="0"/>
          <w:lang w:val="cs-CZ"/>
        </w:rPr>
        <w:t>CASUA</w:t>
      </w:r>
      <w:r w:rsidR="00294B84" w:rsidRPr="008407CB">
        <w:rPr>
          <w:rFonts w:cs="Arial"/>
          <w:b w:val="0"/>
          <w:caps w:val="0"/>
          <w:lang w:val="cs-CZ"/>
        </w:rPr>
        <w:t xml:space="preserve"> je povin</w:t>
      </w:r>
      <w:r w:rsidR="00752441" w:rsidRPr="008407CB">
        <w:rPr>
          <w:rFonts w:cs="Arial"/>
          <w:b w:val="0"/>
          <w:caps w:val="0"/>
          <w:lang w:val="cs-CZ"/>
        </w:rPr>
        <w:t>na</w:t>
      </w:r>
      <w:r w:rsidR="00294B84" w:rsidRPr="008407CB">
        <w:rPr>
          <w:rFonts w:cs="Arial"/>
          <w:b w:val="0"/>
          <w:caps w:val="0"/>
          <w:lang w:val="cs-CZ"/>
        </w:rPr>
        <w:t xml:space="preserve"> zajistit, že faktury, které budou poskytnuty </w:t>
      </w:r>
      <w:r w:rsidR="00A207AF" w:rsidRPr="00A207AF">
        <w:rPr>
          <w:rFonts w:cs="Arial"/>
          <w:b w:val="0"/>
          <w:caps w:val="0"/>
          <w:lang w:val="cs-CZ"/>
        </w:rPr>
        <w:t>Kulturní centrum Plzeňského kraje s.r.o.</w:t>
      </w:r>
      <w:r w:rsidR="00294B84" w:rsidRPr="008407CB">
        <w:rPr>
          <w:rFonts w:cs="Arial"/>
          <w:b w:val="0"/>
          <w:caps w:val="0"/>
          <w:lang w:val="cs-CZ"/>
        </w:rPr>
        <w:t>na základě této Smlouvy, budou obsahovat veškeré náležitosti daňových dokladů vystavovaných pro účely DPH v souladu se zákonem č. 235/2004 Sb., o dani z přidané hodnoty, ve znění pozdějších předpisů, případně s jakýmkoli jiným platným a účinným právním předpisem, který by tento zákon o dani z přidané hodnoty nahradil.</w:t>
      </w:r>
    </w:p>
    <w:p w14:paraId="47DF7AF3" w14:textId="3CD648F5" w:rsidR="00294B84" w:rsidRPr="008407CB" w:rsidRDefault="00A207AF" w:rsidP="009577B1">
      <w:pPr>
        <w:pStyle w:val="Nadpis1"/>
        <w:keepNext w:val="0"/>
        <w:numPr>
          <w:ilvl w:val="2"/>
          <w:numId w:val="34"/>
        </w:numPr>
        <w:tabs>
          <w:tab w:val="clear" w:pos="709"/>
        </w:tabs>
        <w:spacing w:before="0"/>
        <w:ind w:left="1418" w:hanging="698"/>
        <w:rPr>
          <w:rFonts w:cs="Arial"/>
          <w:lang w:val="cs-CZ"/>
        </w:rPr>
      </w:pPr>
      <w:r w:rsidRPr="00A207AF">
        <w:rPr>
          <w:rFonts w:cs="Arial"/>
          <w:b w:val="0"/>
          <w:caps w:val="0"/>
          <w:lang w:val="cs-CZ"/>
        </w:rPr>
        <w:t>Kulturní centrum Plzeňského kraje s.r.o.</w:t>
      </w:r>
      <w:r w:rsidR="00294B84" w:rsidRPr="008407CB">
        <w:rPr>
          <w:rFonts w:cs="Arial"/>
          <w:b w:val="0"/>
          <w:caps w:val="0"/>
          <w:lang w:val="cs-CZ"/>
        </w:rPr>
        <w:t xml:space="preserve">je plátcem DPH. </w:t>
      </w:r>
      <w:r w:rsidRPr="00A207AF">
        <w:rPr>
          <w:rFonts w:cs="Arial"/>
          <w:b w:val="0"/>
          <w:caps w:val="0"/>
          <w:lang w:val="cs-CZ"/>
        </w:rPr>
        <w:t>Kulturní centrum Plzeňského kraje s.r.o.</w:t>
      </w:r>
      <w:r w:rsidR="008324D1">
        <w:rPr>
          <w:rFonts w:cs="Arial"/>
          <w:b w:val="0"/>
          <w:lang w:val="cs-CZ"/>
        </w:rPr>
        <w:t xml:space="preserve"> </w:t>
      </w:r>
      <w:r w:rsidR="00294B84" w:rsidRPr="008407CB">
        <w:rPr>
          <w:rFonts w:cs="Arial"/>
          <w:b w:val="0"/>
          <w:caps w:val="0"/>
          <w:lang w:val="cs-CZ"/>
        </w:rPr>
        <w:t xml:space="preserve">bude svou registraci jako plátce DPH udržovat po celou Dobu trvání podnájmu. Pokud </w:t>
      </w:r>
      <w:r w:rsidRPr="00A207AF">
        <w:rPr>
          <w:rFonts w:cs="Arial"/>
          <w:b w:val="0"/>
          <w:caps w:val="0"/>
          <w:lang w:val="cs-CZ"/>
        </w:rPr>
        <w:t>Kulturní centrum Plzeňského kraje s.r.o.</w:t>
      </w:r>
      <w:r w:rsidR="008324D1">
        <w:rPr>
          <w:rFonts w:cs="Arial"/>
          <w:b w:val="0"/>
          <w:lang w:val="cs-CZ"/>
        </w:rPr>
        <w:t xml:space="preserve"> </w:t>
      </w:r>
      <w:r w:rsidR="00294B84" w:rsidRPr="008407CB">
        <w:rPr>
          <w:rFonts w:cs="Arial"/>
          <w:b w:val="0"/>
          <w:caps w:val="0"/>
          <w:lang w:val="cs-CZ"/>
        </w:rPr>
        <w:t xml:space="preserve">nebude plátcem DPH po celou Dobu trvání podnájmu, odpovídá za veškeré náklady a škody, které z toho důvodu </w:t>
      </w:r>
      <w:r w:rsidR="002E1744" w:rsidRPr="008407CB">
        <w:rPr>
          <w:rFonts w:cs="Arial"/>
          <w:b w:val="0"/>
          <w:caps w:val="0"/>
          <w:lang w:val="cs-CZ"/>
        </w:rPr>
        <w:t xml:space="preserve">CASUA </w:t>
      </w:r>
      <w:r w:rsidR="00294B84" w:rsidRPr="008407CB">
        <w:rPr>
          <w:rFonts w:cs="Arial"/>
          <w:b w:val="0"/>
          <w:caps w:val="0"/>
          <w:lang w:val="cs-CZ"/>
        </w:rPr>
        <w:t>vzniknou.</w:t>
      </w:r>
    </w:p>
    <w:p w14:paraId="637C8FAC" w14:textId="289F8A17" w:rsidR="00F44AD3" w:rsidRPr="008407CB" w:rsidRDefault="00294B84" w:rsidP="009577B1">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u w:val="single"/>
          <w:lang w:val="cs-CZ"/>
        </w:rPr>
        <w:t>Každoroční úpravy nájemného</w:t>
      </w:r>
      <w:r w:rsidRPr="008407CB">
        <w:rPr>
          <w:rFonts w:cs="Arial"/>
          <w:b w:val="0"/>
          <w:caps w:val="0"/>
          <w:lang w:val="cs-CZ"/>
        </w:rPr>
        <w:t>. Počínaje 1. lednem 20</w:t>
      </w:r>
      <w:r w:rsidR="002C67E5" w:rsidRPr="008407CB">
        <w:rPr>
          <w:rFonts w:cs="Arial"/>
          <w:b w:val="0"/>
          <w:caps w:val="0"/>
          <w:lang w:val="cs-CZ"/>
        </w:rPr>
        <w:t>2</w:t>
      </w:r>
      <w:r w:rsidR="00252BF2" w:rsidRPr="008407CB">
        <w:rPr>
          <w:rFonts w:cs="Arial"/>
          <w:b w:val="0"/>
          <w:caps w:val="0"/>
          <w:lang w:val="cs-CZ"/>
        </w:rPr>
        <w:t>3</w:t>
      </w:r>
      <w:r w:rsidR="002C67E5" w:rsidRPr="008407CB">
        <w:rPr>
          <w:rFonts w:cs="Arial"/>
          <w:b w:val="0"/>
          <w:caps w:val="0"/>
          <w:lang w:val="cs-CZ"/>
        </w:rPr>
        <w:t xml:space="preserve"> </w:t>
      </w:r>
      <w:r w:rsidRPr="008407CB">
        <w:rPr>
          <w:rFonts w:cs="Arial"/>
          <w:b w:val="0"/>
          <w:caps w:val="0"/>
          <w:lang w:val="cs-CZ"/>
        </w:rPr>
        <w:t xml:space="preserve">se bude Nájemné zvyšovat (nikoli však </w:t>
      </w:r>
      <w:r w:rsidRPr="008407CB">
        <w:rPr>
          <w:rFonts w:cs="Arial"/>
          <w:b w:val="0"/>
          <w:caps w:val="0"/>
          <w:lang w:val="cs-CZ"/>
        </w:rPr>
        <w:lastRenderedPageBreak/>
        <w:t xml:space="preserve">snižovat) vždy ke každému 1. lednu, který nastane během Doby trvání podnájmu tak, aby byly zohledněny změny v indexu spotřebitelských cen v zemích Evropské unie během předcházejícího kalendářního roku (v období od 1. listopadu do 31. října), jak vyplývají z Harmonizovaného indexu spotřebitelských cen platného pro eurozónu (HICP – </w:t>
      </w:r>
      <w:proofErr w:type="spellStart"/>
      <w:r w:rsidRPr="008407CB">
        <w:rPr>
          <w:rFonts w:cs="Arial"/>
          <w:b w:val="0"/>
          <w:caps w:val="0"/>
          <w:lang w:val="cs-CZ"/>
        </w:rPr>
        <w:t>all</w:t>
      </w:r>
      <w:proofErr w:type="spellEnd"/>
      <w:r w:rsidRPr="008407CB">
        <w:rPr>
          <w:rFonts w:cs="Arial"/>
          <w:b w:val="0"/>
          <w:caps w:val="0"/>
          <w:lang w:val="cs-CZ"/>
        </w:rPr>
        <w:t xml:space="preserve"> </w:t>
      </w:r>
      <w:proofErr w:type="spellStart"/>
      <w:r w:rsidRPr="008407CB">
        <w:rPr>
          <w:rFonts w:cs="Arial"/>
          <w:b w:val="0"/>
          <w:caps w:val="0"/>
          <w:lang w:val="cs-CZ"/>
        </w:rPr>
        <w:t>items</w:t>
      </w:r>
      <w:proofErr w:type="spellEnd"/>
      <w:r w:rsidRPr="008407CB">
        <w:rPr>
          <w:rFonts w:cs="Arial"/>
          <w:b w:val="0"/>
          <w:caps w:val="0"/>
          <w:lang w:val="cs-CZ"/>
        </w:rPr>
        <w:t>, Euro area (</w:t>
      </w:r>
      <w:proofErr w:type="spellStart"/>
      <w:r w:rsidRPr="008407CB">
        <w:rPr>
          <w:rFonts w:cs="Arial"/>
          <w:b w:val="0"/>
          <w:caps w:val="0"/>
          <w:lang w:val="cs-CZ"/>
        </w:rPr>
        <w:t>changing</w:t>
      </w:r>
      <w:proofErr w:type="spellEnd"/>
      <w:r w:rsidRPr="008407CB">
        <w:rPr>
          <w:rFonts w:cs="Arial"/>
          <w:b w:val="0"/>
          <w:caps w:val="0"/>
          <w:lang w:val="cs-CZ"/>
        </w:rPr>
        <w:t xml:space="preserve"> </w:t>
      </w:r>
      <w:proofErr w:type="spellStart"/>
      <w:r w:rsidRPr="008407CB">
        <w:rPr>
          <w:rFonts w:cs="Arial"/>
          <w:b w:val="0"/>
          <w:caps w:val="0"/>
          <w:lang w:val="cs-CZ"/>
        </w:rPr>
        <w:t>composition</w:t>
      </w:r>
      <w:proofErr w:type="spellEnd"/>
      <w:r w:rsidRPr="008407CB">
        <w:rPr>
          <w:rFonts w:cs="Arial"/>
          <w:b w:val="0"/>
          <w:caps w:val="0"/>
          <w:lang w:val="cs-CZ"/>
        </w:rPr>
        <w:t>) (dále jen „</w:t>
      </w:r>
      <w:r w:rsidRPr="008407CB">
        <w:rPr>
          <w:rFonts w:cs="Arial"/>
          <w:b w:val="0"/>
          <w:caps w:val="0"/>
          <w:u w:val="single"/>
          <w:lang w:val="cs-CZ"/>
        </w:rPr>
        <w:t>HICP</w:t>
      </w:r>
      <w:r w:rsidRPr="008407CB">
        <w:rPr>
          <w:rFonts w:cs="Arial"/>
          <w:b w:val="0"/>
          <w:caps w:val="0"/>
          <w:lang w:val="cs-CZ"/>
        </w:rPr>
        <w:t>“) publikovaného statistickým úřadem Evr</w:t>
      </w:r>
      <w:r w:rsidR="00A4372C" w:rsidRPr="008407CB">
        <w:rPr>
          <w:rFonts w:cs="Arial"/>
          <w:b w:val="0"/>
          <w:caps w:val="0"/>
          <w:lang w:val="cs-CZ"/>
        </w:rPr>
        <w:t xml:space="preserve">opské unie </w:t>
      </w:r>
      <w:proofErr w:type="spellStart"/>
      <w:r w:rsidR="00A4372C" w:rsidRPr="008407CB">
        <w:rPr>
          <w:rFonts w:cs="Arial"/>
          <w:b w:val="0"/>
          <w:caps w:val="0"/>
          <w:lang w:val="cs-CZ"/>
        </w:rPr>
        <w:t>Eurostat</w:t>
      </w:r>
      <w:proofErr w:type="spellEnd"/>
      <w:r w:rsidR="00A4372C" w:rsidRPr="008407CB">
        <w:rPr>
          <w:rFonts w:cs="Arial"/>
          <w:b w:val="0"/>
          <w:caps w:val="0"/>
          <w:lang w:val="cs-CZ"/>
        </w:rPr>
        <w:t xml:space="preserve"> se sídlem v </w:t>
      </w:r>
      <w:r w:rsidRPr="008407CB">
        <w:rPr>
          <w:rFonts w:cs="Arial"/>
          <w:b w:val="0"/>
          <w:caps w:val="0"/>
          <w:lang w:val="cs-CZ"/>
        </w:rPr>
        <w:t xml:space="preserve">Lucemburku, nebo pokud tento index přestane být publikován, z jiného srovnatelného indexu odrážejícího inflaci v eurech sděleného </w:t>
      </w:r>
      <w:r w:rsidR="001B533A" w:rsidRPr="008407CB">
        <w:rPr>
          <w:rFonts w:cs="Arial"/>
          <w:b w:val="0"/>
          <w:caps w:val="0"/>
          <w:lang w:val="cs-CZ"/>
        </w:rPr>
        <w:t>CASUA</w:t>
      </w:r>
      <w:r w:rsidRPr="008407CB">
        <w:rPr>
          <w:rFonts w:cs="Arial"/>
          <w:b w:val="0"/>
          <w:caps w:val="0"/>
          <w:lang w:val="cs-CZ"/>
        </w:rPr>
        <w:t xml:space="preserve"> </w:t>
      </w:r>
      <w:r w:rsidR="00A207AF" w:rsidRPr="00A207AF">
        <w:rPr>
          <w:rFonts w:cs="Arial"/>
          <w:b w:val="0"/>
          <w:caps w:val="0"/>
          <w:lang w:val="cs-CZ"/>
        </w:rPr>
        <w:t xml:space="preserve">Kulturní centrum Plzeňského kraje </w:t>
      </w:r>
      <w:proofErr w:type="spellStart"/>
      <w:r w:rsidR="00A207AF" w:rsidRPr="00A207AF">
        <w:rPr>
          <w:rFonts w:cs="Arial"/>
          <w:b w:val="0"/>
          <w:caps w:val="0"/>
          <w:lang w:val="cs-CZ"/>
        </w:rPr>
        <w:t>s.r.o.</w:t>
      </w:r>
      <w:r w:rsidRPr="008407CB">
        <w:rPr>
          <w:rFonts w:cs="Arial"/>
          <w:b w:val="0"/>
          <w:caps w:val="0"/>
          <w:lang w:val="cs-CZ"/>
        </w:rPr>
        <w:t>První</w:t>
      </w:r>
      <w:proofErr w:type="spellEnd"/>
      <w:r w:rsidRPr="008407CB">
        <w:rPr>
          <w:rFonts w:cs="Arial"/>
          <w:b w:val="0"/>
          <w:caps w:val="0"/>
          <w:lang w:val="cs-CZ"/>
        </w:rPr>
        <w:t xml:space="preserve"> ta</w:t>
      </w:r>
      <w:r w:rsidR="00A4372C" w:rsidRPr="008407CB">
        <w:rPr>
          <w:rFonts w:cs="Arial"/>
          <w:b w:val="0"/>
          <w:caps w:val="0"/>
          <w:lang w:val="cs-CZ"/>
        </w:rPr>
        <w:t>kové navýšení s účinností od 1. </w:t>
      </w:r>
      <w:r w:rsidRPr="008407CB">
        <w:rPr>
          <w:rFonts w:cs="Arial"/>
          <w:b w:val="0"/>
          <w:caps w:val="0"/>
          <w:lang w:val="cs-CZ"/>
        </w:rPr>
        <w:t xml:space="preserve">ledna </w:t>
      </w:r>
      <w:r w:rsidR="007D0BF3" w:rsidRPr="008407CB">
        <w:rPr>
          <w:rFonts w:cs="Arial"/>
          <w:b w:val="0"/>
          <w:caps w:val="0"/>
          <w:lang w:val="cs-CZ"/>
        </w:rPr>
        <w:t>20</w:t>
      </w:r>
      <w:r w:rsidR="002C67E5" w:rsidRPr="008407CB">
        <w:rPr>
          <w:rFonts w:cs="Arial"/>
          <w:b w:val="0"/>
          <w:caps w:val="0"/>
          <w:lang w:val="cs-CZ"/>
        </w:rPr>
        <w:t>2</w:t>
      </w:r>
      <w:r w:rsidR="00637FCA" w:rsidRPr="008407CB">
        <w:rPr>
          <w:rFonts w:cs="Arial"/>
          <w:b w:val="0"/>
          <w:caps w:val="0"/>
          <w:lang w:val="cs-CZ"/>
        </w:rPr>
        <w:t>3</w:t>
      </w:r>
      <w:r w:rsidR="007D0BF3" w:rsidRPr="008407CB">
        <w:rPr>
          <w:rFonts w:cs="Arial"/>
          <w:b w:val="0"/>
          <w:caps w:val="0"/>
          <w:lang w:val="cs-CZ"/>
        </w:rPr>
        <w:t xml:space="preserve"> </w:t>
      </w:r>
      <w:r w:rsidRPr="008407CB">
        <w:rPr>
          <w:rFonts w:cs="Arial"/>
          <w:b w:val="0"/>
          <w:caps w:val="0"/>
          <w:lang w:val="cs-CZ"/>
        </w:rPr>
        <w:t xml:space="preserve">bude zohledňovat zvýšení HICP za období od </w:t>
      </w:r>
      <w:r w:rsidR="00DF59BE" w:rsidRPr="008407CB">
        <w:rPr>
          <w:rFonts w:cs="Arial"/>
          <w:b w:val="0"/>
          <w:caps w:val="0"/>
          <w:lang w:val="cs-CZ"/>
        </w:rPr>
        <w:t>1. června 20</w:t>
      </w:r>
      <w:r w:rsidR="002C67E5" w:rsidRPr="008407CB">
        <w:rPr>
          <w:rFonts w:cs="Arial"/>
          <w:b w:val="0"/>
          <w:caps w:val="0"/>
          <w:lang w:val="cs-CZ"/>
        </w:rPr>
        <w:t>2</w:t>
      </w:r>
      <w:r w:rsidR="00637FCA" w:rsidRPr="008407CB">
        <w:rPr>
          <w:rFonts w:cs="Arial"/>
          <w:b w:val="0"/>
          <w:caps w:val="0"/>
          <w:lang w:val="cs-CZ"/>
        </w:rPr>
        <w:t>2</w:t>
      </w:r>
      <w:r w:rsidRPr="008407CB">
        <w:rPr>
          <w:rFonts w:cs="Arial"/>
          <w:b w:val="0"/>
          <w:caps w:val="0"/>
          <w:lang w:val="cs-CZ"/>
        </w:rPr>
        <w:t xml:space="preserve"> do 31. října 20</w:t>
      </w:r>
      <w:r w:rsidR="002C67E5" w:rsidRPr="008407CB">
        <w:rPr>
          <w:rFonts w:cs="Arial"/>
          <w:b w:val="0"/>
          <w:caps w:val="0"/>
          <w:lang w:val="cs-CZ"/>
        </w:rPr>
        <w:t>2</w:t>
      </w:r>
      <w:r w:rsidR="00637FCA" w:rsidRPr="008407CB">
        <w:rPr>
          <w:rFonts w:cs="Arial"/>
          <w:b w:val="0"/>
          <w:caps w:val="0"/>
          <w:lang w:val="cs-CZ"/>
        </w:rPr>
        <w:t>2</w:t>
      </w:r>
      <w:r w:rsidRPr="008407CB">
        <w:rPr>
          <w:rFonts w:cs="Arial"/>
          <w:b w:val="0"/>
          <w:caps w:val="0"/>
          <w:lang w:val="cs-CZ"/>
        </w:rPr>
        <w:t xml:space="preserve">. Na základě prvního výpočtu za období následující po </w:t>
      </w:r>
      <w:r w:rsidR="00DF59BE" w:rsidRPr="008407CB">
        <w:rPr>
          <w:rFonts w:cs="Arial"/>
          <w:b w:val="0"/>
          <w:caps w:val="0"/>
          <w:lang w:val="cs-CZ"/>
        </w:rPr>
        <w:t>1.6.</w:t>
      </w:r>
      <w:r w:rsidRPr="008407CB">
        <w:rPr>
          <w:rFonts w:cs="Arial"/>
          <w:b w:val="0"/>
          <w:caps w:val="0"/>
          <w:lang w:val="cs-CZ"/>
        </w:rPr>
        <w:t xml:space="preserve"> bude každoroční navýšení HICP vypočteno jako HICP za měsíc říjen bezprostředně předcházejícího kalendářního roku v rámci Doby trvání podnájmu vydělený HICP za měsíc říjen kalendářního roku předcházejícího tomuto bezprostředně předcházejícímu kalendářnímu roku. </w:t>
      </w:r>
      <w:r w:rsidR="001B533A" w:rsidRPr="008407CB">
        <w:rPr>
          <w:rFonts w:cs="Arial"/>
          <w:b w:val="0"/>
          <w:caps w:val="0"/>
          <w:lang w:val="cs-CZ"/>
        </w:rPr>
        <w:t>CASUA</w:t>
      </w:r>
      <w:r w:rsidR="000A3101" w:rsidRPr="008407CB">
        <w:rPr>
          <w:rFonts w:cs="Arial"/>
          <w:b w:val="0"/>
          <w:caps w:val="0"/>
          <w:lang w:val="cs-CZ"/>
        </w:rPr>
        <w:t xml:space="preserve"> konstatuje, že Nájemce</w:t>
      </w:r>
      <w:r w:rsidRPr="008407CB">
        <w:rPr>
          <w:rFonts w:cs="Arial"/>
          <w:b w:val="0"/>
          <w:caps w:val="0"/>
          <w:lang w:val="cs-CZ"/>
        </w:rPr>
        <w:t xml:space="preserve"> vypočte zvýšení Nájemného, pokud se pro daný rok uplatní, a platby Nájemného budou automaticky upraveny, pokud pro daný rok taková úprava platí, s účinností k 1. lednu každého roku Doby trvání podnájmu</w:t>
      </w:r>
      <w:r w:rsidR="0023373E" w:rsidRPr="008407CB">
        <w:rPr>
          <w:rFonts w:cs="Arial"/>
          <w:b w:val="0"/>
          <w:caps w:val="0"/>
          <w:lang w:val="cs-CZ"/>
        </w:rPr>
        <w:t>, a to za předpokladu, že novou výši Nájemného</w:t>
      </w:r>
      <w:r w:rsidR="0080570F" w:rsidRPr="008407CB">
        <w:rPr>
          <w:rFonts w:cs="Arial"/>
          <w:b w:val="0"/>
          <w:caps w:val="0"/>
          <w:lang w:val="cs-CZ"/>
        </w:rPr>
        <w:t xml:space="preserve"> </w:t>
      </w:r>
      <w:r w:rsidR="000A3101" w:rsidRPr="008407CB">
        <w:rPr>
          <w:rFonts w:cs="Arial"/>
          <w:b w:val="0"/>
          <w:caps w:val="0"/>
          <w:lang w:val="cs-CZ"/>
        </w:rPr>
        <w:t xml:space="preserve">Nájemce </w:t>
      </w:r>
      <w:r w:rsidR="0023373E" w:rsidRPr="008407CB">
        <w:rPr>
          <w:rFonts w:cs="Arial"/>
          <w:b w:val="0"/>
          <w:caps w:val="0"/>
          <w:lang w:val="cs-CZ"/>
        </w:rPr>
        <w:t xml:space="preserve">před tímto datem písemně sdělí </w:t>
      </w:r>
      <w:r w:rsidR="000A3101" w:rsidRPr="008407CB">
        <w:rPr>
          <w:rFonts w:cs="Arial"/>
          <w:b w:val="0"/>
          <w:caps w:val="0"/>
          <w:lang w:val="cs-CZ"/>
        </w:rPr>
        <w:t>CASUA</w:t>
      </w:r>
      <w:r w:rsidRPr="008407CB">
        <w:rPr>
          <w:rFonts w:cs="Arial"/>
          <w:b w:val="0"/>
          <w:caps w:val="0"/>
          <w:lang w:val="cs-CZ"/>
        </w:rPr>
        <w:t xml:space="preserve">. </w:t>
      </w:r>
      <w:r w:rsidR="000A3101" w:rsidRPr="008407CB">
        <w:rPr>
          <w:rFonts w:cs="Arial"/>
          <w:b w:val="0"/>
          <w:caps w:val="0"/>
          <w:lang w:val="cs-CZ"/>
        </w:rPr>
        <w:t>CASUA se zavazuje tuto úpravu Nájemného</w:t>
      </w:r>
      <w:r w:rsidR="0080570F" w:rsidRPr="008407CB">
        <w:rPr>
          <w:rFonts w:cs="Arial"/>
          <w:b w:val="0"/>
          <w:caps w:val="0"/>
          <w:lang w:val="cs-CZ"/>
        </w:rPr>
        <w:t xml:space="preserve"> </w:t>
      </w:r>
      <w:r w:rsidR="000A3101" w:rsidRPr="008407CB">
        <w:rPr>
          <w:rFonts w:cs="Arial"/>
          <w:b w:val="0"/>
          <w:caps w:val="0"/>
          <w:lang w:val="cs-CZ"/>
        </w:rPr>
        <w:t>po sdělení nové výše Nájemného</w:t>
      </w:r>
      <w:r w:rsidR="0080570F" w:rsidRPr="008407CB">
        <w:rPr>
          <w:rFonts w:cs="Arial"/>
          <w:b w:val="0"/>
          <w:caps w:val="0"/>
          <w:lang w:val="cs-CZ"/>
        </w:rPr>
        <w:t xml:space="preserve"> </w:t>
      </w:r>
      <w:r w:rsidR="000A3101" w:rsidRPr="008407CB">
        <w:rPr>
          <w:rFonts w:cs="Arial"/>
          <w:b w:val="0"/>
          <w:caps w:val="0"/>
          <w:lang w:val="cs-CZ"/>
        </w:rPr>
        <w:t xml:space="preserve">ze strany Nájemce bez zbytečného prodlení oznámit </w:t>
      </w:r>
      <w:r w:rsidR="00A207AF" w:rsidRPr="00A207AF">
        <w:rPr>
          <w:rFonts w:cs="Arial"/>
          <w:b w:val="0"/>
          <w:caps w:val="0"/>
          <w:lang w:val="cs-CZ"/>
        </w:rPr>
        <w:t xml:space="preserve">Kulturní centrum Plzeňského kraje </w:t>
      </w:r>
      <w:proofErr w:type="spellStart"/>
      <w:r w:rsidR="00A207AF" w:rsidRPr="00A207AF">
        <w:rPr>
          <w:rFonts w:cs="Arial"/>
          <w:b w:val="0"/>
          <w:caps w:val="0"/>
          <w:lang w:val="cs-CZ"/>
        </w:rPr>
        <w:t>s.r.o.</w:t>
      </w:r>
      <w:r w:rsidRPr="008407CB">
        <w:rPr>
          <w:rFonts w:cs="Arial"/>
          <w:b w:val="0"/>
          <w:caps w:val="0"/>
          <w:lang w:val="cs-CZ"/>
        </w:rPr>
        <w:t>Jakákoli</w:t>
      </w:r>
      <w:proofErr w:type="spellEnd"/>
      <w:r w:rsidRPr="008407CB">
        <w:rPr>
          <w:rFonts w:cs="Arial"/>
          <w:b w:val="0"/>
          <w:caps w:val="0"/>
          <w:lang w:val="cs-CZ"/>
        </w:rPr>
        <w:t xml:space="preserve"> úprava Nájemného</w:t>
      </w:r>
      <w:r w:rsidR="0080570F" w:rsidRPr="008407CB">
        <w:rPr>
          <w:rFonts w:cs="Arial"/>
          <w:b w:val="0"/>
          <w:caps w:val="0"/>
          <w:lang w:val="cs-CZ"/>
        </w:rPr>
        <w:t xml:space="preserve"> za Prostory</w:t>
      </w:r>
      <w:r w:rsidRPr="008407CB">
        <w:rPr>
          <w:rFonts w:cs="Arial"/>
          <w:b w:val="0"/>
          <w:caps w:val="0"/>
          <w:lang w:val="cs-CZ"/>
        </w:rPr>
        <w:t xml:space="preserve"> vyplývající z tohoto článku zůstává účinnou až do doby, kdy dojde k další úpravě Nájemného</w:t>
      </w:r>
      <w:r w:rsidR="0080570F" w:rsidRPr="008407CB">
        <w:rPr>
          <w:rFonts w:cs="Arial"/>
          <w:b w:val="0"/>
          <w:caps w:val="0"/>
          <w:lang w:val="cs-CZ"/>
        </w:rPr>
        <w:t xml:space="preserve"> za Prostory</w:t>
      </w:r>
      <w:r w:rsidRPr="008407CB">
        <w:rPr>
          <w:rFonts w:cs="Arial"/>
          <w:b w:val="0"/>
          <w:caps w:val="0"/>
          <w:lang w:val="cs-CZ"/>
        </w:rPr>
        <w:t xml:space="preserve"> na základě výše uvedených ustanovení.</w:t>
      </w:r>
    </w:p>
    <w:p w14:paraId="7834FDD4" w14:textId="43E2766C" w:rsidR="00294B84" w:rsidRPr="006612AC" w:rsidRDefault="00F44AD3" w:rsidP="009577B1">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u w:val="single"/>
          <w:lang w:val="cs-CZ"/>
        </w:rPr>
        <w:t>Úrok z prodlení</w:t>
      </w:r>
      <w:r w:rsidRPr="008407CB">
        <w:rPr>
          <w:rFonts w:cs="Arial"/>
          <w:b w:val="0"/>
          <w:caps w:val="0"/>
          <w:lang w:val="cs-CZ"/>
        </w:rPr>
        <w:t xml:space="preserve">. </w:t>
      </w:r>
      <w:r w:rsidR="00A207AF" w:rsidRPr="00A207AF">
        <w:rPr>
          <w:rFonts w:cs="Arial"/>
          <w:b w:val="0"/>
          <w:caps w:val="0"/>
          <w:lang w:val="cs-CZ"/>
        </w:rPr>
        <w:t>Kulturní centrum Plzeňského kraje s.r.o.</w:t>
      </w:r>
      <w:r w:rsidRPr="008407CB">
        <w:rPr>
          <w:rFonts w:cs="Arial"/>
          <w:b w:val="0"/>
          <w:caps w:val="0"/>
          <w:lang w:val="cs-CZ"/>
        </w:rPr>
        <w:t xml:space="preserve">se zavazuje hradit </w:t>
      </w:r>
      <w:r w:rsidR="001D709B" w:rsidRPr="008407CB">
        <w:rPr>
          <w:rFonts w:cs="Arial"/>
          <w:b w:val="0"/>
          <w:caps w:val="0"/>
          <w:lang w:val="cs-CZ"/>
        </w:rPr>
        <w:t xml:space="preserve">CASUA </w:t>
      </w:r>
      <w:r w:rsidRPr="008407CB">
        <w:rPr>
          <w:rFonts w:cs="Arial"/>
          <w:b w:val="0"/>
          <w:caps w:val="0"/>
          <w:lang w:val="cs-CZ"/>
        </w:rPr>
        <w:t xml:space="preserve">úrok z prodlení z částek splatných na základě této Smlouvy, které nebyly </w:t>
      </w:r>
      <w:r w:rsidR="00A207AF" w:rsidRPr="00A207AF">
        <w:rPr>
          <w:rFonts w:cs="Arial"/>
          <w:b w:val="0"/>
          <w:caps w:val="0"/>
          <w:lang w:val="cs-CZ"/>
        </w:rPr>
        <w:t xml:space="preserve">Kulturní centrum Plzeňského kraje </w:t>
      </w:r>
      <w:proofErr w:type="spellStart"/>
      <w:r w:rsidR="00A207AF" w:rsidRPr="00A207AF">
        <w:rPr>
          <w:rFonts w:cs="Arial"/>
          <w:b w:val="0"/>
          <w:caps w:val="0"/>
          <w:lang w:val="cs-CZ"/>
        </w:rPr>
        <w:t>s.r.</w:t>
      </w:r>
      <w:proofErr w:type="gramStart"/>
      <w:r w:rsidR="00A207AF" w:rsidRPr="00A207AF">
        <w:rPr>
          <w:rFonts w:cs="Arial"/>
          <w:b w:val="0"/>
          <w:caps w:val="0"/>
          <w:lang w:val="cs-CZ"/>
        </w:rPr>
        <w:t>o.</w:t>
      </w:r>
      <w:r w:rsidRPr="008407CB">
        <w:rPr>
          <w:rFonts w:cs="Arial"/>
          <w:b w:val="0"/>
          <w:caps w:val="0"/>
          <w:lang w:val="cs-CZ"/>
        </w:rPr>
        <w:t>uhrazeny</w:t>
      </w:r>
      <w:proofErr w:type="spellEnd"/>
      <w:proofErr w:type="gramEnd"/>
      <w:r w:rsidRPr="008407CB">
        <w:rPr>
          <w:rFonts w:cs="Arial"/>
          <w:b w:val="0"/>
          <w:caps w:val="0"/>
          <w:lang w:val="cs-CZ"/>
        </w:rPr>
        <w:t xml:space="preserve"> k datu splatnosti (dále jen „</w:t>
      </w:r>
      <w:r w:rsidRPr="008407CB">
        <w:rPr>
          <w:rFonts w:cs="Arial"/>
          <w:b w:val="0"/>
          <w:caps w:val="0"/>
          <w:u w:val="single"/>
          <w:lang w:val="cs-CZ"/>
        </w:rPr>
        <w:t>Úrok z prodlení</w:t>
      </w:r>
      <w:r w:rsidRPr="008407CB">
        <w:rPr>
          <w:rFonts w:cs="Arial"/>
          <w:b w:val="0"/>
          <w:caps w:val="0"/>
          <w:lang w:val="cs-CZ"/>
        </w:rPr>
        <w:t>") ve výši 0,</w:t>
      </w:r>
      <w:r w:rsidR="00D61870" w:rsidRPr="008407CB">
        <w:rPr>
          <w:rFonts w:cs="Arial"/>
          <w:b w:val="0"/>
          <w:caps w:val="0"/>
          <w:lang w:val="cs-CZ"/>
        </w:rPr>
        <w:t>1</w:t>
      </w:r>
      <w:r w:rsidRPr="008407CB">
        <w:rPr>
          <w:rFonts w:cs="Arial"/>
          <w:b w:val="0"/>
          <w:caps w:val="0"/>
          <w:lang w:val="cs-CZ"/>
        </w:rPr>
        <w:t xml:space="preserve">% </w:t>
      </w:r>
      <w:r w:rsidR="00D61870" w:rsidRPr="008407CB">
        <w:rPr>
          <w:rFonts w:cs="Arial"/>
          <w:b w:val="0"/>
          <w:caps w:val="0"/>
          <w:lang w:val="cs-CZ"/>
        </w:rPr>
        <w:t xml:space="preserve"> </w:t>
      </w:r>
      <w:r w:rsidR="003863A1" w:rsidRPr="008407CB">
        <w:rPr>
          <w:rFonts w:cs="Arial"/>
          <w:b w:val="0"/>
          <w:caps w:val="0"/>
          <w:lang w:val="cs-CZ"/>
        </w:rPr>
        <w:t xml:space="preserve">(jedna desetina procenta) </w:t>
      </w:r>
      <w:r w:rsidRPr="008407CB">
        <w:rPr>
          <w:rFonts w:cs="Arial"/>
          <w:b w:val="0"/>
          <w:caps w:val="0"/>
          <w:lang w:val="cs-CZ"/>
        </w:rPr>
        <w:t xml:space="preserve">z dlužné částky za každý den prodlení od data splatnosti až do data úplného zaplacení dlužné částky. Jakákoli splatná částka bude považována za uhrazenou, jakmile bude v plné výši připsána na účet </w:t>
      </w:r>
      <w:r w:rsidR="001B533A" w:rsidRPr="008407CB">
        <w:rPr>
          <w:rFonts w:cs="Arial"/>
          <w:b w:val="0"/>
          <w:caps w:val="0"/>
          <w:lang w:val="cs-CZ"/>
        </w:rPr>
        <w:t>CASUA</w:t>
      </w:r>
      <w:r w:rsidR="001D709B" w:rsidRPr="008407CB">
        <w:rPr>
          <w:rFonts w:cs="Arial"/>
          <w:b w:val="0"/>
          <w:caps w:val="0"/>
          <w:lang w:val="cs-CZ"/>
        </w:rPr>
        <w:t>.</w:t>
      </w:r>
      <w:r w:rsidR="00A15EB4" w:rsidRPr="008407CB">
        <w:rPr>
          <w:bCs/>
        </w:rPr>
        <w:t xml:space="preserve"> </w:t>
      </w:r>
      <w:bookmarkStart w:id="14" w:name="_Ref405473784"/>
    </w:p>
    <w:p w14:paraId="23FAA8C0" w14:textId="1F49F6B6" w:rsidR="00294B84" w:rsidRPr="008407CB" w:rsidRDefault="00294B84" w:rsidP="009577B1">
      <w:pPr>
        <w:pStyle w:val="Nadpis1"/>
        <w:numPr>
          <w:ilvl w:val="0"/>
          <w:numId w:val="34"/>
        </w:numPr>
        <w:spacing w:before="0"/>
        <w:ind w:left="709" w:hanging="709"/>
        <w:rPr>
          <w:rFonts w:cs="Arial"/>
          <w:lang w:val="cs-CZ"/>
        </w:rPr>
      </w:pPr>
      <w:bookmarkStart w:id="15" w:name="_Ref410893374"/>
      <w:bookmarkEnd w:id="14"/>
      <w:r w:rsidRPr="008407CB">
        <w:rPr>
          <w:rFonts w:cs="Arial"/>
          <w:lang w:val="cs-CZ"/>
        </w:rPr>
        <w:t xml:space="preserve">Úhrady za služby, přímé náklady </w:t>
      </w:r>
      <w:bookmarkEnd w:id="15"/>
      <w:r w:rsidR="005E6B1E">
        <w:rPr>
          <w:rFonts w:cs="Arial"/>
          <w:lang w:val="cs-CZ"/>
        </w:rPr>
        <w:t>Kulturní centrum plzeňského kraje s.r.o.</w:t>
      </w:r>
    </w:p>
    <w:p w14:paraId="6228959B" w14:textId="28368FE0" w:rsidR="00294B84" w:rsidRPr="008407CB" w:rsidRDefault="00294B84" w:rsidP="009577B1">
      <w:pPr>
        <w:pStyle w:val="Nadpis1"/>
        <w:keepNext w:val="0"/>
        <w:numPr>
          <w:ilvl w:val="1"/>
          <w:numId w:val="34"/>
        </w:numPr>
        <w:tabs>
          <w:tab w:val="clear" w:pos="709"/>
        </w:tabs>
        <w:spacing w:before="0" w:after="120"/>
        <w:ind w:left="709" w:hanging="709"/>
        <w:rPr>
          <w:rFonts w:cs="Arial"/>
          <w:lang w:val="cs-CZ"/>
        </w:rPr>
      </w:pPr>
      <w:r w:rsidRPr="008407CB">
        <w:rPr>
          <w:rFonts w:cs="Arial"/>
          <w:b w:val="0"/>
          <w:caps w:val="0"/>
          <w:lang w:val="cs-CZ"/>
        </w:rPr>
        <w:t xml:space="preserve">Ode Dne </w:t>
      </w:r>
      <w:r w:rsidR="00502635" w:rsidRPr="008407CB">
        <w:rPr>
          <w:rFonts w:cs="Arial"/>
          <w:b w:val="0"/>
          <w:caps w:val="0"/>
          <w:lang w:val="cs-CZ"/>
        </w:rPr>
        <w:t xml:space="preserve">zahájení </w:t>
      </w:r>
      <w:r w:rsidRPr="008407CB">
        <w:rPr>
          <w:rFonts w:cs="Arial"/>
          <w:b w:val="0"/>
          <w:caps w:val="0"/>
          <w:lang w:val="cs-CZ"/>
        </w:rPr>
        <w:t xml:space="preserve">a po celou Dobu trvání podnájmu bude </w:t>
      </w:r>
      <w:r w:rsidR="00A207AF" w:rsidRPr="00A207AF">
        <w:rPr>
          <w:rFonts w:cs="Arial"/>
          <w:b w:val="0"/>
          <w:caps w:val="0"/>
          <w:lang w:val="cs-CZ"/>
        </w:rPr>
        <w:t xml:space="preserve">Kulturní centrum Plzeňského kraje </w:t>
      </w:r>
      <w:proofErr w:type="spellStart"/>
      <w:r w:rsidR="00A207AF" w:rsidRPr="00A207AF">
        <w:rPr>
          <w:rFonts w:cs="Arial"/>
          <w:b w:val="0"/>
          <w:caps w:val="0"/>
          <w:lang w:val="cs-CZ"/>
        </w:rPr>
        <w:t>s.r.</w:t>
      </w:r>
      <w:proofErr w:type="gramStart"/>
      <w:r w:rsidR="00A207AF" w:rsidRPr="00A207AF">
        <w:rPr>
          <w:rFonts w:cs="Arial"/>
          <w:b w:val="0"/>
          <w:caps w:val="0"/>
          <w:lang w:val="cs-CZ"/>
        </w:rPr>
        <w:t>o.</w:t>
      </w:r>
      <w:r w:rsidRPr="008407CB">
        <w:rPr>
          <w:rFonts w:cs="Arial"/>
          <w:b w:val="0"/>
          <w:caps w:val="0"/>
          <w:lang w:val="cs-CZ"/>
        </w:rPr>
        <w:t>hradit</w:t>
      </w:r>
      <w:proofErr w:type="spellEnd"/>
      <w:proofErr w:type="gramEnd"/>
      <w:r w:rsidRPr="008407CB">
        <w:rPr>
          <w:rFonts w:cs="Arial"/>
          <w:b w:val="0"/>
          <w:caps w:val="0"/>
          <w:lang w:val="cs-CZ"/>
        </w:rPr>
        <w:t xml:space="preserve"> </w:t>
      </w:r>
      <w:r w:rsidR="001D709B" w:rsidRPr="008407CB">
        <w:rPr>
          <w:rFonts w:cs="Arial"/>
          <w:b w:val="0"/>
          <w:caps w:val="0"/>
          <w:lang w:val="cs-CZ"/>
        </w:rPr>
        <w:t>CASUA</w:t>
      </w:r>
      <w:r w:rsidRPr="008407CB">
        <w:rPr>
          <w:rFonts w:cs="Arial"/>
          <w:b w:val="0"/>
          <w:caps w:val="0"/>
          <w:lang w:val="cs-CZ"/>
        </w:rPr>
        <w:t xml:space="preserve"> za poskytování služeb spojených s podnájemním vztahem na základě této Smlouvy úhrady za služby (dále jen „</w:t>
      </w:r>
      <w:r w:rsidRPr="008407CB">
        <w:rPr>
          <w:rFonts w:cs="Arial"/>
          <w:b w:val="0"/>
          <w:caps w:val="0"/>
          <w:u w:val="single"/>
          <w:lang w:val="cs-CZ"/>
        </w:rPr>
        <w:t>Úhrady za služby</w:t>
      </w:r>
      <w:r w:rsidRPr="008407CB">
        <w:rPr>
          <w:rFonts w:cs="Arial"/>
          <w:b w:val="0"/>
          <w:caps w:val="0"/>
          <w:lang w:val="cs-CZ"/>
        </w:rPr>
        <w:t>“) sestávající z následujících položek:</w:t>
      </w:r>
    </w:p>
    <w:p w14:paraId="4A003C91" w14:textId="732EB295" w:rsidR="00294B84" w:rsidRPr="008407CB" w:rsidRDefault="00294B84" w:rsidP="009577B1">
      <w:pPr>
        <w:pStyle w:val="Nadpis2"/>
        <w:numPr>
          <w:ilvl w:val="0"/>
          <w:numId w:val="37"/>
        </w:numPr>
        <w:spacing w:after="120"/>
        <w:ind w:hanging="720"/>
        <w:rPr>
          <w:rFonts w:cs="Arial"/>
        </w:rPr>
      </w:pPr>
      <w:r w:rsidRPr="008407CB">
        <w:rPr>
          <w:rFonts w:cs="Arial"/>
        </w:rPr>
        <w:t xml:space="preserve">odměny za služby správy a provozu Nemovitosti (v rozsahu odpovídajícím Poměrnému podílu </w:t>
      </w:r>
      <w:r w:rsidR="008324D1">
        <w:rPr>
          <w:rFonts w:cs="Arial"/>
        </w:rPr>
        <w:t>Kulturního centra plzeňského kraje s.r.o.</w:t>
      </w:r>
      <w:r w:rsidRPr="008407CB">
        <w:rPr>
          <w:rFonts w:cs="Arial"/>
        </w:rPr>
        <w:t>) hrazené za správu a provoz Nemovitosti Pronajímatelem, která je vypočtena a určena jako celkový souhrn veškerých nákladů mimo Provozních nákladů (jak jsou definovány níže) vzniklých Pronajímateli v souvislosti s Nemovitostí jako celkem (včetně nákladů na správu, provoz, údržbu a opravy Nemovitosti, nákladů týkajících se přístupu na Pozemky a neomezeného užívání Pozemků, Budovy, Společných prostor či Prostor a včetně jakýchkoliv případných nákladů sdílených s vlastníkem Přilehlé nemovitosti v souvislosti s udržitelností Budovy a jejího okolí a prostředí)</w:t>
      </w:r>
      <w:r w:rsidR="002D7335" w:rsidRPr="008407CB">
        <w:rPr>
          <w:rFonts w:cs="Arial"/>
        </w:rPr>
        <w:t>,</w:t>
      </w:r>
      <w:r w:rsidRPr="008407CB">
        <w:rPr>
          <w:rFonts w:cs="Arial"/>
        </w:rPr>
        <w:t xml:space="preserve"> (dále jen „</w:t>
      </w:r>
      <w:r w:rsidRPr="008407CB">
        <w:rPr>
          <w:rFonts w:cs="Arial"/>
          <w:u w:val="single"/>
        </w:rPr>
        <w:t>Odměna za správu Nemovitosti</w:t>
      </w:r>
      <w:r w:rsidRPr="008407CB">
        <w:rPr>
          <w:rFonts w:cs="Arial"/>
        </w:rPr>
        <w:t xml:space="preserve">“); a </w:t>
      </w:r>
    </w:p>
    <w:p w14:paraId="062057AD" w14:textId="1DA83A5D" w:rsidR="00294B84" w:rsidRPr="008407CB" w:rsidRDefault="00294B84" w:rsidP="009577B1">
      <w:pPr>
        <w:pStyle w:val="Nadpis2"/>
        <w:numPr>
          <w:ilvl w:val="0"/>
          <w:numId w:val="37"/>
        </w:numPr>
        <w:ind w:hanging="720"/>
        <w:rPr>
          <w:rFonts w:cs="Arial"/>
        </w:rPr>
      </w:pPr>
      <w:r w:rsidRPr="008407CB">
        <w:rPr>
          <w:rFonts w:cs="Arial"/>
        </w:rPr>
        <w:t>provozních nákladů vztahujících se k Nemovitosti (dále jen „</w:t>
      </w:r>
      <w:r w:rsidRPr="008407CB">
        <w:rPr>
          <w:rFonts w:cs="Arial"/>
          <w:u w:val="single"/>
        </w:rPr>
        <w:t>Provozní náklady</w:t>
      </w:r>
      <w:r w:rsidRPr="008407CB">
        <w:rPr>
          <w:rFonts w:cs="Arial"/>
        </w:rPr>
        <w:t xml:space="preserve">“) sestávajících (i) z provozních nákladů za přímo měřené služby (včetně plateb za energie a jiná média přímo dodávaná do Prostor, které platí Pronajímatel a přeúčtovává je Nájemci, který je následně poměrně přeúčtovává </w:t>
      </w:r>
      <w:r w:rsidR="001D709B" w:rsidRPr="008407CB">
        <w:rPr>
          <w:rFonts w:cs="Arial"/>
        </w:rPr>
        <w:t xml:space="preserve">CASUA, která je následně </w:t>
      </w:r>
      <w:r w:rsidR="0027172E" w:rsidRPr="008407CB">
        <w:rPr>
          <w:rFonts w:cs="Arial"/>
        </w:rPr>
        <w:t xml:space="preserve">poměrně </w:t>
      </w:r>
      <w:r w:rsidR="001D709B" w:rsidRPr="008407CB">
        <w:rPr>
          <w:rFonts w:cs="Arial"/>
        </w:rPr>
        <w:t xml:space="preserve">přeúčtovává </w:t>
      </w:r>
      <w:r w:rsidR="008324D1">
        <w:rPr>
          <w:rFonts w:cs="Arial"/>
        </w:rPr>
        <w:t>Kulturnímu centru Plzeňského kraje s.r.o.</w:t>
      </w:r>
      <w:r w:rsidRPr="008407CB">
        <w:rPr>
          <w:rFonts w:cs="Arial"/>
        </w:rPr>
        <w:t>)</w:t>
      </w:r>
      <w:r w:rsidR="002D7335" w:rsidRPr="008407CB">
        <w:rPr>
          <w:rFonts w:cs="Arial"/>
        </w:rPr>
        <w:t>,</w:t>
      </w:r>
      <w:r w:rsidRPr="008407CB">
        <w:rPr>
          <w:rFonts w:cs="Arial"/>
        </w:rPr>
        <w:t xml:space="preserve"> (dále jen „</w:t>
      </w:r>
      <w:r w:rsidRPr="008407CB">
        <w:rPr>
          <w:rFonts w:cs="Arial"/>
          <w:u w:val="single"/>
        </w:rPr>
        <w:t>Měřené provozní náklady</w:t>
      </w:r>
      <w:r w:rsidRPr="008407CB">
        <w:rPr>
          <w:rFonts w:cs="Arial"/>
        </w:rPr>
        <w:t>“) a (</w:t>
      </w:r>
      <w:proofErr w:type="spellStart"/>
      <w:r w:rsidRPr="008407CB">
        <w:rPr>
          <w:rFonts w:cs="Arial"/>
        </w:rPr>
        <w:t>ii</w:t>
      </w:r>
      <w:proofErr w:type="spellEnd"/>
      <w:r w:rsidRPr="008407CB">
        <w:rPr>
          <w:rFonts w:cs="Arial"/>
        </w:rPr>
        <w:t xml:space="preserve">) ze sdílených provozních nákladů vypočtených na základě Poměrného podílu </w:t>
      </w:r>
      <w:r w:rsidR="00A207AF" w:rsidRPr="00A207AF">
        <w:rPr>
          <w:rFonts w:cs="Arial"/>
        </w:rPr>
        <w:t>Kulturní centrum Plzeňského kraje s.r.o.</w:t>
      </w:r>
      <w:r w:rsidRPr="008407CB">
        <w:rPr>
          <w:rFonts w:cs="Arial"/>
        </w:rPr>
        <w:t>(dále jen „</w:t>
      </w:r>
      <w:r w:rsidRPr="008407CB">
        <w:rPr>
          <w:rFonts w:cs="Arial"/>
          <w:u w:val="single"/>
        </w:rPr>
        <w:t>Sdílené provozní náklady</w:t>
      </w:r>
      <w:r w:rsidRPr="008407CB">
        <w:rPr>
          <w:rFonts w:cs="Arial"/>
        </w:rPr>
        <w:t xml:space="preserve">“) s tím, že pro účely výpočtu Poměrného podílu </w:t>
      </w:r>
      <w:r w:rsidR="00A207AF" w:rsidRPr="00A207AF">
        <w:rPr>
          <w:rFonts w:cs="Arial"/>
        </w:rPr>
        <w:t>Kulturní centrum Plzeňského kraje s.r.o.</w:t>
      </w:r>
      <w:r w:rsidRPr="008407CB">
        <w:rPr>
          <w:rFonts w:cs="Arial"/>
        </w:rPr>
        <w:t>ve vztahu ke Sdíleným provozním nákladům se nepřihlíží k neobsazeným prostorům, do kterých nejsou příslušné služby dodávány.</w:t>
      </w:r>
    </w:p>
    <w:p w14:paraId="4CF49941" w14:textId="77777777" w:rsidR="00723190" w:rsidRPr="008407CB" w:rsidRDefault="00723190" w:rsidP="00723190">
      <w:pPr>
        <w:pStyle w:val="Nadpis2"/>
        <w:rPr>
          <w:rFonts w:cs="Arial"/>
        </w:rPr>
      </w:pPr>
    </w:p>
    <w:p w14:paraId="21D048E3" w14:textId="77777777" w:rsidR="00294B84" w:rsidRPr="008407CB" w:rsidRDefault="00294B84" w:rsidP="009577B1">
      <w:pPr>
        <w:pStyle w:val="Nadpis1"/>
        <w:keepNext w:val="0"/>
        <w:numPr>
          <w:ilvl w:val="1"/>
          <w:numId w:val="34"/>
        </w:numPr>
        <w:tabs>
          <w:tab w:val="clear" w:pos="709"/>
        </w:tabs>
        <w:spacing w:before="0" w:after="120"/>
        <w:ind w:left="709" w:hanging="709"/>
        <w:rPr>
          <w:rFonts w:cs="Arial"/>
          <w:lang w:val="cs-CZ"/>
        </w:rPr>
      </w:pPr>
      <w:r w:rsidRPr="008407CB">
        <w:rPr>
          <w:rFonts w:cs="Arial"/>
          <w:b w:val="0"/>
          <w:caps w:val="0"/>
          <w:u w:val="single"/>
          <w:lang w:val="cs-CZ"/>
        </w:rPr>
        <w:t>Odměna za správu Nemovitosti</w:t>
      </w:r>
    </w:p>
    <w:p w14:paraId="4E88F96A" w14:textId="77777777" w:rsidR="00294B84" w:rsidRPr="008407CB" w:rsidRDefault="00294B84" w:rsidP="009577B1">
      <w:pPr>
        <w:pStyle w:val="Nadpis3"/>
        <w:tabs>
          <w:tab w:val="left" w:pos="4253"/>
        </w:tabs>
        <w:ind w:left="710"/>
        <w:rPr>
          <w:rFonts w:cs="Arial"/>
        </w:rPr>
      </w:pPr>
      <w:r w:rsidRPr="008407CB">
        <w:rPr>
          <w:rFonts w:cs="Arial"/>
        </w:rPr>
        <w:t>Náklady, na jejichž základě se vypočítává Odměna za správu Nemovitosti, zahrnují zejména (i) náklady uvedené v </w:t>
      </w:r>
      <w:r w:rsidRPr="008407CB">
        <w:rPr>
          <w:rFonts w:cs="Arial"/>
          <w:u w:val="single"/>
        </w:rPr>
        <w:t xml:space="preserve">Příloze </w:t>
      </w:r>
      <w:r w:rsidR="003276FA" w:rsidRPr="008407CB">
        <w:rPr>
          <w:rFonts w:cs="Arial"/>
          <w:u w:val="single"/>
        </w:rPr>
        <w:t xml:space="preserve">č. </w:t>
      </w:r>
      <w:r w:rsidR="002615E1" w:rsidRPr="008407CB">
        <w:rPr>
          <w:rFonts w:cs="Arial"/>
          <w:u w:val="single"/>
        </w:rPr>
        <w:t>2</w:t>
      </w:r>
      <w:r w:rsidRPr="008407CB">
        <w:rPr>
          <w:rFonts w:cs="Arial"/>
        </w:rPr>
        <w:t xml:space="preserve"> této Smlouvy; (</w:t>
      </w:r>
      <w:proofErr w:type="spellStart"/>
      <w:r w:rsidRPr="008407CB">
        <w:rPr>
          <w:rFonts w:cs="Arial"/>
        </w:rPr>
        <w:t>ii</w:t>
      </w:r>
      <w:proofErr w:type="spellEnd"/>
      <w:r w:rsidRPr="008407CB">
        <w:rPr>
          <w:rFonts w:cs="Arial"/>
        </w:rPr>
        <w:t>) veškeré další výdaje nutné pro správu, provoz, údržbu a opravy Nemovitosti a veškerých zařízení, která se v ní nebo na ní nacházejí; (</w:t>
      </w:r>
      <w:proofErr w:type="spellStart"/>
      <w:r w:rsidRPr="008407CB">
        <w:rPr>
          <w:rFonts w:cs="Arial"/>
        </w:rPr>
        <w:t>iii</w:t>
      </w:r>
      <w:proofErr w:type="spellEnd"/>
      <w:r w:rsidRPr="008407CB">
        <w:rPr>
          <w:rFonts w:cs="Arial"/>
        </w:rPr>
        <w:t>) náklady na takové doplňkové služby, jejichž poskytování je nutné či vhodné ve prospěch nájemců a podnájemců Nemovitosti a které mohou být poskytovány ve vztahu k Nemovitosti v následujících letech podle rozumného uvážení Pronajímatele; a (</w:t>
      </w:r>
      <w:proofErr w:type="spellStart"/>
      <w:r w:rsidRPr="008407CB">
        <w:rPr>
          <w:rFonts w:cs="Arial"/>
        </w:rPr>
        <w:t>iv</w:t>
      </w:r>
      <w:proofErr w:type="spellEnd"/>
      <w:r w:rsidRPr="008407CB">
        <w:rPr>
          <w:rFonts w:cs="Arial"/>
        </w:rPr>
        <w:t>) veškeré další náklady související se zachováním trvalé udržitelnosti Nemovitosti.</w:t>
      </w:r>
    </w:p>
    <w:p w14:paraId="77D54640" w14:textId="77777777" w:rsidR="00294B84" w:rsidRPr="008407CB" w:rsidRDefault="00294B84" w:rsidP="009577B1">
      <w:pPr>
        <w:pStyle w:val="Nadpis1"/>
        <w:keepNext w:val="0"/>
        <w:numPr>
          <w:ilvl w:val="1"/>
          <w:numId w:val="34"/>
        </w:numPr>
        <w:tabs>
          <w:tab w:val="clear" w:pos="709"/>
        </w:tabs>
        <w:spacing w:before="0" w:after="120"/>
        <w:ind w:left="709" w:hanging="709"/>
        <w:rPr>
          <w:rFonts w:cs="Arial"/>
          <w:u w:val="single"/>
          <w:lang w:val="cs-CZ"/>
        </w:rPr>
      </w:pPr>
      <w:r w:rsidRPr="008407CB">
        <w:rPr>
          <w:rFonts w:cs="Arial"/>
          <w:b w:val="0"/>
          <w:caps w:val="0"/>
          <w:u w:val="single"/>
          <w:lang w:val="cs-CZ"/>
        </w:rPr>
        <w:lastRenderedPageBreak/>
        <w:t>Provozní náklady</w:t>
      </w:r>
    </w:p>
    <w:p w14:paraId="4BF4F0EC" w14:textId="16370672" w:rsidR="00294B84" w:rsidRPr="008407CB" w:rsidRDefault="00294B84" w:rsidP="009577B1">
      <w:pPr>
        <w:pStyle w:val="Nadpis1"/>
        <w:keepNext w:val="0"/>
        <w:numPr>
          <w:ilvl w:val="2"/>
          <w:numId w:val="34"/>
        </w:numPr>
        <w:tabs>
          <w:tab w:val="clear" w:pos="709"/>
        </w:tabs>
        <w:spacing w:before="0" w:after="120"/>
        <w:ind w:left="1418" w:hanging="698"/>
        <w:rPr>
          <w:rFonts w:cs="Arial"/>
          <w:b w:val="0"/>
          <w:caps w:val="0"/>
          <w:lang w:val="cs-CZ"/>
        </w:rPr>
      </w:pPr>
      <w:r w:rsidRPr="008407CB">
        <w:rPr>
          <w:rFonts w:cs="Arial"/>
          <w:b w:val="0"/>
          <w:caps w:val="0"/>
          <w:u w:val="single"/>
          <w:lang w:val="cs-CZ"/>
        </w:rPr>
        <w:t>Měřené provozní náklady</w:t>
      </w:r>
      <w:r w:rsidRPr="008407CB">
        <w:rPr>
          <w:rFonts w:cs="Arial"/>
          <w:b w:val="0"/>
          <w:caps w:val="0"/>
          <w:lang w:val="cs-CZ"/>
        </w:rPr>
        <w:t>. Pokud budou Prostory vybaveny příslušným podružným měřičem energie nebo média, bude</w:t>
      </w:r>
      <w:r w:rsidR="00723190" w:rsidRPr="008407CB">
        <w:rPr>
          <w:rFonts w:cs="Arial"/>
          <w:b w:val="0"/>
          <w:lang w:val="cs-CZ"/>
        </w:rPr>
        <w:t xml:space="preserve"> </w:t>
      </w:r>
      <w:r w:rsidR="00A207AF" w:rsidRPr="00A207AF">
        <w:rPr>
          <w:rFonts w:cs="Arial"/>
          <w:b w:val="0"/>
          <w:caps w:val="0"/>
          <w:lang w:val="cs-CZ"/>
        </w:rPr>
        <w:t>Kulturní centrum Plzeňského kraje s.r.o.</w:t>
      </w:r>
      <w:r w:rsidR="008324D1">
        <w:rPr>
          <w:rFonts w:cs="Arial"/>
          <w:b w:val="0"/>
          <w:lang w:val="cs-CZ"/>
        </w:rPr>
        <w:t xml:space="preserve"> </w:t>
      </w:r>
      <w:r w:rsidR="003863A1" w:rsidRPr="008407CB">
        <w:rPr>
          <w:rFonts w:cs="Arial"/>
          <w:b w:val="0"/>
          <w:caps w:val="0"/>
          <w:lang w:val="cs-CZ"/>
        </w:rPr>
        <w:t>povinn</w:t>
      </w:r>
      <w:r w:rsidR="00723190" w:rsidRPr="008407CB">
        <w:rPr>
          <w:rFonts w:cs="Arial"/>
          <w:b w:val="0"/>
          <w:caps w:val="0"/>
          <w:lang w:val="cs-CZ"/>
        </w:rPr>
        <w:t>a</w:t>
      </w:r>
      <w:r w:rsidRPr="008407CB">
        <w:rPr>
          <w:rFonts w:cs="Arial"/>
          <w:b w:val="0"/>
          <w:caps w:val="0"/>
          <w:lang w:val="cs-CZ"/>
        </w:rPr>
        <w:t xml:space="preserve"> hradit </w:t>
      </w:r>
      <w:r w:rsidR="001D709B" w:rsidRPr="008407CB">
        <w:rPr>
          <w:rFonts w:cs="Arial"/>
          <w:b w:val="0"/>
          <w:caps w:val="0"/>
          <w:lang w:val="cs-CZ"/>
        </w:rPr>
        <w:t>CASUA</w:t>
      </w:r>
      <w:r w:rsidRPr="008407CB">
        <w:rPr>
          <w:rFonts w:cs="Arial"/>
          <w:b w:val="0"/>
          <w:caps w:val="0"/>
          <w:lang w:val="cs-CZ"/>
        </w:rPr>
        <w:t xml:space="preserve"> spotřebu příslušného média skutečně naměřenou v Prostorách, a to jako součást Poměrného podílu </w:t>
      </w:r>
      <w:r w:rsidR="00A207AF" w:rsidRPr="00A207AF">
        <w:rPr>
          <w:rFonts w:cs="Arial"/>
          <w:b w:val="0"/>
          <w:caps w:val="0"/>
          <w:lang w:val="cs-CZ"/>
        </w:rPr>
        <w:t>Kulturní centrum Plzeňského kraje s.r.o.</w:t>
      </w:r>
      <w:r w:rsidRPr="008407CB">
        <w:rPr>
          <w:rFonts w:cs="Arial"/>
          <w:b w:val="0"/>
          <w:caps w:val="0"/>
          <w:lang w:val="cs-CZ"/>
        </w:rPr>
        <w:t>na Provozních nákladech pro takové měřené médium, přičemž účtov</w:t>
      </w:r>
      <w:r w:rsidR="00B252EC" w:rsidRPr="008407CB">
        <w:rPr>
          <w:rFonts w:cs="Arial"/>
          <w:b w:val="0"/>
          <w:caps w:val="0"/>
          <w:lang w:val="cs-CZ"/>
        </w:rPr>
        <w:t>a</w:t>
      </w:r>
      <w:r w:rsidRPr="008407CB">
        <w:rPr>
          <w:rFonts w:cs="Arial"/>
          <w:b w:val="0"/>
          <w:caps w:val="0"/>
          <w:lang w:val="cs-CZ"/>
        </w:rPr>
        <w:t>n</w:t>
      </w:r>
      <w:r w:rsidR="00B252EC" w:rsidRPr="008407CB">
        <w:rPr>
          <w:rFonts w:cs="Arial"/>
          <w:b w:val="0"/>
          <w:caps w:val="0"/>
          <w:lang w:val="cs-CZ"/>
        </w:rPr>
        <w:t>á</w:t>
      </w:r>
      <w:r w:rsidRPr="008407CB">
        <w:rPr>
          <w:rFonts w:cs="Arial"/>
          <w:b w:val="0"/>
          <w:caps w:val="0"/>
          <w:lang w:val="cs-CZ"/>
        </w:rPr>
        <w:t xml:space="preserve"> částka aktuálně platné sazby za takovou energii či médium účtované Pronajímateli příslušným poskytovatelem bude vynásobena podle spotřeby odečtené na příslušných podružných měřičích pro příslušné zúčtovací období daného média.</w:t>
      </w:r>
    </w:p>
    <w:p w14:paraId="0ECB6853" w14:textId="77777777" w:rsidR="00294B84" w:rsidRPr="008407CB" w:rsidRDefault="00294B84" w:rsidP="009577B1">
      <w:pPr>
        <w:pStyle w:val="Nadpis1"/>
        <w:keepNext w:val="0"/>
        <w:numPr>
          <w:ilvl w:val="2"/>
          <w:numId w:val="34"/>
        </w:numPr>
        <w:tabs>
          <w:tab w:val="clear" w:pos="709"/>
        </w:tabs>
        <w:spacing w:before="0"/>
        <w:ind w:left="1418" w:hanging="698"/>
        <w:rPr>
          <w:rFonts w:cs="Arial"/>
          <w:lang w:val="cs-CZ"/>
        </w:rPr>
      </w:pPr>
      <w:r w:rsidRPr="008407CB">
        <w:rPr>
          <w:rFonts w:cs="Arial"/>
          <w:b w:val="0"/>
          <w:caps w:val="0"/>
          <w:u w:val="single"/>
          <w:lang w:val="cs-CZ"/>
        </w:rPr>
        <w:t>Sdílené provozní náklady</w:t>
      </w:r>
      <w:r w:rsidRPr="008407CB">
        <w:rPr>
          <w:rFonts w:cs="Arial"/>
          <w:b w:val="0"/>
          <w:caps w:val="0"/>
          <w:lang w:val="cs-CZ"/>
        </w:rPr>
        <w:t xml:space="preserve">. Sdílené provozní náklady budou zahrnovat zejména (avšak nikoli výhradně) náklady na elektřinu, vodu, odpadní vodu, plyn, teplo, chlazení, větrání nebo osvětlení Budovy. </w:t>
      </w:r>
    </w:p>
    <w:p w14:paraId="2C6E02C8" w14:textId="77777777" w:rsidR="00294B84" w:rsidRPr="008407CB" w:rsidRDefault="00294B84" w:rsidP="009577B1">
      <w:pPr>
        <w:pStyle w:val="Nadpis1"/>
        <w:keepNext w:val="0"/>
        <w:numPr>
          <w:ilvl w:val="1"/>
          <w:numId w:val="34"/>
        </w:numPr>
        <w:tabs>
          <w:tab w:val="clear" w:pos="709"/>
        </w:tabs>
        <w:spacing w:before="0" w:after="120"/>
        <w:ind w:left="709" w:hanging="709"/>
        <w:rPr>
          <w:rFonts w:cs="Arial"/>
          <w:u w:val="single"/>
          <w:lang w:val="cs-CZ"/>
        </w:rPr>
      </w:pPr>
      <w:bookmarkStart w:id="16" w:name="_Ref417907695"/>
      <w:r w:rsidRPr="008407CB">
        <w:rPr>
          <w:rFonts w:cs="Arial"/>
          <w:b w:val="0"/>
          <w:caps w:val="0"/>
          <w:u w:val="single"/>
          <w:lang w:val="cs-CZ"/>
        </w:rPr>
        <w:t>Zálohy, platební podmínky a platební struktura DPH</w:t>
      </w:r>
      <w:bookmarkEnd w:id="16"/>
      <w:r w:rsidRPr="008407CB">
        <w:rPr>
          <w:rFonts w:cs="Arial"/>
          <w:b w:val="0"/>
          <w:caps w:val="0"/>
          <w:lang w:val="cs-CZ"/>
        </w:rPr>
        <w:t xml:space="preserve"> </w:t>
      </w:r>
    </w:p>
    <w:p w14:paraId="136D8934" w14:textId="34AF17B3" w:rsidR="009B0A38" w:rsidRPr="008407CB" w:rsidRDefault="00294B84" w:rsidP="009577B1">
      <w:pPr>
        <w:pStyle w:val="Nadpis1"/>
        <w:keepNext w:val="0"/>
        <w:numPr>
          <w:ilvl w:val="2"/>
          <w:numId w:val="34"/>
        </w:numPr>
        <w:tabs>
          <w:tab w:val="clear" w:pos="709"/>
        </w:tabs>
        <w:spacing w:before="0" w:after="120"/>
        <w:ind w:left="1418" w:hanging="698"/>
        <w:rPr>
          <w:rFonts w:cs="Arial"/>
          <w:lang w:val="cs-CZ"/>
        </w:rPr>
      </w:pPr>
      <w:r w:rsidRPr="008407CB">
        <w:rPr>
          <w:rFonts w:cs="Arial"/>
          <w:b w:val="0"/>
          <w:caps w:val="0"/>
          <w:lang w:val="cs-CZ"/>
        </w:rPr>
        <w:t xml:space="preserve">Počínaje Dnem zahájení bude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hradit </w:t>
      </w:r>
      <w:r w:rsidR="001D709B" w:rsidRPr="008407CB">
        <w:rPr>
          <w:rFonts w:cs="Arial"/>
          <w:b w:val="0"/>
          <w:caps w:val="0"/>
          <w:lang w:val="cs-CZ"/>
        </w:rPr>
        <w:t>CASUA</w:t>
      </w:r>
      <w:r w:rsidRPr="008407CB">
        <w:rPr>
          <w:rFonts w:cs="Arial"/>
          <w:b w:val="0"/>
          <w:caps w:val="0"/>
          <w:lang w:val="cs-CZ"/>
        </w:rPr>
        <w:t xml:space="preserve"> zálohy na Poměrný podíl </w:t>
      </w:r>
      <w:r w:rsidR="00A207AF" w:rsidRPr="00A207AF">
        <w:rPr>
          <w:rFonts w:cs="Arial"/>
          <w:b w:val="0"/>
          <w:caps w:val="0"/>
          <w:lang w:val="cs-CZ"/>
        </w:rPr>
        <w:t>Kulturní centrum Plzeňského kraje s.r.o.</w:t>
      </w:r>
      <w:r w:rsidRPr="008407CB">
        <w:rPr>
          <w:rFonts w:cs="Arial"/>
          <w:b w:val="0"/>
          <w:caps w:val="0"/>
          <w:lang w:val="cs-CZ"/>
        </w:rPr>
        <w:t>na (i) Odměně za správu Nemovitosti (dále jen „</w:t>
      </w:r>
      <w:r w:rsidRPr="008407CB">
        <w:rPr>
          <w:rFonts w:cs="Arial"/>
          <w:b w:val="0"/>
          <w:caps w:val="0"/>
          <w:u w:val="single"/>
          <w:lang w:val="cs-CZ"/>
        </w:rPr>
        <w:t>Zálohy na odměnu za správu Nemovitosti</w:t>
      </w:r>
      <w:r w:rsidRPr="008407CB">
        <w:rPr>
          <w:rFonts w:cs="Arial"/>
          <w:b w:val="0"/>
          <w:caps w:val="0"/>
          <w:lang w:val="cs-CZ"/>
        </w:rPr>
        <w:t>“), a (</w:t>
      </w:r>
      <w:proofErr w:type="spellStart"/>
      <w:r w:rsidRPr="008407CB">
        <w:rPr>
          <w:rFonts w:cs="Arial"/>
          <w:b w:val="0"/>
          <w:caps w:val="0"/>
          <w:lang w:val="cs-CZ"/>
        </w:rPr>
        <w:t>ii</w:t>
      </w:r>
      <w:proofErr w:type="spellEnd"/>
      <w:r w:rsidRPr="008407CB">
        <w:rPr>
          <w:rFonts w:cs="Arial"/>
          <w:b w:val="0"/>
          <w:caps w:val="0"/>
          <w:lang w:val="cs-CZ"/>
        </w:rPr>
        <w:t>) Provozních nákladech (dále jen „</w:t>
      </w:r>
      <w:r w:rsidRPr="008407CB">
        <w:rPr>
          <w:rFonts w:cs="Arial"/>
          <w:b w:val="0"/>
          <w:caps w:val="0"/>
          <w:u w:val="single"/>
          <w:lang w:val="cs-CZ"/>
        </w:rPr>
        <w:t>Zálohy na provozní náklady</w:t>
      </w:r>
      <w:r w:rsidRPr="008407CB">
        <w:rPr>
          <w:rFonts w:cs="Arial"/>
          <w:b w:val="0"/>
          <w:caps w:val="0"/>
          <w:lang w:val="cs-CZ"/>
        </w:rPr>
        <w:t>“</w:t>
      </w:r>
      <w:r w:rsidR="007F2C45" w:rsidRPr="008407CB">
        <w:rPr>
          <w:rFonts w:cs="Arial"/>
          <w:b w:val="0"/>
          <w:caps w:val="0"/>
          <w:lang w:val="cs-CZ"/>
        </w:rPr>
        <w:t xml:space="preserve">) </w:t>
      </w:r>
      <w:r w:rsidR="00F23E23" w:rsidRPr="008407CB">
        <w:rPr>
          <w:rFonts w:cs="Arial"/>
          <w:b w:val="0"/>
          <w:caps w:val="0"/>
          <w:lang w:val="cs-CZ"/>
        </w:rPr>
        <w:t>(</w:t>
      </w:r>
      <w:r w:rsidRPr="008407CB">
        <w:rPr>
          <w:rFonts w:cs="Arial"/>
          <w:b w:val="0"/>
          <w:caps w:val="0"/>
          <w:lang w:val="cs-CZ"/>
        </w:rPr>
        <w:t xml:space="preserve">Zálohy na odměnu za správu </w:t>
      </w:r>
      <w:r w:rsidR="00AC2FE5" w:rsidRPr="008407CB">
        <w:rPr>
          <w:rFonts w:cs="Arial"/>
          <w:b w:val="0"/>
          <w:caps w:val="0"/>
          <w:lang w:val="cs-CZ"/>
        </w:rPr>
        <w:t>Nemovitosti</w:t>
      </w:r>
      <w:r w:rsidR="00F23E23" w:rsidRPr="008407CB">
        <w:rPr>
          <w:rFonts w:cs="Arial"/>
          <w:b w:val="0"/>
          <w:caps w:val="0"/>
          <w:lang w:val="cs-CZ"/>
        </w:rPr>
        <w:t xml:space="preserve"> a</w:t>
      </w:r>
      <w:r w:rsidR="00AC2FE5" w:rsidRPr="008407CB">
        <w:rPr>
          <w:rFonts w:cs="Arial"/>
          <w:b w:val="0"/>
          <w:caps w:val="0"/>
          <w:lang w:val="cs-CZ"/>
        </w:rPr>
        <w:t xml:space="preserve"> Zálohy</w:t>
      </w:r>
      <w:r w:rsidRPr="008407CB">
        <w:rPr>
          <w:rFonts w:cs="Arial"/>
          <w:b w:val="0"/>
          <w:caps w:val="0"/>
          <w:lang w:val="cs-CZ"/>
        </w:rPr>
        <w:t xml:space="preserve"> na provozní náklady</w:t>
      </w:r>
      <w:r w:rsidR="00F57DC5" w:rsidRPr="008407CB">
        <w:rPr>
          <w:rFonts w:cs="Arial"/>
          <w:b w:val="0"/>
          <w:caps w:val="0"/>
          <w:lang w:val="cs-CZ"/>
        </w:rPr>
        <w:t xml:space="preserve"> </w:t>
      </w:r>
      <w:r w:rsidRPr="008407CB">
        <w:rPr>
          <w:rFonts w:cs="Arial"/>
          <w:b w:val="0"/>
          <w:caps w:val="0"/>
          <w:lang w:val="cs-CZ"/>
        </w:rPr>
        <w:t>dále společně jen „</w:t>
      </w:r>
      <w:r w:rsidRPr="008407CB">
        <w:rPr>
          <w:rFonts w:cs="Arial"/>
          <w:b w:val="0"/>
          <w:caps w:val="0"/>
          <w:u w:val="single"/>
          <w:lang w:val="cs-CZ"/>
        </w:rPr>
        <w:t>Zálohy</w:t>
      </w:r>
      <w:r w:rsidRPr="008407CB">
        <w:rPr>
          <w:rFonts w:cs="Arial"/>
          <w:b w:val="0"/>
          <w:caps w:val="0"/>
          <w:lang w:val="cs-CZ"/>
        </w:rPr>
        <w:t>“). Zálohy jsou splatné v Kč v </w:t>
      </w:r>
      <w:r w:rsidR="00F8797F" w:rsidRPr="008407CB">
        <w:rPr>
          <w:rFonts w:cs="Arial"/>
          <w:b w:val="0"/>
          <w:caps w:val="0"/>
          <w:lang w:val="cs-CZ"/>
        </w:rPr>
        <w:t>pravidelných</w:t>
      </w:r>
      <w:r w:rsidRPr="008407CB">
        <w:rPr>
          <w:rFonts w:cs="Arial"/>
          <w:b w:val="0"/>
          <w:caps w:val="0"/>
          <w:lang w:val="cs-CZ"/>
        </w:rPr>
        <w:t xml:space="preserve"> </w:t>
      </w:r>
      <w:r w:rsidR="00F8797F" w:rsidRPr="008407CB">
        <w:rPr>
          <w:rFonts w:cs="Arial"/>
          <w:b w:val="0"/>
          <w:caps w:val="0"/>
          <w:lang w:val="cs-CZ"/>
        </w:rPr>
        <w:t>měsíčních</w:t>
      </w:r>
      <w:r w:rsidRPr="008407CB">
        <w:rPr>
          <w:rFonts w:cs="Arial"/>
          <w:b w:val="0"/>
          <w:caps w:val="0"/>
          <w:lang w:val="cs-CZ"/>
        </w:rPr>
        <w:t xml:space="preserve"> splátkách splatných současně s </w:t>
      </w:r>
      <w:r w:rsidR="0081287E" w:rsidRPr="008407CB">
        <w:rPr>
          <w:rFonts w:cs="Arial"/>
          <w:b w:val="0"/>
          <w:caps w:val="0"/>
          <w:lang w:val="cs-CZ"/>
        </w:rPr>
        <w:t>Nájemným</w:t>
      </w:r>
      <w:r w:rsidRPr="008407CB">
        <w:rPr>
          <w:rFonts w:cs="Arial"/>
          <w:b w:val="0"/>
          <w:caps w:val="0"/>
          <w:lang w:val="cs-CZ"/>
        </w:rPr>
        <w:t xml:space="preserve">, a to na takový bankovní účet, který bude uveden na příslušné faktuře vystavené </w:t>
      </w:r>
      <w:r w:rsidR="001D709B" w:rsidRPr="008407CB">
        <w:rPr>
          <w:rFonts w:cs="Arial"/>
          <w:b w:val="0"/>
          <w:caps w:val="0"/>
          <w:lang w:val="cs-CZ"/>
        </w:rPr>
        <w:t>CASUA</w:t>
      </w:r>
      <w:r w:rsidRPr="008407CB">
        <w:rPr>
          <w:rFonts w:cs="Arial"/>
          <w:b w:val="0"/>
          <w:caps w:val="0"/>
          <w:lang w:val="cs-CZ"/>
        </w:rPr>
        <w:t xml:space="preserve"> ve vztahu k úhradě Záloh. Částka bude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určena </w:t>
      </w:r>
      <w:r w:rsidR="001D709B" w:rsidRPr="008407CB">
        <w:rPr>
          <w:rFonts w:cs="Arial"/>
          <w:b w:val="0"/>
          <w:caps w:val="0"/>
          <w:lang w:val="cs-CZ"/>
        </w:rPr>
        <w:t>CASUA</w:t>
      </w:r>
      <w:r w:rsidRPr="008407CB">
        <w:rPr>
          <w:rFonts w:cs="Arial"/>
          <w:b w:val="0"/>
          <w:caps w:val="0"/>
          <w:lang w:val="cs-CZ"/>
        </w:rPr>
        <w:t xml:space="preserve"> v souladu se stanovením výše záloh Pronajímatelem</w:t>
      </w:r>
      <w:r w:rsidR="00902FAB" w:rsidRPr="008407CB">
        <w:rPr>
          <w:rFonts w:cs="Arial"/>
          <w:b w:val="0"/>
          <w:caps w:val="0"/>
          <w:lang w:val="cs-CZ"/>
        </w:rPr>
        <w:t xml:space="preserve"> a písemně sdělena </w:t>
      </w:r>
      <w:r w:rsidR="008324D1">
        <w:rPr>
          <w:rFonts w:cs="Arial"/>
          <w:b w:val="0"/>
          <w:lang w:val="cs-CZ"/>
        </w:rPr>
        <w:t>Kulturnímu centru plzeňského kraje s.r.o.</w:t>
      </w:r>
      <w:r w:rsidR="00723190" w:rsidRPr="008407CB">
        <w:rPr>
          <w:rFonts w:cs="Arial"/>
          <w:b w:val="0"/>
          <w:lang w:val="cs-CZ"/>
        </w:rPr>
        <w:t>,</w:t>
      </w:r>
      <w:r w:rsidRPr="008407CB">
        <w:rPr>
          <w:rFonts w:cs="Arial"/>
          <w:b w:val="0"/>
          <w:caps w:val="0"/>
          <w:lang w:val="cs-CZ"/>
        </w:rPr>
        <w:t xml:space="preserve"> a to před započetím každého kalendářního roku v rámci Doby trvání podnájmu.</w:t>
      </w:r>
    </w:p>
    <w:p w14:paraId="6C353B7F" w14:textId="77777777" w:rsidR="00294B84" w:rsidRPr="008407CB" w:rsidRDefault="00294B84" w:rsidP="009577B1">
      <w:pPr>
        <w:pStyle w:val="Nadpis1"/>
        <w:keepNext w:val="0"/>
        <w:tabs>
          <w:tab w:val="clear" w:pos="709"/>
        </w:tabs>
        <w:spacing w:before="0" w:after="120"/>
        <w:ind w:left="1418"/>
        <w:rPr>
          <w:rFonts w:cs="Arial"/>
          <w:lang w:val="cs-CZ"/>
        </w:rPr>
      </w:pPr>
      <w:r w:rsidRPr="008407CB">
        <w:rPr>
          <w:rFonts w:cs="Arial"/>
          <w:b w:val="0"/>
          <w:caps w:val="0"/>
          <w:lang w:val="cs-CZ"/>
        </w:rPr>
        <w:t>Pro první kalendářní rok Doby trvání podnájmu (nebo pro část takového roku, pokud bude období kratší) budou Zálohy činit:</w:t>
      </w:r>
    </w:p>
    <w:p w14:paraId="51386C66" w14:textId="63EF82DF" w:rsidR="00DD11DD" w:rsidRPr="008407CB" w:rsidRDefault="004D2371" w:rsidP="009577B1">
      <w:pPr>
        <w:pStyle w:val="Nadpis2"/>
        <w:tabs>
          <w:tab w:val="clear" w:pos="709"/>
          <w:tab w:val="left" w:pos="1985"/>
        </w:tabs>
        <w:spacing w:after="120"/>
        <w:ind w:left="1985" w:hanging="567"/>
        <w:rPr>
          <w:rFonts w:cs="Arial"/>
        </w:rPr>
      </w:pPr>
      <w:r w:rsidRPr="008407CB">
        <w:rPr>
          <w:rFonts w:cs="Arial"/>
        </w:rPr>
        <w:t>a)</w:t>
      </w:r>
      <w:r w:rsidR="00E2064E" w:rsidRPr="008407CB">
        <w:rPr>
          <w:rFonts w:cs="Arial"/>
        </w:rPr>
        <w:tab/>
      </w:r>
      <w:r w:rsidR="00294B84" w:rsidRPr="008407CB">
        <w:rPr>
          <w:rFonts w:cs="Arial"/>
        </w:rPr>
        <w:t>Zálohy na odměnu za správu Nemovitosti</w:t>
      </w:r>
      <w:r w:rsidR="00DD11DD" w:rsidRPr="008407CB">
        <w:rPr>
          <w:rFonts w:cs="Arial"/>
        </w:rPr>
        <w:t xml:space="preserve">: </w:t>
      </w:r>
      <w:r w:rsidR="00A15EB4" w:rsidRPr="008407CB">
        <w:t>55,-Kč</w:t>
      </w:r>
      <w:r w:rsidR="00DD11DD" w:rsidRPr="008407CB">
        <w:rPr>
          <w:rFonts w:cs="Arial"/>
        </w:rPr>
        <w:t xml:space="preserve"> za </w:t>
      </w:r>
      <w:proofErr w:type="gramStart"/>
      <w:r w:rsidR="00DD11DD" w:rsidRPr="008407CB">
        <w:rPr>
          <w:rFonts w:cs="Arial"/>
        </w:rPr>
        <w:t>1m</w:t>
      </w:r>
      <w:r w:rsidR="00DD11DD" w:rsidRPr="008407CB">
        <w:rPr>
          <w:rFonts w:cs="Arial"/>
          <w:vertAlign w:val="superscript"/>
        </w:rPr>
        <w:t>2</w:t>
      </w:r>
      <w:proofErr w:type="gramEnd"/>
      <w:r w:rsidR="00DD11DD" w:rsidRPr="008407CB">
        <w:rPr>
          <w:rFonts w:cs="Arial"/>
        </w:rPr>
        <w:t xml:space="preserve"> Hrubé </w:t>
      </w:r>
      <w:proofErr w:type="spellStart"/>
      <w:r w:rsidR="00077F6B" w:rsidRPr="008407CB">
        <w:rPr>
          <w:rFonts w:cs="Arial"/>
        </w:rPr>
        <w:t>podnajímané</w:t>
      </w:r>
      <w:proofErr w:type="spellEnd"/>
      <w:r w:rsidR="00077F6B" w:rsidRPr="008407CB">
        <w:rPr>
          <w:rFonts w:cs="Arial"/>
        </w:rPr>
        <w:t xml:space="preserve"> </w:t>
      </w:r>
      <w:r w:rsidR="00DD11DD" w:rsidRPr="008407CB">
        <w:rPr>
          <w:rFonts w:cs="Arial"/>
        </w:rPr>
        <w:t>plo</w:t>
      </w:r>
      <w:r w:rsidR="004B6029" w:rsidRPr="008407CB">
        <w:rPr>
          <w:rFonts w:cs="Arial"/>
        </w:rPr>
        <w:t>chy</w:t>
      </w:r>
      <w:r w:rsidR="00DD11DD" w:rsidRPr="008407CB">
        <w:rPr>
          <w:rFonts w:cs="Arial"/>
        </w:rPr>
        <w:t xml:space="preserve"> za měsíc plus DPH </w:t>
      </w:r>
      <w:r w:rsidR="005E3913" w:rsidRPr="008407CB">
        <w:rPr>
          <w:rFonts w:cs="Arial"/>
        </w:rPr>
        <w:t>a</w:t>
      </w:r>
    </w:p>
    <w:p w14:paraId="7CA3693B" w14:textId="5BE79DFF" w:rsidR="00294B84" w:rsidRPr="008407CB" w:rsidRDefault="004D2371" w:rsidP="009577B1">
      <w:pPr>
        <w:pStyle w:val="Nadpis2"/>
        <w:tabs>
          <w:tab w:val="clear" w:pos="709"/>
          <w:tab w:val="left" w:pos="1985"/>
        </w:tabs>
        <w:spacing w:after="120"/>
        <w:ind w:left="1985" w:hanging="567"/>
        <w:rPr>
          <w:rFonts w:cs="Arial"/>
        </w:rPr>
      </w:pPr>
      <w:r w:rsidRPr="008407CB">
        <w:rPr>
          <w:rFonts w:cs="Arial"/>
        </w:rPr>
        <w:t>b)</w:t>
      </w:r>
      <w:r w:rsidR="00E2064E" w:rsidRPr="008407CB">
        <w:rPr>
          <w:rFonts w:cs="Arial"/>
        </w:rPr>
        <w:tab/>
      </w:r>
      <w:r w:rsidR="00E23393" w:rsidRPr="008407CB">
        <w:rPr>
          <w:rFonts w:cs="Arial"/>
        </w:rPr>
        <w:t>Z</w:t>
      </w:r>
      <w:r w:rsidR="00BC00BF" w:rsidRPr="008407CB">
        <w:rPr>
          <w:rFonts w:cs="Arial"/>
        </w:rPr>
        <w:t xml:space="preserve">álohy na </w:t>
      </w:r>
      <w:r w:rsidR="005E3913" w:rsidRPr="008407CB">
        <w:rPr>
          <w:rFonts w:cs="Arial"/>
        </w:rPr>
        <w:t>P</w:t>
      </w:r>
      <w:r w:rsidR="00BC00BF" w:rsidRPr="008407CB">
        <w:rPr>
          <w:rFonts w:cs="Arial"/>
        </w:rPr>
        <w:t>rovozní náklady</w:t>
      </w:r>
      <w:r w:rsidR="00E23393" w:rsidRPr="008407CB">
        <w:rPr>
          <w:rFonts w:cs="Arial"/>
        </w:rPr>
        <w:t>:</w:t>
      </w:r>
      <w:r w:rsidR="00BC00BF" w:rsidRPr="008407CB">
        <w:rPr>
          <w:rFonts w:cs="Arial"/>
        </w:rPr>
        <w:t xml:space="preserve"> </w:t>
      </w:r>
      <w:r w:rsidR="00A15EB4" w:rsidRPr="008407CB">
        <w:t>65,-</w:t>
      </w:r>
      <w:r w:rsidR="00C00658" w:rsidRPr="008407CB">
        <w:rPr>
          <w:rFonts w:cs="Arial"/>
        </w:rPr>
        <w:t xml:space="preserve"> </w:t>
      </w:r>
      <w:r w:rsidR="005E3913" w:rsidRPr="008407CB">
        <w:rPr>
          <w:rFonts w:cs="Arial"/>
        </w:rPr>
        <w:t xml:space="preserve">Kč za </w:t>
      </w:r>
      <w:proofErr w:type="gramStart"/>
      <w:r w:rsidR="005E3913" w:rsidRPr="008407CB">
        <w:rPr>
          <w:rFonts w:cs="Arial"/>
        </w:rPr>
        <w:t>1m</w:t>
      </w:r>
      <w:r w:rsidR="005E3913" w:rsidRPr="008407CB">
        <w:rPr>
          <w:rFonts w:cs="Arial"/>
          <w:vertAlign w:val="superscript"/>
        </w:rPr>
        <w:t>2</w:t>
      </w:r>
      <w:proofErr w:type="gramEnd"/>
      <w:r w:rsidR="005E3913" w:rsidRPr="008407CB">
        <w:rPr>
          <w:rFonts w:cs="Arial"/>
        </w:rPr>
        <w:t xml:space="preserve"> Hrubé </w:t>
      </w:r>
      <w:proofErr w:type="spellStart"/>
      <w:r w:rsidR="00077F6B" w:rsidRPr="008407CB">
        <w:rPr>
          <w:rFonts w:cs="Arial"/>
        </w:rPr>
        <w:t>podnajímané</w:t>
      </w:r>
      <w:proofErr w:type="spellEnd"/>
      <w:r w:rsidR="00077F6B" w:rsidRPr="008407CB">
        <w:rPr>
          <w:rFonts w:cs="Arial"/>
        </w:rPr>
        <w:t xml:space="preserve"> </w:t>
      </w:r>
      <w:r w:rsidR="005E3913" w:rsidRPr="008407CB">
        <w:rPr>
          <w:rFonts w:cs="Arial"/>
        </w:rPr>
        <w:t>plo</w:t>
      </w:r>
      <w:r w:rsidR="004B6029" w:rsidRPr="008407CB">
        <w:rPr>
          <w:rFonts w:cs="Arial"/>
        </w:rPr>
        <w:t>chy</w:t>
      </w:r>
      <w:r w:rsidR="005E3913" w:rsidRPr="008407CB">
        <w:rPr>
          <w:rFonts w:cs="Arial"/>
        </w:rPr>
        <w:t xml:space="preserve"> za měsíc plus DPH</w:t>
      </w:r>
      <w:r w:rsidR="00294B84" w:rsidRPr="008407CB">
        <w:rPr>
          <w:rFonts w:cs="Arial"/>
        </w:rPr>
        <w:t xml:space="preserve"> a</w:t>
      </w:r>
    </w:p>
    <w:p w14:paraId="2408F705" w14:textId="77777777" w:rsidR="009961EF" w:rsidRPr="008407CB" w:rsidRDefault="00E55CDB" w:rsidP="009577B1">
      <w:pPr>
        <w:pStyle w:val="Nadpis2"/>
        <w:tabs>
          <w:tab w:val="left" w:pos="1985"/>
        </w:tabs>
        <w:spacing w:after="120"/>
        <w:ind w:left="1418"/>
        <w:rPr>
          <w:rFonts w:cs="Arial"/>
        </w:rPr>
      </w:pPr>
      <w:r w:rsidRPr="008407CB">
        <w:rPr>
          <w:rFonts w:cs="Arial"/>
        </w:rPr>
        <w:t xml:space="preserve">Tabulka obsahující celkové částky Záloh ke dni uzavření této </w:t>
      </w:r>
      <w:r w:rsidR="0088142E" w:rsidRPr="008407CB">
        <w:rPr>
          <w:rFonts w:cs="Arial"/>
        </w:rPr>
        <w:t>S</w:t>
      </w:r>
      <w:r w:rsidRPr="008407CB">
        <w:rPr>
          <w:rFonts w:cs="Arial"/>
        </w:rPr>
        <w:t xml:space="preserve">mlouvy tvoří </w:t>
      </w:r>
      <w:r w:rsidRPr="008407CB">
        <w:rPr>
          <w:rFonts w:cs="Arial"/>
          <w:u w:val="single"/>
        </w:rPr>
        <w:t>Přílohu č.</w:t>
      </w:r>
      <w:r w:rsidR="002615E1" w:rsidRPr="008407CB">
        <w:rPr>
          <w:rFonts w:cs="Arial"/>
          <w:u w:val="single"/>
        </w:rPr>
        <w:t xml:space="preserve"> 3</w:t>
      </w:r>
      <w:r w:rsidRPr="008407CB">
        <w:rPr>
          <w:rFonts w:cs="Arial"/>
          <w:u w:val="single"/>
        </w:rPr>
        <w:t>.</w:t>
      </w:r>
    </w:p>
    <w:p w14:paraId="06F93497" w14:textId="22C52D2A" w:rsidR="00294B84" w:rsidRPr="008407CB" w:rsidRDefault="00294B84" w:rsidP="009577B1">
      <w:pPr>
        <w:pStyle w:val="Nadpis1"/>
        <w:keepNext w:val="0"/>
        <w:numPr>
          <w:ilvl w:val="2"/>
          <w:numId w:val="34"/>
        </w:numPr>
        <w:tabs>
          <w:tab w:val="clear" w:pos="709"/>
        </w:tabs>
        <w:spacing w:before="0" w:after="120"/>
        <w:ind w:left="1418" w:hanging="698"/>
        <w:rPr>
          <w:rFonts w:cs="Arial"/>
          <w:b w:val="0"/>
          <w:caps w:val="0"/>
          <w:lang w:val="cs-CZ"/>
        </w:rPr>
      </w:pPr>
      <w:r w:rsidRPr="008407CB">
        <w:rPr>
          <w:rFonts w:cs="Arial"/>
          <w:b w:val="0"/>
          <w:caps w:val="0"/>
          <w:u w:val="single"/>
          <w:lang w:val="cs-CZ"/>
        </w:rPr>
        <w:t>Změna výše Záloh</w:t>
      </w:r>
      <w:r w:rsidRPr="008407CB">
        <w:rPr>
          <w:rFonts w:cs="Arial"/>
          <w:b w:val="0"/>
          <w:caps w:val="0"/>
          <w:lang w:val="cs-CZ"/>
        </w:rPr>
        <w:t xml:space="preserve">. V jakémkoliv roce v rámci Doby trvání podnájmu může být aktuálně platná výše Záloh změněna v závislosti na očekávaných Úhradách za služby pro daný rok a dle dohody mezi Pronajímatelem a Nájemcem, maximálně však 2x </w:t>
      </w:r>
      <w:r w:rsidR="00A4372C" w:rsidRPr="008407CB">
        <w:rPr>
          <w:rFonts w:cs="Arial"/>
          <w:b w:val="0"/>
          <w:caps w:val="0"/>
          <w:lang w:val="cs-CZ"/>
        </w:rPr>
        <w:t xml:space="preserve">(dvakrát) </w:t>
      </w:r>
      <w:r w:rsidRPr="008407CB">
        <w:rPr>
          <w:rFonts w:cs="Arial"/>
          <w:b w:val="0"/>
          <w:caps w:val="0"/>
          <w:lang w:val="cs-CZ"/>
        </w:rPr>
        <w:t xml:space="preserve">během kalendářního roku. Taková změna částky Záloh však nemůže být provedena častěji než jedenkrát za čtvrtletí. Bez ohledu na uvedené může být výše Záloh upravena jednostranně na základě rozhodnutí Pronajímatele tak, že měsíčně může činit maximálně 1/12 </w:t>
      </w:r>
      <w:r w:rsidR="00A4372C" w:rsidRPr="008407CB">
        <w:rPr>
          <w:rFonts w:cs="Arial"/>
          <w:b w:val="0"/>
          <w:caps w:val="0"/>
          <w:lang w:val="cs-CZ"/>
        </w:rPr>
        <w:t xml:space="preserve">(jednu dvanáctinu) </w:t>
      </w:r>
      <w:r w:rsidRPr="008407CB">
        <w:rPr>
          <w:rFonts w:cs="Arial"/>
          <w:b w:val="0"/>
          <w:caps w:val="0"/>
          <w:lang w:val="cs-CZ"/>
        </w:rPr>
        <w:t>Skutečných nákladů za období bezprostředně předcházejícího kalendářního roku. O každé změně výše Záloh dne tohoto odstavce bude</w:t>
      </w:r>
      <w:r w:rsidR="00723190" w:rsidRPr="008407CB">
        <w:rPr>
          <w:rFonts w:cs="Arial"/>
          <w:b w:val="0"/>
          <w:lang w:val="cs-CZ"/>
        </w:rPr>
        <w:t xml:space="preserve"> </w:t>
      </w:r>
      <w:r w:rsidR="00A207AF" w:rsidRPr="00A207AF">
        <w:rPr>
          <w:rFonts w:cs="Arial"/>
          <w:b w:val="0"/>
          <w:caps w:val="0"/>
          <w:lang w:val="cs-CZ"/>
        </w:rPr>
        <w:t xml:space="preserve">Kulturní centrum Plzeňského kraje </w:t>
      </w:r>
      <w:proofErr w:type="spellStart"/>
      <w:r w:rsidR="00A207AF" w:rsidRPr="00A207AF">
        <w:rPr>
          <w:rFonts w:cs="Arial"/>
          <w:b w:val="0"/>
          <w:caps w:val="0"/>
          <w:lang w:val="cs-CZ"/>
        </w:rPr>
        <w:t>s.r.</w:t>
      </w:r>
      <w:proofErr w:type="gramStart"/>
      <w:r w:rsidR="00A207AF" w:rsidRPr="00A207AF">
        <w:rPr>
          <w:rFonts w:cs="Arial"/>
          <w:b w:val="0"/>
          <w:caps w:val="0"/>
          <w:lang w:val="cs-CZ"/>
        </w:rPr>
        <w:t>o.</w:t>
      </w:r>
      <w:r w:rsidR="0023373E" w:rsidRPr="008407CB">
        <w:rPr>
          <w:rFonts w:cs="Arial"/>
          <w:b w:val="0"/>
          <w:caps w:val="0"/>
          <w:lang w:val="cs-CZ"/>
        </w:rPr>
        <w:t>písemně</w:t>
      </w:r>
      <w:proofErr w:type="spellEnd"/>
      <w:proofErr w:type="gramEnd"/>
      <w:r w:rsidR="0023373E" w:rsidRPr="008407CB">
        <w:rPr>
          <w:rFonts w:cs="Arial"/>
          <w:b w:val="0"/>
          <w:caps w:val="0"/>
          <w:lang w:val="cs-CZ"/>
        </w:rPr>
        <w:t xml:space="preserve"> </w:t>
      </w:r>
      <w:r w:rsidRPr="008407CB">
        <w:rPr>
          <w:rFonts w:cs="Arial"/>
          <w:b w:val="0"/>
          <w:caps w:val="0"/>
          <w:lang w:val="cs-CZ"/>
        </w:rPr>
        <w:t>spraven</w:t>
      </w:r>
      <w:r w:rsidR="00327C69" w:rsidRPr="008407CB">
        <w:rPr>
          <w:rFonts w:cs="Arial"/>
          <w:b w:val="0"/>
          <w:caps w:val="0"/>
          <w:lang w:val="cs-CZ"/>
        </w:rPr>
        <w:t>a</w:t>
      </w:r>
      <w:r w:rsidRPr="008407CB">
        <w:rPr>
          <w:rFonts w:cs="Arial"/>
          <w:b w:val="0"/>
          <w:caps w:val="0"/>
          <w:lang w:val="cs-CZ"/>
        </w:rPr>
        <w:t xml:space="preserve"> prostřednictvím </w:t>
      </w:r>
      <w:r w:rsidR="001B533A" w:rsidRPr="008407CB">
        <w:rPr>
          <w:rFonts w:cs="Arial"/>
          <w:b w:val="0"/>
          <w:caps w:val="0"/>
          <w:lang w:val="cs-CZ"/>
        </w:rPr>
        <w:t>CASUA</w:t>
      </w:r>
      <w:r w:rsidRPr="008407CB">
        <w:rPr>
          <w:rFonts w:cs="Arial"/>
          <w:b w:val="0"/>
          <w:caps w:val="0"/>
          <w:lang w:val="cs-CZ"/>
        </w:rPr>
        <w:t>.</w:t>
      </w:r>
    </w:p>
    <w:p w14:paraId="21633A0F" w14:textId="77777777" w:rsidR="00492B66" w:rsidRPr="008407CB" w:rsidRDefault="00492B66" w:rsidP="009577B1">
      <w:pPr>
        <w:pStyle w:val="Nadpis1"/>
        <w:keepNext w:val="0"/>
        <w:numPr>
          <w:ilvl w:val="2"/>
          <w:numId w:val="34"/>
        </w:numPr>
        <w:tabs>
          <w:tab w:val="clear" w:pos="709"/>
        </w:tabs>
        <w:spacing w:before="0"/>
        <w:ind w:left="1417" w:hanging="697"/>
        <w:rPr>
          <w:rFonts w:cs="Arial"/>
          <w:lang w:val="cs-CZ"/>
        </w:rPr>
      </w:pPr>
      <w:r w:rsidRPr="008407CB">
        <w:rPr>
          <w:rFonts w:cs="Arial"/>
          <w:b w:val="0"/>
          <w:caps w:val="0"/>
          <w:lang w:val="cs-CZ"/>
        </w:rPr>
        <w:t xml:space="preserve">Veškeré platby Záloh, které mají být provedeny na základě této </w:t>
      </w:r>
      <w:r w:rsidR="00327C69" w:rsidRPr="008407CB">
        <w:rPr>
          <w:rFonts w:cs="Arial"/>
          <w:b w:val="0"/>
          <w:caps w:val="0"/>
          <w:lang w:val="cs-CZ"/>
        </w:rPr>
        <w:t>S</w:t>
      </w:r>
      <w:r w:rsidRPr="008407CB">
        <w:rPr>
          <w:rFonts w:cs="Arial"/>
          <w:b w:val="0"/>
          <w:caps w:val="0"/>
          <w:lang w:val="cs-CZ"/>
        </w:rPr>
        <w:t xml:space="preserve">mlouvy, budou hrazeny v Kč bezhotovostním převodem na účet </w:t>
      </w:r>
      <w:r w:rsidR="001B533A" w:rsidRPr="008407CB">
        <w:rPr>
          <w:rFonts w:cs="Arial"/>
          <w:b w:val="0"/>
          <w:caps w:val="0"/>
          <w:lang w:val="cs-CZ"/>
        </w:rPr>
        <w:t>CASUA</w:t>
      </w:r>
      <w:r w:rsidRPr="008407CB">
        <w:rPr>
          <w:rFonts w:cs="Arial"/>
          <w:b w:val="0"/>
          <w:caps w:val="0"/>
          <w:lang w:val="cs-CZ"/>
        </w:rPr>
        <w:t xml:space="preserve">: </w:t>
      </w:r>
      <w:r w:rsidR="00A4372C" w:rsidRPr="008407CB">
        <w:rPr>
          <w:rFonts w:cs="Arial"/>
          <w:lang w:val="cs-CZ"/>
        </w:rPr>
        <w:t>1019249011/0100</w:t>
      </w:r>
      <w:r w:rsidR="000F749A" w:rsidRPr="008407CB">
        <w:rPr>
          <w:rFonts w:cs="Arial"/>
          <w:lang w:val="cs-CZ"/>
        </w:rPr>
        <w:t>, IBAN CZ43 0100 0000 0010 1924 9011, SWIFT KOMBCZPPXX 100,</w:t>
      </w:r>
      <w:r w:rsidR="00F4015F" w:rsidRPr="008407CB">
        <w:rPr>
          <w:rFonts w:cs="Arial"/>
          <w:b w:val="0"/>
          <w:color w:val="000000"/>
          <w:lang w:val="cs-CZ"/>
        </w:rPr>
        <w:t xml:space="preserve"> </w:t>
      </w:r>
      <w:r w:rsidRPr="008407CB">
        <w:rPr>
          <w:rFonts w:cs="Arial"/>
          <w:b w:val="0"/>
          <w:caps w:val="0"/>
          <w:lang w:val="cs-CZ"/>
        </w:rPr>
        <w:t xml:space="preserve">nebo na jiný účet, který bude (dostatečně včas) předem písemně oznámen </w:t>
      </w:r>
      <w:r w:rsidR="001D709B" w:rsidRPr="008407CB">
        <w:rPr>
          <w:rFonts w:cs="Arial"/>
          <w:b w:val="0"/>
          <w:caps w:val="0"/>
          <w:lang w:val="cs-CZ"/>
        </w:rPr>
        <w:t>CASUA</w:t>
      </w:r>
      <w:r w:rsidRPr="008407CB">
        <w:rPr>
          <w:rFonts w:cs="Arial"/>
          <w:b w:val="0"/>
          <w:caps w:val="0"/>
          <w:lang w:val="cs-CZ"/>
        </w:rPr>
        <w:t xml:space="preserve">, nebo uveden na příslušné faktuře vydané </w:t>
      </w:r>
      <w:r w:rsidR="001D709B" w:rsidRPr="008407CB">
        <w:rPr>
          <w:rFonts w:cs="Arial"/>
          <w:b w:val="0"/>
          <w:caps w:val="0"/>
          <w:lang w:val="cs-CZ"/>
        </w:rPr>
        <w:t>CASUA</w:t>
      </w:r>
      <w:r w:rsidRPr="008407CB">
        <w:rPr>
          <w:rFonts w:cs="Arial"/>
          <w:b w:val="0"/>
          <w:caps w:val="0"/>
          <w:lang w:val="cs-CZ"/>
        </w:rPr>
        <w:t>.</w:t>
      </w:r>
    </w:p>
    <w:p w14:paraId="76B70393" w14:textId="3BB03E98"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Vyúčtování Záloh</w:t>
      </w:r>
      <w:r w:rsidRPr="008407CB">
        <w:rPr>
          <w:rFonts w:cs="Arial"/>
          <w:b w:val="0"/>
          <w:caps w:val="0"/>
          <w:lang w:val="cs-CZ"/>
        </w:rPr>
        <w:t xml:space="preserve">. Nejpozději do </w:t>
      </w:r>
      <w:r w:rsidR="000F749A" w:rsidRPr="008407CB">
        <w:rPr>
          <w:rFonts w:cs="Arial"/>
          <w:b w:val="0"/>
          <w:caps w:val="0"/>
          <w:lang w:val="cs-CZ"/>
        </w:rPr>
        <w:t>30</w:t>
      </w:r>
      <w:r w:rsidR="00146D73" w:rsidRPr="008407CB">
        <w:rPr>
          <w:rFonts w:cs="Arial"/>
          <w:b w:val="0"/>
          <w:caps w:val="0"/>
          <w:lang w:val="cs-CZ"/>
        </w:rPr>
        <w:t>.5.</w:t>
      </w:r>
      <w:r w:rsidR="009961EF" w:rsidRPr="008407CB">
        <w:rPr>
          <w:rFonts w:cs="Arial"/>
          <w:b w:val="0"/>
          <w:caps w:val="0"/>
          <w:lang w:val="cs-CZ"/>
        </w:rPr>
        <w:t xml:space="preserve"> </w:t>
      </w:r>
      <w:r w:rsidRPr="008407CB">
        <w:rPr>
          <w:rFonts w:cs="Arial"/>
          <w:b w:val="0"/>
          <w:caps w:val="0"/>
          <w:lang w:val="cs-CZ"/>
        </w:rPr>
        <w:t xml:space="preserve">bezprostředně následujícího po konci každého kalendářního roku v rámci Doby trvání podnájmu </w:t>
      </w:r>
      <w:r w:rsidR="001B533A" w:rsidRPr="008407CB">
        <w:rPr>
          <w:rFonts w:cs="Arial"/>
          <w:b w:val="0"/>
          <w:caps w:val="0"/>
          <w:lang w:val="cs-CZ"/>
        </w:rPr>
        <w:t>CASUA</w:t>
      </w:r>
      <w:r w:rsidRPr="008407CB">
        <w:rPr>
          <w:rFonts w:cs="Arial"/>
          <w:b w:val="0"/>
          <w:caps w:val="0"/>
          <w:lang w:val="cs-CZ"/>
        </w:rPr>
        <w:t xml:space="preserve"> předloží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vyúčtování skutečné výše Poměrného podílu </w:t>
      </w:r>
      <w:r w:rsidR="00A207AF" w:rsidRPr="00A207AF">
        <w:rPr>
          <w:rFonts w:cs="Arial"/>
          <w:b w:val="0"/>
          <w:caps w:val="0"/>
          <w:lang w:val="cs-CZ"/>
        </w:rPr>
        <w:t>Kulturní centrum Plzeňského kraje s.r.o.</w:t>
      </w:r>
      <w:r w:rsidRPr="008407CB">
        <w:rPr>
          <w:rFonts w:cs="Arial"/>
          <w:b w:val="0"/>
          <w:caps w:val="0"/>
          <w:lang w:val="cs-CZ"/>
        </w:rPr>
        <w:t>na (i) Odměně za správu Nemovitosti, a (</w:t>
      </w:r>
      <w:proofErr w:type="spellStart"/>
      <w:r w:rsidRPr="008407CB">
        <w:rPr>
          <w:rFonts w:cs="Arial"/>
          <w:b w:val="0"/>
          <w:caps w:val="0"/>
          <w:lang w:val="cs-CZ"/>
        </w:rPr>
        <w:t>ii</w:t>
      </w:r>
      <w:proofErr w:type="spellEnd"/>
      <w:r w:rsidRPr="008407CB">
        <w:rPr>
          <w:rFonts w:cs="Arial"/>
          <w:b w:val="0"/>
          <w:caps w:val="0"/>
          <w:lang w:val="cs-CZ"/>
        </w:rPr>
        <w:t>) Provozních nákladech za takto ukončený kalendářní rok</w:t>
      </w:r>
      <w:r w:rsidR="00110233" w:rsidRPr="008407CB">
        <w:rPr>
          <w:rFonts w:cs="Arial"/>
          <w:b w:val="0"/>
          <w:caps w:val="0"/>
          <w:lang w:val="cs-CZ"/>
        </w:rPr>
        <w:t xml:space="preserve"> </w:t>
      </w:r>
      <w:r w:rsidRPr="008407CB">
        <w:rPr>
          <w:rFonts w:cs="Arial"/>
          <w:b w:val="0"/>
          <w:caps w:val="0"/>
          <w:lang w:val="cs-CZ"/>
        </w:rPr>
        <w:t>(dále jen „</w:t>
      </w:r>
      <w:r w:rsidRPr="008407CB">
        <w:rPr>
          <w:rFonts w:cs="Arial"/>
          <w:b w:val="0"/>
          <w:caps w:val="0"/>
          <w:u w:val="single"/>
          <w:lang w:val="cs-CZ"/>
        </w:rPr>
        <w:t>Skutečné náklady</w:t>
      </w:r>
      <w:r w:rsidRPr="008407CB">
        <w:rPr>
          <w:rFonts w:cs="Arial"/>
          <w:b w:val="0"/>
          <w:caps w:val="0"/>
          <w:lang w:val="cs-CZ"/>
        </w:rPr>
        <w:t xml:space="preserve">“) oproti Zálohám uhrazeným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během takto ukončeného kalendářního roku. Pokud částka Skutečných nákladů překročí Zálohy, uhradí </w:t>
      </w:r>
      <w:r w:rsidR="008407CB" w:rsidRPr="00A207AF">
        <w:rPr>
          <w:rFonts w:cs="Arial"/>
          <w:b w:val="0"/>
          <w:caps w:val="0"/>
          <w:lang w:val="cs-CZ"/>
        </w:rPr>
        <w:t>Kulturní centrum Plzeňského kraje s.</w:t>
      </w:r>
      <w:proofErr w:type="gramStart"/>
      <w:r w:rsidR="008407CB" w:rsidRPr="00A207AF">
        <w:rPr>
          <w:rFonts w:cs="Arial"/>
          <w:b w:val="0"/>
          <w:caps w:val="0"/>
          <w:lang w:val="cs-CZ"/>
        </w:rPr>
        <w:t>r.o</w:t>
      </w:r>
      <w:proofErr w:type="gramEnd"/>
      <w:r w:rsidR="008324D1" w:rsidRPr="00A207AF">
        <w:rPr>
          <w:rFonts w:cs="Arial"/>
          <w:b w:val="0"/>
          <w:caps w:val="0"/>
          <w:lang w:val="cs-CZ"/>
        </w:rPr>
        <w:t xml:space="preserve"> </w:t>
      </w:r>
      <w:r w:rsidR="008407CB" w:rsidRPr="00A207AF">
        <w:rPr>
          <w:rFonts w:cs="Arial"/>
          <w:b w:val="0"/>
          <w:caps w:val="0"/>
          <w:lang w:val="cs-CZ"/>
        </w:rPr>
        <w:t>.</w:t>
      </w:r>
      <w:r w:rsidRPr="00A207AF">
        <w:rPr>
          <w:rFonts w:cs="Arial"/>
          <w:b w:val="0"/>
          <w:caps w:val="0"/>
          <w:lang w:val="cs-CZ"/>
        </w:rPr>
        <w:t xml:space="preserve">nedoplatek ve lhůtě </w:t>
      </w:r>
      <w:r w:rsidR="00F4015F" w:rsidRPr="00A207AF">
        <w:rPr>
          <w:rFonts w:cs="Arial"/>
          <w:b w:val="0"/>
          <w:caps w:val="0"/>
          <w:lang w:val="cs-CZ"/>
        </w:rPr>
        <w:t>3</w:t>
      </w:r>
      <w:r w:rsidR="00C03C14" w:rsidRPr="00A207AF">
        <w:rPr>
          <w:rFonts w:cs="Arial"/>
          <w:b w:val="0"/>
          <w:caps w:val="0"/>
          <w:lang w:val="cs-CZ"/>
        </w:rPr>
        <w:t xml:space="preserve"> (tří)</w:t>
      </w:r>
      <w:r w:rsidR="00F4015F" w:rsidRPr="00A207AF">
        <w:rPr>
          <w:rFonts w:cs="Arial"/>
          <w:b w:val="0"/>
          <w:caps w:val="0"/>
          <w:lang w:val="cs-CZ"/>
        </w:rPr>
        <w:t xml:space="preserve"> </w:t>
      </w:r>
      <w:r w:rsidRPr="00A207AF">
        <w:rPr>
          <w:rFonts w:cs="Arial"/>
          <w:b w:val="0"/>
          <w:caps w:val="0"/>
          <w:lang w:val="cs-CZ"/>
        </w:rPr>
        <w:t>týdnů poté, kdy převzal</w:t>
      </w:r>
      <w:r w:rsidR="00327C69" w:rsidRPr="00A207AF">
        <w:rPr>
          <w:rFonts w:cs="Arial"/>
          <w:b w:val="0"/>
          <w:caps w:val="0"/>
          <w:lang w:val="cs-CZ"/>
        </w:rPr>
        <w:t>a</w:t>
      </w:r>
      <w:r w:rsidRPr="00A207AF">
        <w:rPr>
          <w:rFonts w:cs="Arial"/>
          <w:b w:val="0"/>
          <w:caps w:val="0"/>
          <w:lang w:val="cs-CZ"/>
        </w:rPr>
        <w:t xml:space="preserve"> od </w:t>
      </w:r>
      <w:r w:rsidR="001B533A" w:rsidRPr="00A207AF">
        <w:rPr>
          <w:rFonts w:cs="Arial"/>
          <w:b w:val="0"/>
          <w:caps w:val="0"/>
          <w:lang w:val="cs-CZ"/>
        </w:rPr>
        <w:t>CASUA</w:t>
      </w:r>
      <w:r w:rsidRPr="00A207AF">
        <w:rPr>
          <w:rFonts w:cs="Arial"/>
          <w:b w:val="0"/>
          <w:caps w:val="0"/>
          <w:lang w:val="cs-CZ"/>
        </w:rPr>
        <w:t xml:space="preserve"> </w:t>
      </w:r>
      <w:r w:rsidR="0023373E" w:rsidRPr="00A207AF">
        <w:rPr>
          <w:rFonts w:cs="Arial"/>
          <w:b w:val="0"/>
          <w:caps w:val="0"/>
          <w:lang w:val="cs-CZ"/>
        </w:rPr>
        <w:t xml:space="preserve">písemné </w:t>
      </w:r>
      <w:r w:rsidRPr="00A207AF">
        <w:rPr>
          <w:rFonts w:cs="Arial"/>
          <w:b w:val="0"/>
          <w:caps w:val="0"/>
          <w:lang w:val="cs-CZ"/>
        </w:rPr>
        <w:t>oznámení o výsledku vyúčtování.</w:t>
      </w:r>
      <w:r w:rsidRPr="00A207AF">
        <w:rPr>
          <w:rFonts w:cs="Arial"/>
          <w:caps w:val="0"/>
          <w:lang w:val="cs-CZ"/>
        </w:rPr>
        <w:t xml:space="preserve"> </w:t>
      </w:r>
      <w:r w:rsidRPr="00A207AF">
        <w:rPr>
          <w:rFonts w:cs="Arial"/>
          <w:b w:val="0"/>
          <w:caps w:val="0"/>
          <w:lang w:val="cs-CZ"/>
        </w:rPr>
        <w:t xml:space="preserve">Jestliže byly </w:t>
      </w:r>
      <w:r w:rsidR="008407CB" w:rsidRPr="00A207AF">
        <w:rPr>
          <w:rFonts w:cs="Arial"/>
          <w:b w:val="0"/>
          <w:caps w:val="0"/>
          <w:lang w:val="cs-CZ"/>
        </w:rPr>
        <w:t>Kulturní centrum Plzeňského kraje s.</w:t>
      </w:r>
      <w:proofErr w:type="gramStart"/>
      <w:r w:rsidR="008407CB" w:rsidRPr="00A207AF">
        <w:rPr>
          <w:rFonts w:cs="Arial"/>
          <w:b w:val="0"/>
          <w:caps w:val="0"/>
          <w:lang w:val="cs-CZ"/>
        </w:rPr>
        <w:t>r.o</w:t>
      </w:r>
      <w:proofErr w:type="gramEnd"/>
      <w:r w:rsidR="008324D1" w:rsidRPr="00A207AF">
        <w:rPr>
          <w:rFonts w:cs="Arial"/>
          <w:b w:val="0"/>
          <w:caps w:val="0"/>
          <w:lang w:val="cs-CZ"/>
        </w:rPr>
        <w:t xml:space="preserve"> </w:t>
      </w:r>
      <w:r w:rsidR="008407CB" w:rsidRPr="00A207AF">
        <w:rPr>
          <w:rFonts w:cs="Arial"/>
          <w:b w:val="0"/>
          <w:caps w:val="0"/>
          <w:lang w:val="cs-CZ"/>
        </w:rPr>
        <w:t>.</w:t>
      </w:r>
      <w:r w:rsidRPr="008407CB">
        <w:rPr>
          <w:rFonts w:cs="Arial"/>
          <w:b w:val="0"/>
          <w:caps w:val="0"/>
          <w:lang w:val="cs-CZ"/>
        </w:rPr>
        <w:t xml:space="preserve">zjištěny ve Vyúčtování Záloh, resp. v rozpisu Úhrad za služby rozpory či nesrovnalosti, je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v takovém případě oprávněn</w:t>
      </w:r>
      <w:r w:rsidR="00327C69" w:rsidRPr="008407CB">
        <w:rPr>
          <w:rFonts w:cs="Arial"/>
          <w:b w:val="0"/>
          <w:caps w:val="0"/>
          <w:lang w:val="cs-CZ"/>
        </w:rPr>
        <w:t>a</w:t>
      </w:r>
      <w:r w:rsidRPr="008407CB">
        <w:rPr>
          <w:rFonts w:cs="Arial"/>
          <w:b w:val="0"/>
          <w:caps w:val="0"/>
          <w:lang w:val="cs-CZ"/>
        </w:rPr>
        <w:t xml:space="preserve"> Vyúčtování Záloh s řádným odůvodněním a ve lhůtě uvedené v předchozí větě rozporovat, což však nemá žádný vliv na povinnost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příslušnou částku zaplatit, </w:t>
      </w:r>
      <w:r w:rsidR="001B533A" w:rsidRPr="008407CB">
        <w:rPr>
          <w:rFonts w:cs="Arial"/>
          <w:b w:val="0"/>
          <w:caps w:val="0"/>
          <w:lang w:val="cs-CZ"/>
        </w:rPr>
        <w:t>CASUA</w:t>
      </w:r>
      <w:r w:rsidRPr="008407CB">
        <w:rPr>
          <w:rFonts w:cs="Arial"/>
          <w:b w:val="0"/>
          <w:caps w:val="0"/>
          <w:lang w:val="cs-CZ"/>
        </w:rPr>
        <w:t xml:space="preserve"> rovněž doručí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příslušnou fakturu. Pokud bude částka Skutečných nákladů nižší než </w:t>
      </w:r>
      <w:r w:rsidRPr="008407CB">
        <w:rPr>
          <w:rFonts w:cs="Arial"/>
          <w:b w:val="0"/>
          <w:caps w:val="0"/>
          <w:lang w:val="cs-CZ"/>
        </w:rPr>
        <w:lastRenderedPageBreak/>
        <w:t xml:space="preserve">Zálohy, vrátí </w:t>
      </w:r>
      <w:r w:rsidR="001B533A" w:rsidRPr="008407CB">
        <w:rPr>
          <w:rFonts w:cs="Arial"/>
          <w:b w:val="0"/>
          <w:caps w:val="0"/>
          <w:lang w:val="cs-CZ"/>
        </w:rPr>
        <w:t>CASUA</w:t>
      </w:r>
      <w:r w:rsidRPr="008407CB">
        <w:rPr>
          <w:rFonts w:cs="Arial"/>
          <w:b w:val="0"/>
          <w:caps w:val="0"/>
          <w:lang w:val="cs-CZ"/>
        </w:rPr>
        <w:t xml:space="preserve">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vzniklý přeplatek ve lhůtě 3</w:t>
      </w:r>
      <w:r w:rsidR="00C03C14" w:rsidRPr="008407CB">
        <w:rPr>
          <w:rFonts w:cs="Arial"/>
          <w:b w:val="0"/>
          <w:caps w:val="0"/>
          <w:lang w:val="cs-CZ"/>
        </w:rPr>
        <w:t xml:space="preserve"> (tří)</w:t>
      </w:r>
      <w:r w:rsidRPr="008407CB">
        <w:rPr>
          <w:rFonts w:cs="Arial"/>
          <w:b w:val="0"/>
          <w:caps w:val="0"/>
          <w:lang w:val="cs-CZ"/>
        </w:rPr>
        <w:t xml:space="preserve"> týdnů poté, kdy provedl</w:t>
      </w:r>
      <w:r w:rsidR="00327C69" w:rsidRPr="008407CB">
        <w:rPr>
          <w:rFonts w:cs="Arial"/>
          <w:b w:val="0"/>
          <w:caps w:val="0"/>
          <w:lang w:val="cs-CZ"/>
        </w:rPr>
        <w:t>a</w:t>
      </w:r>
      <w:r w:rsidRPr="008407CB">
        <w:rPr>
          <w:rFonts w:cs="Arial"/>
          <w:b w:val="0"/>
          <w:caps w:val="0"/>
          <w:lang w:val="cs-CZ"/>
        </w:rPr>
        <w:t xml:space="preserve"> vyúčtování. </w:t>
      </w:r>
      <w:r w:rsidR="001B533A" w:rsidRPr="008407CB">
        <w:rPr>
          <w:rFonts w:cs="Arial"/>
          <w:b w:val="0"/>
          <w:caps w:val="0"/>
          <w:lang w:val="cs-CZ"/>
        </w:rPr>
        <w:t>CASUA</w:t>
      </w:r>
      <w:r w:rsidRPr="008407CB">
        <w:rPr>
          <w:rFonts w:cs="Arial"/>
          <w:b w:val="0"/>
          <w:caps w:val="0"/>
          <w:lang w:val="cs-CZ"/>
        </w:rPr>
        <w:t xml:space="preserve"> rovněž doručí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příslušnou fakturu (dobropis). Bez ohledu na výše uvedené platí, že pokud byl podnájem započat (nebo Doba trvání podnájmu skončí) kterýkoli jiný den než první (nebo poslední) den kalendářního roku, bude rozdíl uvedený výše v této Smlouvě poměrně upraven tak, aby se rozdíl vztahoval pouze na ty kalendářní dny během příslušné části kalendářního roku, za něž je </w:t>
      </w:r>
      <w:r w:rsidR="00A207AF" w:rsidRPr="00A207AF">
        <w:rPr>
          <w:rFonts w:cs="Arial"/>
          <w:b w:val="0"/>
          <w:caps w:val="0"/>
          <w:lang w:val="cs-CZ"/>
        </w:rPr>
        <w:t>Kulturní centrum Plzeňského kraje s.r.o.</w:t>
      </w:r>
      <w:r w:rsidR="008324D1">
        <w:rPr>
          <w:rFonts w:cs="Arial"/>
          <w:b w:val="0"/>
          <w:lang w:val="cs-CZ"/>
        </w:rPr>
        <w:t xml:space="preserve"> </w:t>
      </w:r>
      <w:r w:rsidR="00327C69" w:rsidRPr="008407CB">
        <w:rPr>
          <w:rFonts w:cs="Arial"/>
          <w:b w:val="0"/>
          <w:caps w:val="0"/>
          <w:lang w:val="cs-CZ"/>
        </w:rPr>
        <w:t>povinna</w:t>
      </w:r>
      <w:r w:rsidRPr="008407CB">
        <w:rPr>
          <w:rFonts w:cs="Arial"/>
          <w:b w:val="0"/>
          <w:caps w:val="0"/>
          <w:lang w:val="cs-CZ"/>
        </w:rPr>
        <w:t xml:space="preserve"> hradit Úhrady za služby. Povinnost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uhradit nedoplatek nebo právo </w:t>
      </w:r>
      <w:r w:rsidR="00A207AF" w:rsidRPr="00A207AF">
        <w:rPr>
          <w:rFonts w:cs="Arial"/>
          <w:b w:val="0"/>
          <w:caps w:val="0"/>
          <w:lang w:val="cs-CZ"/>
        </w:rPr>
        <w:t>Kulturní centrum Plzeňského kraje s.r.o.</w:t>
      </w:r>
      <w:r w:rsidRPr="008407CB">
        <w:rPr>
          <w:rFonts w:cs="Arial"/>
          <w:b w:val="0"/>
          <w:caps w:val="0"/>
          <w:lang w:val="cs-CZ"/>
        </w:rPr>
        <w:t xml:space="preserve">na vrácení přeplatku, podle toho, který případ nastane, platí i po uplynutí Doby trvání podnájmu či předčasném ukončení podnájmu dle této Smlouvy. </w:t>
      </w:r>
    </w:p>
    <w:p w14:paraId="66110C18" w14:textId="7BE27514" w:rsidR="00191D42" w:rsidRPr="008407CB" w:rsidRDefault="00A207AF" w:rsidP="00C03C14">
      <w:pPr>
        <w:pStyle w:val="Nadpis1"/>
        <w:keepNext w:val="0"/>
        <w:numPr>
          <w:ilvl w:val="1"/>
          <w:numId w:val="34"/>
        </w:numPr>
        <w:tabs>
          <w:tab w:val="clear" w:pos="709"/>
        </w:tabs>
        <w:spacing w:before="0"/>
        <w:ind w:left="720" w:hanging="720"/>
        <w:rPr>
          <w:rFonts w:cs="Arial"/>
          <w:lang w:val="cs-CZ"/>
        </w:rPr>
      </w:pPr>
      <w:r w:rsidRPr="00A207AF">
        <w:rPr>
          <w:rFonts w:cs="Arial"/>
          <w:b w:val="0"/>
          <w:caps w:val="0"/>
          <w:lang w:val="cs-CZ"/>
        </w:rPr>
        <w:t>Kulturní centrum Plzeňského kraje s.r.o.</w:t>
      </w:r>
      <w:r w:rsidR="008324D1">
        <w:rPr>
          <w:rFonts w:cs="Arial"/>
          <w:b w:val="0"/>
          <w:lang w:val="cs-CZ"/>
        </w:rPr>
        <w:t xml:space="preserve"> </w:t>
      </w:r>
      <w:r w:rsidR="00294B84" w:rsidRPr="008407CB">
        <w:rPr>
          <w:rFonts w:cs="Arial"/>
          <w:b w:val="0"/>
          <w:caps w:val="0"/>
          <w:lang w:val="cs-CZ"/>
        </w:rPr>
        <w:t>obdrží vždy společně s předložením Vyúčtování Záloh ve smyslu čl. 7.</w:t>
      </w:r>
      <w:r w:rsidR="00382668" w:rsidRPr="008407CB">
        <w:rPr>
          <w:rFonts w:cs="Arial"/>
          <w:b w:val="0"/>
          <w:caps w:val="0"/>
          <w:lang w:val="cs-CZ"/>
        </w:rPr>
        <w:t>6</w:t>
      </w:r>
      <w:r w:rsidR="00294B84" w:rsidRPr="008407CB">
        <w:rPr>
          <w:rFonts w:cs="Arial"/>
          <w:b w:val="0"/>
          <w:caps w:val="0"/>
          <w:lang w:val="cs-CZ"/>
        </w:rPr>
        <w:t xml:space="preserve"> této Smlouvy a dále kdykoliv o to písemně požádá, maximálně však 2x </w:t>
      </w:r>
      <w:r w:rsidR="00C03C14" w:rsidRPr="008407CB">
        <w:rPr>
          <w:rFonts w:cs="Arial"/>
          <w:b w:val="0"/>
          <w:caps w:val="0"/>
          <w:lang w:val="cs-CZ"/>
        </w:rPr>
        <w:t>(dvakrát</w:t>
      </w:r>
      <w:r w:rsidR="00C03C14" w:rsidRPr="008407CB">
        <w:rPr>
          <w:rFonts w:cs="Arial"/>
          <w:b w:val="0"/>
          <w:lang w:val="cs-CZ"/>
        </w:rPr>
        <w:t>)</w:t>
      </w:r>
      <w:r w:rsidR="00C03C14" w:rsidRPr="008407CB">
        <w:rPr>
          <w:rFonts w:cs="Arial"/>
          <w:lang w:val="cs-CZ"/>
        </w:rPr>
        <w:t xml:space="preserve"> </w:t>
      </w:r>
      <w:r w:rsidR="00294B84" w:rsidRPr="008407CB">
        <w:rPr>
          <w:rFonts w:cs="Arial"/>
          <w:b w:val="0"/>
          <w:caps w:val="0"/>
          <w:lang w:val="cs-CZ"/>
        </w:rPr>
        <w:t>během kalendářního roku, podrobný rozpis Úhrad za služby.</w:t>
      </w:r>
    </w:p>
    <w:p w14:paraId="3709F1ED" w14:textId="77777777" w:rsidR="002B79E5" w:rsidRPr="008407CB" w:rsidRDefault="002B79E5" w:rsidP="009577B1">
      <w:pPr>
        <w:pStyle w:val="Nadpis2"/>
        <w:rPr>
          <w:rFonts w:cs="Arial"/>
          <w:lang w:eastAsia="en-US"/>
        </w:rPr>
      </w:pPr>
    </w:p>
    <w:p w14:paraId="1392D895" w14:textId="77777777" w:rsidR="00A71842" w:rsidRPr="000707C7" w:rsidRDefault="00230D63" w:rsidP="009577B1">
      <w:pPr>
        <w:pStyle w:val="Zkladntext"/>
        <w:widowControl/>
        <w:numPr>
          <w:ilvl w:val="0"/>
          <w:numId w:val="34"/>
        </w:numPr>
        <w:overflowPunct/>
        <w:autoSpaceDE/>
        <w:autoSpaceDN/>
        <w:adjustRightInd/>
        <w:textAlignment w:val="auto"/>
        <w:rPr>
          <w:rFonts w:cs="Arial"/>
          <w:b/>
          <w:szCs w:val="24"/>
          <w:lang w:val="cs-CZ"/>
        </w:rPr>
      </w:pPr>
      <w:r w:rsidRPr="008407CB">
        <w:rPr>
          <w:rFonts w:cs="Arial"/>
          <w:szCs w:val="24"/>
          <w:lang w:val="cs-CZ"/>
        </w:rPr>
        <w:t xml:space="preserve"> </w:t>
      </w:r>
      <w:r w:rsidRPr="000707C7">
        <w:rPr>
          <w:rFonts w:cs="Arial"/>
          <w:b/>
          <w:szCs w:val="24"/>
          <w:lang w:val="cs-CZ"/>
        </w:rPr>
        <w:t>ZAJIŠTĚNÍ</w:t>
      </w:r>
    </w:p>
    <w:p w14:paraId="038B8A8C" w14:textId="6448447F" w:rsidR="00A71842" w:rsidRPr="008407CB" w:rsidRDefault="00A71842" w:rsidP="009577B1">
      <w:pPr>
        <w:pStyle w:val="Zkladntext"/>
        <w:widowControl/>
        <w:overflowPunct/>
        <w:autoSpaceDE/>
        <w:autoSpaceDN/>
        <w:adjustRightInd/>
        <w:ind w:left="851" w:hanging="851"/>
        <w:textAlignment w:val="auto"/>
        <w:rPr>
          <w:rFonts w:cs="Arial"/>
          <w:szCs w:val="24"/>
          <w:lang w:val="cs-CZ"/>
        </w:rPr>
      </w:pPr>
      <w:r w:rsidRPr="008407CB">
        <w:rPr>
          <w:rFonts w:cs="Arial"/>
          <w:lang w:val="cs-CZ"/>
        </w:rPr>
        <w:t>8.1</w:t>
      </w:r>
      <w:r w:rsidRPr="008407CB">
        <w:rPr>
          <w:rFonts w:cs="Arial"/>
          <w:lang w:val="cs-CZ"/>
        </w:rPr>
        <w:tab/>
      </w:r>
      <w:r w:rsidR="00A207AF" w:rsidRPr="000707C7">
        <w:rPr>
          <w:rFonts w:cs="Arial"/>
          <w:lang w:val="cs-CZ"/>
        </w:rPr>
        <w:t>Kulturní centrum Plzeňského kraje s.r.o.</w:t>
      </w:r>
      <w:r w:rsidR="00664BF5" w:rsidRPr="000707C7">
        <w:rPr>
          <w:rFonts w:cs="Arial"/>
          <w:lang w:val="cs-CZ"/>
        </w:rPr>
        <w:t xml:space="preserve">se </w:t>
      </w:r>
      <w:r w:rsidR="00641C0B" w:rsidRPr="000707C7">
        <w:rPr>
          <w:rFonts w:cs="Arial"/>
          <w:lang w:val="cs-CZ"/>
        </w:rPr>
        <w:t xml:space="preserve">zavazuje uhradit nejpozději do </w:t>
      </w:r>
      <w:r w:rsidR="00DE0647" w:rsidRPr="000707C7">
        <w:rPr>
          <w:rFonts w:cs="Arial"/>
          <w:b/>
          <w:lang w:val="cs-CZ"/>
        </w:rPr>
        <w:t>15.</w:t>
      </w:r>
      <w:r w:rsidR="000707C7" w:rsidRPr="000707C7">
        <w:rPr>
          <w:rFonts w:cs="Arial"/>
          <w:b/>
          <w:lang w:val="cs-CZ"/>
        </w:rPr>
        <w:t>1.2023</w:t>
      </w:r>
      <w:r w:rsidR="00641C0B" w:rsidRPr="000707C7">
        <w:rPr>
          <w:rFonts w:cs="Arial"/>
          <w:lang w:val="cs-CZ"/>
        </w:rPr>
        <w:t xml:space="preserve"> </w:t>
      </w:r>
      <w:r w:rsidR="00664BF5" w:rsidRPr="000707C7">
        <w:rPr>
          <w:rFonts w:cs="Arial"/>
          <w:u w:val="single"/>
          <w:lang w:val="cs-CZ"/>
        </w:rPr>
        <w:t>finanční zajištění</w:t>
      </w:r>
      <w:r w:rsidR="00664BF5" w:rsidRPr="000707C7">
        <w:rPr>
          <w:rFonts w:cs="Arial"/>
          <w:lang w:val="cs-CZ"/>
        </w:rPr>
        <w:t xml:space="preserve"> ve výši </w:t>
      </w:r>
      <w:r w:rsidR="00E64629" w:rsidRPr="000707C7">
        <w:rPr>
          <w:rFonts w:cs="Arial"/>
          <w:b/>
          <w:lang w:val="cs-CZ"/>
        </w:rPr>
        <w:t>100 000 Kč</w:t>
      </w:r>
      <w:r w:rsidR="00C03C14" w:rsidRPr="000707C7">
        <w:rPr>
          <w:rFonts w:cs="Arial"/>
          <w:b/>
          <w:lang w:val="cs-CZ"/>
        </w:rPr>
        <w:t xml:space="preserve"> </w:t>
      </w:r>
      <w:r w:rsidR="00664BF5" w:rsidRPr="000707C7">
        <w:rPr>
          <w:rFonts w:cs="Arial"/>
          <w:lang w:val="cs-CZ"/>
        </w:rPr>
        <w:t xml:space="preserve">na účet </w:t>
      </w:r>
      <w:r w:rsidR="00F4015F" w:rsidRPr="000707C7">
        <w:rPr>
          <w:rFonts w:cs="Arial"/>
          <w:lang w:val="cs-CZ"/>
        </w:rPr>
        <w:t xml:space="preserve">CASUA </w:t>
      </w:r>
      <w:r w:rsidR="00C03C14" w:rsidRPr="000707C7">
        <w:rPr>
          <w:rFonts w:cs="Arial"/>
          <w:b/>
          <w:bCs/>
          <w:lang w:val="cs-CZ"/>
        </w:rPr>
        <w:t>1019249011/0100</w:t>
      </w:r>
      <w:r w:rsidR="000F749A" w:rsidRPr="000707C7">
        <w:rPr>
          <w:rFonts w:cs="Arial"/>
          <w:lang w:val="cs-CZ"/>
        </w:rPr>
        <w:t>, IBAN CZ43 0100 0000 0010 1924 9011, SWIFT KOMBCZPPXX 100</w:t>
      </w:r>
      <w:r w:rsidR="00664BF5" w:rsidRPr="000707C7">
        <w:rPr>
          <w:rFonts w:cs="Arial"/>
          <w:lang w:val="cs-CZ"/>
        </w:rPr>
        <w:t xml:space="preserve">, a které bude vyúčtováno ke dni převzetí předmětu </w:t>
      </w:r>
      <w:r w:rsidR="00F4015F" w:rsidRPr="000707C7">
        <w:rPr>
          <w:rFonts w:cs="Arial"/>
          <w:lang w:val="cs-CZ"/>
        </w:rPr>
        <w:t>pod</w:t>
      </w:r>
      <w:r w:rsidR="00664BF5" w:rsidRPr="000707C7">
        <w:rPr>
          <w:rFonts w:cs="Arial"/>
          <w:lang w:val="cs-CZ"/>
        </w:rPr>
        <w:t>nájm</w:t>
      </w:r>
      <w:r w:rsidRPr="000707C7">
        <w:rPr>
          <w:rFonts w:cs="Arial"/>
          <w:lang w:val="cs-CZ"/>
        </w:rPr>
        <w:t xml:space="preserve">u po skončení </w:t>
      </w:r>
      <w:r w:rsidR="00F4015F" w:rsidRPr="000707C7">
        <w:rPr>
          <w:rFonts w:cs="Arial"/>
          <w:lang w:val="cs-CZ"/>
        </w:rPr>
        <w:t>pod</w:t>
      </w:r>
      <w:r w:rsidRPr="000707C7">
        <w:rPr>
          <w:rFonts w:cs="Arial"/>
          <w:lang w:val="cs-CZ"/>
        </w:rPr>
        <w:t>nájmu (dále jen „</w:t>
      </w:r>
      <w:r w:rsidRPr="000707C7">
        <w:rPr>
          <w:rFonts w:cs="Arial"/>
          <w:u w:val="single"/>
          <w:lang w:val="cs-CZ"/>
        </w:rPr>
        <w:t>Z</w:t>
      </w:r>
      <w:r w:rsidR="00664BF5" w:rsidRPr="000707C7">
        <w:rPr>
          <w:rFonts w:cs="Arial"/>
          <w:u w:val="single"/>
          <w:lang w:val="cs-CZ"/>
        </w:rPr>
        <w:t>ajištění</w:t>
      </w:r>
      <w:r w:rsidR="00664BF5" w:rsidRPr="000707C7">
        <w:rPr>
          <w:rFonts w:cs="Arial"/>
          <w:lang w:val="cs-CZ"/>
        </w:rPr>
        <w:t>“).</w:t>
      </w:r>
      <w:r w:rsidR="00664BF5" w:rsidRPr="008407CB">
        <w:rPr>
          <w:rFonts w:cs="Arial"/>
          <w:lang w:val="cs-CZ"/>
        </w:rPr>
        <w:t xml:space="preserve"> </w:t>
      </w:r>
    </w:p>
    <w:p w14:paraId="1B4EDC1A" w14:textId="056F9EA1" w:rsidR="00664BF5" w:rsidRPr="008407CB" w:rsidRDefault="00A71842" w:rsidP="009577B1">
      <w:pPr>
        <w:pStyle w:val="Zkladntext"/>
        <w:widowControl/>
        <w:ind w:left="851" w:hanging="851"/>
        <w:rPr>
          <w:rFonts w:cs="Arial"/>
          <w:lang w:val="cs-CZ"/>
        </w:rPr>
      </w:pPr>
      <w:r w:rsidRPr="008407CB">
        <w:rPr>
          <w:rFonts w:cs="Arial"/>
          <w:lang w:val="cs-CZ"/>
        </w:rPr>
        <w:t>8.2.</w:t>
      </w:r>
      <w:r w:rsidRPr="008407CB">
        <w:rPr>
          <w:rFonts w:cs="Arial"/>
          <w:lang w:val="cs-CZ"/>
        </w:rPr>
        <w:tab/>
      </w:r>
      <w:r w:rsidR="00F4015F" w:rsidRPr="008407CB">
        <w:rPr>
          <w:rFonts w:cs="Arial"/>
          <w:lang w:val="cs-CZ"/>
        </w:rPr>
        <w:t xml:space="preserve">CASUA </w:t>
      </w:r>
      <w:r w:rsidRPr="008407CB">
        <w:rPr>
          <w:rFonts w:cs="Arial"/>
          <w:lang w:val="cs-CZ"/>
        </w:rPr>
        <w:t>je oprávněn</w:t>
      </w:r>
      <w:r w:rsidR="00F4015F" w:rsidRPr="008407CB">
        <w:rPr>
          <w:rFonts w:cs="Arial"/>
          <w:lang w:val="cs-CZ"/>
        </w:rPr>
        <w:t>a</w:t>
      </w:r>
      <w:r w:rsidRPr="008407CB">
        <w:rPr>
          <w:rFonts w:cs="Arial"/>
          <w:lang w:val="cs-CZ"/>
        </w:rPr>
        <w:t xml:space="preserve"> využít Z</w:t>
      </w:r>
      <w:r w:rsidR="00664BF5" w:rsidRPr="008407CB">
        <w:rPr>
          <w:rFonts w:cs="Arial"/>
          <w:lang w:val="cs-CZ"/>
        </w:rPr>
        <w:t>ajištěn</w:t>
      </w:r>
      <w:r w:rsidRPr="008407CB">
        <w:rPr>
          <w:rFonts w:cs="Arial"/>
          <w:lang w:val="cs-CZ"/>
        </w:rPr>
        <w:t>í k úhradě případného dlužného N</w:t>
      </w:r>
      <w:r w:rsidR="00664BF5" w:rsidRPr="008407CB">
        <w:rPr>
          <w:rFonts w:cs="Arial"/>
          <w:lang w:val="cs-CZ"/>
        </w:rPr>
        <w:t>ájemného</w:t>
      </w:r>
      <w:r w:rsidR="00CA05FF" w:rsidRPr="008407CB">
        <w:rPr>
          <w:rFonts w:cs="Arial"/>
          <w:lang w:val="cs-CZ"/>
        </w:rPr>
        <w:t xml:space="preserve"> nebo dlužných Úhrad za služby</w:t>
      </w:r>
      <w:r w:rsidR="00ED3ABF" w:rsidRPr="008407CB">
        <w:rPr>
          <w:rFonts w:cs="Arial"/>
          <w:lang w:val="cs-CZ"/>
        </w:rPr>
        <w:t>. O čerpání Z</w:t>
      </w:r>
      <w:r w:rsidR="00664BF5" w:rsidRPr="008407CB">
        <w:rPr>
          <w:rFonts w:cs="Arial"/>
          <w:lang w:val="cs-CZ"/>
        </w:rPr>
        <w:t xml:space="preserve">ajištění se </w:t>
      </w:r>
      <w:r w:rsidR="006550A7" w:rsidRPr="008407CB">
        <w:rPr>
          <w:rFonts w:cs="Arial"/>
          <w:lang w:val="cs-CZ"/>
        </w:rPr>
        <w:t xml:space="preserve">CASUA </w:t>
      </w:r>
      <w:r w:rsidR="00664BF5" w:rsidRPr="008407CB">
        <w:rPr>
          <w:rFonts w:cs="Arial"/>
          <w:lang w:val="cs-CZ"/>
        </w:rPr>
        <w:t>zavazuje</w:t>
      </w:r>
      <w:r w:rsidR="0023373E" w:rsidRPr="008407CB">
        <w:rPr>
          <w:rFonts w:cs="Arial"/>
          <w:lang w:val="cs-CZ"/>
        </w:rPr>
        <w:t xml:space="preserve"> písemně</w:t>
      </w:r>
      <w:r w:rsidR="00664BF5" w:rsidRPr="008407CB">
        <w:rPr>
          <w:rFonts w:cs="Arial"/>
          <w:lang w:val="cs-CZ"/>
        </w:rPr>
        <w:t xml:space="preserve"> informovat </w:t>
      </w:r>
      <w:r w:rsidR="00A207AF" w:rsidRPr="00A207AF">
        <w:rPr>
          <w:rFonts w:cs="Arial"/>
          <w:lang w:val="cs-CZ"/>
        </w:rPr>
        <w:t>Kulturní centrum Plzeňského kraje s.r.o.</w:t>
      </w:r>
      <w:r w:rsidR="008324D1">
        <w:rPr>
          <w:rFonts w:cs="Arial"/>
          <w:lang w:val="cs-CZ"/>
        </w:rPr>
        <w:t xml:space="preserve"> </w:t>
      </w:r>
      <w:r w:rsidR="00664BF5" w:rsidRPr="008407CB">
        <w:rPr>
          <w:rFonts w:cs="Arial"/>
          <w:lang w:val="cs-CZ"/>
        </w:rPr>
        <w:t>bez zbytečného odkladu.</w:t>
      </w:r>
      <w:r w:rsidR="00BA23F5" w:rsidRPr="008407CB">
        <w:rPr>
          <w:rFonts w:cs="Arial"/>
          <w:lang w:val="cs-CZ"/>
        </w:rPr>
        <w:t xml:space="preserve"> Po skončení podnájmu je </w:t>
      </w:r>
      <w:r w:rsidR="006550A7" w:rsidRPr="008407CB">
        <w:rPr>
          <w:rFonts w:cs="Arial"/>
          <w:lang w:val="cs-CZ"/>
        </w:rPr>
        <w:t xml:space="preserve">CASUA </w:t>
      </w:r>
      <w:r w:rsidR="00BA23F5" w:rsidRPr="008407CB">
        <w:rPr>
          <w:rFonts w:cs="Arial"/>
          <w:lang w:val="cs-CZ"/>
        </w:rPr>
        <w:t>povin</w:t>
      </w:r>
      <w:r w:rsidR="006550A7" w:rsidRPr="008407CB">
        <w:rPr>
          <w:rFonts w:cs="Arial"/>
          <w:lang w:val="cs-CZ"/>
        </w:rPr>
        <w:t>n</w:t>
      </w:r>
      <w:r w:rsidR="000E620F" w:rsidRPr="008407CB">
        <w:rPr>
          <w:rFonts w:cs="Arial"/>
          <w:lang w:val="cs-CZ"/>
        </w:rPr>
        <w:t>a</w:t>
      </w:r>
      <w:r w:rsidR="00BA23F5" w:rsidRPr="008407CB">
        <w:rPr>
          <w:rFonts w:cs="Arial"/>
          <w:lang w:val="cs-CZ"/>
        </w:rPr>
        <w:t xml:space="preserve"> převést nevyčerpané Zajištění na účet </w:t>
      </w:r>
      <w:r w:rsidR="00A207AF" w:rsidRPr="00A207AF">
        <w:rPr>
          <w:rFonts w:cs="Arial"/>
          <w:lang w:val="cs-CZ"/>
        </w:rPr>
        <w:t>Kulturní centrum Plzeňského kraje s.r.o.</w:t>
      </w:r>
      <w:r w:rsidR="008324D1">
        <w:rPr>
          <w:rFonts w:cs="Arial"/>
          <w:lang w:val="cs-CZ"/>
        </w:rPr>
        <w:t xml:space="preserve"> </w:t>
      </w:r>
      <w:r w:rsidR="00BA23F5" w:rsidRPr="008407CB">
        <w:rPr>
          <w:rFonts w:cs="Arial"/>
          <w:lang w:val="cs-CZ"/>
        </w:rPr>
        <w:t xml:space="preserve">uvedený v záhlaví této smlouvy do </w:t>
      </w:r>
      <w:r w:rsidR="00D55971" w:rsidRPr="008407CB">
        <w:rPr>
          <w:rFonts w:cs="Arial"/>
          <w:lang w:val="cs-CZ"/>
        </w:rPr>
        <w:t>3</w:t>
      </w:r>
      <w:r w:rsidR="00BA23F5" w:rsidRPr="008407CB">
        <w:rPr>
          <w:rFonts w:cs="Arial"/>
          <w:lang w:val="cs-CZ"/>
        </w:rPr>
        <w:t xml:space="preserve">0 </w:t>
      </w:r>
      <w:r w:rsidR="00C03C14" w:rsidRPr="008407CB">
        <w:rPr>
          <w:rFonts w:cs="Arial"/>
          <w:lang w:val="cs-CZ"/>
        </w:rPr>
        <w:t>(</w:t>
      </w:r>
      <w:r w:rsidR="00D55971" w:rsidRPr="008407CB">
        <w:rPr>
          <w:rFonts w:cs="Arial"/>
          <w:lang w:val="cs-CZ"/>
        </w:rPr>
        <w:t>třiceti</w:t>
      </w:r>
      <w:r w:rsidR="00C03C14" w:rsidRPr="008407CB">
        <w:rPr>
          <w:rFonts w:cs="Arial"/>
          <w:lang w:val="cs-CZ"/>
        </w:rPr>
        <w:t xml:space="preserve">) </w:t>
      </w:r>
      <w:r w:rsidR="00BA23F5" w:rsidRPr="008407CB">
        <w:rPr>
          <w:rFonts w:cs="Arial"/>
          <w:lang w:val="cs-CZ"/>
        </w:rPr>
        <w:t xml:space="preserve">dnů od skončení podnájmu. </w:t>
      </w:r>
    </w:p>
    <w:p w14:paraId="3B5E909C" w14:textId="7126ACF1" w:rsidR="00664BF5" w:rsidRPr="008407CB" w:rsidRDefault="00A71842" w:rsidP="009577B1">
      <w:pPr>
        <w:pStyle w:val="Zkladntext"/>
        <w:widowControl/>
        <w:ind w:left="851" w:hanging="851"/>
        <w:rPr>
          <w:rFonts w:cs="Arial"/>
          <w:lang w:val="cs-CZ"/>
        </w:rPr>
      </w:pPr>
      <w:r w:rsidRPr="008407CB">
        <w:rPr>
          <w:rFonts w:cs="Arial"/>
          <w:lang w:val="cs-CZ"/>
        </w:rPr>
        <w:t>8.3.</w:t>
      </w:r>
      <w:r w:rsidRPr="008407CB">
        <w:rPr>
          <w:rFonts w:cs="Arial"/>
          <w:lang w:val="cs-CZ"/>
        </w:rPr>
        <w:tab/>
      </w:r>
      <w:r w:rsidR="00A207AF" w:rsidRPr="00A207AF">
        <w:rPr>
          <w:rFonts w:cs="Arial"/>
          <w:lang w:val="cs-CZ"/>
        </w:rPr>
        <w:t>Kulturní centrum Plzeňského kraje s.r.o.</w:t>
      </w:r>
      <w:r w:rsidR="0019576D" w:rsidRPr="008407CB">
        <w:rPr>
          <w:rFonts w:cs="Arial"/>
          <w:lang w:val="cs-CZ"/>
        </w:rPr>
        <w:t>se zavazuje udržovat Z</w:t>
      </w:r>
      <w:r w:rsidR="00664BF5" w:rsidRPr="008407CB">
        <w:rPr>
          <w:rFonts w:cs="Arial"/>
          <w:lang w:val="cs-CZ"/>
        </w:rPr>
        <w:t xml:space="preserve">ajištění ve sjednané výši dle odstavce </w:t>
      </w:r>
      <w:r w:rsidR="0023373E" w:rsidRPr="008407CB">
        <w:rPr>
          <w:rFonts w:cs="Arial"/>
          <w:lang w:val="cs-CZ"/>
        </w:rPr>
        <w:t xml:space="preserve">8.1. </w:t>
      </w:r>
      <w:r w:rsidR="00664BF5" w:rsidRPr="008407CB">
        <w:rPr>
          <w:rFonts w:cs="Arial"/>
          <w:lang w:val="cs-CZ"/>
        </w:rPr>
        <w:t>tohoto článku. V</w:t>
      </w:r>
      <w:r w:rsidR="000E620F" w:rsidRPr="008407CB">
        <w:rPr>
          <w:rFonts w:cs="Arial"/>
          <w:lang w:val="cs-CZ"/>
        </w:rPr>
        <w:t> </w:t>
      </w:r>
      <w:r w:rsidR="00664BF5" w:rsidRPr="008407CB">
        <w:rPr>
          <w:rFonts w:cs="Arial"/>
          <w:lang w:val="cs-CZ"/>
        </w:rPr>
        <w:t xml:space="preserve">případě, že </w:t>
      </w:r>
      <w:r w:rsidR="006550A7" w:rsidRPr="008407CB">
        <w:rPr>
          <w:rFonts w:cs="Arial"/>
          <w:lang w:val="cs-CZ"/>
        </w:rPr>
        <w:t xml:space="preserve">CASUA </w:t>
      </w:r>
      <w:r w:rsidR="0019576D" w:rsidRPr="008407CB">
        <w:rPr>
          <w:rFonts w:cs="Arial"/>
          <w:lang w:val="cs-CZ"/>
        </w:rPr>
        <w:t>použije Z</w:t>
      </w:r>
      <w:r w:rsidR="00664BF5" w:rsidRPr="008407CB">
        <w:rPr>
          <w:rFonts w:cs="Arial"/>
          <w:lang w:val="cs-CZ"/>
        </w:rPr>
        <w:t xml:space="preserve">ajištění nebo jeho část tak, jak je sjednáno v předchozím odstavci, </w:t>
      </w:r>
      <w:r w:rsidR="00A207AF" w:rsidRPr="00A207AF">
        <w:rPr>
          <w:rFonts w:cs="Arial"/>
          <w:lang w:val="cs-CZ"/>
        </w:rPr>
        <w:t>Kulturní centrum Plzeňského kraje s.r.o.</w:t>
      </w:r>
      <w:r w:rsidR="00664BF5" w:rsidRPr="008407CB">
        <w:rPr>
          <w:rFonts w:cs="Arial"/>
          <w:lang w:val="cs-CZ"/>
        </w:rPr>
        <w:t xml:space="preserve">se zavazuje do </w:t>
      </w:r>
      <w:r w:rsidR="00D55971" w:rsidRPr="008407CB">
        <w:rPr>
          <w:rFonts w:cs="Arial"/>
          <w:lang w:val="cs-CZ"/>
        </w:rPr>
        <w:t>7</w:t>
      </w:r>
      <w:r w:rsidR="00664BF5" w:rsidRPr="008407CB">
        <w:rPr>
          <w:rFonts w:cs="Arial"/>
          <w:lang w:val="cs-CZ"/>
        </w:rPr>
        <w:t xml:space="preserve"> (</w:t>
      </w:r>
      <w:r w:rsidR="00D55971" w:rsidRPr="008407CB">
        <w:rPr>
          <w:rFonts w:cs="Arial"/>
          <w:lang w:val="cs-CZ"/>
        </w:rPr>
        <w:t>sedmi</w:t>
      </w:r>
      <w:r w:rsidR="00664BF5" w:rsidRPr="008407CB">
        <w:rPr>
          <w:rFonts w:cs="Arial"/>
          <w:lang w:val="cs-CZ"/>
        </w:rPr>
        <w:t xml:space="preserve">) dnů </w:t>
      </w:r>
      <w:r w:rsidR="00D55971" w:rsidRPr="008407CB">
        <w:rPr>
          <w:rFonts w:cs="Arial"/>
          <w:lang w:val="cs-CZ"/>
        </w:rPr>
        <w:t>od</w:t>
      </w:r>
      <w:r w:rsidR="00664BF5" w:rsidRPr="008407CB">
        <w:rPr>
          <w:rFonts w:cs="Arial"/>
          <w:lang w:val="cs-CZ"/>
        </w:rPr>
        <w:t xml:space="preserve"> </w:t>
      </w:r>
      <w:r w:rsidR="0023373E" w:rsidRPr="008407CB">
        <w:rPr>
          <w:rFonts w:cs="Arial"/>
          <w:lang w:val="cs-CZ"/>
        </w:rPr>
        <w:t xml:space="preserve">písemné </w:t>
      </w:r>
      <w:r w:rsidR="00664BF5" w:rsidRPr="008407CB">
        <w:rPr>
          <w:rFonts w:cs="Arial"/>
          <w:lang w:val="cs-CZ"/>
        </w:rPr>
        <w:t xml:space="preserve">výzvy </w:t>
      </w:r>
      <w:r w:rsidR="006550A7" w:rsidRPr="008407CB">
        <w:rPr>
          <w:rFonts w:cs="Arial"/>
          <w:lang w:val="cs-CZ"/>
        </w:rPr>
        <w:t xml:space="preserve">CASUA </w:t>
      </w:r>
      <w:r w:rsidR="00664BF5" w:rsidRPr="008407CB">
        <w:rPr>
          <w:rFonts w:cs="Arial"/>
          <w:lang w:val="cs-CZ"/>
        </w:rPr>
        <w:t xml:space="preserve">dorovnat sjednanou </w:t>
      </w:r>
      <w:r w:rsidR="0019576D" w:rsidRPr="008407CB">
        <w:rPr>
          <w:rFonts w:cs="Arial"/>
          <w:lang w:val="cs-CZ"/>
        </w:rPr>
        <w:t>částku Z</w:t>
      </w:r>
      <w:r w:rsidR="00664BF5" w:rsidRPr="008407CB">
        <w:rPr>
          <w:rFonts w:cs="Arial"/>
          <w:lang w:val="cs-CZ"/>
        </w:rPr>
        <w:t xml:space="preserve">ajištění ve stejné výši a za podmínek dle </w:t>
      </w:r>
      <w:r w:rsidR="0019576D" w:rsidRPr="008407CB">
        <w:rPr>
          <w:rFonts w:cs="Arial"/>
          <w:lang w:val="cs-CZ"/>
        </w:rPr>
        <w:t>odstavce</w:t>
      </w:r>
      <w:r w:rsidR="0023373E" w:rsidRPr="008407CB">
        <w:rPr>
          <w:rFonts w:cs="Arial"/>
          <w:lang w:val="cs-CZ"/>
        </w:rPr>
        <w:t xml:space="preserve"> 8.1. tohoto článku</w:t>
      </w:r>
      <w:r w:rsidR="0019576D" w:rsidRPr="008407CB">
        <w:rPr>
          <w:rFonts w:cs="Arial"/>
          <w:lang w:val="cs-CZ"/>
        </w:rPr>
        <w:t>, příp. složit nové Z</w:t>
      </w:r>
      <w:r w:rsidR="00664BF5" w:rsidRPr="008407CB">
        <w:rPr>
          <w:rFonts w:cs="Arial"/>
          <w:lang w:val="cs-CZ"/>
        </w:rPr>
        <w:t xml:space="preserve">ajištění ve sjednané výši. </w:t>
      </w:r>
    </w:p>
    <w:p w14:paraId="35DE8F3B" w14:textId="7FA82746" w:rsidR="00664BF5" w:rsidRPr="008407CB" w:rsidRDefault="0019576D" w:rsidP="009577B1">
      <w:pPr>
        <w:pStyle w:val="Zkladntext"/>
        <w:widowControl/>
        <w:ind w:left="851" w:hanging="851"/>
        <w:rPr>
          <w:rFonts w:cs="Arial"/>
          <w:lang w:val="cs-CZ"/>
        </w:rPr>
      </w:pPr>
      <w:r w:rsidRPr="008407CB">
        <w:rPr>
          <w:rFonts w:cs="Arial"/>
          <w:lang w:val="cs-CZ"/>
        </w:rPr>
        <w:t>8.4.</w:t>
      </w:r>
      <w:r w:rsidRPr="008407CB">
        <w:rPr>
          <w:rFonts w:cs="Arial"/>
          <w:lang w:val="cs-CZ"/>
        </w:rPr>
        <w:tab/>
      </w:r>
      <w:r w:rsidR="00664BF5" w:rsidRPr="008407CB">
        <w:rPr>
          <w:rFonts w:cs="Arial"/>
          <w:lang w:val="cs-CZ"/>
        </w:rPr>
        <w:t xml:space="preserve">Bude-li </w:t>
      </w:r>
      <w:r w:rsidR="00A207AF" w:rsidRPr="00A207AF">
        <w:rPr>
          <w:rFonts w:cs="Arial"/>
          <w:lang w:val="cs-CZ"/>
        </w:rPr>
        <w:t>Kulturní centrum Plzeňského kraje s.r.o.</w:t>
      </w:r>
      <w:r w:rsidR="008324D1">
        <w:rPr>
          <w:rFonts w:cs="Arial"/>
          <w:lang w:val="cs-CZ"/>
        </w:rPr>
        <w:t xml:space="preserve"> </w:t>
      </w:r>
      <w:r w:rsidR="002C07B3" w:rsidRPr="008407CB">
        <w:rPr>
          <w:rFonts w:cs="Arial"/>
          <w:lang w:val="cs-CZ"/>
        </w:rPr>
        <w:t>v prodlení s úhradou Z</w:t>
      </w:r>
      <w:r w:rsidR="00664BF5" w:rsidRPr="008407CB">
        <w:rPr>
          <w:rFonts w:cs="Arial"/>
          <w:lang w:val="cs-CZ"/>
        </w:rPr>
        <w:t>ajištění dle tohoto článku</w:t>
      </w:r>
      <w:r w:rsidR="00D55971" w:rsidRPr="008407CB">
        <w:rPr>
          <w:rFonts w:cs="Arial"/>
          <w:lang w:val="cs-CZ"/>
        </w:rPr>
        <w:t xml:space="preserve"> Smlouvy</w:t>
      </w:r>
      <w:r w:rsidR="00664BF5" w:rsidRPr="008407CB">
        <w:rPr>
          <w:rFonts w:cs="Arial"/>
          <w:lang w:val="cs-CZ"/>
        </w:rPr>
        <w:t xml:space="preserve">, je </w:t>
      </w:r>
      <w:r w:rsidR="006550A7" w:rsidRPr="008407CB">
        <w:rPr>
          <w:rFonts w:cs="Arial"/>
          <w:lang w:val="cs-CZ"/>
        </w:rPr>
        <w:t xml:space="preserve">CASUA </w:t>
      </w:r>
      <w:r w:rsidR="00664BF5" w:rsidRPr="008407CB">
        <w:rPr>
          <w:rFonts w:cs="Arial"/>
          <w:lang w:val="cs-CZ"/>
        </w:rPr>
        <w:t>oprávněn</w:t>
      </w:r>
      <w:r w:rsidR="006550A7" w:rsidRPr="008407CB">
        <w:rPr>
          <w:rFonts w:cs="Arial"/>
          <w:lang w:val="cs-CZ"/>
        </w:rPr>
        <w:t>a</w:t>
      </w:r>
      <w:r w:rsidR="00664BF5" w:rsidRPr="008407CB">
        <w:rPr>
          <w:rFonts w:cs="Arial"/>
          <w:lang w:val="cs-CZ"/>
        </w:rPr>
        <w:t xml:space="preserve"> od </w:t>
      </w:r>
      <w:r w:rsidRPr="008407CB">
        <w:rPr>
          <w:rFonts w:cs="Arial"/>
          <w:lang w:val="cs-CZ"/>
        </w:rPr>
        <w:t>této S</w:t>
      </w:r>
      <w:r w:rsidR="00664BF5" w:rsidRPr="008407CB">
        <w:rPr>
          <w:rFonts w:cs="Arial"/>
          <w:lang w:val="cs-CZ"/>
        </w:rPr>
        <w:t xml:space="preserve">mlouvy odstoupit. </w:t>
      </w:r>
    </w:p>
    <w:p w14:paraId="3629AD1D" w14:textId="64C5C65C" w:rsidR="00664BF5" w:rsidRPr="008407CB" w:rsidRDefault="0019576D" w:rsidP="009577B1">
      <w:pPr>
        <w:pStyle w:val="Zkladntext"/>
        <w:widowControl/>
        <w:ind w:left="851" w:hanging="851"/>
        <w:rPr>
          <w:rFonts w:cs="Arial"/>
          <w:lang w:val="cs-CZ"/>
        </w:rPr>
      </w:pPr>
      <w:r w:rsidRPr="008407CB">
        <w:rPr>
          <w:rFonts w:cs="Arial"/>
          <w:lang w:val="cs-CZ"/>
        </w:rPr>
        <w:t>8.5.</w:t>
      </w:r>
      <w:r w:rsidRPr="008407CB">
        <w:rPr>
          <w:rFonts w:cs="Arial"/>
          <w:lang w:val="cs-CZ"/>
        </w:rPr>
        <w:tab/>
      </w:r>
      <w:r w:rsidR="00664BF5" w:rsidRPr="008407CB">
        <w:rPr>
          <w:rFonts w:cs="Arial"/>
          <w:lang w:val="cs-CZ"/>
        </w:rPr>
        <w:t xml:space="preserve">Účinky odstoupení od této smlouvy ze strany </w:t>
      </w:r>
      <w:r w:rsidR="006550A7" w:rsidRPr="008407CB">
        <w:rPr>
          <w:rFonts w:cs="Arial"/>
          <w:lang w:val="cs-CZ"/>
        </w:rPr>
        <w:t xml:space="preserve">CASUA </w:t>
      </w:r>
      <w:r w:rsidR="00664BF5" w:rsidRPr="008407CB">
        <w:rPr>
          <w:rFonts w:cs="Arial"/>
          <w:lang w:val="cs-CZ"/>
        </w:rPr>
        <w:t>ve smyslu odstavce</w:t>
      </w:r>
      <w:r w:rsidR="005E03BE" w:rsidRPr="008407CB">
        <w:rPr>
          <w:rFonts w:cs="Arial"/>
          <w:lang w:val="cs-CZ"/>
        </w:rPr>
        <w:t xml:space="preserve"> 8.4</w:t>
      </w:r>
      <w:r w:rsidR="00664BF5" w:rsidRPr="008407CB">
        <w:rPr>
          <w:rFonts w:cs="Arial"/>
          <w:lang w:val="cs-CZ"/>
        </w:rPr>
        <w:t xml:space="preserve"> tohoto článku nastávají dnem následujícím po dni doručení takového odstoupení </w:t>
      </w:r>
      <w:r w:rsidR="008324D1">
        <w:rPr>
          <w:rFonts w:cs="Arial"/>
          <w:lang w:val="cs-CZ"/>
        </w:rPr>
        <w:t>Kulturního centra Plzeňského kraje s.r.o.</w:t>
      </w:r>
      <w:r w:rsidR="00664BF5" w:rsidRPr="008407CB">
        <w:rPr>
          <w:rFonts w:cs="Arial"/>
          <w:lang w:val="cs-CZ"/>
        </w:rPr>
        <w:t xml:space="preserve"> V tomto případě se </w:t>
      </w:r>
      <w:r w:rsidR="00A207AF" w:rsidRPr="00A207AF">
        <w:rPr>
          <w:rFonts w:cs="Arial"/>
          <w:lang w:val="cs-CZ"/>
        </w:rPr>
        <w:t>Kulturní centrum Plzeňského kraje s.r.o.</w:t>
      </w:r>
      <w:r w:rsidR="008324D1">
        <w:rPr>
          <w:rFonts w:cs="Arial"/>
          <w:lang w:val="cs-CZ"/>
        </w:rPr>
        <w:t xml:space="preserve"> </w:t>
      </w:r>
      <w:r w:rsidR="00664BF5" w:rsidRPr="008407CB">
        <w:rPr>
          <w:rFonts w:cs="Arial"/>
          <w:lang w:val="cs-CZ"/>
        </w:rPr>
        <w:t xml:space="preserve">zavazuje předat </w:t>
      </w:r>
      <w:r w:rsidR="004F2027" w:rsidRPr="008407CB">
        <w:rPr>
          <w:rFonts w:cs="Arial"/>
          <w:lang w:val="cs-CZ"/>
        </w:rPr>
        <w:t>CASUA</w:t>
      </w:r>
      <w:r w:rsidR="00664BF5" w:rsidRPr="008407CB">
        <w:rPr>
          <w:rFonts w:cs="Arial"/>
          <w:lang w:val="cs-CZ"/>
        </w:rPr>
        <w:t xml:space="preserve"> </w:t>
      </w:r>
      <w:r w:rsidR="004F2027" w:rsidRPr="008407CB">
        <w:rPr>
          <w:rFonts w:cs="Arial"/>
          <w:lang w:val="cs-CZ"/>
        </w:rPr>
        <w:t>Prostory</w:t>
      </w:r>
      <w:r w:rsidR="00664BF5" w:rsidRPr="008407CB">
        <w:rPr>
          <w:rFonts w:cs="Arial"/>
          <w:lang w:val="cs-CZ"/>
        </w:rPr>
        <w:t xml:space="preserve"> ve stavu stejném</w:t>
      </w:r>
      <w:r w:rsidR="00004C5C" w:rsidRPr="008407CB">
        <w:rPr>
          <w:rFonts w:cs="Arial"/>
          <w:lang w:val="cs-CZ"/>
        </w:rPr>
        <w:t>,</w:t>
      </w:r>
      <w:r w:rsidR="00664BF5" w:rsidRPr="008407CB">
        <w:rPr>
          <w:rFonts w:cs="Arial"/>
          <w:lang w:val="cs-CZ"/>
        </w:rPr>
        <w:t xml:space="preserve"> jaký</w:t>
      </w:r>
      <w:r w:rsidR="005E03BE" w:rsidRPr="008407CB">
        <w:rPr>
          <w:rFonts w:cs="Arial"/>
          <w:lang w:val="cs-CZ"/>
        </w:rPr>
        <w:t xml:space="preserve"> byl stav ke dni uzavření této S</w:t>
      </w:r>
      <w:r w:rsidR="00664BF5" w:rsidRPr="008407CB">
        <w:rPr>
          <w:rFonts w:cs="Arial"/>
          <w:lang w:val="cs-CZ"/>
        </w:rPr>
        <w:t>mlouvy</w:t>
      </w:r>
      <w:r w:rsidR="0023373E" w:rsidRPr="008407CB">
        <w:rPr>
          <w:rFonts w:cs="Arial"/>
          <w:lang w:val="cs-CZ"/>
        </w:rPr>
        <w:t xml:space="preserve"> s přihlédnutím k běžnému opotřebení</w:t>
      </w:r>
      <w:r w:rsidR="006861DE" w:rsidRPr="008407CB">
        <w:rPr>
          <w:rFonts w:cs="Arial"/>
          <w:lang w:val="cs-CZ"/>
        </w:rPr>
        <w:t>,</w:t>
      </w:r>
      <w:r w:rsidR="00664BF5" w:rsidRPr="008407CB">
        <w:rPr>
          <w:rFonts w:cs="Arial"/>
          <w:lang w:val="cs-CZ"/>
        </w:rPr>
        <w:t xml:space="preserve"> do </w:t>
      </w:r>
      <w:r w:rsidR="004719F6" w:rsidRPr="008407CB">
        <w:rPr>
          <w:rFonts w:cs="Arial"/>
          <w:lang w:val="cs-CZ"/>
        </w:rPr>
        <w:t>30</w:t>
      </w:r>
      <w:r w:rsidR="00257E92" w:rsidRPr="008407CB">
        <w:rPr>
          <w:rFonts w:cs="Arial"/>
          <w:lang w:val="cs-CZ"/>
        </w:rPr>
        <w:t xml:space="preserve"> </w:t>
      </w:r>
      <w:r w:rsidR="00664BF5" w:rsidRPr="008407CB">
        <w:rPr>
          <w:rFonts w:cs="Arial"/>
          <w:lang w:val="cs-CZ"/>
        </w:rPr>
        <w:t>(</w:t>
      </w:r>
      <w:r w:rsidR="004719F6" w:rsidRPr="008407CB">
        <w:rPr>
          <w:rFonts w:cs="Arial"/>
          <w:lang w:val="cs-CZ"/>
        </w:rPr>
        <w:t>třiceti</w:t>
      </w:r>
      <w:r w:rsidR="005E03BE" w:rsidRPr="008407CB">
        <w:rPr>
          <w:rFonts w:cs="Arial"/>
          <w:lang w:val="cs-CZ"/>
        </w:rPr>
        <w:t>) dnů ode dne odstoupení od S</w:t>
      </w:r>
      <w:r w:rsidR="00664BF5" w:rsidRPr="008407CB">
        <w:rPr>
          <w:rFonts w:cs="Arial"/>
          <w:lang w:val="cs-CZ"/>
        </w:rPr>
        <w:t>mlouvy</w:t>
      </w:r>
      <w:r w:rsidR="005E03BE" w:rsidRPr="008407CB">
        <w:rPr>
          <w:rFonts w:cs="Arial"/>
          <w:lang w:val="cs-CZ"/>
        </w:rPr>
        <w:t>.</w:t>
      </w:r>
    </w:p>
    <w:p w14:paraId="77E313D7" w14:textId="77777777" w:rsidR="00664BF5" w:rsidRPr="008407CB" w:rsidRDefault="00664BF5" w:rsidP="009577B1">
      <w:pPr>
        <w:pStyle w:val="Nadpis2"/>
        <w:rPr>
          <w:rFonts w:cs="Arial"/>
        </w:rPr>
      </w:pPr>
    </w:p>
    <w:p w14:paraId="5D7D04EE" w14:textId="77777777" w:rsidR="00294B84" w:rsidRPr="008407CB" w:rsidRDefault="00294B84" w:rsidP="009577B1">
      <w:pPr>
        <w:pStyle w:val="Nadpis1"/>
        <w:numPr>
          <w:ilvl w:val="0"/>
          <w:numId w:val="34"/>
        </w:numPr>
        <w:spacing w:before="0"/>
        <w:ind w:left="709" w:hanging="709"/>
        <w:rPr>
          <w:rFonts w:cs="Arial"/>
          <w:lang w:val="cs-CZ"/>
        </w:rPr>
      </w:pPr>
      <w:r w:rsidRPr="008407CB">
        <w:rPr>
          <w:rFonts w:cs="Arial"/>
          <w:lang w:val="cs-CZ"/>
        </w:rPr>
        <w:t xml:space="preserve">Práva a povinnosti stran </w:t>
      </w:r>
    </w:p>
    <w:p w14:paraId="203318F9" w14:textId="58882415"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Užívání</w:t>
      </w:r>
      <w:r w:rsidRPr="008407CB">
        <w:rPr>
          <w:rFonts w:cs="Arial"/>
          <w:b w:val="0"/>
          <w:caps w:val="0"/>
          <w:lang w:val="cs-CZ"/>
        </w:rPr>
        <w:t xml:space="preserve">. </w:t>
      </w:r>
      <w:r w:rsidR="00B01C22" w:rsidRPr="008407CB">
        <w:rPr>
          <w:rFonts w:cs="Arial"/>
          <w:b w:val="0"/>
          <w:lang w:val="cs-CZ"/>
        </w:rPr>
        <w:t xml:space="preserve">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bude užívat </w:t>
      </w:r>
      <w:r w:rsidR="00365341" w:rsidRPr="008407CB">
        <w:rPr>
          <w:rFonts w:cs="Arial"/>
          <w:b w:val="0"/>
          <w:caps w:val="0"/>
          <w:lang w:val="cs-CZ"/>
        </w:rPr>
        <w:t>Prostory</w:t>
      </w:r>
      <w:r w:rsidR="006B34C9" w:rsidRPr="008407CB">
        <w:rPr>
          <w:rFonts w:cs="Arial"/>
          <w:b w:val="0"/>
          <w:caps w:val="0"/>
          <w:lang w:val="cs-CZ"/>
        </w:rPr>
        <w:t xml:space="preserve"> </w:t>
      </w:r>
      <w:r w:rsidRPr="008407CB">
        <w:rPr>
          <w:rFonts w:cs="Arial"/>
          <w:b w:val="0"/>
          <w:caps w:val="0"/>
          <w:lang w:val="cs-CZ"/>
        </w:rPr>
        <w:t xml:space="preserve">výlučně pro účel uvedený v této Smlouvě. Při užívání Prostor je </w:t>
      </w:r>
      <w:r w:rsidR="00A207AF" w:rsidRPr="00A207AF">
        <w:rPr>
          <w:rFonts w:cs="Arial"/>
          <w:b w:val="0"/>
          <w:caps w:val="0"/>
          <w:lang w:val="cs-CZ"/>
        </w:rPr>
        <w:t>Kulturní centrum Plzeňského kraje s.r.o.</w:t>
      </w:r>
      <w:r w:rsidR="008324D1">
        <w:rPr>
          <w:rFonts w:cs="Arial"/>
          <w:b w:val="0"/>
          <w:lang w:val="cs-CZ"/>
        </w:rPr>
        <w:t xml:space="preserve"> </w:t>
      </w:r>
      <w:r w:rsidR="008D140F" w:rsidRPr="008407CB">
        <w:rPr>
          <w:rFonts w:cs="Arial"/>
          <w:b w:val="0"/>
          <w:caps w:val="0"/>
          <w:lang w:val="cs-CZ"/>
        </w:rPr>
        <w:t>povinna</w:t>
      </w:r>
      <w:r w:rsidRPr="008407CB">
        <w:rPr>
          <w:rFonts w:cs="Arial"/>
          <w:b w:val="0"/>
          <w:caps w:val="0"/>
          <w:lang w:val="cs-CZ"/>
        </w:rPr>
        <w:t xml:space="preserve"> dodržovat (a zajistit, aby </w:t>
      </w:r>
      <w:r w:rsidR="008D140F" w:rsidRPr="008407CB">
        <w:rPr>
          <w:rFonts w:cs="Arial"/>
          <w:b w:val="0"/>
          <w:caps w:val="0"/>
          <w:lang w:val="cs-CZ"/>
        </w:rPr>
        <w:t>její</w:t>
      </w:r>
      <w:r w:rsidRPr="008407CB">
        <w:rPr>
          <w:rFonts w:cs="Arial"/>
          <w:b w:val="0"/>
          <w:caps w:val="0"/>
          <w:lang w:val="cs-CZ"/>
        </w:rPr>
        <w:t xml:space="preserve"> zaměstnanci, dodavatelé, zákazníci a návštěvníci dodržovali): (i) veškeré obecně závazné právní předpisy a veškerá rozhodnutí příslušných orgánů; (</w:t>
      </w:r>
      <w:proofErr w:type="spellStart"/>
      <w:r w:rsidRPr="008407CB">
        <w:rPr>
          <w:rFonts w:cs="Arial"/>
          <w:b w:val="0"/>
          <w:caps w:val="0"/>
          <w:lang w:val="cs-CZ"/>
        </w:rPr>
        <w:t>ii</w:t>
      </w:r>
      <w:proofErr w:type="spellEnd"/>
      <w:r w:rsidRPr="008407CB">
        <w:rPr>
          <w:rFonts w:cs="Arial"/>
          <w:b w:val="0"/>
          <w:caps w:val="0"/>
          <w:lang w:val="cs-CZ"/>
        </w:rPr>
        <w:t>) pravidla a předpisy platné pro Nemovitost, které vydal Pronajímatel (dále jen „</w:t>
      </w:r>
      <w:r w:rsidRPr="008407CB">
        <w:rPr>
          <w:rFonts w:cs="Arial"/>
          <w:b w:val="0"/>
          <w:caps w:val="0"/>
          <w:u w:val="single"/>
          <w:lang w:val="cs-CZ"/>
        </w:rPr>
        <w:t>Manuál Budovy</w:t>
      </w:r>
      <w:r w:rsidR="008D140F" w:rsidRPr="008407CB">
        <w:rPr>
          <w:rFonts w:cs="Arial"/>
          <w:b w:val="0"/>
          <w:caps w:val="0"/>
          <w:lang w:val="cs-CZ"/>
        </w:rPr>
        <w:t>“) a </w:t>
      </w:r>
      <w:r w:rsidRPr="008407CB">
        <w:rPr>
          <w:rFonts w:cs="Arial"/>
          <w:b w:val="0"/>
          <w:caps w:val="0"/>
          <w:lang w:val="cs-CZ"/>
        </w:rPr>
        <w:t xml:space="preserve">které </w:t>
      </w:r>
      <w:r w:rsidR="001B533A" w:rsidRPr="008407CB">
        <w:rPr>
          <w:rFonts w:cs="Arial"/>
          <w:b w:val="0"/>
          <w:caps w:val="0"/>
          <w:lang w:val="cs-CZ"/>
        </w:rPr>
        <w:t>CASUA</w:t>
      </w:r>
      <w:r w:rsidRPr="008407CB">
        <w:rPr>
          <w:rFonts w:cs="Arial"/>
          <w:b w:val="0"/>
          <w:caps w:val="0"/>
          <w:lang w:val="cs-CZ"/>
        </w:rPr>
        <w:t xml:space="preserve"> poskyt</w:t>
      </w:r>
      <w:r w:rsidR="006861DE" w:rsidRPr="008407CB">
        <w:rPr>
          <w:rFonts w:cs="Arial"/>
          <w:b w:val="0"/>
          <w:caps w:val="0"/>
          <w:lang w:val="cs-CZ"/>
        </w:rPr>
        <w:t>ne</w:t>
      </w:r>
      <w:r w:rsidRPr="008407CB">
        <w:rPr>
          <w:rFonts w:cs="Arial"/>
          <w:b w:val="0"/>
          <w:caps w:val="0"/>
          <w:lang w:val="cs-CZ"/>
        </w:rPr>
        <w:t xml:space="preserve"> </w:t>
      </w:r>
      <w:r w:rsidR="00A207AF" w:rsidRPr="00A207AF">
        <w:rPr>
          <w:rFonts w:cs="Arial"/>
          <w:b w:val="0"/>
          <w:caps w:val="0"/>
          <w:lang w:val="cs-CZ"/>
        </w:rPr>
        <w:t>Kulturní centrum Plzeňského kraje s.r.o.</w:t>
      </w:r>
      <w:r w:rsidR="008324D1">
        <w:rPr>
          <w:rFonts w:cs="Arial"/>
          <w:b w:val="0"/>
          <w:lang w:val="cs-CZ"/>
        </w:rPr>
        <w:t xml:space="preserve"> </w:t>
      </w:r>
      <w:r w:rsidR="006861DE" w:rsidRPr="008407CB">
        <w:rPr>
          <w:rFonts w:cs="Arial"/>
          <w:b w:val="0"/>
          <w:caps w:val="0"/>
          <w:lang w:val="cs-CZ"/>
        </w:rPr>
        <w:t>při předání Prostor</w:t>
      </w:r>
      <w:r w:rsidRPr="008407CB">
        <w:rPr>
          <w:rFonts w:cs="Arial"/>
          <w:b w:val="0"/>
          <w:caps w:val="0"/>
          <w:lang w:val="cs-CZ"/>
        </w:rPr>
        <w:t>; a dále (</w:t>
      </w:r>
      <w:proofErr w:type="spellStart"/>
      <w:r w:rsidRPr="008407CB">
        <w:rPr>
          <w:rFonts w:cs="Arial"/>
          <w:b w:val="0"/>
          <w:caps w:val="0"/>
          <w:lang w:val="cs-CZ"/>
        </w:rPr>
        <w:t>iii</w:t>
      </w:r>
      <w:proofErr w:type="spellEnd"/>
      <w:r w:rsidRPr="008407CB">
        <w:rPr>
          <w:rFonts w:cs="Arial"/>
          <w:b w:val="0"/>
          <w:caps w:val="0"/>
          <w:lang w:val="cs-CZ"/>
        </w:rPr>
        <w:t xml:space="preserve">) taková další pravidla a předpisy, které může Pronajímatel (včetně případných změn Manuálu Budovy) vydávat nebo měnit podle aktuální potřeby za účelem bezpečnosti, dobré reputace a čistoty </w:t>
      </w:r>
      <w:r w:rsidR="008D140F" w:rsidRPr="008407CB">
        <w:rPr>
          <w:rFonts w:cs="Arial"/>
          <w:b w:val="0"/>
          <w:caps w:val="0"/>
          <w:lang w:val="cs-CZ"/>
        </w:rPr>
        <w:t>Prostor, péče o tyto Prostory a </w:t>
      </w:r>
      <w:r w:rsidRPr="008407CB">
        <w:rPr>
          <w:rFonts w:cs="Arial"/>
          <w:b w:val="0"/>
          <w:caps w:val="0"/>
          <w:lang w:val="cs-CZ"/>
        </w:rPr>
        <w:t xml:space="preserve">udržování pořádku v Prostorách, a to vždy od okamžiku, kdy budou taková pravidla </w:t>
      </w:r>
      <w:r w:rsidR="006861DE" w:rsidRPr="008407CB">
        <w:rPr>
          <w:rFonts w:cs="Arial"/>
          <w:b w:val="0"/>
          <w:caps w:val="0"/>
          <w:lang w:val="cs-CZ"/>
        </w:rPr>
        <w:t xml:space="preserve">písemně </w:t>
      </w:r>
      <w:r w:rsidRPr="008407CB">
        <w:rPr>
          <w:rFonts w:cs="Arial"/>
          <w:b w:val="0"/>
          <w:caps w:val="0"/>
          <w:lang w:val="cs-CZ"/>
        </w:rPr>
        <w:t xml:space="preserve">oznámena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prostřednictvím </w:t>
      </w:r>
      <w:r w:rsidR="001B533A" w:rsidRPr="008407CB">
        <w:rPr>
          <w:rFonts w:cs="Arial"/>
          <w:b w:val="0"/>
          <w:caps w:val="0"/>
          <w:lang w:val="cs-CZ"/>
        </w:rPr>
        <w:t>CASUA</w:t>
      </w:r>
      <w:r w:rsidRPr="008407CB">
        <w:rPr>
          <w:rFonts w:cs="Arial"/>
          <w:b w:val="0"/>
          <w:caps w:val="0"/>
          <w:lang w:val="cs-CZ"/>
        </w:rPr>
        <w:t xml:space="preserve">. </w:t>
      </w:r>
      <w:r w:rsidR="00A207AF" w:rsidRPr="00A207AF">
        <w:rPr>
          <w:rFonts w:cs="Arial"/>
          <w:b w:val="0"/>
          <w:caps w:val="0"/>
          <w:lang w:val="cs-CZ"/>
        </w:rPr>
        <w:t>Kulturní centrum Plzeňského kraje s.r.o.</w:t>
      </w:r>
      <w:r w:rsidR="008D140F" w:rsidRPr="008407CB">
        <w:rPr>
          <w:rFonts w:cs="Arial"/>
          <w:b w:val="0"/>
          <w:caps w:val="0"/>
          <w:lang w:val="cs-CZ"/>
        </w:rPr>
        <w:t>je povinna</w:t>
      </w:r>
      <w:r w:rsidRPr="008407CB">
        <w:rPr>
          <w:rFonts w:cs="Arial"/>
          <w:b w:val="0"/>
          <w:caps w:val="0"/>
          <w:lang w:val="cs-CZ"/>
        </w:rPr>
        <w:t xml:space="preserve"> zejména zajistit, aby nikdo neužíval Prostory pro nezákonné účely či rušivým způsobem, a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není kromě toho oprávněn</w:t>
      </w:r>
      <w:r w:rsidR="008D140F" w:rsidRPr="008407CB">
        <w:rPr>
          <w:rFonts w:cs="Arial"/>
          <w:b w:val="0"/>
          <w:caps w:val="0"/>
          <w:lang w:val="cs-CZ"/>
        </w:rPr>
        <w:t>a</w:t>
      </w:r>
      <w:r w:rsidRPr="008407CB">
        <w:rPr>
          <w:rFonts w:cs="Arial"/>
          <w:b w:val="0"/>
          <w:caps w:val="0"/>
          <w:lang w:val="cs-CZ"/>
        </w:rPr>
        <w:t xml:space="preserve"> rušit </w:t>
      </w:r>
      <w:r w:rsidR="001B533A" w:rsidRPr="008407CB">
        <w:rPr>
          <w:rFonts w:cs="Arial"/>
          <w:b w:val="0"/>
          <w:caps w:val="0"/>
          <w:lang w:val="cs-CZ"/>
        </w:rPr>
        <w:t>CASUA</w:t>
      </w:r>
      <w:r w:rsidRPr="008407CB">
        <w:rPr>
          <w:rFonts w:cs="Arial"/>
          <w:b w:val="0"/>
          <w:caps w:val="0"/>
          <w:lang w:val="cs-CZ"/>
        </w:rPr>
        <w:t>, Pronajímatele</w:t>
      </w:r>
      <w:r w:rsidR="00AE51F7" w:rsidRPr="008407CB">
        <w:rPr>
          <w:rFonts w:cs="Arial"/>
          <w:b w:val="0"/>
          <w:caps w:val="0"/>
          <w:lang w:val="cs-CZ"/>
        </w:rPr>
        <w:t>, Nájemce</w:t>
      </w:r>
      <w:r w:rsidRPr="008407CB">
        <w:rPr>
          <w:rFonts w:cs="Arial"/>
          <w:b w:val="0"/>
          <w:caps w:val="0"/>
          <w:lang w:val="cs-CZ"/>
        </w:rPr>
        <w:t xml:space="preserve"> nebo jiného </w:t>
      </w:r>
      <w:r w:rsidR="00AE51F7" w:rsidRPr="008407CB">
        <w:rPr>
          <w:rFonts w:cs="Arial"/>
          <w:b w:val="0"/>
          <w:caps w:val="0"/>
          <w:lang w:val="cs-CZ"/>
        </w:rPr>
        <w:t xml:space="preserve">nájemce </w:t>
      </w:r>
      <w:r w:rsidRPr="008407CB">
        <w:rPr>
          <w:rFonts w:cs="Arial"/>
          <w:b w:val="0"/>
          <w:caps w:val="0"/>
          <w:lang w:val="cs-CZ"/>
        </w:rPr>
        <w:t>v užívání Nemovitosti. V případě, že tato Smlouva a</w:t>
      </w:r>
      <w:r w:rsidR="008D140F" w:rsidRPr="008407CB">
        <w:rPr>
          <w:rFonts w:cs="Arial"/>
          <w:b w:val="0"/>
          <w:caps w:val="0"/>
          <w:lang w:val="cs-CZ"/>
        </w:rPr>
        <w:t> </w:t>
      </w:r>
      <w:r w:rsidRPr="008407CB">
        <w:rPr>
          <w:rFonts w:cs="Arial"/>
          <w:b w:val="0"/>
          <w:caps w:val="0"/>
          <w:lang w:val="cs-CZ"/>
        </w:rPr>
        <w:t xml:space="preserve">Manuál Budovy </w:t>
      </w:r>
      <w:r w:rsidRPr="008407CB">
        <w:rPr>
          <w:rFonts w:cs="Arial"/>
          <w:b w:val="0"/>
          <w:caps w:val="0"/>
          <w:lang w:val="cs-CZ"/>
        </w:rPr>
        <w:lastRenderedPageBreak/>
        <w:t>budou v rozporu, mají přednost ustanovení této Smlouvy.</w:t>
      </w:r>
      <w:r w:rsidR="002C080C" w:rsidRPr="008407CB">
        <w:rPr>
          <w:rFonts w:cs="Arial"/>
          <w:b w:val="0"/>
          <w:caps w:val="0"/>
          <w:lang w:val="cs-CZ"/>
        </w:rPr>
        <w:t xml:space="preserve"> </w:t>
      </w:r>
      <w:r w:rsidR="001B533A" w:rsidRPr="008407CB">
        <w:rPr>
          <w:rFonts w:cs="Arial"/>
          <w:b w:val="0"/>
          <w:caps w:val="0"/>
          <w:lang w:val="cs-CZ"/>
        </w:rPr>
        <w:t>CASUA</w:t>
      </w:r>
      <w:r w:rsidR="002C080C" w:rsidRPr="008407CB">
        <w:rPr>
          <w:rFonts w:cs="Arial"/>
          <w:b w:val="0"/>
          <w:caps w:val="0"/>
          <w:lang w:val="cs-CZ"/>
        </w:rPr>
        <w:t xml:space="preserve"> je povin</w:t>
      </w:r>
      <w:r w:rsidR="00AE51F7" w:rsidRPr="008407CB">
        <w:rPr>
          <w:rFonts w:cs="Arial"/>
          <w:b w:val="0"/>
          <w:caps w:val="0"/>
          <w:lang w:val="cs-CZ"/>
        </w:rPr>
        <w:t>na</w:t>
      </w:r>
      <w:r w:rsidR="002C080C" w:rsidRPr="008407CB">
        <w:rPr>
          <w:rFonts w:cs="Arial"/>
          <w:b w:val="0"/>
          <w:caps w:val="0"/>
          <w:lang w:val="cs-CZ"/>
        </w:rPr>
        <w:t xml:space="preserve"> udržovat </w:t>
      </w:r>
      <w:r w:rsidR="00365341" w:rsidRPr="008407CB">
        <w:rPr>
          <w:rFonts w:cs="Arial"/>
          <w:b w:val="0"/>
          <w:caps w:val="0"/>
          <w:lang w:val="cs-CZ"/>
        </w:rPr>
        <w:t>Prostory</w:t>
      </w:r>
      <w:r w:rsidR="006B34C9" w:rsidRPr="008407CB">
        <w:rPr>
          <w:rFonts w:cs="Arial"/>
          <w:b w:val="0"/>
          <w:caps w:val="0"/>
          <w:lang w:val="cs-CZ"/>
        </w:rPr>
        <w:t xml:space="preserve"> </w:t>
      </w:r>
      <w:r w:rsidR="002C080C" w:rsidRPr="008407CB">
        <w:rPr>
          <w:rFonts w:cs="Arial"/>
          <w:b w:val="0"/>
          <w:caps w:val="0"/>
          <w:lang w:val="cs-CZ"/>
        </w:rPr>
        <w:t>ve stavu</w:t>
      </w:r>
      <w:r w:rsidR="008D140F" w:rsidRPr="008407CB">
        <w:rPr>
          <w:rFonts w:cs="Arial"/>
          <w:b w:val="0"/>
          <w:caps w:val="0"/>
          <w:lang w:val="cs-CZ"/>
        </w:rPr>
        <w:t xml:space="preserve"> způsobilém k užívání dle této S</w:t>
      </w:r>
      <w:r w:rsidR="002C080C" w:rsidRPr="008407CB">
        <w:rPr>
          <w:rFonts w:cs="Arial"/>
          <w:b w:val="0"/>
          <w:caps w:val="0"/>
          <w:lang w:val="cs-CZ"/>
        </w:rPr>
        <w:t xml:space="preserve">mlouvy, zajistit </w:t>
      </w:r>
      <w:r w:rsidR="00A207AF" w:rsidRPr="00A207AF">
        <w:rPr>
          <w:rFonts w:cs="Arial"/>
          <w:b w:val="0"/>
          <w:caps w:val="0"/>
          <w:lang w:val="cs-CZ"/>
        </w:rPr>
        <w:t>Kulturní centrum Plzeňského kraje s.r.o.</w:t>
      </w:r>
      <w:r w:rsidR="008324D1">
        <w:rPr>
          <w:rFonts w:cs="Arial"/>
          <w:b w:val="0"/>
          <w:lang w:val="cs-CZ"/>
        </w:rPr>
        <w:t xml:space="preserve"> </w:t>
      </w:r>
      <w:r w:rsidR="002C080C" w:rsidRPr="008407CB">
        <w:rPr>
          <w:rFonts w:cs="Arial"/>
          <w:b w:val="0"/>
          <w:caps w:val="0"/>
          <w:lang w:val="cs-CZ"/>
        </w:rPr>
        <w:t xml:space="preserve">nerušené užívání po dobu trvání </w:t>
      </w:r>
      <w:r w:rsidR="00AE51F7" w:rsidRPr="008407CB">
        <w:rPr>
          <w:rFonts w:cs="Arial"/>
          <w:b w:val="0"/>
          <w:caps w:val="0"/>
          <w:lang w:val="cs-CZ"/>
        </w:rPr>
        <w:t>pod</w:t>
      </w:r>
      <w:r w:rsidR="002C080C" w:rsidRPr="008407CB">
        <w:rPr>
          <w:rFonts w:cs="Arial"/>
          <w:b w:val="0"/>
          <w:caps w:val="0"/>
          <w:lang w:val="cs-CZ"/>
        </w:rPr>
        <w:t xml:space="preserve">nájmu a dále poskytovat </w:t>
      </w:r>
      <w:r w:rsidR="00A207AF" w:rsidRPr="00A207AF">
        <w:rPr>
          <w:rFonts w:cs="Arial"/>
          <w:b w:val="0"/>
          <w:caps w:val="0"/>
          <w:lang w:val="cs-CZ"/>
        </w:rPr>
        <w:t>Kulturní centrum Plzeňského kraje s.r.o.</w:t>
      </w:r>
      <w:r w:rsidR="008324D1">
        <w:rPr>
          <w:rFonts w:cs="Arial"/>
          <w:b w:val="0"/>
          <w:lang w:val="cs-CZ"/>
        </w:rPr>
        <w:t xml:space="preserve"> </w:t>
      </w:r>
      <w:r w:rsidR="002C080C" w:rsidRPr="008407CB">
        <w:rPr>
          <w:rFonts w:cs="Arial"/>
          <w:b w:val="0"/>
          <w:caps w:val="0"/>
          <w:lang w:val="cs-CZ"/>
        </w:rPr>
        <w:t>plnění</w:t>
      </w:r>
      <w:r w:rsidR="00902FAB" w:rsidRPr="008407CB">
        <w:rPr>
          <w:rFonts w:cs="Arial"/>
          <w:b w:val="0"/>
          <w:caps w:val="0"/>
          <w:lang w:val="cs-CZ"/>
        </w:rPr>
        <w:t xml:space="preserve"> související s podnájmem</w:t>
      </w:r>
      <w:r w:rsidR="002C080C" w:rsidRPr="008407CB">
        <w:rPr>
          <w:rFonts w:cs="Arial"/>
          <w:b w:val="0"/>
          <w:caps w:val="0"/>
          <w:lang w:val="cs-CZ"/>
        </w:rPr>
        <w:t>, jejichž výčet je uveden v </w:t>
      </w:r>
      <w:r w:rsidR="002C080C" w:rsidRPr="008407CB">
        <w:rPr>
          <w:rFonts w:cs="Arial"/>
          <w:b w:val="0"/>
          <w:caps w:val="0"/>
          <w:u w:val="single"/>
          <w:lang w:val="cs-CZ"/>
        </w:rPr>
        <w:t xml:space="preserve">Přílohách č. </w:t>
      </w:r>
      <w:r w:rsidR="002615E1" w:rsidRPr="008407CB">
        <w:rPr>
          <w:rFonts w:cs="Arial"/>
          <w:b w:val="0"/>
          <w:caps w:val="0"/>
          <w:u w:val="single"/>
          <w:lang w:val="cs-CZ"/>
        </w:rPr>
        <w:t>2</w:t>
      </w:r>
      <w:r w:rsidR="002C080C" w:rsidRPr="008407CB">
        <w:rPr>
          <w:rFonts w:cs="Arial"/>
          <w:b w:val="0"/>
          <w:caps w:val="0"/>
          <w:u w:val="single"/>
          <w:lang w:val="cs-CZ"/>
        </w:rPr>
        <w:t xml:space="preserve"> a </w:t>
      </w:r>
      <w:r w:rsidR="002615E1" w:rsidRPr="008407CB">
        <w:rPr>
          <w:rFonts w:cs="Arial"/>
          <w:b w:val="0"/>
          <w:caps w:val="0"/>
          <w:u w:val="single"/>
          <w:lang w:val="cs-CZ"/>
        </w:rPr>
        <w:t>3</w:t>
      </w:r>
      <w:r w:rsidR="008D140F" w:rsidRPr="008407CB">
        <w:rPr>
          <w:rFonts w:cs="Arial"/>
          <w:b w:val="0"/>
          <w:caps w:val="0"/>
          <w:lang w:val="cs-CZ"/>
        </w:rPr>
        <w:t xml:space="preserve"> této S</w:t>
      </w:r>
      <w:r w:rsidR="002C080C" w:rsidRPr="008407CB">
        <w:rPr>
          <w:rFonts w:cs="Arial"/>
          <w:b w:val="0"/>
          <w:caps w:val="0"/>
          <w:lang w:val="cs-CZ"/>
        </w:rPr>
        <w:t xml:space="preserve">mlouvy. </w:t>
      </w:r>
    </w:p>
    <w:p w14:paraId="6351BB42" w14:textId="77777777" w:rsidR="006B34C9" w:rsidRPr="008407CB" w:rsidRDefault="00294B84" w:rsidP="009577B1">
      <w:pPr>
        <w:pStyle w:val="Nadpis1"/>
        <w:keepNext w:val="0"/>
        <w:numPr>
          <w:ilvl w:val="1"/>
          <w:numId w:val="34"/>
        </w:numPr>
        <w:tabs>
          <w:tab w:val="clear" w:pos="709"/>
        </w:tabs>
        <w:spacing w:before="0" w:after="120"/>
        <w:ind w:left="709" w:hanging="709"/>
        <w:rPr>
          <w:rFonts w:cs="Arial"/>
          <w:lang w:val="cs-CZ"/>
        </w:rPr>
      </w:pPr>
      <w:r w:rsidRPr="008407CB">
        <w:rPr>
          <w:rFonts w:cs="Arial"/>
          <w:b w:val="0"/>
          <w:caps w:val="0"/>
          <w:u w:val="single"/>
          <w:lang w:val="cs-CZ"/>
        </w:rPr>
        <w:t>Nezbytné opravy a zhodnocení</w:t>
      </w:r>
      <w:r w:rsidRPr="008407CB">
        <w:rPr>
          <w:rFonts w:cs="Arial"/>
          <w:b w:val="0"/>
          <w:caps w:val="0"/>
          <w:lang w:val="cs-CZ"/>
        </w:rPr>
        <w:t xml:space="preserve">. </w:t>
      </w:r>
    </w:p>
    <w:p w14:paraId="5189B2A9" w14:textId="33F854F8" w:rsidR="003A1CF4" w:rsidRPr="008407CB" w:rsidRDefault="00A207AF" w:rsidP="009577B1">
      <w:pPr>
        <w:pStyle w:val="Nadpis1"/>
        <w:keepNext w:val="0"/>
        <w:numPr>
          <w:ilvl w:val="2"/>
          <w:numId w:val="34"/>
        </w:numPr>
        <w:tabs>
          <w:tab w:val="clear" w:pos="709"/>
        </w:tabs>
        <w:spacing w:before="0" w:after="120"/>
        <w:ind w:left="1418" w:hanging="698"/>
        <w:rPr>
          <w:rFonts w:cs="Arial"/>
          <w:b w:val="0"/>
          <w:caps w:val="0"/>
          <w:lang w:val="cs-CZ"/>
        </w:rPr>
      </w:pPr>
      <w:r w:rsidRPr="00A207AF">
        <w:rPr>
          <w:rFonts w:cs="Arial"/>
          <w:b w:val="0"/>
          <w:caps w:val="0"/>
          <w:lang w:val="cs-CZ"/>
        </w:rPr>
        <w:t>Kulturní centrum Plzeňského kraje s.r.o.</w:t>
      </w:r>
      <w:r w:rsidR="008D140F" w:rsidRPr="008407CB">
        <w:rPr>
          <w:rFonts w:cs="Arial"/>
          <w:b w:val="0"/>
          <w:caps w:val="0"/>
          <w:lang w:val="cs-CZ"/>
        </w:rPr>
        <w:t>je povinna</w:t>
      </w:r>
      <w:r w:rsidR="00294B84" w:rsidRPr="008407CB">
        <w:rPr>
          <w:rFonts w:cs="Arial"/>
          <w:b w:val="0"/>
          <w:caps w:val="0"/>
          <w:lang w:val="cs-CZ"/>
        </w:rPr>
        <w:t xml:space="preserve"> zajistit provádění oprav a udržovacích prací v </w:t>
      </w:r>
      <w:r w:rsidR="00C91E10" w:rsidRPr="008407CB">
        <w:rPr>
          <w:rFonts w:cs="Arial"/>
          <w:b w:val="0"/>
          <w:caps w:val="0"/>
          <w:lang w:val="cs-CZ"/>
        </w:rPr>
        <w:t>Prostorách týkajících</w:t>
      </w:r>
      <w:r w:rsidR="00294B84" w:rsidRPr="008407CB">
        <w:rPr>
          <w:rFonts w:cs="Arial"/>
          <w:b w:val="0"/>
          <w:caps w:val="0"/>
          <w:lang w:val="cs-CZ"/>
        </w:rPr>
        <w:t xml:space="preserve"> se </w:t>
      </w:r>
      <w:r w:rsidR="00BC129F" w:rsidRPr="008407CB">
        <w:rPr>
          <w:rFonts w:cs="Arial"/>
          <w:b w:val="0"/>
          <w:caps w:val="0"/>
          <w:lang w:val="cs-CZ"/>
        </w:rPr>
        <w:t xml:space="preserve">pouze </w:t>
      </w:r>
      <w:r w:rsidR="00294B84" w:rsidRPr="008407CB">
        <w:rPr>
          <w:rFonts w:cs="Arial"/>
          <w:b w:val="0"/>
          <w:caps w:val="0"/>
          <w:lang w:val="cs-CZ"/>
        </w:rPr>
        <w:t xml:space="preserve">IT vybavení, jeho údržbu, opravy a výměnu, pokud se nerozhodne, že si pro účely těchto oprav či udržovacích prací najme své vlastní poskytovatele služeb. </w:t>
      </w:r>
    </w:p>
    <w:p w14:paraId="2A97D583" w14:textId="2C0DE8B1" w:rsidR="006B34C9" w:rsidRPr="008407CB" w:rsidRDefault="00294B84" w:rsidP="009577B1">
      <w:pPr>
        <w:pStyle w:val="Nadpis1"/>
        <w:keepNext w:val="0"/>
        <w:numPr>
          <w:ilvl w:val="2"/>
          <w:numId w:val="34"/>
        </w:numPr>
        <w:tabs>
          <w:tab w:val="clear" w:pos="709"/>
        </w:tabs>
        <w:spacing w:before="0" w:after="120"/>
        <w:ind w:left="1418" w:hanging="698"/>
        <w:rPr>
          <w:rFonts w:cs="Arial"/>
          <w:b w:val="0"/>
          <w:caps w:val="0"/>
          <w:lang w:val="cs-CZ"/>
        </w:rPr>
      </w:pPr>
      <w:r w:rsidRPr="008407CB">
        <w:rPr>
          <w:rFonts w:cs="Arial"/>
          <w:b w:val="0"/>
          <w:caps w:val="0"/>
          <w:lang w:val="cs-CZ"/>
        </w:rPr>
        <w:t xml:space="preserve">V případě, že se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dozví o tom, že ve vztahu k</w:t>
      </w:r>
      <w:r w:rsidR="006B34C9" w:rsidRPr="008407CB">
        <w:rPr>
          <w:rFonts w:cs="Arial"/>
          <w:b w:val="0"/>
          <w:caps w:val="0"/>
          <w:lang w:val="cs-CZ"/>
        </w:rPr>
        <w:t xml:space="preserve"> </w:t>
      </w:r>
      <w:r w:rsidRPr="008407CB">
        <w:rPr>
          <w:rFonts w:cs="Arial"/>
          <w:b w:val="0"/>
          <w:caps w:val="0"/>
          <w:lang w:val="cs-CZ"/>
        </w:rPr>
        <w:t xml:space="preserve">Prostorám a/nebo Budově je nutné provést opravy, bude </w:t>
      </w:r>
      <w:r w:rsidR="00A207AF" w:rsidRPr="00A207AF">
        <w:rPr>
          <w:rFonts w:cs="Arial"/>
          <w:b w:val="0"/>
          <w:caps w:val="0"/>
          <w:lang w:val="cs-CZ"/>
        </w:rPr>
        <w:t>Kulturní centrum Plzeňského kraje s.r.o.</w:t>
      </w:r>
      <w:r w:rsidR="008324D1">
        <w:rPr>
          <w:rFonts w:cs="Arial"/>
          <w:b w:val="0"/>
          <w:lang w:val="cs-CZ"/>
        </w:rPr>
        <w:t xml:space="preserve"> </w:t>
      </w:r>
      <w:r w:rsidR="008D140F" w:rsidRPr="008407CB">
        <w:rPr>
          <w:rFonts w:cs="Arial"/>
          <w:b w:val="0"/>
          <w:caps w:val="0"/>
          <w:lang w:val="cs-CZ"/>
        </w:rPr>
        <w:t>povinna</w:t>
      </w:r>
      <w:r w:rsidRPr="008407CB">
        <w:rPr>
          <w:rFonts w:cs="Arial"/>
          <w:b w:val="0"/>
          <w:caps w:val="0"/>
          <w:lang w:val="cs-CZ"/>
        </w:rPr>
        <w:t xml:space="preserve"> oznámit takovou skutečnost </w:t>
      </w:r>
      <w:r w:rsidR="001D709B" w:rsidRPr="008407CB">
        <w:rPr>
          <w:rFonts w:cs="Arial"/>
          <w:b w:val="0"/>
          <w:caps w:val="0"/>
          <w:lang w:val="cs-CZ"/>
        </w:rPr>
        <w:t>CASUA</w:t>
      </w:r>
      <w:r w:rsidRPr="008407CB">
        <w:rPr>
          <w:rFonts w:cs="Arial"/>
          <w:b w:val="0"/>
          <w:caps w:val="0"/>
          <w:lang w:val="cs-CZ"/>
        </w:rPr>
        <w:t xml:space="preserve"> bez zbytečného odkladu. V případě, že opravy a udržovací práce zajistí Nájemce, uhradí mu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veškeré náklady vzniklé v rozumném rozsahu při provádění takových oprav či udržovacích prací (i) v plné výši, pokud jsou takové opravy a udržovací práce provedeny v Prostorách </w:t>
      </w:r>
      <w:r w:rsidR="006861DE" w:rsidRPr="008407CB">
        <w:rPr>
          <w:rFonts w:cs="Arial"/>
          <w:b w:val="0"/>
          <w:caps w:val="0"/>
          <w:lang w:val="cs-CZ"/>
        </w:rPr>
        <w:t xml:space="preserve">určených k výlučnému užívání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nebo pro výlučný prospěch </w:t>
      </w:r>
      <w:r w:rsidR="00A207AF" w:rsidRPr="00A207AF">
        <w:rPr>
          <w:rFonts w:cs="Arial"/>
          <w:b w:val="0"/>
          <w:caps w:val="0"/>
          <w:lang w:val="cs-CZ"/>
        </w:rPr>
        <w:t>Kulturní centrum Plzeňského kraje s.r.o.</w:t>
      </w:r>
      <w:r w:rsidR="008324D1">
        <w:rPr>
          <w:rFonts w:cs="Arial"/>
          <w:b w:val="0"/>
          <w:lang w:val="cs-CZ"/>
        </w:rPr>
        <w:t xml:space="preserve"> </w:t>
      </w:r>
      <w:r w:rsidR="006861DE" w:rsidRPr="008407CB">
        <w:rPr>
          <w:rFonts w:cs="Arial"/>
          <w:b w:val="0"/>
          <w:caps w:val="0"/>
          <w:lang w:val="cs-CZ"/>
        </w:rPr>
        <w:t xml:space="preserve">jako </w:t>
      </w:r>
      <w:r w:rsidRPr="008407CB">
        <w:rPr>
          <w:rFonts w:cs="Arial"/>
          <w:b w:val="0"/>
          <w:caps w:val="0"/>
          <w:lang w:val="cs-CZ"/>
        </w:rPr>
        <w:t>uživatel</w:t>
      </w:r>
      <w:r w:rsidR="006861DE" w:rsidRPr="008407CB">
        <w:rPr>
          <w:rFonts w:cs="Arial"/>
          <w:b w:val="0"/>
          <w:caps w:val="0"/>
          <w:lang w:val="cs-CZ"/>
        </w:rPr>
        <w:t>e</w:t>
      </w:r>
      <w:r w:rsidRPr="008407CB">
        <w:rPr>
          <w:rFonts w:cs="Arial"/>
          <w:b w:val="0"/>
          <w:caps w:val="0"/>
          <w:lang w:val="cs-CZ"/>
        </w:rPr>
        <w:t xml:space="preserve"> Prostor, s výjimkou systémů Budovy umístěných v Prostorách (například vzduchotechnika, elektrické rozvody, voda a odpady, protipožární systémy, přístupové systémy atd.); (</w:t>
      </w:r>
      <w:proofErr w:type="spellStart"/>
      <w:r w:rsidRPr="008407CB">
        <w:rPr>
          <w:rFonts w:cs="Arial"/>
          <w:b w:val="0"/>
          <w:caps w:val="0"/>
          <w:lang w:val="cs-CZ"/>
        </w:rPr>
        <w:t>ii</w:t>
      </w:r>
      <w:proofErr w:type="spellEnd"/>
      <w:r w:rsidRPr="008407CB">
        <w:rPr>
          <w:rFonts w:cs="Arial"/>
          <w:b w:val="0"/>
          <w:caps w:val="0"/>
          <w:lang w:val="cs-CZ"/>
        </w:rPr>
        <w:t xml:space="preserve">) prostřednictvím Úhrady za služby, pokud se týkají Společných prostor nebo systému Budovy v Prostorách a Budově (například vzduchotechnika, elektřina, voda a odpady, protipožární systémy, přístupové systémy atd.). </w:t>
      </w:r>
      <w:r w:rsidR="003A1CF4" w:rsidRPr="008407CB">
        <w:rPr>
          <w:rFonts w:cs="Arial"/>
          <w:b w:val="0"/>
          <w:caps w:val="0"/>
          <w:lang w:val="cs-CZ"/>
        </w:rPr>
        <w:t>CASUA konstatuje, že b</w:t>
      </w:r>
      <w:r w:rsidRPr="008407CB">
        <w:rPr>
          <w:rFonts w:cs="Arial"/>
          <w:b w:val="0"/>
          <w:caps w:val="0"/>
          <w:lang w:val="cs-CZ"/>
        </w:rPr>
        <w:t xml:space="preserve">ez ohledu na výše uvedené platí, že </w:t>
      </w:r>
      <w:r w:rsidR="003A1CF4" w:rsidRPr="008407CB">
        <w:rPr>
          <w:rFonts w:cs="Arial"/>
          <w:b w:val="0"/>
          <w:caps w:val="0"/>
          <w:lang w:val="cs-CZ"/>
        </w:rPr>
        <w:t xml:space="preserve">dle dohody CASUA a Nájemce dle Podnájemní smlouvy z 11.5.2017 </w:t>
      </w:r>
      <w:r w:rsidRPr="008407CB">
        <w:rPr>
          <w:rFonts w:cs="Arial"/>
          <w:b w:val="0"/>
          <w:caps w:val="0"/>
          <w:lang w:val="cs-CZ"/>
        </w:rPr>
        <w:t>(i) Nájemce v každém případě odpovídá za významné opravy, údržbu a výměnu součástí majetku investiční povahy a náklady na ně nese výlučně Nájemce, a (</w:t>
      </w:r>
      <w:proofErr w:type="spellStart"/>
      <w:r w:rsidRPr="008407CB">
        <w:rPr>
          <w:rFonts w:cs="Arial"/>
          <w:b w:val="0"/>
          <w:caps w:val="0"/>
          <w:lang w:val="cs-CZ"/>
        </w:rPr>
        <w:t>ii</w:t>
      </w:r>
      <w:proofErr w:type="spellEnd"/>
      <w:r w:rsidRPr="008407CB">
        <w:rPr>
          <w:rFonts w:cs="Arial"/>
          <w:b w:val="0"/>
          <w:caps w:val="0"/>
          <w:lang w:val="cs-CZ"/>
        </w:rPr>
        <w:t>)</w:t>
      </w:r>
      <w:r w:rsidR="00B01C22" w:rsidRPr="008407CB">
        <w:rPr>
          <w:rFonts w:cs="Arial"/>
          <w:b w:val="0"/>
          <w:lang w:val="cs-CZ"/>
        </w:rPr>
        <w:t xml:space="preserve"> </w:t>
      </w:r>
      <w:r w:rsidR="00A207AF" w:rsidRPr="00A207AF">
        <w:rPr>
          <w:rFonts w:cs="Arial"/>
          <w:b w:val="0"/>
          <w:caps w:val="0"/>
          <w:lang w:val="cs-CZ"/>
        </w:rPr>
        <w:t>Kulturní centrum Plzeňského kraje s.r.o.</w:t>
      </w:r>
      <w:r w:rsidR="008D140F" w:rsidRPr="008407CB">
        <w:rPr>
          <w:rFonts w:cs="Arial"/>
          <w:b w:val="0"/>
          <w:caps w:val="0"/>
          <w:lang w:val="cs-CZ"/>
        </w:rPr>
        <w:t>je povinna</w:t>
      </w:r>
      <w:r w:rsidRPr="008407CB">
        <w:rPr>
          <w:rFonts w:cs="Arial"/>
          <w:b w:val="0"/>
          <w:caps w:val="0"/>
          <w:lang w:val="cs-CZ"/>
        </w:rPr>
        <w:t xml:space="preserve"> nést náklady na opravy a údržbu, jen pokud je jejich potřeba způsobena </w:t>
      </w:r>
      <w:r w:rsidR="00A207AF" w:rsidRPr="00A207AF">
        <w:rPr>
          <w:rFonts w:cs="Arial"/>
          <w:b w:val="0"/>
          <w:caps w:val="0"/>
          <w:lang w:val="cs-CZ"/>
        </w:rPr>
        <w:t>Kulturní centrum Plzeňského kraje s.r.o.</w:t>
      </w:r>
      <w:r w:rsidRPr="008407CB">
        <w:rPr>
          <w:rFonts w:cs="Arial"/>
          <w:b w:val="0"/>
          <w:caps w:val="0"/>
          <w:lang w:val="cs-CZ"/>
        </w:rPr>
        <w:t xml:space="preserve">, kromě takových nákladů souvisejících s IT vybavením, za které odpovídá výhradně </w:t>
      </w:r>
      <w:r w:rsidR="00A207AF" w:rsidRPr="00A207AF">
        <w:rPr>
          <w:rFonts w:cs="Arial"/>
          <w:b w:val="0"/>
          <w:caps w:val="0"/>
          <w:lang w:val="cs-CZ"/>
        </w:rPr>
        <w:t>Kulturní centrum Plzeňského kraje s.r.o.</w:t>
      </w:r>
      <w:r w:rsidR="00B01C22" w:rsidRPr="008407CB">
        <w:rPr>
          <w:rFonts w:cs="Arial"/>
          <w:b w:val="0"/>
          <w:lang w:val="cs-CZ"/>
        </w:rPr>
        <w:t>.</w:t>
      </w:r>
    </w:p>
    <w:p w14:paraId="1DE6CD72" w14:textId="3F77F0EE" w:rsidR="00294B84" w:rsidRPr="008407CB" w:rsidRDefault="002A0D1C" w:rsidP="009577B1">
      <w:pPr>
        <w:pStyle w:val="Nadpis1"/>
        <w:keepNext w:val="0"/>
        <w:tabs>
          <w:tab w:val="clear" w:pos="709"/>
        </w:tabs>
        <w:spacing w:before="0" w:after="120"/>
        <w:ind w:left="709"/>
        <w:rPr>
          <w:rFonts w:cs="Arial"/>
          <w:lang w:val="cs-CZ"/>
        </w:rPr>
      </w:pPr>
      <w:r w:rsidRPr="008407CB">
        <w:rPr>
          <w:rFonts w:cs="Arial"/>
          <w:b w:val="0"/>
          <w:caps w:val="0"/>
          <w:lang w:val="cs-CZ"/>
        </w:rPr>
        <w:t>Sta</w:t>
      </w:r>
      <w:r w:rsidR="0062171E" w:rsidRPr="008407CB">
        <w:rPr>
          <w:rFonts w:cs="Arial"/>
          <w:b w:val="0"/>
          <w:caps w:val="0"/>
          <w:lang w:val="cs-CZ"/>
        </w:rPr>
        <w:t>nou</w:t>
      </w:r>
      <w:r w:rsidRPr="008407CB">
        <w:rPr>
          <w:rFonts w:cs="Arial"/>
          <w:b w:val="0"/>
          <w:caps w:val="0"/>
          <w:lang w:val="cs-CZ"/>
        </w:rPr>
        <w:t xml:space="preserve">-li se </w:t>
      </w:r>
      <w:r w:rsidR="0062171E" w:rsidRPr="008407CB">
        <w:rPr>
          <w:rFonts w:cs="Arial"/>
          <w:b w:val="0"/>
          <w:caps w:val="0"/>
          <w:lang w:val="cs-CZ"/>
        </w:rPr>
        <w:t>Prostory</w:t>
      </w:r>
      <w:r w:rsidR="006B34C9" w:rsidRPr="008407CB">
        <w:rPr>
          <w:rFonts w:cs="Arial"/>
          <w:b w:val="0"/>
          <w:caps w:val="0"/>
          <w:lang w:val="cs-CZ"/>
        </w:rPr>
        <w:t xml:space="preserve"> </w:t>
      </w:r>
      <w:r w:rsidRPr="008407CB">
        <w:rPr>
          <w:rFonts w:cs="Arial"/>
          <w:b w:val="0"/>
          <w:caps w:val="0"/>
          <w:lang w:val="cs-CZ"/>
        </w:rPr>
        <w:t>zcela nebo částečně nezpůsobil</w:t>
      </w:r>
      <w:r w:rsidR="006B34C9" w:rsidRPr="008407CB">
        <w:rPr>
          <w:rFonts w:cs="Arial"/>
          <w:b w:val="0"/>
          <w:caps w:val="0"/>
          <w:lang w:val="cs-CZ"/>
        </w:rPr>
        <w:t>ým</w:t>
      </w:r>
      <w:r w:rsidR="0062171E" w:rsidRPr="008407CB">
        <w:rPr>
          <w:rFonts w:cs="Arial"/>
          <w:b w:val="0"/>
          <w:caps w:val="0"/>
          <w:lang w:val="cs-CZ"/>
        </w:rPr>
        <w:t>i</w:t>
      </w:r>
      <w:r w:rsidRPr="008407CB">
        <w:rPr>
          <w:rFonts w:cs="Arial"/>
          <w:b w:val="0"/>
          <w:caps w:val="0"/>
          <w:lang w:val="cs-CZ"/>
        </w:rPr>
        <w:t xml:space="preserve"> k užívání, má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nárok na přiměřenou slevu z Nájemného.</w:t>
      </w:r>
    </w:p>
    <w:p w14:paraId="3A645380" w14:textId="1EC315A2" w:rsidR="00294B84" w:rsidRPr="008407CB" w:rsidRDefault="00294B84" w:rsidP="009577B1">
      <w:pPr>
        <w:pStyle w:val="Nadpis1"/>
        <w:keepNext w:val="0"/>
        <w:tabs>
          <w:tab w:val="clear" w:pos="709"/>
        </w:tabs>
        <w:spacing w:before="0"/>
        <w:ind w:left="709"/>
        <w:rPr>
          <w:rFonts w:cs="Arial"/>
          <w:lang w:val="cs-CZ"/>
        </w:rPr>
      </w:pPr>
      <w:r w:rsidRPr="008407CB">
        <w:rPr>
          <w:rFonts w:cs="Arial"/>
          <w:b w:val="0"/>
          <w:caps w:val="0"/>
          <w:lang w:val="cs-CZ"/>
        </w:rPr>
        <w:t xml:space="preserve">Za úklid, opravu a údržbu Společných prostor </w:t>
      </w:r>
      <w:r w:rsidR="00F40786" w:rsidRPr="008407CB">
        <w:rPr>
          <w:rFonts w:cs="Arial"/>
          <w:b w:val="0"/>
          <w:caps w:val="0"/>
          <w:lang w:val="cs-CZ"/>
        </w:rPr>
        <w:t xml:space="preserve">(společné prostory a toalety vyznačené vedle </w:t>
      </w:r>
      <w:r w:rsidR="0062171E" w:rsidRPr="008407CB">
        <w:rPr>
          <w:rFonts w:cs="Arial"/>
          <w:b w:val="0"/>
          <w:caps w:val="0"/>
          <w:lang w:val="cs-CZ"/>
        </w:rPr>
        <w:t>Kanceláří</w:t>
      </w:r>
      <w:r w:rsidR="00F40786" w:rsidRPr="008407CB">
        <w:rPr>
          <w:rFonts w:cs="Arial"/>
          <w:b w:val="0"/>
          <w:caps w:val="0"/>
          <w:lang w:val="cs-CZ"/>
        </w:rPr>
        <w:t xml:space="preserve"> na Plánu 4. Podlaží) </w:t>
      </w:r>
      <w:r w:rsidRPr="008407CB">
        <w:rPr>
          <w:rFonts w:cs="Arial"/>
          <w:b w:val="0"/>
          <w:caps w:val="0"/>
          <w:lang w:val="cs-CZ"/>
        </w:rPr>
        <w:t xml:space="preserve">je odpovědný Pronajímatel, proto má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 xml:space="preserve">povinnost zpřístupnit mu tyto prostory tak, aby k nim měl Pronajímatel neomezený přístup na denní bázi, a </w:t>
      </w:r>
      <w:r w:rsidR="008407CB" w:rsidRPr="00A207AF">
        <w:rPr>
          <w:rFonts w:cs="Arial"/>
          <w:b w:val="0"/>
          <w:caps w:val="0"/>
          <w:lang w:val="cs-CZ"/>
        </w:rPr>
        <w:t>Kulturní centrum Plzeňského kraje s.</w:t>
      </w:r>
      <w:proofErr w:type="gramStart"/>
      <w:r w:rsidR="008407CB" w:rsidRPr="00A207AF">
        <w:rPr>
          <w:rFonts w:cs="Arial"/>
          <w:b w:val="0"/>
          <w:caps w:val="0"/>
          <w:lang w:val="cs-CZ"/>
        </w:rPr>
        <w:t>r.o</w:t>
      </w:r>
      <w:proofErr w:type="gramEnd"/>
      <w:r w:rsidR="008324D1">
        <w:rPr>
          <w:rFonts w:cs="Arial"/>
          <w:b w:val="0"/>
          <w:lang w:val="cs-CZ"/>
        </w:rPr>
        <w:t xml:space="preserve"> </w:t>
      </w:r>
      <w:r w:rsidR="008407CB">
        <w:rPr>
          <w:rFonts w:cs="Arial"/>
          <w:b w:val="0"/>
          <w:lang w:val="cs-CZ"/>
        </w:rPr>
        <w:t>.</w:t>
      </w:r>
      <w:r w:rsidRPr="008407CB">
        <w:rPr>
          <w:rFonts w:cs="Arial"/>
          <w:b w:val="0"/>
          <w:caps w:val="0"/>
          <w:lang w:val="cs-CZ"/>
        </w:rPr>
        <w:t>není oprávněn</w:t>
      </w:r>
      <w:r w:rsidR="008D140F" w:rsidRPr="008407CB">
        <w:rPr>
          <w:rFonts w:cs="Arial"/>
          <w:b w:val="0"/>
          <w:caps w:val="0"/>
          <w:lang w:val="cs-CZ"/>
        </w:rPr>
        <w:t>a</w:t>
      </w:r>
      <w:r w:rsidRPr="008407CB">
        <w:rPr>
          <w:rFonts w:cs="Arial"/>
          <w:b w:val="0"/>
          <w:caps w:val="0"/>
          <w:lang w:val="cs-CZ"/>
        </w:rPr>
        <w:t xml:space="preserve"> využít vlastní smluvní poskytovatele služeb pro účely úklidu, opravy nebo údržbových prací takových prostor. </w:t>
      </w:r>
    </w:p>
    <w:p w14:paraId="35E41B1C" w14:textId="0FDB5D34"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Změny</w:t>
      </w:r>
      <w:r w:rsidRPr="008407CB">
        <w:rPr>
          <w:rFonts w:cs="Arial"/>
          <w:b w:val="0"/>
          <w:caps w:val="0"/>
          <w:lang w:val="cs-CZ"/>
        </w:rPr>
        <w:t xml:space="preserve">. </w:t>
      </w:r>
      <w:r w:rsidR="00A207AF" w:rsidRPr="00A207AF">
        <w:rPr>
          <w:rFonts w:cs="Arial"/>
          <w:b w:val="0"/>
          <w:caps w:val="0"/>
          <w:lang w:val="cs-CZ"/>
        </w:rPr>
        <w:t>Kulturní centrum Plzeňského kraje s.r.o.</w:t>
      </w:r>
      <w:r w:rsidR="008324D1">
        <w:rPr>
          <w:rFonts w:cs="Arial"/>
          <w:b w:val="0"/>
          <w:lang w:val="cs-CZ"/>
        </w:rPr>
        <w:t xml:space="preserve"> </w:t>
      </w:r>
      <w:r w:rsidRPr="008407CB">
        <w:rPr>
          <w:rFonts w:cs="Arial"/>
          <w:b w:val="0"/>
          <w:caps w:val="0"/>
          <w:lang w:val="cs-CZ"/>
        </w:rPr>
        <w:t>není oprávněn</w:t>
      </w:r>
      <w:r w:rsidR="008D140F" w:rsidRPr="008407CB">
        <w:rPr>
          <w:rFonts w:cs="Arial"/>
          <w:b w:val="0"/>
          <w:caps w:val="0"/>
          <w:lang w:val="cs-CZ"/>
        </w:rPr>
        <w:t>a</w:t>
      </w:r>
      <w:r w:rsidRPr="008407CB">
        <w:rPr>
          <w:rFonts w:cs="Arial"/>
          <w:b w:val="0"/>
          <w:caps w:val="0"/>
          <w:lang w:val="cs-CZ"/>
        </w:rPr>
        <w:t xml:space="preserve"> (i) provádět v Prostorách jak</w:t>
      </w:r>
      <w:r w:rsidR="008D140F" w:rsidRPr="008407CB">
        <w:rPr>
          <w:rFonts w:cs="Arial"/>
          <w:b w:val="0"/>
          <w:caps w:val="0"/>
          <w:lang w:val="cs-CZ"/>
        </w:rPr>
        <w:t>ékoli změny či úpravy nebo (</w:t>
      </w:r>
      <w:proofErr w:type="spellStart"/>
      <w:r w:rsidR="008D140F" w:rsidRPr="008407CB">
        <w:rPr>
          <w:rFonts w:cs="Arial"/>
          <w:b w:val="0"/>
          <w:caps w:val="0"/>
          <w:lang w:val="cs-CZ"/>
        </w:rPr>
        <w:t>ii</w:t>
      </w:r>
      <w:proofErr w:type="spellEnd"/>
      <w:r w:rsidR="008D140F" w:rsidRPr="008407CB">
        <w:rPr>
          <w:rFonts w:cs="Arial"/>
          <w:b w:val="0"/>
          <w:caps w:val="0"/>
          <w:lang w:val="cs-CZ"/>
        </w:rPr>
        <w:t>) </w:t>
      </w:r>
      <w:r w:rsidRPr="008407CB">
        <w:rPr>
          <w:rFonts w:cs="Arial"/>
          <w:b w:val="0"/>
          <w:caps w:val="0"/>
          <w:lang w:val="cs-CZ"/>
        </w:rPr>
        <w:t>instalovat jakékoli vybavení, které může vyžadovat jakékoli změny či navýšení (případně které může znamenat přetížení nebo si vyžádat mimořádné využití) energií či jiných médií nebo jakýchkoli rozvodů elektřiny, instalací či mechanických systémů, které slouží uživatelům Prostor, aniž by předtím nejprve získal</w:t>
      </w:r>
      <w:r w:rsidR="008D140F" w:rsidRPr="008407CB">
        <w:rPr>
          <w:rFonts w:cs="Arial"/>
          <w:b w:val="0"/>
          <w:caps w:val="0"/>
          <w:lang w:val="cs-CZ"/>
        </w:rPr>
        <w:t>a</w:t>
      </w:r>
      <w:r w:rsidRPr="008407CB">
        <w:rPr>
          <w:rFonts w:cs="Arial"/>
          <w:b w:val="0"/>
          <w:caps w:val="0"/>
          <w:lang w:val="cs-CZ"/>
        </w:rPr>
        <w:t xml:space="preserve"> předchozí souhlas </w:t>
      </w:r>
      <w:r w:rsidR="00AE51F7" w:rsidRPr="008407CB">
        <w:rPr>
          <w:rFonts w:cs="Arial"/>
          <w:b w:val="0"/>
          <w:caps w:val="0"/>
          <w:lang w:val="cs-CZ"/>
        </w:rPr>
        <w:t xml:space="preserve">CASUA a </w:t>
      </w:r>
      <w:r w:rsidRPr="008407CB">
        <w:rPr>
          <w:rFonts w:cs="Arial"/>
          <w:b w:val="0"/>
          <w:caps w:val="0"/>
          <w:lang w:val="cs-CZ"/>
        </w:rPr>
        <w:t xml:space="preserve">Nájemce. </w:t>
      </w:r>
      <w:r w:rsidR="00A207AF" w:rsidRPr="00A207AF">
        <w:rPr>
          <w:rFonts w:cs="Arial"/>
          <w:b w:val="0"/>
          <w:caps w:val="0"/>
          <w:lang w:val="cs-CZ"/>
        </w:rPr>
        <w:t>Kulturní centrum Plzeňského kraje s.r.o.</w:t>
      </w:r>
      <w:r w:rsidR="008D140F" w:rsidRPr="008407CB">
        <w:rPr>
          <w:rFonts w:cs="Arial"/>
          <w:b w:val="0"/>
          <w:caps w:val="0"/>
          <w:lang w:val="cs-CZ"/>
        </w:rPr>
        <w:t xml:space="preserve"> je povinna</w:t>
      </w:r>
      <w:r w:rsidRPr="008407CB">
        <w:rPr>
          <w:rFonts w:cs="Arial"/>
          <w:b w:val="0"/>
          <w:caps w:val="0"/>
          <w:lang w:val="cs-CZ"/>
        </w:rPr>
        <w:t xml:space="preserve"> zajistit, aby jakékoli práce </w:t>
      </w:r>
      <w:r w:rsidR="008D140F" w:rsidRPr="008407CB">
        <w:rPr>
          <w:rFonts w:cs="Arial"/>
          <w:b w:val="0"/>
          <w:caps w:val="0"/>
          <w:lang w:val="cs-CZ"/>
        </w:rPr>
        <w:t>jí</w:t>
      </w:r>
      <w:r w:rsidR="00AF4B99" w:rsidRPr="008407CB">
        <w:rPr>
          <w:rFonts w:cs="Arial"/>
          <w:b w:val="0"/>
          <w:caps w:val="0"/>
          <w:lang w:val="cs-CZ"/>
        </w:rPr>
        <w:t xml:space="preserve"> </w:t>
      </w:r>
      <w:r w:rsidRPr="008407CB">
        <w:rPr>
          <w:rFonts w:cs="Arial"/>
          <w:b w:val="0"/>
          <w:caps w:val="0"/>
          <w:lang w:val="cs-CZ"/>
        </w:rPr>
        <w:t>prováděné, které budou považovány za technické zhodnocení, jak je definováno v </w:t>
      </w:r>
      <w:proofErr w:type="spellStart"/>
      <w:r w:rsidRPr="008407CB">
        <w:rPr>
          <w:rFonts w:cs="Arial"/>
          <w:b w:val="0"/>
          <w:caps w:val="0"/>
          <w:lang w:val="cs-CZ"/>
        </w:rPr>
        <w:t>ust</w:t>
      </w:r>
      <w:proofErr w:type="spellEnd"/>
      <w:r w:rsidRPr="008407CB">
        <w:rPr>
          <w:rFonts w:cs="Arial"/>
          <w:b w:val="0"/>
          <w:caps w:val="0"/>
          <w:lang w:val="cs-CZ"/>
        </w:rPr>
        <w:t xml:space="preserve">. § 28 odst. 3 zákona č. 586/1992 Sb., o dani z příjmů, ve znění pozdějších předpisů (nebo příslušnými ustanoveními jakéhokoli jiného právního předpisu, kterým by mohl být nahrazen zmíněný zákon o dani z příjmů) a které Nájemce </w:t>
      </w:r>
      <w:r w:rsidR="008D140F" w:rsidRPr="008407CB">
        <w:rPr>
          <w:rFonts w:cs="Arial"/>
          <w:b w:val="0"/>
          <w:caps w:val="0"/>
          <w:lang w:val="cs-CZ"/>
        </w:rPr>
        <w:t xml:space="preserve">a CASUA </w:t>
      </w:r>
      <w:r w:rsidRPr="008407CB">
        <w:rPr>
          <w:rFonts w:cs="Arial"/>
          <w:b w:val="0"/>
          <w:caps w:val="0"/>
          <w:lang w:val="cs-CZ"/>
        </w:rPr>
        <w:t xml:space="preserve">umožní v souladu s touto Smlouvou, byly odepisovány pro daňové účely výlučně </w:t>
      </w:r>
      <w:r w:rsidR="00A207AF" w:rsidRPr="00A207AF">
        <w:rPr>
          <w:rFonts w:cs="Arial"/>
          <w:b w:val="0"/>
          <w:caps w:val="0"/>
          <w:lang w:val="cs-CZ"/>
        </w:rPr>
        <w:t>Kulturní centrum Plzeňského kraje s.r.o.</w:t>
      </w:r>
      <w:r w:rsidRPr="008407CB">
        <w:rPr>
          <w:rFonts w:cs="Arial"/>
          <w:b w:val="0"/>
          <w:caps w:val="0"/>
          <w:lang w:val="cs-CZ"/>
        </w:rPr>
        <w:t xml:space="preserve"> a nešly na vrub Nájemce</w:t>
      </w:r>
      <w:r w:rsidR="001B533A" w:rsidRPr="008407CB">
        <w:rPr>
          <w:rFonts w:cs="Arial"/>
          <w:b w:val="0"/>
          <w:caps w:val="0"/>
          <w:lang w:val="cs-CZ"/>
        </w:rPr>
        <w:t xml:space="preserve"> ani CASUA</w:t>
      </w:r>
      <w:r w:rsidRPr="008407CB">
        <w:rPr>
          <w:rFonts w:cs="Arial"/>
          <w:b w:val="0"/>
          <w:caps w:val="0"/>
          <w:lang w:val="cs-CZ"/>
        </w:rPr>
        <w:t xml:space="preserve">. Nebude-li písemně dohodnuto jinak, musí být jakékoli změny, technická zhodnocení, vybavení či instalace provedené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 xml:space="preserve">v Prostorách, </w:t>
      </w:r>
      <w:r w:rsidR="008D140F" w:rsidRPr="008407CB">
        <w:rPr>
          <w:rFonts w:cs="Arial"/>
          <w:b w:val="0"/>
          <w:caps w:val="0"/>
          <w:lang w:val="cs-CZ"/>
        </w:rPr>
        <w:t>včetně těch, které se týkají p</w:t>
      </w:r>
      <w:r w:rsidRPr="008407CB">
        <w:rPr>
          <w:rFonts w:cs="Arial"/>
          <w:b w:val="0"/>
          <w:caps w:val="0"/>
          <w:lang w:val="cs-CZ"/>
        </w:rPr>
        <w:t xml:space="preserve">rací </w:t>
      </w:r>
      <w:r w:rsidR="00A207AF" w:rsidRPr="00A207AF">
        <w:rPr>
          <w:rFonts w:cs="Arial"/>
          <w:b w:val="0"/>
          <w:caps w:val="0"/>
          <w:lang w:val="cs-CZ"/>
        </w:rPr>
        <w:t xml:space="preserve">Kulturní centrum Plzeňského kraje </w:t>
      </w:r>
      <w:proofErr w:type="gramStart"/>
      <w:r w:rsidR="00A207AF" w:rsidRPr="00A207AF">
        <w:rPr>
          <w:rFonts w:cs="Arial"/>
          <w:b w:val="0"/>
          <w:caps w:val="0"/>
          <w:lang w:val="cs-CZ"/>
        </w:rPr>
        <w:t>s.r.o.</w:t>
      </w:r>
      <w:r w:rsidRPr="008407CB">
        <w:rPr>
          <w:rFonts w:cs="Arial"/>
          <w:b w:val="0"/>
          <w:caps w:val="0"/>
          <w:lang w:val="cs-CZ"/>
        </w:rPr>
        <w:t>(</w:t>
      </w:r>
      <w:proofErr w:type="gramEnd"/>
      <w:r w:rsidRPr="008407CB">
        <w:rPr>
          <w:rFonts w:cs="Arial"/>
          <w:b w:val="0"/>
          <w:caps w:val="0"/>
          <w:lang w:val="cs-CZ"/>
        </w:rPr>
        <w:t>společně jen „</w:t>
      </w:r>
      <w:r w:rsidRPr="008407CB">
        <w:rPr>
          <w:rFonts w:cs="Arial"/>
          <w:b w:val="0"/>
          <w:caps w:val="0"/>
          <w:u w:val="single"/>
          <w:lang w:val="cs-CZ"/>
        </w:rPr>
        <w:t xml:space="preserve">Zhodnocení provedené </w:t>
      </w:r>
      <w:r w:rsidR="00A207AF" w:rsidRPr="00A207AF">
        <w:rPr>
          <w:rFonts w:cs="Arial"/>
          <w:b w:val="0"/>
          <w:caps w:val="0"/>
          <w:u w:val="single"/>
          <w:lang w:val="cs-CZ"/>
        </w:rPr>
        <w:t>Kulturní centrum Plzeňského kraje s.r.o.</w:t>
      </w:r>
      <w:r w:rsidRPr="008407CB">
        <w:rPr>
          <w:rFonts w:cs="Arial"/>
          <w:b w:val="0"/>
          <w:caps w:val="0"/>
          <w:lang w:val="cs-CZ"/>
        </w:rPr>
        <w:t xml:space="preserve">“), odstraněny na náklady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před ukončením této Smlouvy.</w:t>
      </w:r>
      <w:r w:rsidR="000A7CDB" w:rsidRPr="008407CB">
        <w:rPr>
          <w:rFonts w:cs="Arial"/>
          <w:b w:val="0"/>
          <w:caps w:val="0"/>
          <w:lang w:val="cs-CZ"/>
        </w:rPr>
        <w:t xml:space="preserve"> </w:t>
      </w:r>
      <w:r w:rsidR="001B533A" w:rsidRPr="008407CB">
        <w:rPr>
          <w:rFonts w:cs="Arial"/>
          <w:b w:val="0"/>
          <w:caps w:val="0"/>
          <w:lang w:val="cs-CZ"/>
        </w:rPr>
        <w:t>CASUA</w:t>
      </w:r>
      <w:r w:rsidR="000A7CDB" w:rsidRPr="008407CB">
        <w:rPr>
          <w:rFonts w:cs="Arial"/>
          <w:b w:val="0"/>
          <w:caps w:val="0"/>
          <w:lang w:val="cs-CZ"/>
        </w:rPr>
        <w:t xml:space="preserve"> se zavazuje, že vynaloží maximální úsilí, aby Pronajímatel </w:t>
      </w:r>
      <w:r w:rsidR="001B533A" w:rsidRPr="008407CB">
        <w:rPr>
          <w:rFonts w:cs="Arial"/>
          <w:b w:val="0"/>
          <w:caps w:val="0"/>
          <w:lang w:val="cs-CZ"/>
        </w:rPr>
        <w:t xml:space="preserve">a Nájemce </w:t>
      </w:r>
      <w:r w:rsidR="000A7CDB" w:rsidRPr="008407CB">
        <w:rPr>
          <w:rFonts w:cs="Arial"/>
          <w:b w:val="0"/>
          <w:caps w:val="0"/>
          <w:lang w:val="cs-CZ"/>
        </w:rPr>
        <w:t>udělil</w:t>
      </w:r>
      <w:r w:rsidR="001B533A" w:rsidRPr="008407CB">
        <w:rPr>
          <w:rFonts w:cs="Arial"/>
          <w:b w:val="0"/>
          <w:caps w:val="0"/>
          <w:lang w:val="cs-CZ"/>
        </w:rPr>
        <w:t>i</w:t>
      </w:r>
      <w:r w:rsidR="000A7CDB" w:rsidRPr="008407CB">
        <w:rPr>
          <w:rFonts w:cs="Arial"/>
          <w:b w:val="0"/>
          <w:caps w:val="0"/>
          <w:lang w:val="cs-CZ"/>
        </w:rPr>
        <w:t xml:space="preserve"> souhlas ke změnám Prostor, v případě že o provedení takových změn Prostor </w:t>
      </w:r>
      <w:r w:rsidR="00A207AF" w:rsidRPr="00A207AF">
        <w:rPr>
          <w:rFonts w:cs="Arial"/>
          <w:b w:val="0"/>
          <w:caps w:val="0"/>
          <w:lang w:val="cs-CZ"/>
        </w:rPr>
        <w:t>Kulturní centrum Plzeňského kraje s.r.o.</w:t>
      </w:r>
      <w:r w:rsidR="008324D1">
        <w:rPr>
          <w:rFonts w:cs="Arial"/>
          <w:b w:val="0"/>
          <w:caps w:val="0"/>
          <w:lang w:val="cs-CZ"/>
        </w:rPr>
        <w:t xml:space="preserve"> </w:t>
      </w:r>
      <w:r w:rsidR="000A7CDB" w:rsidRPr="008407CB">
        <w:rPr>
          <w:rFonts w:cs="Arial"/>
          <w:b w:val="0"/>
          <w:caps w:val="0"/>
          <w:lang w:val="cs-CZ"/>
        </w:rPr>
        <w:t>požádá a svoji žádost doloží projektovou dokumentací.</w:t>
      </w:r>
    </w:p>
    <w:p w14:paraId="0AF0D133" w14:textId="5A93D148"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Přístup</w:t>
      </w:r>
      <w:r w:rsidRPr="008407CB">
        <w:rPr>
          <w:rFonts w:cs="Arial"/>
          <w:b w:val="0"/>
          <w:caps w:val="0"/>
          <w:lang w:val="cs-CZ"/>
        </w:rPr>
        <w:t>. Pokud to Pronajímatel</w:t>
      </w:r>
      <w:r w:rsidR="00F16031" w:rsidRPr="008407CB">
        <w:rPr>
          <w:rFonts w:cs="Arial"/>
          <w:b w:val="0"/>
          <w:caps w:val="0"/>
          <w:lang w:val="cs-CZ"/>
        </w:rPr>
        <w:t>,</w:t>
      </w:r>
      <w:r w:rsidRPr="008407CB">
        <w:rPr>
          <w:rFonts w:cs="Arial"/>
          <w:b w:val="0"/>
          <w:caps w:val="0"/>
          <w:lang w:val="cs-CZ"/>
        </w:rPr>
        <w:t xml:space="preserve"> Nájemce</w:t>
      </w:r>
      <w:r w:rsidR="00F16031" w:rsidRPr="008407CB">
        <w:rPr>
          <w:rFonts w:cs="Arial"/>
          <w:b w:val="0"/>
          <w:caps w:val="0"/>
          <w:lang w:val="cs-CZ"/>
        </w:rPr>
        <w:t xml:space="preserve"> či CASUA</w:t>
      </w:r>
      <w:r w:rsidRPr="008407CB">
        <w:rPr>
          <w:rFonts w:cs="Arial"/>
          <w:b w:val="0"/>
          <w:caps w:val="0"/>
          <w:lang w:val="cs-CZ"/>
        </w:rPr>
        <w:t xml:space="preserve"> oznámí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dostatečně předem a dodrží přiměřená bezpečnostní opatření (s výjimkou případů mimořádných událostí), mají Pronajímatel</w:t>
      </w:r>
      <w:r w:rsidR="00F16031" w:rsidRPr="008407CB">
        <w:rPr>
          <w:rFonts w:cs="Arial"/>
          <w:b w:val="0"/>
          <w:caps w:val="0"/>
          <w:lang w:val="cs-CZ"/>
        </w:rPr>
        <w:t>,</w:t>
      </w:r>
      <w:r w:rsidRPr="008407CB">
        <w:rPr>
          <w:rFonts w:cs="Arial"/>
          <w:b w:val="0"/>
          <w:caps w:val="0"/>
          <w:lang w:val="cs-CZ"/>
        </w:rPr>
        <w:t xml:space="preserve"> Nájemce </w:t>
      </w:r>
      <w:r w:rsidR="00F16031" w:rsidRPr="008407CB">
        <w:rPr>
          <w:rFonts w:cs="Arial"/>
          <w:b w:val="0"/>
          <w:caps w:val="0"/>
          <w:lang w:val="cs-CZ"/>
        </w:rPr>
        <w:t xml:space="preserve">a CASUA </w:t>
      </w:r>
      <w:r w:rsidRPr="008407CB">
        <w:rPr>
          <w:rFonts w:cs="Arial"/>
          <w:b w:val="0"/>
          <w:caps w:val="0"/>
          <w:lang w:val="cs-CZ"/>
        </w:rPr>
        <w:t xml:space="preserve">nebo jejich zástupci právo přístupu do Prostor v jakoukoli rozumnou denní dobu </w:t>
      </w:r>
      <w:r w:rsidR="00883AAF" w:rsidRPr="008407CB">
        <w:rPr>
          <w:rFonts w:cs="Arial"/>
          <w:b w:val="0"/>
          <w:caps w:val="0"/>
          <w:lang w:val="cs-CZ"/>
        </w:rPr>
        <w:t xml:space="preserve">za přítomnosti </w:t>
      </w:r>
      <w:r w:rsidR="00A207AF" w:rsidRPr="00A207AF">
        <w:rPr>
          <w:rFonts w:cs="Arial"/>
          <w:b w:val="0"/>
          <w:caps w:val="0"/>
          <w:lang w:val="cs-CZ"/>
        </w:rPr>
        <w:t>Kulturní centrum Plzeňského kraje s.r.o.</w:t>
      </w:r>
      <w:r w:rsidRPr="008407CB">
        <w:rPr>
          <w:rFonts w:cs="Arial"/>
          <w:b w:val="0"/>
          <w:caps w:val="0"/>
          <w:lang w:val="cs-CZ"/>
        </w:rPr>
        <w:t xml:space="preserve">pro účely prohlídky a ochrany Prostor, provedení jakýchkoli nezbytných oprav v Prostorách a uskutečnění prací, </w:t>
      </w:r>
      <w:r w:rsidRPr="008407CB">
        <w:rPr>
          <w:rFonts w:cs="Arial"/>
          <w:b w:val="0"/>
          <w:caps w:val="0"/>
          <w:lang w:val="cs-CZ"/>
        </w:rPr>
        <w:lastRenderedPageBreak/>
        <w:t>které budou nezbytné.</w:t>
      </w:r>
    </w:p>
    <w:p w14:paraId="539644B4" w14:textId="0D94D7CF"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Nebezpečné látky</w:t>
      </w:r>
      <w:r w:rsidRPr="008407CB">
        <w:rPr>
          <w:rFonts w:cs="Arial"/>
          <w:b w:val="0"/>
          <w:caps w:val="0"/>
          <w:lang w:val="cs-CZ"/>
        </w:rPr>
        <w:t>.</w:t>
      </w:r>
      <w:r w:rsidR="00194B2A" w:rsidRPr="008407CB">
        <w:rPr>
          <w:rFonts w:cs="Arial"/>
          <w:b w:val="0"/>
          <w:caps w:val="0"/>
          <w:lang w:val="cs-CZ"/>
        </w:rPr>
        <w:t xml:space="preserve">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 xml:space="preserve">nebude v Prostorách umisťovat, užívat, uchovávat nebo do nich vnášet nebezpečné látky, jedy nebo znečišťující látky, toxické látky nebo odpady, infekční materiály, ropné produkty, azbest nebo materiály obsahující azbest (kromě nevýznamných množství obsažených v běžných čisticích či jiných prostředcích běžně využívaných při provozování Povolené činnosti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v Prostorách)</w:t>
      </w:r>
      <w:r w:rsidR="000A6FAF" w:rsidRPr="008407CB">
        <w:rPr>
          <w:rFonts w:cs="Arial"/>
          <w:b w:val="0"/>
          <w:caps w:val="0"/>
          <w:lang w:val="cs-CZ"/>
        </w:rPr>
        <w:t>,</w:t>
      </w:r>
      <w:r w:rsidRPr="008407CB">
        <w:rPr>
          <w:rFonts w:cs="Arial"/>
          <w:b w:val="0"/>
          <w:caps w:val="0"/>
          <w:lang w:val="cs-CZ"/>
        </w:rPr>
        <w:t xml:space="preserve"> (dále společně jen „</w:t>
      </w:r>
      <w:r w:rsidRPr="008407CB">
        <w:rPr>
          <w:rFonts w:cs="Arial"/>
          <w:b w:val="0"/>
          <w:caps w:val="0"/>
          <w:u w:val="single"/>
          <w:lang w:val="cs-CZ"/>
        </w:rPr>
        <w:t>Nebezpečné látky</w:t>
      </w:r>
      <w:r w:rsidRPr="008407CB">
        <w:rPr>
          <w:rFonts w:cs="Arial"/>
          <w:b w:val="0"/>
          <w:caps w:val="0"/>
          <w:lang w:val="cs-CZ"/>
        </w:rPr>
        <w:t xml:space="preserve">“), ani taková jednání neumožní ani nepovolí jiné osobě. </w:t>
      </w:r>
    </w:p>
    <w:p w14:paraId="46D6898D" w14:textId="6F6E88CE" w:rsidR="00294B84" w:rsidRPr="008407CB" w:rsidRDefault="00525E60"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Ochrana před neoprávněným vstupem</w:t>
      </w:r>
      <w:r w:rsidRPr="008407CB">
        <w:rPr>
          <w:rFonts w:cs="Arial"/>
          <w:b w:val="0"/>
          <w:caps w:val="0"/>
          <w:lang w:val="cs-CZ"/>
        </w:rPr>
        <w:t xml:space="preserve">. V době, kdy Prostory nejsou užívány, je </w:t>
      </w:r>
      <w:r w:rsidR="00A207AF" w:rsidRPr="00A207AF">
        <w:rPr>
          <w:rFonts w:cs="Arial"/>
          <w:b w:val="0"/>
          <w:caps w:val="0"/>
          <w:lang w:val="cs-CZ"/>
        </w:rPr>
        <w:t>Kulturní centrum Plzeňského kraje s.r.o.</w:t>
      </w:r>
      <w:r w:rsidR="008324D1">
        <w:rPr>
          <w:rFonts w:cs="Arial"/>
          <w:b w:val="0"/>
          <w:caps w:val="0"/>
          <w:lang w:val="cs-CZ"/>
        </w:rPr>
        <w:t xml:space="preserve"> </w:t>
      </w:r>
      <w:r w:rsidR="008D140F" w:rsidRPr="008407CB">
        <w:rPr>
          <w:rFonts w:cs="Arial"/>
          <w:b w:val="0"/>
          <w:caps w:val="0"/>
          <w:lang w:val="cs-CZ"/>
        </w:rPr>
        <w:t>povinna</w:t>
      </w:r>
      <w:r w:rsidRPr="008407CB">
        <w:rPr>
          <w:rFonts w:cs="Arial"/>
          <w:b w:val="0"/>
          <w:caps w:val="0"/>
          <w:lang w:val="cs-CZ"/>
        </w:rPr>
        <w:t xml:space="preserve"> nechávat veškeré vstupní dveře a okna v Prostorách zamčená.</w:t>
      </w:r>
    </w:p>
    <w:p w14:paraId="2F67D019" w14:textId="3C84BCC0" w:rsidR="006513BA" w:rsidRPr="008407CB" w:rsidRDefault="00294B84" w:rsidP="009577B1">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u w:val="single"/>
          <w:lang w:val="cs-CZ"/>
        </w:rPr>
        <w:t xml:space="preserve">Vrácení </w:t>
      </w:r>
      <w:r w:rsidR="0062171E" w:rsidRPr="008407CB">
        <w:rPr>
          <w:rFonts w:cs="Arial"/>
          <w:b w:val="0"/>
          <w:caps w:val="0"/>
          <w:u w:val="single"/>
          <w:lang w:val="cs-CZ"/>
        </w:rPr>
        <w:t>Prostor</w:t>
      </w:r>
      <w:r w:rsidRPr="008407CB">
        <w:rPr>
          <w:rFonts w:cs="Arial"/>
          <w:b w:val="0"/>
          <w:caps w:val="0"/>
          <w:lang w:val="cs-CZ"/>
        </w:rPr>
        <w:t xml:space="preserve">. Při ukončení podnájmu musí být </w:t>
      </w:r>
      <w:r w:rsidR="0062171E" w:rsidRPr="008407CB">
        <w:rPr>
          <w:rFonts w:cs="Arial"/>
          <w:b w:val="0"/>
          <w:caps w:val="0"/>
          <w:lang w:val="cs-CZ"/>
        </w:rPr>
        <w:t>Prostory</w:t>
      </w:r>
      <w:r w:rsidR="006B34C9" w:rsidRPr="008407CB">
        <w:rPr>
          <w:rFonts w:cs="Arial"/>
          <w:b w:val="0"/>
          <w:caps w:val="0"/>
          <w:lang w:val="cs-CZ"/>
        </w:rPr>
        <w:t xml:space="preserve"> </w:t>
      </w:r>
      <w:r w:rsidRPr="008407CB">
        <w:rPr>
          <w:rFonts w:cs="Arial"/>
          <w:b w:val="0"/>
          <w:caps w:val="0"/>
          <w:lang w:val="cs-CZ"/>
        </w:rPr>
        <w:t>vrácen</w:t>
      </w:r>
      <w:r w:rsidR="0062171E" w:rsidRPr="008407CB">
        <w:rPr>
          <w:rFonts w:cs="Arial"/>
          <w:b w:val="0"/>
          <w:caps w:val="0"/>
          <w:lang w:val="cs-CZ"/>
        </w:rPr>
        <w:t>y</w:t>
      </w:r>
      <w:r w:rsidRPr="008407CB">
        <w:rPr>
          <w:rFonts w:cs="Arial"/>
          <w:b w:val="0"/>
          <w:caps w:val="0"/>
          <w:lang w:val="cs-CZ"/>
        </w:rPr>
        <w:t xml:space="preserve"> </w:t>
      </w:r>
      <w:r w:rsidR="001D709B" w:rsidRPr="008407CB">
        <w:rPr>
          <w:rFonts w:cs="Arial"/>
          <w:b w:val="0"/>
          <w:caps w:val="0"/>
          <w:lang w:val="cs-CZ"/>
        </w:rPr>
        <w:t>CASUA</w:t>
      </w:r>
      <w:r w:rsidRPr="008407CB">
        <w:rPr>
          <w:rFonts w:cs="Arial"/>
          <w:b w:val="0"/>
          <w:caps w:val="0"/>
          <w:lang w:val="cs-CZ"/>
        </w:rPr>
        <w:t xml:space="preserve"> ve stavu, v jakém se nacházel</w:t>
      </w:r>
      <w:r w:rsidR="0062171E" w:rsidRPr="008407CB">
        <w:rPr>
          <w:rFonts w:cs="Arial"/>
          <w:b w:val="0"/>
          <w:caps w:val="0"/>
          <w:lang w:val="cs-CZ"/>
        </w:rPr>
        <w:t>y</w:t>
      </w:r>
      <w:r w:rsidRPr="008407CB">
        <w:rPr>
          <w:rFonts w:cs="Arial"/>
          <w:b w:val="0"/>
          <w:caps w:val="0"/>
          <w:lang w:val="cs-CZ"/>
        </w:rPr>
        <w:t xml:space="preserve"> v Den </w:t>
      </w:r>
      <w:r w:rsidR="00544EA3" w:rsidRPr="008407CB">
        <w:rPr>
          <w:rFonts w:cs="Arial"/>
          <w:b w:val="0"/>
          <w:caps w:val="0"/>
          <w:lang w:val="cs-CZ"/>
        </w:rPr>
        <w:t>zahájení</w:t>
      </w:r>
      <w:r w:rsidRPr="008407CB">
        <w:rPr>
          <w:rFonts w:cs="Arial"/>
          <w:b w:val="0"/>
          <w:caps w:val="0"/>
          <w:lang w:val="cs-CZ"/>
        </w:rPr>
        <w:t>, s přihlédnutím k běžnému opotřebení</w:t>
      </w:r>
      <w:r w:rsidR="00544EA3" w:rsidRPr="008407CB">
        <w:rPr>
          <w:rFonts w:cs="Arial"/>
          <w:b w:val="0"/>
          <w:caps w:val="0"/>
          <w:lang w:val="cs-CZ"/>
        </w:rPr>
        <w:t>,</w:t>
      </w:r>
      <w:r w:rsidRPr="008407CB">
        <w:rPr>
          <w:rFonts w:cs="Arial"/>
          <w:b w:val="0"/>
          <w:caps w:val="0"/>
          <w:lang w:val="cs-CZ"/>
        </w:rPr>
        <w:t xml:space="preserve"> a </w:t>
      </w:r>
      <w:r w:rsidR="0062060D" w:rsidRPr="008407CB">
        <w:rPr>
          <w:rFonts w:cs="Arial"/>
          <w:b w:val="0"/>
          <w:caps w:val="0"/>
          <w:lang w:val="cs-CZ"/>
        </w:rPr>
        <w:t xml:space="preserve">Prostory musí být </w:t>
      </w:r>
      <w:r w:rsidRPr="008407CB">
        <w:rPr>
          <w:rFonts w:cs="Arial"/>
          <w:b w:val="0"/>
          <w:caps w:val="0"/>
          <w:lang w:val="cs-CZ"/>
        </w:rPr>
        <w:t xml:space="preserve">vyklizené, čisté a bez jakýchkoli movitých věcí. Strany vyhotoví pro předání </w:t>
      </w:r>
      <w:r w:rsidR="0062171E" w:rsidRPr="008407CB">
        <w:rPr>
          <w:rFonts w:cs="Arial"/>
          <w:b w:val="0"/>
          <w:caps w:val="0"/>
          <w:lang w:val="cs-CZ"/>
        </w:rPr>
        <w:t>Prostor</w:t>
      </w:r>
      <w:r w:rsidR="0062060D" w:rsidRPr="008407CB">
        <w:rPr>
          <w:rFonts w:cs="Arial"/>
          <w:b w:val="0"/>
          <w:caps w:val="0"/>
          <w:lang w:val="cs-CZ"/>
        </w:rPr>
        <w:t xml:space="preserve"> </w:t>
      </w:r>
      <w:r w:rsidRPr="008407CB">
        <w:rPr>
          <w:rFonts w:cs="Arial"/>
          <w:b w:val="0"/>
          <w:caps w:val="0"/>
          <w:lang w:val="cs-CZ"/>
        </w:rPr>
        <w:t>předávací protokol.</w:t>
      </w:r>
      <w:r w:rsidR="006513BA" w:rsidRPr="008407CB">
        <w:rPr>
          <w:rFonts w:cs="Arial"/>
          <w:b w:val="0"/>
          <w:caps w:val="0"/>
          <w:lang w:val="cs-CZ"/>
        </w:rPr>
        <w:t xml:space="preserve"> Pokud </w:t>
      </w:r>
      <w:r w:rsidR="00A207AF" w:rsidRPr="00A207AF">
        <w:rPr>
          <w:rFonts w:cs="Arial"/>
          <w:b w:val="0"/>
          <w:caps w:val="0"/>
          <w:lang w:val="cs-CZ"/>
        </w:rPr>
        <w:t>Kulturní centrum Plzeňského kraje s.r.o.</w:t>
      </w:r>
      <w:r w:rsidR="008324D1">
        <w:rPr>
          <w:rFonts w:cs="Arial"/>
          <w:b w:val="0"/>
          <w:caps w:val="0"/>
          <w:lang w:val="cs-CZ"/>
        </w:rPr>
        <w:t xml:space="preserve"> </w:t>
      </w:r>
      <w:r w:rsidR="006513BA" w:rsidRPr="008407CB">
        <w:rPr>
          <w:rFonts w:cs="Arial"/>
          <w:b w:val="0"/>
          <w:caps w:val="0"/>
          <w:lang w:val="cs-CZ"/>
        </w:rPr>
        <w:t xml:space="preserve">nevyklidí Prostory nebo nevrátí </w:t>
      </w:r>
      <w:r w:rsidR="0062171E" w:rsidRPr="008407CB">
        <w:rPr>
          <w:rFonts w:cs="Arial"/>
          <w:b w:val="0"/>
          <w:caps w:val="0"/>
          <w:lang w:val="cs-CZ"/>
        </w:rPr>
        <w:t>Prostory</w:t>
      </w:r>
      <w:r w:rsidR="0062060D" w:rsidRPr="008407CB">
        <w:rPr>
          <w:rFonts w:cs="Arial"/>
          <w:b w:val="0"/>
          <w:caps w:val="0"/>
          <w:lang w:val="cs-CZ"/>
        </w:rPr>
        <w:t xml:space="preserve"> </w:t>
      </w:r>
      <w:r w:rsidR="006513BA" w:rsidRPr="008407CB">
        <w:rPr>
          <w:rFonts w:cs="Arial"/>
          <w:b w:val="0"/>
          <w:caps w:val="0"/>
          <w:lang w:val="cs-CZ"/>
        </w:rPr>
        <w:t xml:space="preserve">v dohodnutém stavu ani do </w:t>
      </w:r>
      <w:r w:rsidR="009961EF" w:rsidRPr="008407CB">
        <w:rPr>
          <w:rFonts w:cs="Arial"/>
          <w:b w:val="0"/>
          <w:caps w:val="0"/>
          <w:lang w:val="cs-CZ"/>
        </w:rPr>
        <w:t>30</w:t>
      </w:r>
      <w:r w:rsidR="006513BA" w:rsidRPr="008407CB">
        <w:rPr>
          <w:rFonts w:cs="Arial"/>
          <w:b w:val="0"/>
          <w:caps w:val="0"/>
          <w:lang w:val="cs-CZ"/>
        </w:rPr>
        <w:t xml:space="preserve"> </w:t>
      </w:r>
      <w:r w:rsidR="0062171E" w:rsidRPr="008407CB">
        <w:rPr>
          <w:rFonts w:cs="Arial"/>
          <w:b w:val="0"/>
          <w:caps w:val="0"/>
          <w:lang w:val="cs-CZ"/>
        </w:rPr>
        <w:t xml:space="preserve">(třiceti) </w:t>
      </w:r>
      <w:r w:rsidR="006513BA" w:rsidRPr="008407CB">
        <w:rPr>
          <w:rFonts w:cs="Arial"/>
          <w:b w:val="0"/>
          <w:caps w:val="0"/>
          <w:lang w:val="cs-CZ"/>
        </w:rPr>
        <w:t>dnů poté, co obdržel</w:t>
      </w:r>
      <w:r w:rsidR="008D140F" w:rsidRPr="008407CB">
        <w:rPr>
          <w:rFonts w:cs="Arial"/>
          <w:b w:val="0"/>
          <w:caps w:val="0"/>
          <w:lang w:val="cs-CZ"/>
        </w:rPr>
        <w:t>a</w:t>
      </w:r>
      <w:r w:rsidR="006513BA" w:rsidRPr="008407CB">
        <w:rPr>
          <w:rFonts w:cs="Arial"/>
          <w:b w:val="0"/>
          <w:caps w:val="0"/>
          <w:lang w:val="cs-CZ"/>
        </w:rPr>
        <w:t xml:space="preserve"> od </w:t>
      </w:r>
      <w:r w:rsidR="001B533A" w:rsidRPr="008407CB">
        <w:rPr>
          <w:rFonts w:cs="Arial"/>
          <w:b w:val="0"/>
          <w:caps w:val="0"/>
          <w:lang w:val="cs-CZ"/>
        </w:rPr>
        <w:t>CASUA</w:t>
      </w:r>
      <w:r w:rsidR="006513BA" w:rsidRPr="008407CB">
        <w:rPr>
          <w:rFonts w:cs="Arial"/>
          <w:b w:val="0"/>
          <w:caps w:val="0"/>
          <w:lang w:val="cs-CZ"/>
        </w:rPr>
        <w:t xml:space="preserve"> dodatečnou</w:t>
      </w:r>
      <w:r w:rsidR="00544EA3" w:rsidRPr="008407CB">
        <w:rPr>
          <w:rFonts w:cs="Arial"/>
          <w:b w:val="0"/>
          <w:caps w:val="0"/>
          <w:lang w:val="cs-CZ"/>
        </w:rPr>
        <w:t xml:space="preserve"> písemnou</w:t>
      </w:r>
      <w:r w:rsidR="006513BA" w:rsidRPr="008407CB">
        <w:rPr>
          <w:rFonts w:cs="Arial"/>
          <w:b w:val="0"/>
          <w:caps w:val="0"/>
          <w:lang w:val="cs-CZ"/>
        </w:rPr>
        <w:t xml:space="preserve"> žádost, bude </w:t>
      </w:r>
      <w:r w:rsidR="001B533A" w:rsidRPr="008407CB">
        <w:rPr>
          <w:rFonts w:cs="Arial"/>
          <w:b w:val="0"/>
          <w:caps w:val="0"/>
          <w:lang w:val="cs-CZ"/>
        </w:rPr>
        <w:t>CASUA</w:t>
      </w:r>
      <w:r w:rsidR="006513BA" w:rsidRPr="008407CB">
        <w:rPr>
          <w:rFonts w:cs="Arial"/>
          <w:b w:val="0"/>
          <w:caps w:val="0"/>
          <w:lang w:val="cs-CZ"/>
        </w:rPr>
        <w:t xml:space="preserve"> oprávněn</w:t>
      </w:r>
      <w:r w:rsidR="0062060D" w:rsidRPr="008407CB">
        <w:rPr>
          <w:rFonts w:cs="Arial"/>
          <w:b w:val="0"/>
          <w:caps w:val="0"/>
          <w:lang w:val="cs-CZ"/>
        </w:rPr>
        <w:t>a</w:t>
      </w:r>
      <w:r w:rsidR="006513BA" w:rsidRPr="008407CB">
        <w:rPr>
          <w:rFonts w:cs="Arial"/>
          <w:b w:val="0"/>
          <w:caps w:val="0"/>
          <w:lang w:val="cs-CZ"/>
        </w:rPr>
        <w:t xml:space="preserve"> nechat </w:t>
      </w:r>
      <w:r w:rsidR="00A207AF" w:rsidRPr="00A207AF">
        <w:rPr>
          <w:rFonts w:cs="Arial"/>
          <w:b w:val="0"/>
          <w:caps w:val="0"/>
          <w:lang w:val="cs-CZ"/>
        </w:rPr>
        <w:t>Kulturní centrum Plzeňského kraje s.r.o.</w:t>
      </w:r>
      <w:r w:rsidR="008324D1">
        <w:rPr>
          <w:rFonts w:cs="Arial"/>
          <w:b w:val="0"/>
          <w:caps w:val="0"/>
          <w:lang w:val="cs-CZ"/>
        </w:rPr>
        <w:t xml:space="preserve"> </w:t>
      </w:r>
      <w:r w:rsidR="006513BA" w:rsidRPr="008407CB">
        <w:rPr>
          <w:rFonts w:cs="Arial"/>
          <w:b w:val="0"/>
          <w:caps w:val="0"/>
          <w:lang w:val="cs-CZ"/>
        </w:rPr>
        <w:t xml:space="preserve">vystěhovat a odvézt majetek </w:t>
      </w:r>
      <w:r w:rsidR="00A207AF" w:rsidRPr="00A207AF">
        <w:rPr>
          <w:rFonts w:cs="Arial"/>
          <w:b w:val="0"/>
          <w:caps w:val="0"/>
          <w:lang w:val="cs-CZ"/>
        </w:rPr>
        <w:t>Kulturní centrum Plzeňského kraje s.r.o.</w:t>
      </w:r>
      <w:r w:rsidR="006513BA" w:rsidRPr="008407CB">
        <w:rPr>
          <w:rFonts w:cs="Arial"/>
          <w:b w:val="0"/>
          <w:caps w:val="0"/>
          <w:lang w:val="cs-CZ"/>
        </w:rPr>
        <w:t xml:space="preserve"> na náklady </w:t>
      </w:r>
      <w:r w:rsidR="00A207AF" w:rsidRPr="00A207AF">
        <w:rPr>
          <w:rFonts w:cs="Arial"/>
          <w:b w:val="0"/>
          <w:caps w:val="0"/>
          <w:lang w:val="cs-CZ"/>
        </w:rPr>
        <w:t>Kulturní centrum Plzeňského kraje s.r.o.</w:t>
      </w:r>
      <w:r w:rsidR="006513BA" w:rsidRPr="008407CB">
        <w:rPr>
          <w:rFonts w:cs="Arial"/>
          <w:b w:val="0"/>
          <w:caps w:val="0"/>
          <w:lang w:val="cs-CZ"/>
        </w:rPr>
        <w:t xml:space="preserve"> s </w:t>
      </w:r>
      <w:r w:rsidR="008D140F" w:rsidRPr="008407CB">
        <w:rPr>
          <w:rFonts w:cs="Arial"/>
          <w:b w:val="0"/>
          <w:caps w:val="0"/>
          <w:lang w:val="cs-CZ"/>
        </w:rPr>
        <w:t>jejím</w:t>
      </w:r>
      <w:r w:rsidR="006513BA" w:rsidRPr="008407CB">
        <w:rPr>
          <w:rFonts w:cs="Arial"/>
          <w:b w:val="0"/>
          <w:caps w:val="0"/>
          <w:lang w:val="cs-CZ"/>
        </w:rPr>
        <w:t xml:space="preserve"> </w:t>
      </w:r>
      <w:r w:rsidR="007E0498" w:rsidRPr="008407CB">
        <w:rPr>
          <w:rFonts w:cs="Arial"/>
          <w:b w:val="0"/>
          <w:caps w:val="0"/>
          <w:lang w:val="cs-CZ"/>
        </w:rPr>
        <w:t>výslovným souhlasem</w:t>
      </w:r>
      <w:r w:rsidR="006513BA" w:rsidRPr="008407CB">
        <w:rPr>
          <w:rFonts w:cs="Arial"/>
          <w:b w:val="0"/>
          <w:caps w:val="0"/>
          <w:lang w:val="cs-CZ"/>
        </w:rPr>
        <w:t>, který se uděluje přímo touto Smlouvou.</w:t>
      </w:r>
    </w:p>
    <w:p w14:paraId="3CA71BCF" w14:textId="6E97C93F" w:rsidR="007E0498" w:rsidRPr="008407CB" w:rsidRDefault="007E0498"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Oznámení o insolvenci.</w:t>
      </w:r>
      <w:r w:rsidRPr="008407CB">
        <w:rPr>
          <w:rFonts w:cs="Arial"/>
          <w:b w:val="0"/>
          <w:caps w:val="0"/>
          <w:lang w:val="cs-CZ"/>
        </w:rPr>
        <w:t xml:space="preserve"> </w:t>
      </w:r>
      <w:r w:rsidR="00A207AF" w:rsidRPr="00A207AF">
        <w:rPr>
          <w:rFonts w:cs="Arial"/>
          <w:b w:val="0"/>
          <w:caps w:val="0"/>
          <w:lang w:val="cs-CZ"/>
        </w:rPr>
        <w:t>Kulturní centrum Plzeňského kraje s.r.o.</w:t>
      </w:r>
      <w:r w:rsidR="008D140F" w:rsidRPr="008407CB">
        <w:rPr>
          <w:rFonts w:cs="Arial"/>
          <w:b w:val="0"/>
          <w:caps w:val="0"/>
          <w:lang w:val="cs-CZ"/>
        </w:rPr>
        <w:t>je povinna</w:t>
      </w:r>
      <w:r w:rsidRPr="008407CB">
        <w:rPr>
          <w:rFonts w:cs="Arial"/>
          <w:b w:val="0"/>
          <w:caps w:val="0"/>
          <w:lang w:val="cs-CZ"/>
        </w:rPr>
        <w:t xml:space="preserve"> oznámit </w:t>
      </w:r>
      <w:r w:rsidR="001D709B" w:rsidRPr="008407CB">
        <w:rPr>
          <w:rFonts w:cs="Arial"/>
          <w:b w:val="0"/>
          <w:caps w:val="0"/>
          <w:lang w:val="cs-CZ"/>
        </w:rPr>
        <w:t>CASUA</w:t>
      </w:r>
      <w:r w:rsidRPr="008407CB">
        <w:rPr>
          <w:rFonts w:cs="Arial"/>
          <w:b w:val="0"/>
          <w:caps w:val="0"/>
          <w:lang w:val="cs-CZ"/>
        </w:rPr>
        <w:t xml:space="preserve"> podání nikoli zjevně nedůvodného insolvenčního návrhu</w:t>
      </w:r>
      <w:r w:rsidRPr="008407CB" w:rsidDel="00504C1B">
        <w:rPr>
          <w:rFonts w:cs="Arial"/>
          <w:b w:val="0"/>
          <w:caps w:val="0"/>
          <w:lang w:val="cs-CZ"/>
        </w:rPr>
        <w:t xml:space="preserve"> </w:t>
      </w:r>
      <w:r w:rsidRPr="008407CB">
        <w:rPr>
          <w:rFonts w:cs="Arial"/>
          <w:b w:val="0"/>
          <w:caps w:val="0"/>
          <w:lang w:val="cs-CZ"/>
        </w:rPr>
        <w:t xml:space="preserve">do 15 </w:t>
      </w:r>
      <w:r w:rsidR="0062171E" w:rsidRPr="008407CB">
        <w:rPr>
          <w:rFonts w:cs="Arial"/>
          <w:b w:val="0"/>
          <w:caps w:val="0"/>
          <w:lang w:val="cs-CZ"/>
        </w:rPr>
        <w:t xml:space="preserve">(patnácti) </w:t>
      </w:r>
      <w:r w:rsidRPr="008407CB">
        <w:rPr>
          <w:rFonts w:cs="Arial"/>
          <w:b w:val="0"/>
          <w:caps w:val="0"/>
          <w:lang w:val="cs-CZ"/>
        </w:rPr>
        <w:t>dnů od zahájení insolvenčního řízení.</w:t>
      </w:r>
    </w:p>
    <w:p w14:paraId="71E2AE09" w14:textId="77777777" w:rsidR="007E0498" w:rsidRPr="008407CB" w:rsidRDefault="007E0498"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Povinnost mlčenlivosti.</w:t>
      </w:r>
      <w:r w:rsidRPr="008407CB">
        <w:rPr>
          <w:rFonts w:cs="Arial"/>
          <w:b w:val="0"/>
          <w:caps w:val="0"/>
          <w:lang w:val="cs-CZ"/>
        </w:rPr>
        <w:t xml:space="preserve"> Strany považují veškeré informace obsažené v této Smlouvě nebo získané v souvislosti s ní za důvěrné a jsou majetkem příslušné Strany. Bez předchozího písemného souhlasu druhé Strany nesmí žádná ze Stran takové informace sdělit jakékoli třetí straně vyjma případu, kdy je takové sdělení vyžadováno zákonem, přičemž v takovém</w:t>
      </w:r>
      <w:r w:rsidR="0062171E" w:rsidRPr="008407CB">
        <w:rPr>
          <w:rFonts w:cs="Arial"/>
          <w:b w:val="0"/>
          <w:caps w:val="0"/>
          <w:lang w:val="cs-CZ"/>
        </w:rPr>
        <w:t xml:space="preserve"> případě příslušná Strana</w:t>
      </w:r>
      <w:r w:rsidRPr="008407CB">
        <w:rPr>
          <w:rFonts w:cs="Arial"/>
          <w:b w:val="0"/>
          <w:caps w:val="0"/>
          <w:lang w:val="cs-CZ"/>
        </w:rPr>
        <w:t xml:space="preserve"> bezodkladně informuje druhou Stranu o takovém sdělení.</w:t>
      </w:r>
    </w:p>
    <w:p w14:paraId="203B874F" w14:textId="1BC02C3E" w:rsidR="007E0498" w:rsidRPr="008407CB" w:rsidRDefault="007E0498"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Neoprávněná držba.</w:t>
      </w:r>
      <w:r w:rsidRPr="008407CB">
        <w:rPr>
          <w:rFonts w:cs="Arial"/>
          <w:b w:val="0"/>
          <w:caps w:val="0"/>
          <w:lang w:val="cs-CZ"/>
        </w:rPr>
        <w:t xml:space="preserve"> Pokud bude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 xml:space="preserve">pokračovat v užívání </w:t>
      </w:r>
      <w:r w:rsidR="0062171E" w:rsidRPr="008407CB">
        <w:rPr>
          <w:rFonts w:cs="Arial"/>
          <w:b w:val="0"/>
          <w:caps w:val="0"/>
          <w:lang w:val="cs-CZ"/>
        </w:rPr>
        <w:t>Prostor</w:t>
      </w:r>
      <w:r w:rsidR="0062060D" w:rsidRPr="008407CB">
        <w:rPr>
          <w:rFonts w:cs="Arial"/>
          <w:b w:val="0"/>
          <w:caps w:val="0"/>
          <w:lang w:val="cs-CZ"/>
        </w:rPr>
        <w:t xml:space="preserve"> </w:t>
      </w:r>
      <w:r w:rsidRPr="008407CB">
        <w:rPr>
          <w:rFonts w:cs="Arial"/>
          <w:b w:val="0"/>
          <w:caps w:val="0"/>
          <w:lang w:val="cs-CZ"/>
        </w:rPr>
        <w:t xml:space="preserve">nebo jakékoli </w:t>
      </w:r>
      <w:r w:rsidR="0062171E" w:rsidRPr="008407CB">
        <w:rPr>
          <w:rFonts w:cs="Arial"/>
          <w:b w:val="0"/>
          <w:caps w:val="0"/>
          <w:lang w:val="cs-CZ"/>
        </w:rPr>
        <w:t>jejich</w:t>
      </w:r>
      <w:r w:rsidR="0062060D" w:rsidRPr="008407CB">
        <w:rPr>
          <w:rFonts w:cs="Arial"/>
          <w:b w:val="0"/>
          <w:caps w:val="0"/>
          <w:lang w:val="cs-CZ"/>
        </w:rPr>
        <w:t xml:space="preserve"> </w:t>
      </w:r>
      <w:r w:rsidRPr="008407CB">
        <w:rPr>
          <w:rFonts w:cs="Arial"/>
          <w:b w:val="0"/>
          <w:caps w:val="0"/>
          <w:lang w:val="cs-CZ"/>
        </w:rPr>
        <w:t xml:space="preserve">části i po skončení </w:t>
      </w:r>
      <w:r w:rsidR="00350F49" w:rsidRPr="008407CB">
        <w:rPr>
          <w:rFonts w:cs="Arial"/>
          <w:b w:val="0"/>
          <w:caps w:val="0"/>
          <w:lang w:val="cs-CZ"/>
        </w:rPr>
        <w:t>pod</w:t>
      </w:r>
      <w:r w:rsidRPr="008407CB">
        <w:rPr>
          <w:rFonts w:cs="Arial"/>
          <w:b w:val="0"/>
          <w:caps w:val="0"/>
          <w:lang w:val="cs-CZ"/>
        </w:rPr>
        <w:t xml:space="preserve">nájmu a po uplynutí dodatečné lhůty </w:t>
      </w:r>
      <w:r w:rsidR="00F84F13" w:rsidRPr="008407CB">
        <w:rPr>
          <w:rFonts w:cs="Arial"/>
          <w:b w:val="0"/>
          <w:caps w:val="0"/>
          <w:lang w:val="cs-CZ"/>
        </w:rPr>
        <w:t>10</w:t>
      </w:r>
      <w:r w:rsidRPr="008407CB">
        <w:rPr>
          <w:rFonts w:cs="Arial"/>
          <w:b w:val="0"/>
          <w:caps w:val="0"/>
          <w:lang w:val="cs-CZ"/>
        </w:rPr>
        <w:t xml:space="preserve"> </w:t>
      </w:r>
      <w:r w:rsidR="0062171E" w:rsidRPr="008407CB">
        <w:rPr>
          <w:rFonts w:cs="Arial"/>
          <w:b w:val="0"/>
          <w:caps w:val="0"/>
          <w:lang w:val="cs-CZ"/>
        </w:rPr>
        <w:t xml:space="preserve">(deseti) </w:t>
      </w:r>
      <w:r w:rsidRPr="008407CB">
        <w:rPr>
          <w:rFonts w:cs="Arial"/>
          <w:b w:val="0"/>
          <w:caps w:val="0"/>
          <w:lang w:val="cs-CZ"/>
        </w:rPr>
        <w:t xml:space="preserve">dnů poté, co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obdržel</w:t>
      </w:r>
      <w:r w:rsidR="008D140F" w:rsidRPr="008407CB">
        <w:rPr>
          <w:rFonts w:cs="Arial"/>
          <w:b w:val="0"/>
          <w:caps w:val="0"/>
          <w:lang w:val="cs-CZ"/>
        </w:rPr>
        <w:t>a</w:t>
      </w:r>
      <w:r w:rsidRPr="008407CB">
        <w:rPr>
          <w:rFonts w:cs="Arial"/>
          <w:b w:val="0"/>
          <w:caps w:val="0"/>
          <w:lang w:val="cs-CZ"/>
        </w:rPr>
        <w:t xml:space="preserve"> od </w:t>
      </w:r>
      <w:r w:rsidR="001B533A" w:rsidRPr="008407CB">
        <w:rPr>
          <w:rFonts w:cs="Arial"/>
          <w:b w:val="0"/>
          <w:caps w:val="0"/>
          <w:lang w:val="cs-CZ"/>
        </w:rPr>
        <w:t>CASUA</w:t>
      </w:r>
      <w:r w:rsidRPr="008407CB">
        <w:rPr>
          <w:rFonts w:cs="Arial"/>
          <w:b w:val="0"/>
          <w:caps w:val="0"/>
          <w:lang w:val="cs-CZ"/>
        </w:rPr>
        <w:t xml:space="preserve"> písemnou výzvu k vyklizení </w:t>
      </w:r>
      <w:r w:rsidR="0062060D" w:rsidRPr="008407CB">
        <w:rPr>
          <w:rFonts w:cs="Arial"/>
          <w:b w:val="0"/>
          <w:caps w:val="0"/>
          <w:lang w:val="cs-CZ"/>
        </w:rPr>
        <w:t xml:space="preserve">a předání </w:t>
      </w:r>
      <w:r w:rsidR="0062171E" w:rsidRPr="008407CB">
        <w:rPr>
          <w:rFonts w:cs="Arial"/>
          <w:b w:val="0"/>
          <w:caps w:val="0"/>
          <w:lang w:val="cs-CZ"/>
        </w:rPr>
        <w:t>Prostor</w:t>
      </w:r>
      <w:r w:rsidRPr="008407CB">
        <w:rPr>
          <w:rFonts w:cs="Arial"/>
          <w:b w:val="0"/>
          <w:caps w:val="0"/>
          <w:lang w:val="cs-CZ"/>
        </w:rPr>
        <w:t xml:space="preserve">, uhradí </w:t>
      </w:r>
      <w:r w:rsidR="00A207AF" w:rsidRPr="00A207AF">
        <w:rPr>
          <w:rFonts w:cs="Arial"/>
          <w:b w:val="0"/>
          <w:caps w:val="0"/>
          <w:lang w:val="cs-CZ"/>
        </w:rPr>
        <w:t>Kulturní centrum Plzeňského kraje s.r.o.</w:t>
      </w:r>
      <w:r w:rsidR="008324D1">
        <w:rPr>
          <w:rFonts w:cs="Arial"/>
          <w:b w:val="0"/>
          <w:caps w:val="0"/>
          <w:lang w:val="cs-CZ"/>
        </w:rPr>
        <w:t xml:space="preserve"> </w:t>
      </w:r>
      <w:r w:rsidR="001D709B" w:rsidRPr="008407CB">
        <w:rPr>
          <w:rFonts w:cs="Arial"/>
          <w:b w:val="0"/>
          <w:caps w:val="0"/>
          <w:lang w:val="cs-CZ"/>
        </w:rPr>
        <w:t>CASUA</w:t>
      </w:r>
      <w:r w:rsidRPr="008407CB">
        <w:rPr>
          <w:rFonts w:cs="Arial"/>
          <w:b w:val="0"/>
          <w:caps w:val="0"/>
          <w:lang w:val="cs-CZ"/>
        </w:rPr>
        <w:t xml:space="preserve"> smluvní pokutu ve výši dvojnásobku měsíčního Nájemného za každý měsíc následující po takovém skončení, během něhož nevyklidil</w:t>
      </w:r>
      <w:r w:rsidR="008D140F" w:rsidRPr="008407CB">
        <w:rPr>
          <w:rFonts w:cs="Arial"/>
          <w:b w:val="0"/>
          <w:caps w:val="0"/>
          <w:lang w:val="cs-CZ"/>
        </w:rPr>
        <w:t>a</w:t>
      </w:r>
      <w:r w:rsidR="0062060D" w:rsidRPr="008407CB">
        <w:rPr>
          <w:rFonts w:cs="Arial"/>
          <w:b w:val="0"/>
          <w:caps w:val="0"/>
          <w:lang w:val="cs-CZ"/>
        </w:rPr>
        <w:t xml:space="preserve"> a nepředal</w:t>
      </w:r>
      <w:r w:rsidR="008D140F" w:rsidRPr="008407CB">
        <w:rPr>
          <w:rFonts w:cs="Arial"/>
          <w:b w:val="0"/>
          <w:caps w:val="0"/>
          <w:lang w:val="cs-CZ"/>
        </w:rPr>
        <w:t>a</w:t>
      </w:r>
      <w:r w:rsidR="0062060D" w:rsidRPr="008407CB">
        <w:rPr>
          <w:rFonts w:cs="Arial"/>
          <w:b w:val="0"/>
          <w:caps w:val="0"/>
          <w:lang w:val="cs-CZ"/>
        </w:rPr>
        <w:t xml:space="preserve"> </w:t>
      </w:r>
      <w:r w:rsidR="0062171E" w:rsidRPr="008407CB">
        <w:rPr>
          <w:rFonts w:cs="Arial"/>
          <w:b w:val="0"/>
          <w:caps w:val="0"/>
          <w:lang w:val="cs-CZ"/>
        </w:rPr>
        <w:t>Prostory</w:t>
      </w:r>
      <w:r w:rsidRPr="008407CB">
        <w:rPr>
          <w:rFonts w:cs="Arial"/>
          <w:b w:val="0"/>
          <w:caps w:val="0"/>
          <w:lang w:val="cs-CZ"/>
        </w:rPr>
        <w:t xml:space="preserve"> poté, co obdržel</w:t>
      </w:r>
      <w:r w:rsidR="008D140F" w:rsidRPr="008407CB">
        <w:rPr>
          <w:rFonts w:cs="Arial"/>
          <w:b w:val="0"/>
          <w:caps w:val="0"/>
          <w:lang w:val="cs-CZ"/>
        </w:rPr>
        <w:t>a</w:t>
      </w:r>
      <w:r w:rsidRPr="008407CB">
        <w:rPr>
          <w:rFonts w:cs="Arial"/>
          <w:b w:val="0"/>
          <w:caps w:val="0"/>
          <w:lang w:val="cs-CZ"/>
        </w:rPr>
        <w:t xml:space="preserve"> výzvu k </w:t>
      </w:r>
      <w:r w:rsidR="0062171E" w:rsidRPr="008407CB">
        <w:rPr>
          <w:rFonts w:cs="Arial"/>
          <w:b w:val="0"/>
          <w:caps w:val="0"/>
          <w:lang w:val="cs-CZ"/>
        </w:rPr>
        <w:t>jejich</w:t>
      </w:r>
      <w:r w:rsidRPr="008407CB">
        <w:rPr>
          <w:rFonts w:cs="Arial"/>
          <w:b w:val="0"/>
          <w:caps w:val="0"/>
          <w:lang w:val="cs-CZ"/>
        </w:rPr>
        <w:t xml:space="preserve"> vyklizení.</w:t>
      </w:r>
      <w:r w:rsidR="00661B47" w:rsidRPr="008407CB">
        <w:rPr>
          <w:rFonts w:cs="Arial"/>
          <w:b w:val="0"/>
          <w:caps w:val="0"/>
          <w:lang w:val="cs-CZ"/>
        </w:rPr>
        <w:t xml:space="preserve"> </w:t>
      </w:r>
      <w:r w:rsidRPr="008407CB">
        <w:rPr>
          <w:rFonts w:cs="Arial"/>
          <w:b w:val="0"/>
          <w:caps w:val="0"/>
          <w:lang w:val="cs-CZ"/>
        </w:rPr>
        <w:t xml:space="preserve">Žádné ustanovení tohoto článku ani přijetí částky Nájemného podle této Smlouvy </w:t>
      </w:r>
      <w:r w:rsidR="001D709B" w:rsidRPr="008407CB">
        <w:rPr>
          <w:rFonts w:cs="Arial"/>
          <w:b w:val="0"/>
          <w:caps w:val="0"/>
          <w:lang w:val="cs-CZ"/>
        </w:rPr>
        <w:t>CASUA</w:t>
      </w:r>
      <w:r w:rsidRPr="008407CB">
        <w:rPr>
          <w:rFonts w:cs="Arial"/>
          <w:b w:val="0"/>
          <w:caps w:val="0"/>
          <w:lang w:val="cs-CZ"/>
        </w:rPr>
        <w:t xml:space="preserve"> neznamená souhlas s užíváním </w:t>
      </w:r>
      <w:r w:rsidR="00902A50" w:rsidRPr="008407CB">
        <w:rPr>
          <w:rFonts w:cs="Arial"/>
          <w:b w:val="0"/>
          <w:caps w:val="0"/>
          <w:lang w:val="cs-CZ"/>
        </w:rPr>
        <w:t>Prostor</w:t>
      </w:r>
      <w:r w:rsidR="0062060D" w:rsidRPr="008407CB">
        <w:rPr>
          <w:rFonts w:cs="Arial"/>
          <w:b w:val="0"/>
          <w:caps w:val="0"/>
          <w:lang w:val="cs-CZ"/>
        </w:rPr>
        <w:t xml:space="preserve"> </w:t>
      </w:r>
      <w:r w:rsidRPr="008407CB">
        <w:rPr>
          <w:rFonts w:cs="Arial"/>
          <w:b w:val="0"/>
          <w:caps w:val="0"/>
          <w:lang w:val="cs-CZ"/>
        </w:rPr>
        <w:t xml:space="preserve">ze strany </w:t>
      </w:r>
      <w:r w:rsidR="008324D1" w:rsidRPr="00A207AF">
        <w:rPr>
          <w:rFonts w:cs="Arial"/>
          <w:b w:val="0"/>
          <w:caps w:val="0"/>
          <w:lang w:val="cs-CZ"/>
        </w:rPr>
        <w:t xml:space="preserve">Kulturní centrum Plzeňského kraje </w:t>
      </w:r>
      <w:proofErr w:type="gramStart"/>
      <w:r w:rsidR="008324D1" w:rsidRPr="00A207AF">
        <w:rPr>
          <w:rFonts w:cs="Arial"/>
          <w:b w:val="0"/>
          <w:caps w:val="0"/>
          <w:lang w:val="cs-CZ"/>
        </w:rPr>
        <w:t>s.r.o</w:t>
      </w:r>
      <w:r w:rsidR="008324D1">
        <w:rPr>
          <w:rFonts w:cs="Arial"/>
          <w:b w:val="0"/>
          <w:lang w:val="cs-CZ"/>
        </w:rPr>
        <w:t xml:space="preserve"> .</w:t>
      </w:r>
      <w:proofErr w:type="gramEnd"/>
      <w:r w:rsidRPr="008407CB">
        <w:rPr>
          <w:rFonts w:cs="Arial"/>
          <w:b w:val="0"/>
          <w:caps w:val="0"/>
          <w:lang w:val="cs-CZ"/>
        </w:rPr>
        <w:t xml:space="preserve">, neomezuje další práva a opatření k nápravě, které má </w:t>
      </w:r>
      <w:r w:rsidR="001B533A" w:rsidRPr="008407CB">
        <w:rPr>
          <w:rFonts w:cs="Arial"/>
          <w:b w:val="0"/>
          <w:caps w:val="0"/>
          <w:lang w:val="cs-CZ"/>
        </w:rPr>
        <w:t>CASUA</w:t>
      </w:r>
      <w:r w:rsidRPr="008407CB">
        <w:rPr>
          <w:rFonts w:cs="Arial"/>
          <w:b w:val="0"/>
          <w:caps w:val="0"/>
          <w:lang w:val="cs-CZ"/>
        </w:rPr>
        <w:t xml:space="preserve"> z titulu této Smlouvy nebo ze zákona, ani neznamená jejich vzdání se. </w:t>
      </w:r>
    </w:p>
    <w:p w14:paraId="26C294E1" w14:textId="36DCE3FD"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Zákaz obtěžování zápachem a zvuky</w:t>
      </w:r>
      <w:r w:rsidRPr="008407CB">
        <w:rPr>
          <w:rFonts w:cs="Arial"/>
          <w:b w:val="0"/>
          <w:caps w:val="0"/>
          <w:lang w:val="cs-CZ"/>
        </w:rPr>
        <w:t xml:space="preserve">. </w:t>
      </w:r>
      <w:r w:rsidR="00A207AF" w:rsidRPr="00A207AF">
        <w:rPr>
          <w:rFonts w:cs="Arial"/>
          <w:b w:val="0"/>
          <w:caps w:val="0"/>
          <w:lang w:val="cs-CZ"/>
        </w:rPr>
        <w:t>Kulturní centrum Plzeňského kraje s.r.o.</w:t>
      </w:r>
      <w:r w:rsidR="008D140F" w:rsidRPr="008407CB">
        <w:rPr>
          <w:rFonts w:cs="Arial"/>
          <w:b w:val="0"/>
          <w:caps w:val="0"/>
          <w:lang w:val="cs-CZ"/>
        </w:rPr>
        <w:t>je povinna</w:t>
      </w:r>
      <w:r w:rsidRPr="008407CB">
        <w:rPr>
          <w:rFonts w:cs="Arial"/>
          <w:b w:val="0"/>
          <w:caps w:val="0"/>
          <w:lang w:val="cs-CZ"/>
        </w:rPr>
        <w:t xml:space="preserve"> po celou Dobu trvání podnájmu činit kroky nezbytné k zabránění úniku zápachu z Prostor a k tomu, aby zvuky, které mají původ v Prostorách, nebyly mimo tyto Prostory slyšet. Stroje a zařízení způsobující nadměrný zápach a/nebo hluk mohou být nainstalovány pouze spolu s řádnou ventilací a pouze po předchozím písemném souhlasu </w:t>
      </w:r>
      <w:r w:rsidR="00B807C3" w:rsidRPr="008407CB">
        <w:rPr>
          <w:rFonts w:cs="Arial"/>
          <w:b w:val="0"/>
          <w:caps w:val="0"/>
          <w:lang w:val="cs-CZ"/>
        </w:rPr>
        <w:t xml:space="preserve">CASUA a </w:t>
      </w:r>
      <w:r w:rsidRPr="008407CB">
        <w:rPr>
          <w:rFonts w:cs="Arial"/>
          <w:b w:val="0"/>
          <w:caps w:val="0"/>
          <w:lang w:val="cs-CZ"/>
        </w:rPr>
        <w:t>Nájemce.</w:t>
      </w:r>
    </w:p>
    <w:p w14:paraId="11D6318A" w14:textId="171C2D92" w:rsidR="00294B84" w:rsidRPr="008407CB" w:rsidRDefault="00294B84" w:rsidP="009577B1">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u w:val="single"/>
          <w:lang w:val="cs-CZ"/>
        </w:rPr>
        <w:t xml:space="preserve">Povinnost </w:t>
      </w:r>
      <w:r w:rsidR="00A207AF" w:rsidRPr="00A207AF">
        <w:rPr>
          <w:rFonts w:cs="Arial"/>
          <w:b w:val="0"/>
          <w:caps w:val="0"/>
          <w:u w:val="single"/>
          <w:lang w:val="cs-CZ"/>
        </w:rPr>
        <w:t>Kulturní centrum Plzeňského kraje s.r.o.</w:t>
      </w:r>
      <w:r w:rsidR="008324D1">
        <w:rPr>
          <w:rFonts w:cs="Arial"/>
          <w:b w:val="0"/>
          <w:caps w:val="0"/>
          <w:u w:val="single"/>
          <w:lang w:val="cs-CZ"/>
        </w:rPr>
        <w:t xml:space="preserve"> </w:t>
      </w:r>
      <w:r w:rsidRPr="008407CB">
        <w:rPr>
          <w:rFonts w:cs="Arial"/>
          <w:b w:val="0"/>
          <w:caps w:val="0"/>
          <w:u w:val="single"/>
          <w:lang w:val="cs-CZ"/>
        </w:rPr>
        <w:t>dodržovat předpisy a nařízení</w:t>
      </w:r>
      <w:r w:rsidRPr="008407CB">
        <w:rPr>
          <w:rFonts w:cs="Arial"/>
          <w:b w:val="0"/>
          <w:caps w:val="0"/>
          <w:lang w:val="cs-CZ"/>
        </w:rPr>
        <w:t xml:space="preserve">. </w:t>
      </w:r>
      <w:r w:rsidR="00A207AF" w:rsidRPr="00A207AF">
        <w:rPr>
          <w:rFonts w:cs="Arial"/>
          <w:b w:val="0"/>
          <w:caps w:val="0"/>
          <w:lang w:val="cs-CZ"/>
        </w:rPr>
        <w:t>Kulturní centrum Plzeňského kraje s.r.o.</w:t>
      </w:r>
      <w:r w:rsidR="008D140F" w:rsidRPr="008407CB">
        <w:rPr>
          <w:rFonts w:cs="Arial"/>
          <w:b w:val="0"/>
          <w:caps w:val="0"/>
          <w:lang w:val="cs-CZ"/>
        </w:rPr>
        <w:t>je povinna</w:t>
      </w:r>
      <w:r w:rsidRPr="008407CB">
        <w:rPr>
          <w:rFonts w:cs="Arial"/>
          <w:b w:val="0"/>
          <w:caps w:val="0"/>
          <w:lang w:val="cs-CZ"/>
        </w:rPr>
        <w:t xml:space="preserve"> dodržovat a činit veškeré úkony v souladu s předpisy, nařízeními, pravidly, vyhláškami či rozhodnutími vydanými příslušnými orgány, zejména v souladu s Povolením k užívání. </w:t>
      </w:r>
      <w:r w:rsidR="00A207AF" w:rsidRPr="00A207AF">
        <w:rPr>
          <w:rFonts w:cs="Arial"/>
          <w:b w:val="0"/>
          <w:caps w:val="0"/>
          <w:lang w:val="cs-CZ"/>
        </w:rPr>
        <w:t>Kulturní centrum Plzeňského kraje s.r.o.</w:t>
      </w:r>
      <w:r w:rsidRPr="008407CB">
        <w:rPr>
          <w:rFonts w:cs="Arial"/>
          <w:b w:val="0"/>
          <w:caps w:val="0"/>
          <w:lang w:val="cs-CZ"/>
        </w:rPr>
        <w:t xml:space="preserve"> nebude užívat </w:t>
      </w:r>
      <w:r w:rsidR="00FA5AE4" w:rsidRPr="008407CB">
        <w:rPr>
          <w:rFonts w:cs="Arial"/>
          <w:b w:val="0"/>
          <w:caps w:val="0"/>
          <w:lang w:val="cs-CZ"/>
        </w:rPr>
        <w:t>Prostory</w:t>
      </w:r>
      <w:r w:rsidR="0062060D" w:rsidRPr="008407CB">
        <w:rPr>
          <w:rFonts w:cs="Arial"/>
          <w:b w:val="0"/>
          <w:caps w:val="0"/>
          <w:lang w:val="cs-CZ"/>
        </w:rPr>
        <w:t xml:space="preserve"> </w:t>
      </w:r>
      <w:r w:rsidRPr="008407CB">
        <w:rPr>
          <w:rFonts w:cs="Arial"/>
          <w:b w:val="0"/>
          <w:caps w:val="0"/>
          <w:lang w:val="cs-CZ"/>
        </w:rPr>
        <w:t xml:space="preserve">nebo nepovolí užívání </w:t>
      </w:r>
      <w:r w:rsidR="00FA5AE4" w:rsidRPr="008407CB">
        <w:rPr>
          <w:rFonts w:cs="Arial"/>
          <w:b w:val="0"/>
          <w:caps w:val="0"/>
          <w:lang w:val="cs-CZ"/>
        </w:rPr>
        <w:t>Prostor</w:t>
      </w:r>
      <w:r w:rsidR="0062060D" w:rsidRPr="008407CB">
        <w:rPr>
          <w:rFonts w:cs="Arial"/>
          <w:b w:val="0"/>
          <w:caps w:val="0"/>
          <w:lang w:val="cs-CZ"/>
        </w:rPr>
        <w:t xml:space="preserve"> </w:t>
      </w:r>
      <w:r w:rsidRPr="008407CB">
        <w:rPr>
          <w:rFonts w:cs="Arial"/>
          <w:b w:val="0"/>
          <w:caps w:val="0"/>
          <w:lang w:val="cs-CZ"/>
        </w:rPr>
        <w:t xml:space="preserve">jakoukoliv třetí osobou pro jakékoliv rušivé nebo nelegální účely, nebo nenaruší užívání Budovy </w:t>
      </w:r>
      <w:r w:rsidR="001B533A" w:rsidRPr="008407CB">
        <w:rPr>
          <w:rFonts w:cs="Arial"/>
          <w:b w:val="0"/>
          <w:caps w:val="0"/>
          <w:lang w:val="cs-CZ"/>
        </w:rPr>
        <w:t>CASUA, Nájemce</w:t>
      </w:r>
      <w:r w:rsidRPr="008407CB">
        <w:rPr>
          <w:rFonts w:cs="Arial"/>
          <w:b w:val="0"/>
          <w:caps w:val="0"/>
          <w:lang w:val="cs-CZ"/>
        </w:rPr>
        <w:t xml:space="preserve">m, jinými nájemci nebo Pronajímatelem. </w:t>
      </w:r>
    </w:p>
    <w:p w14:paraId="61373EA4" w14:textId="23B22F26" w:rsidR="009961EF" w:rsidRPr="008407CB" w:rsidRDefault="00DD54E9" w:rsidP="009577B1">
      <w:pPr>
        <w:pStyle w:val="Nadpis2"/>
        <w:ind w:left="705" w:hanging="705"/>
        <w:rPr>
          <w:rFonts w:cs="Arial"/>
          <w:lang w:eastAsia="en-US"/>
        </w:rPr>
      </w:pPr>
      <w:r w:rsidRPr="008407CB">
        <w:rPr>
          <w:rFonts w:cs="Arial"/>
          <w:lang w:eastAsia="en-US"/>
        </w:rPr>
        <w:t>9</w:t>
      </w:r>
      <w:r w:rsidR="009961EF" w:rsidRPr="008407CB">
        <w:rPr>
          <w:rFonts w:cs="Arial"/>
          <w:lang w:eastAsia="en-US"/>
        </w:rPr>
        <w:t>.13</w:t>
      </w:r>
      <w:r w:rsidR="009961EF" w:rsidRPr="008407CB">
        <w:rPr>
          <w:rFonts w:cs="Arial"/>
          <w:lang w:eastAsia="en-US"/>
        </w:rPr>
        <w:tab/>
      </w:r>
      <w:r w:rsidR="009961EF" w:rsidRPr="008407CB">
        <w:rPr>
          <w:rFonts w:cs="Arial"/>
          <w:u w:val="single"/>
          <w:lang w:eastAsia="en-US"/>
        </w:rPr>
        <w:t>Postoupení a další podnájem</w:t>
      </w:r>
      <w:r w:rsidR="009961EF" w:rsidRPr="008407CB">
        <w:rPr>
          <w:rFonts w:cs="Arial"/>
          <w:lang w:eastAsia="en-US"/>
        </w:rPr>
        <w:t xml:space="preserve">. </w:t>
      </w:r>
      <w:r w:rsidR="008407CB">
        <w:rPr>
          <w:rFonts w:cs="Arial"/>
          <w:lang w:eastAsia="en-US"/>
        </w:rPr>
        <w:t>Kulturní centrum Plzeňského kraje s.</w:t>
      </w:r>
      <w:proofErr w:type="gramStart"/>
      <w:r w:rsidR="008407CB">
        <w:rPr>
          <w:rFonts w:cs="Arial"/>
          <w:lang w:eastAsia="en-US"/>
        </w:rPr>
        <w:t>r.o</w:t>
      </w:r>
      <w:proofErr w:type="gramEnd"/>
      <w:r w:rsidR="008324D1">
        <w:rPr>
          <w:rFonts w:cs="Arial"/>
          <w:lang w:eastAsia="en-US"/>
        </w:rPr>
        <w:t xml:space="preserve"> </w:t>
      </w:r>
      <w:r w:rsidR="008407CB">
        <w:rPr>
          <w:rFonts w:cs="Arial"/>
          <w:lang w:eastAsia="en-US"/>
        </w:rPr>
        <w:t>.</w:t>
      </w:r>
      <w:r w:rsidR="00B807C3" w:rsidRPr="008407CB">
        <w:rPr>
          <w:rFonts w:cs="Arial"/>
          <w:lang w:eastAsia="en-US"/>
        </w:rPr>
        <w:t>není</w:t>
      </w:r>
      <w:r w:rsidR="009961EF" w:rsidRPr="008407CB">
        <w:rPr>
          <w:rFonts w:cs="Arial"/>
          <w:lang w:eastAsia="en-US"/>
        </w:rPr>
        <w:t xml:space="preserve"> oprávněn</w:t>
      </w:r>
      <w:r w:rsidR="008D140F" w:rsidRPr="008407CB">
        <w:rPr>
          <w:rFonts w:cs="Arial"/>
          <w:lang w:eastAsia="en-US"/>
        </w:rPr>
        <w:t>a</w:t>
      </w:r>
      <w:r w:rsidR="009961EF" w:rsidRPr="008407CB">
        <w:rPr>
          <w:rFonts w:cs="Arial"/>
          <w:lang w:eastAsia="en-US"/>
        </w:rPr>
        <w:t xml:space="preserve"> převést nebo postoupit jakákoli svá práva a povinnosti podle této Smlouvy zcela nebo částečně, případně dát jakoukoli část </w:t>
      </w:r>
      <w:r w:rsidR="00FA5AE4" w:rsidRPr="008407CB">
        <w:rPr>
          <w:rFonts w:cs="Arial"/>
          <w:lang w:eastAsia="en-US"/>
        </w:rPr>
        <w:t>Prostor</w:t>
      </w:r>
      <w:r w:rsidR="0062060D" w:rsidRPr="008407CB">
        <w:rPr>
          <w:rFonts w:cs="Arial"/>
          <w:lang w:eastAsia="en-US"/>
        </w:rPr>
        <w:t xml:space="preserve"> </w:t>
      </w:r>
      <w:r w:rsidR="009961EF" w:rsidRPr="008407CB">
        <w:rPr>
          <w:rFonts w:cs="Arial"/>
          <w:lang w:eastAsia="en-US"/>
        </w:rPr>
        <w:t>do dalšího podnájmu.</w:t>
      </w:r>
    </w:p>
    <w:p w14:paraId="1F6B0CAC" w14:textId="1D9C1727" w:rsidR="00036348" w:rsidRPr="008407CB" w:rsidRDefault="00DD54E9" w:rsidP="009577B1">
      <w:pPr>
        <w:pStyle w:val="Nadpis2"/>
        <w:spacing w:after="120"/>
        <w:rPr>
          <w:rFonts w:cs="Arial"/>
          <w:u w:val="single"/>
          <w:lang w:eastAsia="en-US"/>
        </w:rPr>
      </w:pPr>
      <w:r w:rsidRPr="008407CB">
        <w:rPr>
          <w:rFonts w:cs="Arial"/>
          <w:lang w:eastAsia="en-US"/>
        </w:rPr>
        <w:t>9</w:t>
      </w:r>
      <w:r w:rsidR="00664BF5" w:rsidRPr="008407CB">
        <w:rPr>
          <w:rFonts w:cs="Arial"/>
          <w:lang w:eastAsia="en-US"/>
        </w:rPr>
        <w:t>.14</w:t>
      </w:r>
      <w:r w:rsidR="00664BF5" w:rsidRPr="008407CB">
        <w:rPr>
          <w:rFonts w:cs="Arial"/>
          <w:lang w:eastAsia="en-US"/>
        </w:rPr>
        <w:tab/>
      </w:r>
      <w:r w:rsidR="00664BF5" w:rsidRPr="008407CB">
        <w:rPr>
          <w:rFonts w:cs="Arial"/>
          <w:u w:val="single"/>
          <w:lang w:eastAsia="en-US"/>
        </w:rPr>
        <w:t xml:space="preserve">Pojištění </w:t>
      </w:r>
      <w:bookmarkStart w:id="17" w:name="_Ref417662630"/>
      <w:bookmarkStart w:id="18" w:name="_Ref410902861"/>
      <w:r w:rsidR="00A207AF" w:rsidRPr="00A207AF">
        <w:rPr>
          <w:rFonts w:cs="Arial"/>
          <w:u w:val="single"/>
          <w:lang w:eastAsia="en-US"/>
        </w:rPr>
        <w:t>Kulturní centrum Plzeňského kraje s.r.o.</w:t>
      </w:r>
      <w:r w:rsidR="00B807C3" w:rsidRPr="008407CB">
        <w:rPr>
          <w:rFonts w:cs="Arial"/>
          <w:u w:val="single"/>
          <w:lang w:eastAsia="en-US"/>
        </w:rPr>
        <w:t xml:space="preserve"> </w:t>
      </w:r>
    </w:p>
    <w:p w14:paraId="68D1D5F5" w14:textId="77777777" w:rsidR="00B807C3" w:rsidRPr="008407CB" w:rsidRDefault="00B807C3" w:rsidP="009577B1">
      <w:pPr>
        <w:pStyle w:val="Odstavecseseznamem"/>
        <w:numPr>
          <w:ilvl w:val="1"/>
          <w:numId w:val="34"/>
        </w:numPr>
        <w:contextualSpacing w:val="0"/>
        <w:outlineLvl w:val="0"/>
        <w:rPr>
          <w:rFonts w:cs="Arial"/>
          <w:vanish/>
          <w:lang w:eastAsia="en-US"/>
        </w:rPr>
      </w:pPr>
    </w:p>
    <w:p w14:paraId="550A100A" w14:textId="77777777" w:rsidR="00B807C3" w:rsidRPr="008407CB" w:rsidRDefault="00B807C3" w:rsidP="009577B1">
      <w:pPr>
        <w:pStyle w:val="Odstavecseseznamem"/>
        <w:numPr>
          <w:ilvl w:val="1"/>
          <w:numId w:val="34"/>
        </w:numPr>
        <w:contextualSpacing w:val="0"/>
        <w:outlineLvl w:val="0"/>
        <w:rPr>
          <w:rFonts w:cs="Arial"/>
          <w:vanish/>
          <w:lang w:eastAsia="en-US"/>
        </w:rPr>
      </w:pPr>
    </w:p>
    <w:p w14:paraId="7E162905" w14:textId="787DA27B" w:rsidR="00036348" w:rsidRPr="008407CB" w:rsidRDefault="00A207AF" w:rsidP="009577B1">
      <w:pPr>
        <w:pStyle w:val="Nadpis1"/>
        <w:keepNext w:val="0"/>
        <w:numPr>
          <w:ilvl w:val="2"/>
          <w:numId w:val="34"/>
        </w:numPr>
        <w:tabs>
          <w:tab w:val="clear" w:pos="709"/>
        </w:tabs>
        <w:spacing w:before="0" w:after="120"/>
        <w:ind w:left="1418" w:hanging="698"/>
        <w:rPr>
          <w:rFonts w:cs="Arial"/>
          <w:lang w:val="cs-CZ"/>
        </w:rPr>
      </w:pPr>
      <w:r w:rsidRPr="00A207AF">
        <w:rPr>
          <w:rFonts w:cs="Arial"/>
          <w:b w:val="0"/>
          <w:caps w:val="0"/>
          <w:lang w:val="cs-CZ"/>
        </w:rPr>
        <w:t>Kulturní centrum Plzeňského kraje s.r.o.</w:t>
      </w:r>
      <w:r w:rsidR="008D140F" w:rsidRPr="008407CB">
        <w:rPr>
          <w:rFonts w:cs="Arial"/>
          <w:b w:val="0"/>
          <w:caps w:val="0"/>
          <w:lang w:val="cs-CZ"/>
        </w:rPr>
        <w:t>je povinna</w:t>
      </w:r>
      <w:r w:rsidR="00036348" w:rsidRPr="008407CB">
        <w:rPr>
          <w:rFonts w:cs="Arial"/>
          <w:b w:val="0"/>
          <w:caps w:val="0"/>
          <w:lang w:val="cs-CZ"/>
        </w:rPr>
        <w:t xml:space="preserve"> sjednat pojištění pro n</w:t>
      </w:r>
      <w:r w:rsidR="0023753F" w:rsidRPr="008407CB">
        <w:rPr>
          <w:rFonts w:cs="Arial"/>
          <w:b w:val="0"/>
          <w:caps w:val="0"/>
          <w:lang w:val="cs-CZ"/>
        </w:rPr>
        <w:t>íže uvedené</w:t>
      </w:r>
      <w:r w:rsidR="00036348" w:rsidRPr="008407CB">
        <w:rPr>
          <w:rFonts w:cs="Arial"/>
          <w:b w:val="0"/>
          <w:caps w:val="0"/>
          <w:lang w:val="cs-CZ"/>
        </w:rPr>
        <w:t xml:space="preserve"> případy a příslušné pojistné smlouvy udržovat v platnosti po celou Dobu trvání podnájmu. </w:t>
      </w:r>
      <w:r w:rsidRPr="00A207AF">
        <w:rPr>
          <w:rFonts w:cs="Arial"/>
          <w:b w:val="0"/>
          <w:caps w:val="0"/>
          <w:lang w:val="cs-CZ"/>
        </w:rPr>
        <w:t>Kulturní centrum Plzeňského kraje s.r.o.</w:t>
      </w:r>
      <w:r w:rsidR="008D140F" w:rsidRPr="008407CB">
        <w:rPr>
          <w:rFonts w:cs="Arial"/>
          <w:b w:val="0"/>
          <w:caps w:val="0"/>
          <w:lang w:val="cs-CZ"/>
        </w:rPr>
        <w:t>je povinna</w:t>
      </w:r>
      <w:r w:rsidR="009055EE" w:rsidRPr="008407CB">
        <w:rPr>
          <w:rFonts w:cs="Arial"/>
          <w:b w:val="0"/>
          <w:caps w:val="0"/>
          <w:lang w:val="cs-CZ"/>
        </w:rPr>
        <w:t xml:space="preserve"> v případě pojistné události, k níž dojde</w:t>
      </w:r>
      <w:r w:rsidR="00036348" w:rsidRPr="008407CB">
        <w:rPr>
          <w:rFonts w:cs="Arial"/>
          <w:b w:val="0"/>
          <w:caps w:val="0"/>
          <w:lang w:val="cs-CZ"/>
        </w:rPr>
        <w:t xml:space="preserve"> během Doby </w:t>
      </w:r>
      <w:r w:rsidR="00036348" w:rsidRPr="008407CB">
        <w:rPr>
          <w:rFonts w:cs="Arial"/>
          <w:b w:val="0"/>
          <w:caps w:val="0"/>
          <w:lang w:val="cs-CZ"/>
        </w:rPr>
        <w:lastRenderedPageBreak/>
        <w:t>trvání podnájmu</w:t>
      </w:r>
      <w:r w:rsidR="00A963B4" w:rsidRPr="008407CB">
        <w:rPr>
          <w:rFonts w:cs="Arial"/>
          <w:b w:val="0"/>
          <w:caps w:val="0"/>
          <w:lang w:val="cs-CZ"/>
        </w:rPr>
        <w:t>,</w:t>
      </w:r>
      <w:r w:rsidR="00036348" w:rsidRPr="008407CB">
        <w:rPr>
          <w:rFonts w:cs="Arial"/>
          <w:b w:val="0"/>
          <w:caps w:val="0"/>
          <w:lang w:val="cs-CZ"/>
        </w:rPr>
        <w:t xml:space="preserve"> vždy žádat o výplatu pojistného plnění ve prospěch oprávněné osoby</w:t>
      </w:r>
      <w:r w:rsidR="001917BE" w:rsidRPr="008407CB">
        <w:rPr>
          <w:rFonts w:cs="Arial"/>
          <w:b w:val="0"/>
          <w:caps w:val="0"/>
          <w:lang w:val="cs-CZ"/>
        </w:rPr>
        <w:t>.</w:t>
      </w:r>
    </w:p>
    <w:p w14:paraId="33309968" w14:textId="05A08D46" w:rsidR="002C041F" w:rsidRPr="008407CB" w:rsidRDefault="002C041F" w:rsidP="009577B1">
      <w:pPr>
        <w:pStyle w:val="Nadpis2"/>
        <w:numPr>
          <w:ilvl w:val="0"/>
          <w:numId w:val="49"/>
        </w:numPr>
        <w:spacing w:after="120"/>
        <w:ind w:left="1985" w:hanging="567"/>
        <w:rPr>
          <w:rFonts w:cs="Arial"/>
        </w:rPr>
      </w:pPr>
      <w:r w:rsidRPr="008407CB">
        <w:rPr>
          <w:rFonts w:cs="Arial"/>
        </w:rPr>
        <w:t xml:space="preserve">pojištění odpovědnosti </w:t>
      </w:r>
      <w:r w:rsidR="00A207AF" w:rsidRPr="00A207AF">
        <w:rPr>
          <w:rFonts w:cs="Arial"/>
        </w:rPr>
        <w:t>Kulturní centrum Plzeňského kraje s.r.o.</w:t>
      </w:r>
      <w:r w:rsidRPr="008407CB">
        <w:rPr>
          <w:rFonts w:cs="Arial"/>
        </w:rPr>
        <w:t xml:space="preserve">za škodu způsobenou v důsledku užívání Nemovitosti (včetně Prostor) </w:t>
      </w:r>
      <w:r w:rsidR="00A207AF" w:rsidRPr="00A207AF">
        <w:rPr>
          <w:rFonts w:cs="Arial"/>
        </w:rPr>
        <w:t>Kulturní centrum Plzeňského kraje s.r.o.</w:t>
      </w:r>
      <w:r w:rsidR="0062060D" w:rsidRPr="008407CB">
        <w:rPr>
          <w:rFonts w:cs="Arial"/>
        </w:rPr>
        <w:t xml:space="preserve"> </w:t>
      </w:r>
      <w:r w:rsidRPr="008407CB">
        <w:rPr>
          <w:rFonts w:cs="Arial"/>
        </w:rPr>
        <w:t xml:space="preserve">a v souvislosti s takovým užíváním (které bude zahrnovat i případy škod na životě nebo zdraví a škod na majetku, včetně škod na Nemovitosti (včetně Prostor)). Takové pojištění musí být sjednáno minimálně na pojistnou částku ve výši </w:t>
      </w:r>
      <w:r w:rsidR="00F40786" w:rsidRPr="008407CB">
        <w:rPr>
          <w:rFonts w:cs="Arial"/>
        </w:rPr>
        <w:t>12.000.000</w:t>
      </w:r>
      <w:r w:rsidR="0062060D" w:rsidRPr="008407CB">
        <w:rPr>
          <w:rFonts w:cs="Arial"/>
        </w:rPr>
        <w:t xml:space="preserve"> Kč.</w:t>
      </w:r>
      <w:bookmarkEnd w:id="17"/>
    </w:p>
    <w:bookmarkEnd w:id="18"/>
    <w:p w14:paraId="6A79F688" w14:textId="5A9A6F4E" w:rsidR="002C041F" w:rsidRPr="008407CB" w:rsidRDefault="002C041F" w:rsidP="009577B1">
      <w:pPr>
        <w:pStyle w:val="Nadpis2"/>
        <w:numPr>
          <w:ilvl w:val="0"/>
          <w:numId w:val="49"/>
        </w:numPr>
        <w:tabs>
          <w:tab w:val="left" w:pos="1985"/>
        </w:tabs>
        <w:spacing w:after="120"/>
        <w:ind w:left="1985" w:hanging="567"/>
        <w:rPr>
          <w:rFonts w:cs="Arial"/>
        </w:rPr>
      </w:pPr>
      <w:r w:rsidRPr="008407CB">
        <w:rPr>
          <w:rFonts w:cs="Arial"/>
        </w:rPr>
        <w:t xml:space="preserve">majetkového pojištění vztahujícího se na movité věci </w:t>
      </w:r>
      <w:r w:rsidR="00A207AF" w:rsidRPr="00A207AF">
        <w:rPr>
          <w:rFonts w:cs="Arial"/>
        </w:rPr>
        <w:t>Kulturní centrum Plzeňského kraje s.r.o.</w:t>
      </w:r>
      <w:r w:rsidR="00B807C3" w:rsidRPr="008407CB">
        <w:rPr>
          <w:rFonts w:cs="Arial"/>
        </w:rPr>
        <w:t xml:space="preserve"> </w:t>
      </w:r>
      <w:r w:rsidRPr="008407CB">
        <w:rPr>
          <w:rFonts w:cs="Arial"/>
        </w:rPr>
        <w:t xml:space="preserve">(včetně veškerých uživatelských úprav, pokud byly provedeny) umístěné v Prostorách (včetně </w:t>
      </w:r>
      <w:r w:rsidR="00C24632" w:rsidRPr="008407CB">
        <w:rPr>
          <w:rFonts w:cs="Arial"/>
        </w:rPr>
        <w:t>jejího</w:t>
      </w:r>
      <w:r w:rsidRPr="008407CB">
        <w:rPr>
          <w:rFonts w:cs="Arial"/>
        </w:rPr>
        <w:t xml:space="preserve"> kancelářského i jiného vybavení, počítačů, telekomunikační techniky, bezpečnostních instalací a jiných elektronických přístrojů), které je sjednáno pro případy poškození nebo zničení (a) vyšší mocí (například požárním nebezpečím (tj. požárem, výbuchem, přímým úderem blesku, aj.), vichřicí, krupobitím, působením kouře atd.) </w:t>
      </w:r>
      <w:r w:rsidR="00C24632" w:rsidRPr="008407CB">
        <w:rPr>
          <w:rFonts w:cs="Arial"/>
        </w:rPr>
        <w:t>(b) </w:t>
      </w:r>
      <w:r w:rsidRPr="008407CB">
        <w:rPr>
          <w:rFonts w:cs="Arial"/>
        </w:rPr>
        <w:t>vodovodním nebezpečím (tj. kapalinou unikající z vodovodních zařízení a mediem vytékajícím v důsledku náhlého a nahodilého poškození nebo poruchy hasicích zařízení. Vodovodním zařízením se rozumí: (i) potrubí pro přívod, rozvod a odvod vody včetně armatur a zařízení na ně přip</w:t>
      </w:r>
      <w:r w:rsidR="00C24632" w:rsidRPr="008407CB">
        <w:rPr>
          <w:rFonts w:cs="Arial"/>
        </w:rPr>
        <w:t>ojených, (</w:t>
      </w:r>
      <w:proofErr w:type="spellStart"/>
      <w:r w:rsidR="00C24632" w:rsidRPr="008407CB">
        <w:rPr>
          <w:rFonts w:cs="Arial"/>
        </w:rPr>
        <w:t>ii</w:t>
      </w:r>
      <w:proofErr w:type="spellEnd"/>
      <w:r w:rsidR="00C24632" w:rsidRPr="008407CB">
        <w:rPr>
          <w:rFonts w:cs="Arial"/>
        </w:rPr>
        <w:t>) rozvody topných a </w:t>
      </w:r>
      <w:r w:rsidRPr="008407CB">
        <w:rPr>
          <w:rFonts w:cs="Arial"/>
        </w:rPr>
        <w:t>klimatizačních systémů včetně těles a zařízení na ně připojených. Za vodovodní zařízení se nepovažují střešní žlaby a vnější dešťové svody)</w:t>
      </w:r>
      <w:r w:rsidR="00B807C3" w:rsidRPr="008407CB">
        <w:rPr>
          <w:rFonts w:cs="Arial"/>
        </w:rPr>
        <w:t xml:space="preserve"> </w:t>
      </w:r>
      <w:r w:rsidRPr="008407CB">
        <w:rPr>
          <w:rFonts w:cs="Arial"/>
        </w:rPr>
        <w:t>Za kapalinu unikající z vodovodních zařízení se považuje voda, topná, klima</w:t>
      </w:r>
      <w:r w:rsidR="00C24632" w:rsidRPr="008407CB">
        <w:rPr>
          <w:rFonts w:cs="Arial"/>
        </w:rPr>
        <w:t>tizační a hasicí média nebo (c) </w:t>
      </w:r>
      <w:r w:rsidRPr="008407CB">
        <w:rPr>
          <w:rFonts w:cs="Arial"/>
        </w:rPr>
        <w:t xml:space="preserve">pádem jiných předmětů na pojištěnou věc, nejsou-li součásti poškozeného předmětu nebo nejsou-li součásti téhož souboru jako poškozený předmět </w:t>
      </w:r>
    </w:p>
    <w:p w14:paraId="63F3B1BF" w14:textId="1303929D" w:rsidR="002C041F" w:rsidRPr="008407CB" w:rsidRDefault="002C041F" w:rsidP="009577B1">
      <w:pPr>
        <w:pStyle w:val="Nadpis2"/>
        <w:numPr>
          <w:ilvl w:val="0"/>
          <w:numId w:val="49"/>
        </w:numPr>
        <w:ind w:left="1985" w:hanging="567"/>
        <w:rPr>
          <w:rFonts w:cs="Arial"/>
        </w:rPr>
      </w:pPr>
      <w:r w:rsidRPr="008407CB">
        <w:rPr>
          <w:rFonts w:cs="Arial"/>
        </w:rPr>
        <w:t xml:space="preserve">a rovněž pojištění takových movitých věcí </w:t>
      </w:r>
      <w:r w:rsidR="00A207AF" w:rsidRPr="00A207AF">
        <w:rPr>
          <w:rFonts w:cs="Arial"/>
        </w:rPr>
        <w:t xml:space="preserve">Kulturní centrum Plzeňského kraje </w:t>
      </w:r>
      <w:proofErr w:type="gramStart"/>
      <w:r w:rsidR="00A207AF" w:rsidRPr="00A207AF">
        <w:rPr>
          <w:rFonts w:cs="Arial"/>
        </w:rPr>
        <w:t>s.r.o.</w:t>
      </w:r>
      <w:r w:rsidRPr="008407CB">
        <w:rPr>
          <w:rFonts w:cs="Arial"/>
        </w:rPr>
        <w:t>(</w:t>
      </w:r>
      <w:proofErr w:type="gramEnd"/>
      <w:r w:rsidRPr="008407CB">
        <w:rPr>
          <w:rFonts w:cs="Arial"/>
        </w:rPr>
        <w:t xml:space="preserve">včetně veškerých uživatelských úprav, pokud byly provedeny) v rámci Prostor, které je sjednáno pro případ loupeže, krádeže nebo vandalismu, ke kterým by mohlo dojít v Prostorách. Pojištění musí být sjednáno na novou hodnotu věci. </w:t>
      </w:r>
    </w:p>
    <w:p w14:paraId="16F6CD46" w14:textId="77777777" w:rsidR="00036348" w:rsidRPr="008407CB" w:rsidRDefault="002C041F" w:rsidP="00A93307">
      <w:pPr>
        <w:pStyle w:val="Nadpis1"/>
        <w:keepNext w:val="0"/>
        <w:numPr>
          <w:ilvl w:val="2"/>
          <w:numId w:val="34"/>
        </w:numPr>
        <w:tabs>
          <w:tab w:val="clear" w:pos="709"/>
        </w:tabs>
        <w:spacing w:before="0" w:after="120"/>
        <w:ind w:left="1417" w:hanging="697"/>
        <w:rPr>
          <w:rFonts w:cs="Arial"/>
          <w:lang w:val="cs-CZ"/>
        </w:rPr>
      </w:pPr>
      <w:r w:rsidRPr="008407CB">
        <w:rPr>
          <w:rFonts w:cs="Arial"/>
          <w:b w:val="0"/>
          <w:caps w:val="0"/>
          <w:u w:val="single"/>
          <w:lang w:val="cs-CZ"/>
        </w:rPr>
        <w:t>Schvalování pojištění</w:t>
      </w:r>
      <w:r w:rsidRPr="008407CB">
        <w:rPr>
          <w:rFonts w:cs="Arial"/>
          <w:b w:val="0"/>
          <w:caps w:val="0"/>
          <w:lang w:val="cs-CZ"/>
        </w:rPr>
        <w:t xml:space="preserve">. </w:t>
      </w:r>
    </w:p>
    <w:p w14:paraId="152DA497" w14:textId="56FBA192" w:rsidR="00664BF5" w:rsidRPr="008407CB" w:rsidRDefault="00036348" w:rsidP="009577B1">
      <w:pPr>
        <w:pStyle w:val="Nadpis1"/>
        <w:keepNext w:val="0"/>
        <w:tabs>
          <w:tab w:val="clear" w:pos="709"/>
        </w:tabs>
        <w:spacing w:before="0"/>
        <w:ind w:left="1418"/>
        <w:rPr>
          <w:rFonts w:cs="Arial"/>
          <w:lang w:val="cs-CZ"/>
        </w:rPr>
      </w:pPr>
      <w:r w:rsidRPr="008407CB">
        <w:rPr>
          <w:rFonts w:cs="Arial"/>
          <w:b w:val="0"/>
          <w:caps w:val="0"/>
          <w:lang w:val="cs-CZ"/>
        </w:rPr>
        <w:t xml:space="preserve">Kopie pojistných smluv popsaných </w:t>
      </w:r>
      <w:r w:rsidR="005654C2" w:rsidRPr="008407CB">
        <w:rPr>
          <w:rFonts w:cs="Arial"/>
          <w:b w:val="0"/>
          <w:caps w:val="0"/>
          <w:lang w:val="cs-CZ"/>
        </w:rPr>
        <w:t xml:space="preserve">výše </w:t>
      </w:r>
      <w:r w:rsidRPr="008407CB">
        <w:rPr>
          <w:rFonts w:cs="Arial"/>
          <w:b w:val="0"/>
          <w:caps w:val="0"/>
          <w:lang w:val="cs-CZ"/>
        </w:rPr>
        <w:t>v</w:t>
      </w:r>
      <w:r w:rsidR="0084405C" w:rsidRPr="008407CB">
        <w:rPr>
          <w:rFonts w:cs="Arial"/>
          <w:b w:val="0"/>
          <w:caps w:val="0"/>
          <w:lang w:val="cs-CZ"/>
        </w:rPr>
        <w:t> </w:t>
      </w:r>
      <w:r w:rsidRPr="008407CB">
        <w:rPr>
          <w:rFonts w:cs="Arial"/>
          <w:b w:val="0"/>
          <w:caps w:val="0"/>
          <w:lang w:val="cs-CZ"/>
        </w:rPr>
        <w:t xml:space="preserve">článku </w:t>
      </w:r>
      <w:r w:rsidR="005654C2" w:rsidRPr="008407CB">
        <w:rPr>
          <w:rFonts w:cs="Arial"/>
          <w:b w:val="0"/>
          <w:lang w:val="cs-CZ"/>
        </w:rPr>
        <w:t>9.14</w:t>
      </w:r>
      <w:r w:rsidRPr="008407CB">
        <w:rPr>
          <w:rFonts w:cs="Arial"/>
          <w:b w:val="0"/>
          <w:caps w:val="0"/>
          <w:lang w:val="cs-CZ"/>
        </w:rPr>
        <w:t xml:space="preserve"> sjednaných s pojišťovnami oprávněnými provozovat pojišťovací činnost na úz</w:t>
      </w:r>
      <w:r w:rsidR="00AE3602" w:rsidRPr="008407CB">
        <w:rPr>
          <w:rFonts w:cs="Arial"/>
          <w:b w:val="0"/>
          <w:caps w:val="0"/>
          <w:lang w:val="cs-CZ"/>
        </w:rPr>
        <w:t>emí České republiky, ve formě a </w:t>
      </w:r>
      <w:r w:rsidRPr="008407CB">
        <w:rPr>
          <w:rFonts w:cs="Arial"/>
          <w:b w:val="0"/>
          <w:caps w:val="0"/>
          <w:lang w:val="cs-CZ"/>
        </w:rPr>
        <w:t xml:space="preserve">s obsahem rozumně akceptovatelným pro </w:t>
      </w:r>
      <w:r w:rsidR="005654C2" w:rsidRPr="008407CB">
        <w:rPr>
          <w:rFonts w:cs="Arial"/>
          <w:b w:val="0"/>
          <w:caps w:val="0"/>
          <w:lang w:val="cs-CZ"/>
        </w:rPr>
        <w:t>CASUA</w:t>
      </w:r>
      <w:r w:rsidR="00592091" w:rsidRPr="008407CB">
        <w:rPr>
          <w:rFonts w:cs="Arial"/>
          <w:b w:val="0"/>
          <w:caps w:val="0"/>
          <w:lang w:val="cs-CZ"/>
        </w:rPr>
        <w:t>,</w:t>
      </w:r>
      <w:r w:rsidRPr="008407CB">
        <w:rPr>
          <w:rFonts w:cs="Arial"/>
          <w:b w:val="0"/>
          <w:caps w:val="0"/>
          <w:lang w:val="cs-CZ"/>
        </w:rPr>
        <w:t xml:space="preserve"> musí být </w:t>
      </w:r>
      <w:r w:rsidR="005654C2" w:rsidRPr="008407CB">
        <w:rPr>
          <w:rFonts w:cs="Arial"/>
          <w:b w:val="0"/>
          <w:caps w:val="0"/>
          <w:lang w:val="cs-CZ"/>
        </w:rPr>
        <w:t xml:space="preserve">CASUA </w:t>
      </w:r>
      <w:r w:rsidRPr="008407CB">
        <w:rPr>
          <w:rFonts w:cs="Arial"/>
          <w:b w:val="0"/>
          <w:caps w:val="0"/>
          <w:lang w:val="cs-CZ"/>
        </w:rPr>
        <w:t xml:space="preserve">poskytnuty nejpozději v Den zahájení.  Na základě žádosti </w:t>
      </w:r>
      <w:r w:rsidR="005654C2" w:rsidRPr="008407CB">
        <w:rPr>
          <w:rFonts w:cs="Arial"/>
          <w:b w:val="0"/>
          <w:caps w:val="0"/>
          <w:lang w:val="cs-CZ"/>
        </w:rPr>
        <w:t xml:space="preserve">CASUA </w:t>
      </w:r>
      <w:r w:rsidRPr="008407CB">
        <w:rPr>
          <w:rFonts w:cs="Arial"/>
          <w:b w:val="0"/>
          <w:caps w:val="0"/>
          <w:lang w:val="cs-CZ"/>
        </w:rPr>
        <w:t xml:space="preserve">(maximálně však jednou za kalendářní rok) je </w:t>
      </w:r>
      <w:r w:rsidR="00A207AF" w:rsidRPr="00A207AF">
        <w:rPr>
          <w:rFonts w:cs="Arial"/>
          <w:b w:val="0"/>
          <w:caps w:val="0"/>
          <w:lang w:val="cs-CZ"/>
        </w:rPr>
        <w:t>Kulturní centrum Plzeňského kraje s.r.o.</w:t>
      </w:r>
      <w:r w:rsidR="008324D1">
        <w:rPr>
          <w:rFonts w:cs="Arial"/>
          <w:b w:val="0"/>
          <w:caps w:val="0"/>
          <w:lang w:val="cs-CZ"/>
        </w:rPr>
        <w:t xml:space="preserve"> </w:t>
      </w:r>
      <w:r w:rsidR="00AE3602" w:rsidRPr="008407CB">
        <w:rPr>
          <w:rFonts w:cs="Arial"/>
          <w:b w:val="0"/>
          <w:caps w:val="0"/>
          <w:lang w:val="cs-CZ"/>
        </w:rPr>
        <w:t>povinna</w:t>
      </w:r>
      <w:r w:rsidRPr="008407CB">
        <w:rPr>
          <w:rFonts w:cs="Arial"/>
          <w:b w:val="0"/>
          <w:caps w:val="0"/>
          <w:lang w:val="cs-CZ"/>
        </w:rPr>
        <w:t xml:space="preserve"> předložit </w:t>
      </w:r>
      <w:r w:rsidR="005654C2" w:rsidRPr="008407CB">
        <w:rPr>
          <w:rFonts w:cs="Arial"/>
          <w:b w:val="0"/>
          <w:caps w:val="0"/>
          <w:lang w:val="cs-CZ"/>
        </w:rPr>
        <w:t xml:space="preserve">CASUA </w:t>
      </w:r>
      <w:r w:rsidRPr="008407CB">
        <w:rPr>
          <w:rFonts w:cs="Arial"/>
          <w:b w:val="0"/>
          <w:caps w:val="0"/>
          <w:lang w:val="cs-CZ"/>
        </w:rPr>
        <w:t>doklady o úhradě pojistného ve vztahu k výše uvedeným pojištěním.</w:t>
      </w:r>
    </w:p>
    <w:p w14:paraId="130FE423" w14:textId="77777777" w:rsidR="00294B84" w:rsidRPr="008407CB" w:rsidRDefault="00294B84" w:rsidP="009577B1">
      <w:pPr>
        <w:pStyle w:val="Nadpis2"/>
        <w:rPr>
          <w:rFonts w:cs="Arial"/>
          <w:lang w:eastAsia="en-US"/>
        </w:rPr>
      </w:pPr>
    </w:p>
    <w:p w14:paraId="63AFDDCB" w14:textId="77777777" w:rsidR="00294B84" w:rsidRPr="008407CB" w:rsidRDefault="00294B84" w:rsidP="009577B1">
      <w:pPr>
        <w:pStyle w:val="Nadpis1"/>
        <w:numPr>
          <w:ilvl w:val="0"/>
          <w:numId w:val="34"/>
        </w:numPr>
        <w:spacing w:before="0"/>
        <w:ind w:left="709" w:hanging="709"/>
        <w:rPr>
          <w:rFonts w:cs="Arial"/>
          <w:lang w:val="cs-CZ"/>
        </w:rPr>
      </w:pPr>
      <w:r w:rsidRPr="008407CB">
        <w:rPr>
          <w:rFonts w:cs="Arial"/>
          <w:lang w:val="cs-CZ"/>
        </w:rPr>
        <w:t xml:space="preserve">Případy porušení </w:t>
      </w:r>
    </w:p>
    <w:p w14:paraId="6CDC8EBC" w14:textId="5AC89B11" w:rsidR="00294B84" w:rsidRPr="008407CB" w:rsidRDefault="00294B84" w:rsidP="00A93307">
      <w:pPr>
        <w:pStyle w:val="Nadpis1"/>
        <w:keepNext w:val="0"/>
        <w:numPr>
          <w:ilvl w:val="1"/>
          <w:numId w:val="34"/>
        </w:numPr>
        <w:tabs>
          <w:tab w:val="clear" w:pos="709"/>
        </w:tabs>
        <w:spacing w:before="0" w:after="120"/>
        <w:ind w:left="709" w:hanging="709"/>
        <w:rPr>
          <w:rFonts w:cs="Arial"/>
          <w:lang w:val="cs-CZ"/>
        </w:rPr>
      </w:pPr>
      <w:r w:rsidRPr="008407CB">
        <w:rPr>
          <w:rFonts w:cs="Arial"/>
          <w:b w:val="0"/>
          <w:caps w:val="0"/>
          <w:u w:val="single"/>
          <w:lang w:val="cs-CZ"/>
        </w:rPr>
        <w:t xml:space="preserve">Porušení </w:t>
      </w:r>
      <w:r w:rsidR="00A207AF">
        <w:rPr>
          <w:rFonts w:cs="Arial"/>
          <w:b w:val="0"/>
          <w:caps w:val="0"/>
          <w:u w:val="single"/>
          <w:lang w:val="cs-CZ"/>
        </w:rPr>
        <w:t>Kulturní centrum Plzeňského kraje s.r.o.</w:t>
      </w:r>
      <w:r w:rsidRPr="008407CB">
        <w:rPr>
          <w:rFonts w:cs="Arial"/>
          <w:b w:val="0"/>
          <w:caps w:val="0"/>
          <w:lang w:val="cs-CZ"/>
        </w:rPr>
        <w:t xml:space="preserve">  </w:t>
      </w:r>
    </w:p>
    <w:p w14:paraId="645CA1E7" w14:textId="2E75162B" w:rsidR="00294B84" w:rsidRPr="008407CB" w:rsidRDefault="00294B84" w:rsidP="009577B1">
      <w:pPr>
        <w:tabs>
          <w:tab w:val="left" w:pos="4253"/>
        </w:tabs>
        <w:spacing w:after="120"/>
        <w:ind w:left="709"/>
        <w:rPr>
          <w:rFonts w:cs="Arial"/>
          <w:lang w:val="cs-CZ"/>
        </w:rPr>
      </w:pPr>
      <w:r w:rsidRPr="008407CB">
        <w:rPr>
          <w:rFonts w:cs="Arial"/>
          <w:lang w:val="cs-CZ"/>
        </w:rPr>
        <w:t xml:space="preserve">Kterákoli z následujících událostí bude považována za případ porušení této Smlouvy </w:t>
      </w:r>
      <w:r w:rsidR="00A207AF" w:rsidRPr="00A207AF">
        <w:rPr>
          <w:rFonts w:cs="Arial"/>
          <w:lang w:val="cs-CZ"/>
        </w:rPr>
        <w:t xml:space="preserve">Kulturní centrum Plzeňského kraje </w:t>
      </w:r>
      <w:proofErr w:type="gramStart"/>
      <w:r w:rsidR="00A207AF" w:rsidRPr="00A207AF">
        <w:rPr>
          <w:rFonts w:cs="Arial"/>
          <w:lang w:val="cs-CZ"/>
        </w:rPr>
        <w:t>s.r.o.</w:t>
      </w:r>
      <w:r w:rsidRPr="008407CB">
        <w:rPr>
          <w:rFonts w:cs="Arial"/>
          <w:lang w:val="cs-CZ"/>
        </w:rPr>
        <w:t>(</w:t>
      </w:r>
      <w:proofErr w:type="gramEnd"/>
      <w:r w:rsidRPr="008407CB">
        <w:rPr>
          <w:rFonts w:cs="Arial"/>
          <w:lang w:val="cs-CZ"/>
        </w:rPr>
        <w:t>dále jen „</w:t>
      </w:r>
      <w:r w:rsidRPr="008407CB">
        <w:rPr>
          <w:rFonts w:cs="Arial"/>
          <w:u w:val="single"/>
          <w:lang w:val="cs-CZ"/>
        </w:rPr>
        <w:t xml:space="preserve">Porušení </w:t>
      </w:r>
      <w:r w:rsidR="00A207AF" w:rsidRPr="00A207AF">
        <w:rPr>
          <w:rFonts w:cs="Arial"/>
          <w:u w:val="single"/>
          <w:lang w:val="cs-CZ"/>
        </w:rPr>
        <w:t>Kulturní centrum Plzeňského kraje s.r.o.</w:t>
      </w:r>
      <w:r w:rsidRPr="008407CB">
        <w:rPr>
          <w:rFonts w:cs="Arial"/>
          <w:lang w:val="cs-CZ"/>
        </w:rPr>
        <w:t xml:space="preserve">“): </w:t>
      </w:r>
    </w:p>
    <w:p w14:paraId="50BC126E" w14:textId="0C41B590" w:rsidR="00294B84" w:rsidRPr="008407CB" w:rsidRDefault="00A207AF" w:rsidP="009577B1">
      <w:pPr>
        <w:pStyle w:val="Nadpis2"/>
        <w:numPr>
          <w:ilvl w:val="0"/>
          <w:numId w:val="39"/>
        </w:numPr>
        <w:spacing w:after="120"/>
        <w:ind w:hanging="720"/>
        <w:rPr>
          <w:rFonts w:cs="Arial"/>
        </w:rPr>
      </w:pPr>
      <w:bookmarkStart w:id="19" w:name="_Ref388293495"/>
      <w:r w:rsidRPr="00A207AF">
        <w:rPr>
          <w:rFonts w:cs="Arial"/>
        </w:rPr>
        <w:t>Kulturní centrum Plzeňského kraje s.r.o.</w:t>
      </w:r>
      <w:r w:rsidR="00294B84" w:rsidRPr="008407CB">
        <w:rPr>
          <w:rFonts w:cs="Arial"/>
        </w:rPr>
        <w:t xml:space="preserve">se dostane do prodlení s úhradou Nájemného nebo jiných finančních povinností podle této Smlouvy po dobu delší než </w:t>
      </w:r>
      <w:r w:rsidR="00F84F13" w:rsidRPr="008407CB">
        <w:rPr>
          <w:rFonts w:cs="Arial"/>
        </w:rPr>
        <w:t>20</w:t>
      </w:r>
      <w:r w:rsidR="00016CB8" w:rsidRPr="008407CB">
        <w:rPr>
          <w:rFonts w:cs="Arial"/>
        </w:rPr>
        <w:t xml:space="preserve"> (dvacet)</w:t>
      </w:r>
      <w:r w:rsidR="00294B84" w:rsidRPr="008407CB">
        <w:rPr>
          <w:rFonts w:cs="Arial"/>
        </w:rPr>
        <w:t xml:space="preserve"> dnů od doručení</w:t>
      </w:r>
      <w:r w:rsidR="00043279" w:rsidRPr="008407CB">
        <w:rPr>
          <w:rFonts w:cs="Arial"/>
        </w:rPr>
        <w:t xml:space="preserve"> písemné</w:t>
      </w:r>
      <w:r w:rsidR="00294B84" w:rsidRPr="008407CB">
        <w:rPr>
          <w:rFonts w:cs="Arial"/>
        </w:rPr>
        <w:t xml:space="preserve"> výzvy </w:t>
      </w:r>
      <w:r w:rsidR="001B533A" w:rsidRPr="008407CB">
        <w:rPr>
          <w:rFonts w:cs="Arial"/>
        </w:rPr>
        <w:t>CASUA</w:t>
      </w:r>
      <w:r w:rsidR="00294B84" w:rsidRPr="008407CB">
        <w:rPr>
          <w:rFonts w:cs="Arial"/>
        </w:rPr>
        <w:t xml:space="preserve"> </w:t>
      </w:r>
      <w:r w:rsidRPr="00A207AF">
        <w:rPr>
          <w:rFonts w:cs="Arial"/>
        </w:rPr>
        <w:t>Kulturní centrum Plzeňského kraje s.r.o.</w:t>
      </w:r>
      <w:r w:rsidR="008324D1">
        <w:rPr>
          <w:rFonts w:cs="Arial"/>
        </w:rPr>
        <w:t xml:space="preserve"> </w:t>
      </w:r>
      <w:r w:rsidR="00294B84" w:rsidRPr="008407CB">
        <w:rPr>
          <w:rFonts w:cs="Arial"/>
        </w:rPr>
        <w:t>k jejich úhradě; nebo</w:t>
      </w:r>
    </w:p>
    <w:bookmarkEnd w:id="19"/>
    <w:p w14:paraId="5A1BD4EF" w14:textId="5CFF88C7" w:rsidR="00294B84" w:rsidRPr="008407CB" w:rsidRDefault="00A207AF" w:rsidP="009577B1">
      <w:pPr>
        <w:pStyle w:val="Nadpis2"/>
        <w:numPr>
          <w:ilvl w:val="0"/>
          <w:numId w:val="39"/>
        </w:numPr>
        <w:spacing w:after="120"/>
        <w:ind w:hanging="720"/>
        <w:rPr>
          <w:rFonts w:cs="Arial"/>
        </w:rPr>
      </w:pPr>
      <w:r w:rsidRPr="00A207AF">
        <w:rPr>
          <w:rFonts w:cs="Arial"/>
        </w:rPr>
        <w:t>Kulturní centrum Plzeňského kraje s.r.o.</w:t>
      </w:r>
      <w:r w:rsidR="008324D1">
        <w:rPr>
          <w:rFonts w:cs="Arial"/>
        </w:rPr>
        <w:t xml:space="preserve"> </w:t>
      </w:r>
      <w:r w:rsidR="00294B84" w:rsidRPr="008407CB">
        <w:rPr>
          <w:rFonts w:cs="Arial"/>
        </w:rPr>
        <w:t xml:space="preserve">užívá </w:t>
      </w:r>
      <w:r w:rsidR="00016CB8" w:rsidRPr="008407CB">
        <w:rPr>
          <w:rFonts w:cs="Arial"/>
        </w:rPr>
        <w:t>Prostory</w:t>
      </w:r>
      <w:r w:rsidR="004411DD" w:rsidRPr="008407CB">
        <w:rPr>
          <w:rFonts w:cs="Arial"/>
        </w:rPr>
        <w:t xml:space="preserve"> </w:t>
      </w:r>
      <w:r w:rsidR="00294B84" w:rsidRPr="008407CB">
        <w:rPr>
          <w:rFonts w:cs="Arial"/>
        </w:rPr>
        <w:t>k jinému než Povolenému užívání; nebo</w:t>
      </w:r>
    </w:p>
    <w:p w14:paraId="78C4BFE5" w14:textId="73D38622" w:rsidR="00294B84" w:rsidRPr="008407CB" w:rsidRDefault="008407CB" w:rsidP="009577B1">
      <w:pPr>
        <w:pStyle w:val="Nadpis2"/>
        <w:numPr>
          <w:ilvl w:val="0"/>
          <w:numId w:val="39"/>
        </w:numPr>
        <w:spacing w:after="120"/>
        <w:ind w:hanging="720"/>
        <w:rPr>
          <w:rFonts w:cs="Arial"/>
        </w:rPr>
      </w:pPr>
      <w:r>
        <w:rPr>
          <w:rFonts w:cs="Arial"/>
        </w:rPr>
        <w:t>Kulturní centrum Plzeňského kraje s.</w:t>
      </w:r>
      <w:proofErr w:type="gramStart"/>
      <w:r>
        <w:rPr>
          <w:rFonts w:cs="Arial"/>
        </w:rPr>
        <w:t>r.o</w:t>
      </w:r>
      <w:proofErr w:type="gramEnd"/>
      <w:r w:rsidR="008324D1">
        <w:rPr>
          <w:rFonts w:cs="Arial"/>
        </w:rPr>
        <w:t xml:space="preserve"> </w:t>
      </w:r>
      <w:r>
        <w:rPr>
          <w:rFonts w:cs="Arial"/>
        </w:rPr>
        <w:t>.</w:t>
      </w:r>
      <w:r w:rsidR="00294B84" w:rsidRPr="008407CB">
        <w:rPr>
          <w:rFonts w:cs="Arial"/>
        </w:rPr>
        <w:t xml:space="preserve">způsobí významné poškození Prostor nebo </w:t>
      </w:r>
      <w:r w:rsidR="00043279" w:rsidRPr="008407CB">
        <w:rPr>
          <w:rFonts w:cs="Arial"/>
        </w:rPr>
        <w:t>Nemovitosti</w:t>
      </w:r>
      <w:r w:rsidR="00294B84" w:rsidRPr="008407CB">
        <w:rPr>
          <w:rFonts w:cs="Arial"/>
        </w:rPr>
        <w:t>, případně zařízení na nich nebo v nich umístěných,</w:t>
      </w:r>
      <w:r w:rsidR="00CF031C" w:rsidRPr="008407CB">
        <w:rPr>
          <w:rFonts w:cs="Arial"/>
        </w:rPr>
        <w:t xml:space="preserve"> </w:t>
      </w:r>
      <w:r w:rsidR="00294B84" w:rsidRPr="008407CB">
        <w:rPr>
          <w:rFonts w:cs="Arial"/>
        </w:rPr>
        <w:t xml:space="preserve">a taková škoda nebude </w:t>
      </w:r>
      <w:r w:rsidR="00A207AF" w:rsidRPr="00A207AF">
        <w:rPr>
          <w:rFonts w:cs="Arial"/>
        </w:rPr>
        <w:t>Kulturní centrum Plzeňského kraje s.r.o.</w:t>
      </w:r>
      <w:r w:rsidR="00294B84" w:rsidRPr="008407CB">
        <w:rPr>
          <w:rFonts w:cs="Arial"/>
        </w:rPr>
        <w:t xml:space="preserve"> plně napravena (na </w:t>
      </w:r>
      <w:r w:rsidR="00FA2627" w:rsidRPr="008407CB">
        <w:rPr>
          <w:rFonts w:cs="Arial"/>
        </w:rPr>
        <w:t>její</w:t>
      </w:r>
      <w:r w:rsidR="00294B84" w:rsidRPr="008407CB">
        <w:rPr>
          <w:rFonts w:cs="Arial"/>
        </w:rPr>
        <w:t xml:space="preserve"> výlučné nákl</w:t>
      </w:r>
      <w:r w:rsidR="00FA2627" w:rsidRPr="008407CB">
        <w:rPr>
          <w:rFonts w:cs="Arial"/>
        </w:rPr>
        <w:t>ady) v přiměřené lhůtě, která jí</w:t>
      </w:r>
      <w:r w:rsidR="00294B84" w:rsidRPr="008407CB">
        <w:rPr>
          <w:rFonts w:cs="Arial"/>
        </w:rPr>
        <w:t xml:space="preserve"> byla poskytnuta </w:t>
      </w:r>
      <w:r w:rsidR="001D709B" w:rsidRPr="008407CB">
        <w:rPr>
          <w:rFonts w:cs="Arial"/>
        </w:rPr>
        <w:t>CASUA</w:t>
      </w:r>
      <w:r w:rsidR="00043279" w:rsidRPr="008407CB">
        <w:rPr>
          <w:rFonts w:cs="Arial"/>
        </w:rPr>
        <w:t xml:space="preserve"> v písemné </w:t>
      </w:r>
      <w:r w:rsidR="00234C08" w:rsidRPr="008407CB">
        <w:rPr>
          <w:rFonts w:cs="Arial"/>
        </w:rPr>
        <w:t>výzvě</w:t>
      </w:r>
      <w:r w:rsidR="00043279" w:rsidRPr="008407CB">
        <w:rPr>
          <w:rFonts w:cs="Arial"/>
        </w:rPr>
        <w:t xml:space="preserve"> k nápravě</w:t>
      </w:r>
      <w:r w:rsidR="00294B84" w:rsidRPr="008407CB">
        <w:rPr>
          <w:rFonts w:cs="Arial"/>
        </w:rPr>
        <w:t xml:space="preserve">, a která nesmí být kratší než </w:t>
      </w:r>
      <w:r w:rsidR="00F84F13" w:rsidRPr="008407CB">
        <w:rPr>
          <w:rFonts w:cs="Arial"/>
        </w:rPr>
        <w:t>15</w:t>
      </w:r>
      <w:r w:rsidR="00294B84" w:rsidRPr="008407CB">
        <w:rPr>
          <w:rFonts w:cs="Arial"/>
        </w:rPr>
        <w:t xml:space="preserve"> </w:t>
      </w:r>
      <w:r w:rsidR="00016CB8" w:rsidRPr="008407CB">
        <w:rPr>
          <w:rFonts w:cs="Arial"/>
        </w:rPr>
        <w:t xml:space="preserve">(patnáct) </w:t>
      </w:r>
      <w:r w:rsidR="00294B84" w:rsidRPr="008407CB">
        <w:rPr>
          <w:rFonts w:cs="Arial"/>
        </w:rPr>
        <w:t xml:space="preserve">dnů; nebo </w:t>
      </w:r>
    </w:p>
    <w:p w14:paraId="2F02A3B0" w14:textId="4D8E9296" w:rsidR="00294B84" w:rsidRPr="008407CB" w:rsidRDefault="00A207AF" w:rsidP="009577B1">
      <w:pPr>
        <w:pStyle w:val="Nadpis2"/>
        <w:numPr>
          <w:ilvl w:val="0"/>
          <w:numId w:val="39"/>
        </w:numPr>
        <w:spacing w:after="120"/>
        <w:ind w:hanging="720"/>
        <w:rPr>
          <w:rFonts w:cs="Arial"/>
        </w:rPr>
      </w:pPr>
      <w:r w:rsidRPr="00A207AF">
        <w:rPr>
          <w:rFonts w:cs="Arial"/>
        </w:rPr>
        <w:t>Kulturní centrum Plzeňského kraje s.r.o.</w:t>
      </w:r>
      <w:r w:rsidR="00294B84" w:rsidRPr="008407CB">
        <w:rPr>
          <w:rFonts w:cs="Arial"/>
        </w:rPr>
        <w:t xml:space="preserve"> je v prodlení s plněním nebo dodržováním jiných povinností, dohod, závazků nebo podmínek dle této Smlouvy a </w:t>
      </w:r>
      <w:r w:rsidRPr="00A207AF">
        <w:rPr>
          <w:rFonts w:cs="Arial"/>
        </w:rPr>
        <w:t>Kulturní centrum Plzeňského kraje s.r.o.</w:t>
      </w:r>
      <w:r w:rsidR="00294B84" w:rsidRPr="008407CB">
        <w:rPr>
          <w:rFonts w:cs="Arial"/>
        </w:rPr>
        <w:t xml:space="preserve"> nenapraví takové porušení ve lhůtě </w:t>
      </w:r>
      <w:r w:rsidR="00F84F13" w:rsidRPr="008407CB">
        <w:rPr>
          <w:rFonts w:cs="Arial"/>
        </w:rPr>
        <w:t>30</w:t>
      </w:r>
      <w:r w:rsidR="00294B84" w:rsidRPr="008407CB">
        <w:rPr>
          <w:rFonts w:cs="Arial"/>
        </w:rPr>
        <w:t xml:space="preserve"> </w:t>
      </w:r>
      <w:r w:rsidR="00016CB8" w:rsidRPr="008407CB">
        <w:rPr>
          <w:rFonts w:cs="Arial"/>
        </w:rPr>
        <w:t xml:space="preserve">(třiceti) </w:t>
      </w:r>
      <w:r w:rsidR="00294B84" w:rsidRPr="008407CB">
        <w:rPr>
          <w:rFonts w:cs="Arial"/>
        </w:rPr>
        <w:t xml:space="preserve">dnů po doručení písemné výzvy </w:t>
      </w:r>
      <w:r w:rsidR="001B533A" w:rsidRPr="008407CB">
        <w:rPr>
          <w:rFonts w:cs="Arial"/>
        </w:rPr>
        <w:t>CASUA</w:t>
      </w:r>
      <w:r w:rsidR="00294B84" w:rsidRPr="008407CB">
        <w:rPr>
          <w:rFonts w:cs="Arial"/>
        </w:rPr>
        <w:t xml:space="preserve"> </w:t>
      </w:r>
      <w:r w:rsidRPr="00A207AF">
        <w:rPr>
          <w:rFonts w:cs="Arial"/>
        </w:rPr>
        <w:t>Kulturní centrum Plzeňského kraje s.r.o.</w:t>
      </w:r>
      <w:r w:rsidR="00294B84" w:rsidRPr="008407CB">
        <w:rPr>
          <w:rFonts w:cs="Arial"/>
        </w:rPr>
        <w:t>, aby takové porušení napravil</w:t>
      </w:r>
      <w:r w:rsidR="00FA2627" w:rsidRPr="008407CB">
        <w:rPr>
          <w:rFonts w:cs="Arial"/>
        </w:rPr>
        <w:t>a</w:t>
      </w:r>
      <w:r w:rsidR="00294B84" w:rsidRPr="008407CB">
        <w:rPr>
          <w:rFonts w:cs="Arial"/>
        </w:rPr>
        <w:t xml:space="preserve">, nebo pokud je porušení povinností takové povahy, že ho nelze zcela napravit v rámci takové lhůty, </w:t>
      </w:r>
      <w:r w:rsidRPr="00A207AF">
        <w:rPr>
          <w:rFonts w:cs="Arial"/>
        </w:rPr>
        <w:t>Kulturní centrum Plzeňského kraje s.r.o.</w:t>
      </w:r>
      <w:r w:rsidR="00294B84" w:rsidRPr="008407CB">
        <w:rPr>
          <w:rFonts w:cs="Arial"/>
        </w:rPr>
        <w:t xml:space="preserve"> nezahájí v rámci takové lhůty veškeré kroky nezbytné k nápravě takového porušení, případně v nich po jejich zahájení nebude řádně pokračovat, </w:t>
      </w:r>
      <w:r w:rsidR="00294B84" w:rsidRPr="008407CB">
        <w:rPr>
          <w:rFonts w:cs="Arial"/>
        </w:rPr>
        <w:lastRenderedPageBreak/>
        <w:t xml:space="preserve">vždy však v takové lhůtě, aby u </w:t>
      </w:r>
      <w:r w:rsidR="001B533A" w:rsidRPr="008407CB">
        <w:rPr>
          <w:rFonts w:cs="Arial"/>
        </w:rPr>
        <w:t>CASUA</w:t>
      </w:r>
      <w:r w:rsidR="00CF031C" w:rsidRPr="008407CB">
        <w:rPr>
          <w:rFonts w:cs="Arial"/>
        </w:rPr>
        <w:t>, Nájemce</w:t>
      </w:r>
      <w:r w:rsidR="00294B84" w:rsidRPr="008407CB">
        <w:rPr>
          <w:rFonts w:cs="Arial"/>
        </w:rPr>
        <w:t xml:space="preserve"> či Pronajímatele nehrozilo riziko trestního stíhání nebo porušení této Smlouvy</w:t>
      </w:r>
      <w:r w:rsidR="00BC7529" w:rsidRPr="008407CB">
        <w:rPr>
          <w:rFonts w:cs="Arial"/>
        </w:rPr>
        <w:t>; nebo</w:t>
      </w:r>
    </w:p>
    <w:p w14:paraId="134E5535" w14:textId="0902BAF8" w:rsidR="007049A0" w:rsidRPr="008407CB" w:rsidRDefault="0044746C" w:rsidP="009577B1">
      <w:pPr>
        <w:pStyle w:val="Nadpis2"/>
        <w:numPr>
          <w:ilvl w:val="0"/>
          <w:numId w:val="39"/>
        </w:numPr>
        <w:spacing w:after="120"/>
        <w:ind w:hanging="720"/>
        <w:rPr>
          <w:rFonts w:cs="Arial"/>
        </w:rPr>
      </w:pPr>
      <w:r w:rsidRPr="008407CB">
        <w:rPr>
          <w:rFonts w:cs="Arial"/>
        </w:rPr>
        <w:t>j</w:t>
      </w:r>
      <w:r w:rsidR="00043279" w:rsidRPr="008407CB">
        <w:rPr>
          <w:rFonts w:cs="Arial"/>
        </w:rPr>
        <w:t xml:space="preserve">e rozhodnuto o úpadku </w:t>
      </w:r>
      <w:r w:rsidR="008324D1">
        <w:rPr>
          <w:rFonts w:cs="Arial"/>
          <w:b/>
        </w:rPr>
        <w:t xml:space="preserve">Kulturní centrum Plzeňského kraje </w:t>
      </w:r>
      <w:proofErr w:type="gramStart"/>
      <w:r w:rsidR="008324D1">
        <w:rPr>
          <w:rFonts w:cs="Arial"/>
          <w:b/>
        </w:rPr>
        <w:t>s.r.o .</w:t>
      </w:r>
      <w:proofErr w:type="gramEnd"/>
      <w:r w:rsidR="007049A0" w:rsidRPr="008407CB">
        <w:rPr>
          <w:rFonts w:cs="Arial"/>
        </w:rPr>
        <w:t xml:space="preserve">; nebo </w:t>
      </w:r>
    </w:p>
    <w:p w14:paraId="3F27838F" w14:textId="018ABF63" w:rsidR="007049A0" w:rsidRPr="008407CB" w:rsidRDefault="007049A0" w:rsidP="009577B1">
      <w:pPr>
        <w:pStyle w:val="Nadpis2"/>
        <w:numPr>
          <w:ilvl w:val="0"/>
          <w:numId w:val="39"/>
        </w:numPr>
        <w:spacing w:after="120"/>
        <w:ind w:hanging="720"/>
        <w:rPr>
          <w:rFonts w:cs="Arial"/>
        </w:rPr>
      </w:pPr>
      <w:r w:rsidRPr="008407CB">
        <w:rPr>
          <w:rFonts w:cs="Arial"/>
        </w:rPr>
        <w:t xml:space="preserve">je rozhodnuto o likvidaci na </w:t>
      </w:r>
      <w:r w:rsidR="00A207AF" w:rsidRPr="00A207AF">
        <w:rPr>
          <w:rFonts w:cs="Arial"/>
          <w:b/>
        </w:rPr>
        <w:t xml:space="preserve">Kulturní </w:t>
      </w:r>
      <w:r w:rsidR="008324D1">
        <w:rPr>
          <w:rFonts w:cs="Arial"/>
          <w:b/>
        </w:rPr>
        <w:t>centrum Plzeňského kraje s.r.o</w:t>
      </w:r>
      <w:r w:rsidR="00BC7529" w:rsidRPr="008407CB">
        <w:rPr>
          <w:rFonts w:cs="Arial"/>
        </w:rPr>
        <w:t>; nebo</w:t>
      </w:r>
    </w:p>
    <w:p w14:paraId="69EECC5B" w14:textId="4AAE8E37" w:rsidR="00CD7FFD" w:rsidRPr="008407CB" w:rsidRDefault="00A207AF" w:rsidP="009577B1">
      <w:pPr>
        <w:pStyle w:val="Nadpis2"/>
        <w:numPr>
          <w:ilvl w:val="0"/>
          <w:numId w:val="39"/>
        </w:numPr>
        <w:spacing w:after="120"/>
        <w:ind w:hanging="720"/>
        <w:rPr>
          <w:rFonts w:cs="Arial"/>
        </w:rPr>
      </w:pPr>
      <w:r w:rsidRPr="00A207AF">
        <w:rPr>
          <w:rFonts w:cs="Arial"/>
        </w:rPr>
        <w:t>Kulturní centrum Plzeňského kraje s.r.o.</w:t>
      </w:r>
      <w:r w:rsidR="008324D1">
        <w:rPr>
          <w:rFonts w:cs="Arial"/>
        </w:rPr>
        <w:t xml:space="preserve"> </w:t>
      </w:r>
      <w:r w:rsidR="00F84F13" w:rsidRPr="008407CB">
        <w:rPr>
          <w:rFonts w:cs="Arial"/>
        </w:rPr>
        <w:t xml:space="preserve">dále podnajme </w:t>
      </w:r>
      <w:r w:rsidR="00016CB8" w:rsidRPr="008407CB">
        <w:rPr>
          <w:rFonts w:cs="Arial"/>
        </w:rPr>
        <w:t>Prostory</w:t>
      </w:r>
      <w:r w:rsidR="004411DD" w:rsidRPr="008407CB">
        <w:rPr>
          <w:rFonts w:cs="Arial"/>
        </w:rPr>
        <w:t xml:space="preserve"> </w:t>
      </w:r>
      <w:r w:rsidR="00F84F13" w:rsidRPr="008407CB">
        <w:rPr>
          <w:rFonts w:cs="Arial"/>
        </w:rPr>
        <w:t>v rozporu s touto Smlouvou</w:t>
      </w:r>
      <w:r w:rsidR="00CD7FFD" w:rsidRPr="008407CB">
        <w:rPr>
          <w:rFonts w:cs="Arial"/>
        </w:rPr>
        <w:t>; nebo</w:t>
      </w:r>
    </w:p>
    <w:p w14:paraId="09229CDF" w14:textId="0590B512" w:rsidR="00F84F13" w:rsidRPr="008407CB" w:rsidRDefault="00A207AF" w:rsidP="009577B1">
      <w:pPr>
        <w:pStyle w:val="Nadpis2"/>
        <w:numPr>
          <w:ilvl w:val="0"/>
          <w:numId w:val="39"/>
        </w:numPr>
        <w:ind w:hanging="720"/>
        <w:rPr>
          <w:rFonts w:cs="Arial"/>
        </w:rPr>
      </w:pPr>
      <w:r w:rsidRPr="00A207AF">
        <w:rPr>
          <w:rFonts w:cs="Arial"/>
        </w:rPr>
        <w:t>Kulturní centrum Plzeňského kraje s.r.o.</w:t>
      </w:r>
      <w:r w:rsidR="008324D1">
        <w:rPr>
          <w:rFonts w:cs="Arial"/>
        </w:rPr>
        <w:t xml:space="preserve"> </w:t>
      </w:r>
      <w:r w:rsidR="00CD7FFD" w:rsidRPr="008407CB">
        <w:rPr>
          <w:rFonts w:cs="Arial"/>
        </w:rPr>
        <w:t xml:space="preserve">hrubě porušuje jiné své povinnosti vyplývající z této Smlouvy a nezjedná nápravu ani v přiměřené lhůtě stanovené v písemné výzvě </w:t>
      </w:r>
      <w:r w:rsidR="001B533A" w:rsidRPr="008407CB">
        <w:rPr>
          <w:rFonts w:cs="Arial"/>
        </w:rPr>
        <w:t>CASUA</w:t>
      </w:r>
      <w:r w:rsidR="00CD7FFD" w:rsidRPr="008407CB">
        <w:rPr>
          <w:rFonts w:cs="Arial"/>
        </w:rPr>
        <w:t xml:space="preserve"> k nápravě, která nebude kratší než 15 </w:t>
      </w:r>
      <w:r w:rsidR="00016CB8" w:rsidRPr="008407CB">
        <w:rPr>
          <w:rFonts w:cs="Arial"/>
        </w:rPr>
        <w:t xml:space="preserve">(patnáct) </w:t>
      </w:r>
      <w:r w:rsidR="00CD7FFD" w:rsidRPr="008407CB">
        <w:rPr>
          <w:rFonts w:cs="Arial"/>
        </w:rPr>
        <w:t>dnů</w:t>
      </w:r>
      <w:r w:rsidR="00D3374B" w:rsidRPr="008407CB">
        <w:rPr>
          <w:rFonts w:cs="Arial"/>
        </w:rPr>
        <w:t>.</w:t>
      </w:r>
    </w:p>
    <w:p w14:paraId="0FE8DA60" w14:textId="2F526D53"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Výpověď</w:t>
      </w:r>
      <w:r w:rsidRPr="008407CB">
        <w:rPr>
          <w:rFonts w:cs="Arial"/>
          <w:b w:val="0"/>
          <w:caps w:val="0"/>
          <w:lang w:val="cs-CZ"/>
        </w:rPr>
        <w:t xml:space="preserve">. Pokud nastane Porušení </w:t>
      </w:r>
      <w:r w:rsidR="008324D1">
        <w:rPr>
          <w:rFonts w:cs="Arial"/>
          <w:b w:val="0"/>
          <w:caps w:val="0"/>
          <w:lang w:val="cs-CZ"/>
        </w:rPr>
        <w:t>Kulturní centrum Plzeňského kraje s.r.o</w:t>
      </w:r>
      <w:r w:rsidRPr="008407CB">
        <w:rPr>
          <w:rFonts w:cs="Arial"/>
          <w:b w:val="0"/>
          <w:caps w:val="0"/>
          <w:lang w:val="cs-CZ"/>
        </w:rPr>
        <w:t xml:space="preserve">, je </w:t>
      </w:r>
      <w:r w:rsidR="001B533A" w:rsidRPr="008407CB">
        <w:rPr>
          <w:rFonts w:cs="Arial"/>
          <w:b w:val="0"/>
          <w:caps w:val="0"/>
          <w:lang w:val="cs-CZ"/>
        </w:rPr>
        <w:t>CASUA</w:t>
      </w:r>
      <w:r w:rsidRPr="008407CB">
        <w:rPr>
          <w:rFonts w:cs="Arial"/>
          <w:b w:val="0"/>
          <w:caps w:val="0"/>
          <w:lang w:val="cs-CZ"/>
        </w:rPr>
        <w:t xml:space="preserve"> oprávněn</w:t>
      </w:r>
      <w:r w:rsidR="00CF031C" w:rsidRPr="008407CB">
        <w:rPr>
          <w:rFonts w:cs="Arial"/>
          <w:b w:val="0"/>
          <w:caps w:val="0"/>
          <w:lang w:val="cs-CZ"/>
        </w:rPr>
        <w:t>a</w:t>
      </w:r>
      <w:r w:rsidRPr="008407CB">
        <w:rPr>
          <w:rFonts w:cs="Arial"/>
          <w:b w:val="0"/>
          <w:caps w:val="0"/>
          <w:lang w:val="cs-CZ"/>
        </w:rPr>
        <w:t xml:space="preserve"> (vedle dalších práv vyplývajících ze zákona) písemně vypovědět podnájem dle této Smlouvy s dvouměsíční výpovědní dobou (aniž by tím bylo dotčeno právo </w:t>
      </w:r>
      <w:r w:rsidR="001B533A" w:rsidRPr="008407CB">
        <w:rPr>
          <w:rFonts w:cs="Arial"/>
          <w:b w:val="0"/>
          <w:caps w:val="0"/>
          <w:lang w:val="cs-CZ"/>
        </w:rPr>
        <w:t>CASUA</w:t>
      </w:r>
      <w:r w:rsidRPr="008407CB">
        <w:rPr>
          <w:rFonts w:cs="Arial"/>
          <w:b w:val="0"/>
          <w:caps w:val="0"/>
          <w:lang w:val="cs-CZ"/>
        </w:rPr>
        <w:t xml:space="preserve"> nárokovat náhradu škody). </w:t>
      </w:r>
    </w:p>
    <w:p w14:paraId="730E53AA" w14:textId="1F50164A"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lang w:val="cs-CZ"/>
        </w:rPr>
        <w:t xml:space="preserve">V případě Porušení </w:t>
      </w:r>
      <w:r w:rsidR="008324D1">
        <w:rPr>
          <w:rFonts w:cs="Arial"/>
          <w:b w:val="0"/>
          <w:caps w:val="0"/>
          <w:lang w:val="cs-CZ"/>
        </w:rPr>
        <w:t>Kulturní centrum Plzeňského kraje s.r.o</w:t>
      </w:r>
      <w:r w:rsidRPr="008407CB">
        <w:rPr>
          <w:rFonts w:cs="Arial"/>
          <w:b w:val="0"/>
          <w:caps w:val="0"/>
          <w:lang w:val="cs-CZ"/>
        </w:rPr>
        <w:t xml:space="preserve">, jak je uvedeno výše, bez ohledu na to, zda </w:t>
      </w:r>
      <w:r w:rsidR="001B533A" w:rsidRPr="008407CB">
        <w:rPr>
          <w:rFonts w:cs="Arial"/>
          <w:b w:val="0"/>
          <w:caps w:val="0"/>
          <w:lang w:val="cs-CZ"/>
        </w:rPr>
        <w:t>CASUA</w:t>
      </w:r>
      <w:r w:rsidRPr="008407CB">
        <w:rPr>
          <w:rFonts w:cs="Arial"/>
          <w:b w:val="0"/>
          <w:caps w:val="0"/>
          <w:lang w:val="cs-CZ"/>
        </w:rPr>
        <w:t xml:space="preserve"> podnájem v souladu s ustanoveními této Smlouvy ukončí, nebo nikoli, odpovídá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 xml:space="preserve">nadále za škodu, která vznikne </w:t>
      </w:r>
      <w:r w:rsidR="001D709B" w:rsidRPr="008407CB">
        <w:rPr>
          <w:rFonts w:cs="Arial"/>
          <w:b w:val="0"/>
          <w:caps w:val="0"/>
          <w:lang w:val="cs-CZ"/>
        </w:rPr>
        <w:t>CASUA</w:t>
      </w:r>
      <w:r w:rsidRPr="008407CB">
        <w:rPr>
          <w:rFonts w:cs="Arial"/>
          <w:b w:val="0"/>
          <w:caps w:val="0"/>
          <w:lang w:val="cs-CZ"/>
        </w:rPr>
        <w:t xml:space="preserve"> z důvodu takového porušení. </w:t>
      </w:r>
      <w:r w:rsidR="001B533A" w:rsidRPr="008407CB">
        <w:rPr>
          <w:rFonts w:cs="Arial"/>
          <w:b w:val="0"/>
          <w:caps w:val="0"/>
          <w:lang w:val="cs-CZ"/>
        </w:rPr>
        <w:t>CASUA</w:t>
      </w:r>
      <w:r w:rsidR="00FA2627" w:rsidRPr="008407CB">
        <w:rPr>
          <w:rFonts w:cs="Arial"/>
          <w:b w:val="0"/>
          <w:caps w:val="0"/>
          <w:lang w:val="cs-CZ"/>
        </w:rPr>
        <w:t xml:space="preserve"> má nárok na to, aby jí</w:t>
      </w:r>
      <w:r w:rsidRPr="008407CB">
        <w:rPr>
          <w:rFonts w:cs="Arial"/>
          <w:b w:val="0"/>
          <w:caps w:val="0"/>
          <w:lang w:val="cs-CZ"/>
        </w:rPr>
        <w:t xml:space="preserve">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uhradil</w:t>
      </w:r>
      <w:r w:rsidR="00FA2627" w:rsidRPr="008407CB">
        <w:rPr>
          <w:rFonts w:cs="Arial"/>
          <w:b w:val="0"/>
          <w:caps w:val="0"/>
          <w:lang w:val="cs-CZ"/>
        </w:rPr>
        <w:t>a</w:t>
      </w:r>
      <w:r w:rsidRPr="008407CB">
        <w:rPr>
          <w:rFonts w:cs="Arial"/>
          <w:b w:val="0"/>
          <w:caps w:val="0"/>
          <w:lang w:val="cs-CZ"/>
        </w:rPr>
        <w:t xml:space="preserve"> vedle výše uvedené škody též veškerou škodu, která vznikne </w:t>
      </w:r>
      <w:r w:rsidR="001D709B" w:rsidRPr="008407CB">
        <w:rPr>
          <w:rFonts w:cs="Arial"/>
          <w:b w:val="0"/>
          <w:caps w:val="0"/>
          <w:lang w:val="cs-CZ"/>
        </w:rPr>
        <w:t>CASUA</w:t>
      </w:r>
      <w:r w:rsidRPr="008407CB">
        <w:rPr>
          <w:rFonts w:cs="Arial"/>
          <w:b w:val="0"/>
          <w:caps w:val="0"/>
          <w:lang w:val="cs-CZ"/>
        </w:rPr>
        <w:t xml:space="preserve"> z důvodu porušení povinností </w:t>
      </w:r>
      <w:r w:rsidR="00A207AF" w:rsidRPr="00A207AF">
        <w:rPr>
          <w:rFonts w:cs="Arial"/>
          <w:b w:val="0"/>
          <w:caps w:val="0"/>
          <w:lang w:val="cs-CZ"/>
        </w:rPr>
        <w:t xml:space="preserve">Kulturní centrum Plzeňského kraje </w:t>
      </w:r>
      <w:proofErr w:type="gramStart"/>
      <w:r w:rsidR="00A207AF" w:rsidRPr="00A207AF">
        <w:rPr>
          <w:rFonts w:cs="Arial"/>
          <w:b w:val="0"/>
          <w:caps w:val="0"/>
          <w:lang w:val="cs-CZ"/>
        </w:rPr>
        <w:t>s.r.o.</w:t>
      </w:r>
      <w:r w:rsidRPr="008407CB">
        <w:rPr>
          <w:rFonts w:cs="Arial"/>
          <w:b w:val="0"/>
          <w:caps w:val="0"/>
          <w:lang w:val="cs-CZ"/>
        </w:rPr>
        <w:t>.</w:t>
      </w:r>
      <w:proofErr w:type="gramEnd"/>
    </w:p>
    <w:p w14:paraId="07AC82D8" w14:textId="64C24B6D"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 xml:space="preserve">Právo </w:t>
      </w:r>
      <w:r w:rsidR="001B533A" w:rsidRPr="008407CB">
        <w:rPr>
          <w:rFonts w:cs="Arial"/>
          <w:b w:val="0"/>
          <w:caps w:val="0"/>
          <w:u w:val="single"/>
          <w:lang w:val="cs-CZ"/>
        </w:rPr>
        <w:t>CASUA</w:t>
      </w:r>
      <w:r w:rsidRPr="008407CB">
        <w:rPr>
          <w:rFonts w:cs="Arial"/>
          <w:b w:val="0"/>
          <w:caps w:val="0"/>
          <w:u w:val="single"/>
          <w:lang w:val="cs-CZ"/>
        </w:rPr>
        <w:t xml:space="preserve"> na nápravu porušení</w:t>
      </w:r>
      <w:r w:rsidRPr="008407CB">
        <w:rPr>
          <w:rFonts w:cs="Arial"/>
          <w:b w:val="0"/>
          <w:caps w:val="0"/>
          <w:lang w:val="cs-CZ"/>
        </w:rPr>
        <w:t xml:space="preserve">. Pokud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 xml:space="preserve">nesplní jakékoli své povinnosti nebo závazky uvedené v této Smlouvě, </w:t>
      </w:r>
      <w:r w:rsidR="001B533A" w:rsidRPr="008407CB">
        <w:rPr>
          <w:rFonts w:cs="Arial"/>
          <w:b w:val="0"/>
          <w:caps w:val="0"/>
          <w:lang w:val="cs-CZ"/>
        </w:rPr>
        <w:t>CASUA</w:t>
      </w:r>
      <w:r w:rsidRPr="008407CB">
        <w:rPr>
          <w:rFonts w:cs="Arial"/>
          <w:b w:val="0"/>
          <w:caps w:val="0"/>
          <w:lang w:val="cs-CZ"/>
        </w:rPr>
        <w:t xml:space="preserve"> poté, kdy takové nesplnění </w:t>
      </w:r>
      <w:r w:rsidR="00016CB8" w:rsidRPr="008407CB">
        <w:rPr>
          <w:rFonts w:cs="Arial"/>
          <w:b w:val="0"/>
          <w:caps w:val="0"/>
          <w:lang w:val="cs-CZ"/>
        </w:rPr>
        <w:t xml:space="preserve">bude trvat po dobu delší než 20 (dvacet) </w:t>
      </w:r>
      <w:r w:rsidRPr="008407CB">
        <w:rPr>
          <w:rFonts w:cs="Arial"/>
          <w:b w:val="0"/>
          <w:caps w:val="0"/>
          <w:lang w:val="cs-CZ"/>
        </w:rPr>
        <w:t xml:space="preserve">dnů po doručení </w:t>
      </w:r>
      <w:r w:rsidR="00043279" w:rsidRPr="008407CB">
        <w:rPr>
          <w:rFonts w:cs="Arial"/>
          <w:b w:val="0"/>
          <w:caps w:val="0"/>
          <w:lang w:val="cs-CZ"/>
        </w:rPr>
        <w:t xml:space="preserve">písemné </w:t>
      </w:r>
      <w:r w:rsidRPr="008407CB">
        <w:rPr>
          <w:rFonts w:cs="Arial"/>
          <w:b w:val="0"/>
          <w:caps w:val="0"/>
          <w:lang w:val="cs-CZ"/>
        </w:rPr>
        <w:t xml:space="preserve">výzvy k nápravě </w:t>
      </w:r>
      <w:r w:rsidR="00A207AF" w:rsidRPr="00A207AF">
        <w:rPr>
          <w:rFonts w:cs="Arial"/>
          <w:b w:val="0"/>
          <w:caps w:val="0"/>
          <w:lang w:val="cs-CZ"/>
        </w:rPr>
        <w:t>Kulturní centrum Plzeňského kraje s.r.o.</w:t>
      </w:r>
      <w:r w:rsidRPr="008407CB">
        <w:rPr>
          <w:rFonts w:cs="Arial"/>
          <w:b w:val="0"/>
          <w:caps w:val="0"/>
          <w:lang w:val="cs-CZ"/>
        </w:rPr>
        <w:t>(nebo bez zbytečného odkladu po doručení takové výzvy v případě mimořádné události), může nap</w:t>
      </w:r>
      <w:r w:rsidR="00FA2627" w:rsidRPr="008407CB">
        <w:rPr>
          <w:rFonts w:cs="Arial"/>
          <w:b w:val="0"/>
          <w:caps w:val="0"/>
          <w:lang w:val="cs-CZ"/>
        </w:rPr>
        <w:t>ravit taková porušení na účet a </w:t>
      </w:r>
      <w:r w:rsidRPr="008407CB">
        <w:rPr>
          <w:rFonts w:cs="Arial"/>
          <w:b w:val="0"/>
          <w:caps w:val="0"/>
          <w:lang w:val="cs-CZ"/>
        </w:rPr>
        <w:t xml:space="preserve">náklady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 xml:space="preserve">a provést veškeré nezbytné práce a uhradit veškeré nezbytné platby v souvislosti s nimi. Pokud </w:t>
      </w:r>
      <w:r w:rsidR="001B533A" w:rsidRPr="008407CB">
        <w:rPr>
          <w:rFonts w:cs="Arial"/>
          <w:b w:val="0"/>
          <w:caps w:val="0"/>
          <w:lang w:val="cs-CZ"/>
        </w:rPr>
        <w:t>CASUA</w:t>
      </w:r>
      <w:r w:rsidRPr="008407CB">
        <w:rPr>
          <w:rFonts w:cs="Arial"/>
          <w:b w:val="0"/>
          <w:caps w:val="0"/>
          <w:lang w:val="cs-CZ"/>
        </w:rPr>
        <w:t xml:space="preserve"> zaplatí jakýkoli výdaj, za nějž odpovídá podle této Smlouvy </w:t>
      </w:r>
      <w:r w:rsidR="008324D1">
        <w:rPr>
          <w:rFonts w:cs="Arial"/>
          <w:b w:val="0"/>
          <w:caps w:val="0"/>
          <w:lang w:val="cs-CZ"/>
        </w:rPr>
        <w:t>Kulturní centrum Plzeňského kraje s.</w:t>
      </w:r>
      <w:proofErr w:type="gramStart"/>
      <w:r w:rsidR="008324D1">
        <w:rPr>
          <w:rFonts w:cs="Arial"/>
          <w:b w:val="0"/>
          <w:caps w:val="0"/>
          <w:lang w:val="cs-CZ"/>
        </w:rPr>
        <w:t>r.o</w:t>
      </w:r>
      <w:proofErr w:type="gramEnd"/>
      <w:r w:rsidRPr="008407CB">
        <w:rPr>
          <w:rFonts w:cs="Arial"/>
          <w:b w:val="0"/>
          <w:caps w:val="0"/>
          <w:lang w:val="cs-CZ"/>
        </w:rPr>
        <w:t xml:space="preserve">, uhradí </w:t>
      </w:r>
      <w:r w:rsidR="00FA2627" w:rsidRPr="008407CB">
        <w:rPr>
          <w:rFonts w:cs="Arial"/>
          <w:b w:val="0"/>
          <w:caps w:val="0"/>
          <w:lang w:val="cs-CZ"/>
        </w:rPr>
        <w:t>jí</w:t>
      </w:r>
      <w:r w:rsidRPr="008407CB">
        <w:rPr>
          <w:rFonts w:cs="Arial"/>
          <w:b w:val="0"/>
          <w:caps w:val="0"/>
          <w:lang w:val="cs-CZ"/>
        </w:rPr>
        <w:t xml:space="preserve"> </w:t>
      </w:r>
      <w:r w:rsidR="00A207AF" w:rsidRPr="00A207AF">
        <w:rPr>
          <w:rFonts w:cs="Arial"/>
          <w:b w:val="0"/>
          <w:caps w:val="0"/>
          <w:lang w:val="cs-CZ"/>
        </w:rPr>
        <w:t>Kulturní centrum Plzeňského kraje s.r.o.</w:t>
      </w:r>
      <w:r w:rsidR="00043279" w:rsidRPr="008407CB">
        <w:rPr>
          <w:rFonts w:cs="Arial"/>
          <w:b w:val="0"/>
          <w:caps w:val="0"/>
          <w:lang w:val="cs-CZ"/>
        </w:rPr>
        <w:t xml:space="preserve">na základě písemné výzvy </w:t>
      </w:r>
      <w:r w:rsidR="001B533A" w:rsidRPr="008407CB">
        <w:rPr>
          <w:rFonts w:cs="Arial"/>
          <w:b w:val="0"/>
          <w:caps w:val="0"/>
          <w:lang w:val="cs-CZ"/>
        </w:rPr>
        <w:t>CASUA</w:t>
      </w:r>
      <w:r w:rsidR="00043279" w:rsidRPr="008407CB">
        <w:rPr>
          <w:rFonts w:cs="Arial"/>
          <w:b w:val="0"/>
          <w:caps w:val="0"/>
          <w:lang w:val="cs-CZ"/>
        </w:rPr>
        <w:t xml:space="preserve"> k úhradě a za </w:t>
      </w:r>
      <w:r w:rsidR="0044746C" w:rsidRPr="008407CB">
        <w:rPr>
          <w:rFonts w:cs="Arial"/>
          <w:b w:val="0"/>
          <w:caps w:val="0"/>
          <w:lang w:val="cs-CZ"/>
        </w:rPr>
        <w:t>podmínky</w:t>
      </w:r>
      <w:r w:rsidR="00043279" w:rsidRPr="008407CB">
        <w:rPr>
          <w:rFonts w:cs="Arial"/>
          <w:b w:val="0"/>
          <w:caps w:val="0"/>
          <w:lang w:val="cs-CZ"/>
        </w:rPr>
        <w:t xml:space="preserve"> doložení vynaložených nákladů</w:t>
      </w:r>
      <w:r w:rsidRPr="008407CB">
        <w:rPr>
          <w:rFonts w:cs="Arial"/>
          <w:b w:val="0"/>
          <w:caps w:val="0"/>
          <w:lang w:val="cs-CZ"/>
        </w:rPr>
        <w:t xml:space="preserve"> příslušnou částku takového výdaje, a to společně s následující </w:t>
      </w:r>
      <w:r w:rsidR="00FA2627" w:rsidRPr="008407CB">
        <w:rPr>
          <w:rFonts w:cs="Arial"/>
          <w:b w:val="0"/>
          <w:caps w:val="0"/>
          <w:lang w:val="cs-CZ"/>
        </w:rPr>
        <w:t>platbou</w:t>
      </w:r>
      <w:r w:rsidRPr="008407CB">
        <w:rPr>
          <w:rFonts w:cs="Arial"/>
          <w:b w:val="0"/>
          <w:caps w:val="0"/>
          <w:lang w:val="cs-CZ"/>
        </w:rPr>
        <w:t xml:space="preserve"> Nájemného (není-li výslovně v této Smlouvě uvedeno jiné datum úhrady).</w:t>
      </w:r>
    </w:p>
    <w:p w14:paraId="0024431B" w14:textId="4D136B0E" w:rsidR="00294B84" w:rsidRPr="008407CB" w:rsidRDefault="00294B84" w:rsidP="009577B1">
      <w:pPr>
        <w:pStyle w:val="Nadpis1"/>
        <w:keepNext w:val="0"/>
        <w:numPr>
          <w:ilvl w:val="1"/>
          <w:numId w:val="34"/>
        </w:numPr>
        <w:tabs>
          <w:tab w:val="clear" w:pos="709"/>
        </w:tabs>
        <w:spacing w:before="0" w:after="120"/>
        <w:ind w:left="709" w:hanging="709"/>
        <w:rPr>
          <w:rFonts w:cs="Arial"/>
          <w:lang w:val="cs-CZ"/>
        </w:rPr>
      </w:pPr>
      <w:r w:rsidRPr="008407CB">
        <w:rPr>
          <w:rFonts w:cs="Arial"/>
          <w:b w:val="0"/>
          <w:caps w:val="0"/>
          <w:u w:val="single"/>
          <w:lang w:val="cs-CZ"/>
        </w:rPr>
        <w:t xml:space="preserve">Porušení </w:t>
      </w:r>
      <w:r w:rsidR="001B533A" w:rsidRPr="008407CB">
        <w:rPr>
          <w:rFonts w:cs="Arial"/>
          <w:b w:val="0"/>
          <w:caps w:val="0"/>
          <w:u w:val="single"/>
          <w:lang w:val="cs-CZ"/>
        </w:rPr>
        <w:t>CASUA</w:t>
      </w:r>
      <w:r w:rsidRPr="008407CB">
        <w:rPr>
          <w:rFonts w:cs="Arial"/>
          <w:b w:val="0"/>
          <w:caps w:val="0"/>
          <w:lang w:val="cs-CZ"/>
        </w:rPr>
        <w:t xml:space="preserve">. </w:t>
      </w:r>
      <w:r w:rsidR="00A207AF" w:rsidRPr="00A207AF">
        <w:rPr>
          <w:rFonts w:cs="Arial"/>
          <w:b w:val="0"/>
          <w:caps w:val="0"/>
          <w:lang w:val="cs-CZ"/>
        </w:rPr>
        <w:t>Kulturní centrum Plzeňského kraje s.r.o.</w:t>
      </w:r>
      <w:r w:rsidRPr="008407CB">
        <w:rPr>
          <w:rFonts w:cs="Arial"/>
          <w:b w:val="0"/>
          <w:caps w:val="0"/>
          <w:lang w:val="cs-CZ"/>
        </w:rPr>
        <w:t>je oprávněn</w:t>
      </w:r>
      <w:r w:rsidR="00FA2627" w:rsidRPr="008407CB">
        <w:rPr>
          <w:rFonts w:cs="Arial"/>
          <w:b w:val="0"/>
          <w:caps w:val="0"/>
          <w:lang w:val="cs-CZ"/>
        </w:rPr>
        <w:t>a</w:t>
      </w:r>
      <w:r w:rsidRPr="008407CB">
        <w:rPr>
          <w:rFonts w:cs="Arial"/>
          <w:b w:val="0"/>
          <w:caps w:val="0"/>
          <w:lang w:val="cs-CZ"/>
        </w:rPr>
        <w:t xml:space="preserve"> vypovědět </w:t>
      </w:r>
      <w:r w:rsidR="001A1BF8" w:rsidRPr="008407CB">
        <w:rPr>
          <w:rFonts w:cs="Arial"/>
          <w:b w:val="0"/>
          <w:caps w:val="0"/>
          <w:lang w:val="cs-CZ"/>
        </w:rPr>
        <w:t>pod</w:t>
      </w:r>
      <w:r w:rsidRPr="008407CB">
        <w:rPr>
          <w:rFonts w:cs="Arial"/>
          <w:b w:val="0"/>
          <w:caps w:val="0"/>
          <w:lang w:val="cs-CZ"/>
        </w:rPr>
        <w:t xml:space="preserve">nájem dle této Smlouvy na základě písemné výpovědi s výpovědní dobou v délce 2 </w:t>
      </w:r>
      <w:r w:rsidR="00016CB8" w:rsidRPr="008407CB">
        <w:rPr>
          <w:rFonts w:cs="Arial"/>
          <w:b w:val="0"/>
          <w:caps w:val="0"/>
          <w:lang w:val="cs-CZ"/>
        </w:rPr>
        <w:t xml:space="preserve">(dvou) </w:t>
      </w:r>
      <w:r w:rsidRPr="008407CB">
        <w:rPr>
          <w:rFonts w:cs="Arial"/>
          <w:b w:val="0"/>
          <w:caps w:val="0"/>
          <w:lang w:val="cs-CZ"/>
        </w:rPr>
        <w:t xml:space="preserve">měsíců v následujících případech, kdy: </w:t>
      </w:r>
    </w:p>
    <w:p w14:paraId="0A2F23DA" w14:textId="2640CEA5" w:rsidR="00294B84" w:rsidRPr="008407CB" w:rsidRDefault="001A1BF8" w:rsidP="009577B1">
      <w:pPr>
        <w:pStyle w:val="Nadpis2"/>
        <w:numPr>
          <w:ilvl w:val="0"/>
          <w:numId w:val="40"/>
        </w:numPr>
        <w:tabs>
          <w:tab w:val="left" w:pos="1418"/>
        </w:tabs>
        <w:spacing w:after="120"/>
        <w:ind w:hanging="720"/>
        <w:rPr>
          <w:rFonts w:cs="Arial"/>
        </w:rPr>
      </w:pPr>
      <w:r w:rsidRPr="008407CB">
        <w:rPr>
          <w:rFonts w:cs="Arial"/>
        </w:rPr>
        <w:t xml:space="preserve">Prostory </w:t>
      </w:r>
      <w:r w:rsidR="00294B84" w:rsidRPr="008407CB">
        <w:rPr>
          <w:rFonts w:cs="Arial"/>
        </w:rPr>
        <w:t>se stan</w:t>
      </w:r>
      <w:r w:rsidRPr="008407CB">
        <w:rPr>
          <w:rFonts w:cs="Arial"/>
        </w:rPr>
        <w:t>ou</w:t>
      </w:r>
      <w:r w:rsidR="00294B84" w:rsidRPr="008407CB">
        <w:rPr>
          <w:rFonts w:cs="Arial"/>
        </w:rPr>
        <w:t xml:space="preserve"> nezpůsobilý</w:t>
      </w:r>
      <w:r w:rsidRPr="008407CB">
        <w:rPr>
          <w:rFonts w:cs="Arial"/>
        </w:rPr>
        <w:t>mi</w:t>
      </w:r>
      <w:r w:rsidR="00294B84" w:rsidRPr="008407CB">
        <w:rPr>
          <w:rFonts w:cs="Arial"/>
        </w:rPr>
        <w:t xml:space="preserve"> pro Povolené užívání bez zavinění </w:t>
      </w:r>
      <w:r w:rsidR="00A207AF" w:rsidRPr="00A207AF">
        <w:rPr>
          <w:rFonts w:cs="Arial"/>
        </w:rPr>
        <w:t>Kulturní centrum Plzeňského kraje s.r.o.</w:t>
      </w:r>
      <w:r w:rsidR="00294B84" w:rsidRPr="008407CB">
        <w:rPr>
          <w:rFonts w:cs="Arial"/>
        </w:rPr>
        <w:t xml:space="preserve"> a </w:t>
      </w:r>
      <w:r w:rsidR="001B533A" w:rsidRPr="008407CB">
        <w:rPr>
          <w:rFonts w:cs="Arial"/>
        </w:rPr>
        <w:t>CASUA</w:t>
      </w:r>
      <w:r w:rsidR="00294B84" w:rsidRPr="008407CB">
        <w:rPr>
          <w:rFonts w:cs="Arial"/>
        </w:rPr>
        <w:t xml:space="preserve"> nezajistí uvedení </w:t>
      </w:r>
      <w:r w:rsidRPr="008407CB">
        <w:rPr>
          <w:rFonts w:cs="Arial"/>
        </w:rPr>
        <w:t>Prostorů</w:t>
      </w:r>
      <w:r w:rsidR="00294B84" w:rsidRPr="008407CB">
        <w:rPr>
          <w:rFonts w:cs="Arial"/>
        </w:rPr>
        <w:t xml:space="preserve"> do stavu způsobilého pro Povolené užívání do 1 </w:t>
      </w:r>
      <w:r w:rsidR="00016CB8" w:rsidRPr="008407CB">
        <w:rPr>
          <w:rFonts w:cs="Arial"/>
        </w:rPr>
        <w:t xml:space="preserve">(jednoho) </w:t>
      </w:r>
      <w:r w:rsidR="00294B84" w:rsidRPr="008407CB">
        <w:rPr>
          <w:rFonts w:cs="Arial"/>
        </w:rPr>
        <w:t xml:space="preserve">měsíce od písemného oznámení </w:t>
      </w:r>
      <w:r w:rsidR="00A207AF" w:rsidRPr="00A207AF">
        <w:rPr>
          <w:rFonts w:cs="Arial"/>
        </w:rPr>
        <w:t>Kulturní centrum Plzeňského kraje s.r.o.</w:t>
      </w:r>
      <w:r w:rsidR="00294B84" w:rsidRPr="008407CB">
        <w:rPr>
          <w:rFonts w:cs="Arial"/>
        </w:rPr>
        <w:t xml:space="preserve"> o nastalé situaci </w:t>
      </w:r>
      <w:r w:rsidR="001D709B" w:rsidRPr="008407CB">
        <w:rPr>
          <w:rFonts w:cs="Arial"/>
        </w:rPr>
        <w:t>CASUA</w:t>
      </w:r>
      <w:r w:rsidR="00294B84" w:rsidRPr="008407CB">
        <w:rPr>
          <w:rFonts w:cs="Arial"/>
        </w:rPr>
        <w:t xml:space="preserve"> nebo pokud nezpůsobilost </w:t>
      </w:r>
      <w:r w:rsidRPr="008407CB">
        <w:rPr>
          <w:rFonts w:cs="Arial"/>
        </w:rPr>
        <w:t>Prostorů</w:t>
      </w:r>
      <w:r w:rsidR="00016CB8" w:rsidRPr="008407CB">
        <w:rPr>
          <w:rFonts w:cs="Arial"/>
        </w:rPr>
        <w:t xml:space="preserve"> je takové povahy, že je</w:t>
      </w:r>
      <w:r w:rsidR="00294B84" w:rsidRPr="008407CB">
        <w:rPr>
          <w:rFonts w:cs="Arial"/>
        </w:rPr>
        <w:t xml:space="preserve"> nelze zcela uvést do stavu způsobilého pro Povolené užívání v rámci lhůty uvedené výše a </w:t>
      </w:r>
      <w:r w:rsidR="001B533A" w:rsidRPr="008407CB">
        <w:rPr>
          <w:rFonts w:cs="Arial"/>
        </w:rPr>
        <w:t>CASUA</w:t>
      </w:r>
      <w:r w:rsidR="00FA2627" w:rsidRPr="008407CB">
        <w:rPr>
          <w:rFonts w:cs="Arial"/>
        </w:rPr>
        <w:t xml:space="preserve"> nezahájila</w:t>
      </w:r>
      <w:r w:rsidR="00294B84" w:rsidRPr="008407CB">
        <w:rPr>
          <w:rFonts w:cs="Arial"/>
        </w:rPr>
        <w:t xml:space="preserve"> v rámci takové lhůty veškeré kroky nezbytné k odstranění takového stavu (nebo v nich řádně nepokrač</w:t>
      </w:r>
      <w:r w:rsidR="00FA2627" w:rsidRPr="008407CB">
        <w:rPr>
          <w:rFonts w:cs="Arial"/>
        </w:rPr>
        <w:t>ovala</w:t>
      </w:r>
      <w:r w:rsidR="00294B84" w:rsidRPr="008407CB">
        <w:rPr>
          <w:rFonts w:cs="Arial"/>
        </w:rPr>
        <w:t>), nebo nenapravil</w:t>
      </w:r>
      <w:r w:rsidR="00FA2627" w:rsidRPr="008407CB">
        <w:rPr>
          <w:rFonts w:cs="Arial"/>
        </w:rPr>
        <w:t>a</w:t>
      </w:r>
      <w:r w:rsidR="00294B84" w:rsidRPr="008407CB">
        <w:rPr>
          <w:rFonts w:cs="Arial"/>
        </w:rPr>
        <w:t xml:space="preserve"> takový stav ve lhůtě </w:t>
      </w:r>
      <w:r w:rsidR="00A76065" w:rsidRPr="008407CB">
        <w:rPr>
          <w:rFonts w:cs="Arial"/>
        </w:rPr>
        <w:t xml:space="preserve">3 </w:t>
      </w:r>
      <w:r w:rsidR="00016CB8" w:rsidRPr="008407CB">
        <w:rPr>
          <w:rFonts w:cs="Arial"/>
        </w:rPr>
        <w:t xml:space="preserve">(tří) </w:t>
      </w:r>
      <w:r w:rsidR="00E171B8" w:rsidRPr="008407CB">
        <w:rPr>
          <w:rFonts w:cs="Arial"/>
        </w:rPr>
        <w:t>měsíc</w:t>
      </w:r>
      <w:r w:rsidR="00A76065" w:rsidRPr="008407CB">
        <w:rPr>
          <w:rFonts w:cs="Arial"/>
        </w:rPr>
        <w:t>ů</w:t>
      </w:r>
      <w:r w:rsidR="00294B84" w:rsidRPr="008407CB">
        <w:rPr>
          <w:rFonts w:cs="Arial"/>
        </w:rPr>
        <w:t xml:space="preserve"> poté, co </w:t>
      </w:r>
      <w:r w:rsidR="001B533A" w:rsidRPr="008407CB">
        <w:rPr>
          <w:rFonts w:cs="Arial"/>
        </w:rPr>
        <w:t>CASUA</w:t>
      </w:r>
      <w:r w:rsidR="00294B84" w:rsidRPr="008407CB">
        <w:rPr>
          <w:rFonts w:cs="Arial"/>
        </w:rPr>
        <w:t xml:space="preserve"> obdržel</w:t>
      </w:r>
      <w:r w:rsidR="007D34E7" w:rsidRPr="008407CB">
        <w:rPr>
          <w:rFonts w:cs="Arial"/>
        </w:rPr>
        <w:t>a</w:t>
      </w:r>
      <w:r w:rsidR="00294B84" w:rsidRPr="008407CB">
        <w:rPr>
          <w:rFonts w:cs="Arial"/>
        </w:rPr>
        <w:t xml:space="preserve"> písemné oznámení od </w:t>
      </w:r>
      <w:r w:rsidR="00A207AF" w:rsidRPr="00A207AF">
        <w:rPr>
          <w:rFonts w:cs="Arial"/>
        </w:rPr>
        <w:t>Kulturní centrum Plzeňského kraje s.r.o.</w:t>
      </w:r>
      <w:r w:rsidR="00294B84" w:rsidRPr="008407CB">
        <w:rPr>
          <w:rFonts w:cs="Arial"/>
        </w:rPr>
        <w:t xml:space="preserve"> o nastalé situaci (ledaže by se Strany písemně dohodly jinak). Pro vyloučení veškerých pochybností se tento článek nepoužije na IT vybavení, za které odpov</w:t>
      </w:r>
      <w:r w:rsidR="006F0D2D" w:rsidRPr="008407CB">
        <w:rPr>
          <w:rFonts w:cs="Arial"/>
        </w:rPr>
        <w:t>ídá</w:t>
      </w:r>
      <w:r w:rsidR="00294B84" w:rsidRPr="008407CB">
        <w:rPr>
          <w:rFonts w:cs="Arial"/>
        </w:rPr>
        <w:t xml:space="preserve"> výlučně </w:t>
      </w:r>
      <w:r w:rsidR="008324D1" w:rsidRPr="00A207AF">
        <w:rPr>
          <w:rFonts w:cs="Arial"/>
          <w:b/>
        </w:rPr>
        <w:t xml:space="preserve">Kulturní centrum Plzeňského kraje </w:t>
      </w:r>
      <w:proofErr w:type="gramStart"/>
      <w:r w:rsidR="008324D1" w:rsidRPr="00A207AF">
        <w:rPr>
          <w:rFonts w:cs="Arial"/>
          <w:b/>
        </w:rPr>
        <w:t>s.r.o</w:t>
      </w:r>
      <w:r w:rsidR="008324D1">
        <w:rPr>
          <w:rFonts w:cs="Arial"/>
          <w:b/>
          <w:caps/>
        </w:rPr>
        <w:t xml:space="preserve"> </w:t>
      </w:r>
      <w:r w:rsidR="00294B84" w:rsidRPr="008407CB">
        <w:rPr>
          <w:rFonts w:cs="Arial"/>
        </w:rPr>
        <w:t>;</w:t>
      </w:r>
      <w:proofErr w:type="gramEnd"/>
      <w:r w:rsidR="00294B84" w:rsidRPr="008407CB">
        <w:rPr>
          <w:rFonts w:cs="Arial"/>
        </w:rPr>
        <w:t xml:space="preserve"> nebo</w:t>
      </w:r>
    </w:p>
    <w:p w14:paraId="4D7F08C9" w14:textId="1CD4C3C4" w:rsidR="0044746C" w:rsidRPr="008407CB" w:rsidRDefault="00294B84" w:rsidP="009577B1">
      <w:pPr>
        <w:pStyle w:val="Nadpis2"/>
        <w:numPr>
          <w:ilvl w:val="0"/>
          <w:numId w:val="40"/>
        </w:numPr>
        <w:tabs>
          <w:tab w:val="left" w:pos="1418"/>
        </w:tabs>
        <w:spacing w:after="120"/>
        <w:ind w:hanging="720"/>
        <w:rPr>
          <w:rFonts w:cs="Arial"/>
        </w:rPr>
      </w:pPr>
      <w:r w:rsidRPr="008407CB">
        <w:rPr>
          <w:rFonts w:cs="Arial"/>
        </w:rPr>
        <w:t xml:space="preserve">Přístup </w:t>
      </w:r>
      <w:r w:rsidR="00A207AF" w:rsidRPr="00A207AF">
        <w:rPr>
          <w:rFonts w:cs="Arial"/>
        </w:rPr>
        <w:t>Kulturní centrum Plzeňského kraje s.r.o.</w:t>
      </w:r>
      <w:r w:rsidRPr="008407CB">
        <w:rPr>
          <w:rFonts w:cs="Arial"/>
        </w:rPr>
        <w:t xml:space="preserve">do Prostor byl zamezen bez vážného důvodu mimo kontrolu </w:t>
      </w:r>
      <w:r w:rsidR="001B533A" w:rsidRPr="008407CB">
        <w:rPr>
          <w:rFonts w:cs="Arial"/>
        </w:rPr>
        <w:t>CASUA</w:t>
      </w:r>
      <w:r w:rsidRPr="008407CB">
        <w:rPr>
          <w:rFonts w:cs="Arial"/>
        </w:rPr>
        <w:t>, a to po dobu delší 5</w:t>
      </w:r>
      <w:r w:rsidR="00016CB8" w:rsidRPr="008407CB">
        <w:rPr>
          <w:rFonts w:cs="Arial"/>
        </w:rPr>
        <w:t xml:space="preserve"> (pěti)</w:t>
      </w:r>
      <w:r w:rsidRPr="008407CB">
        <w:rPr>
          <w:rFonts w:cs="Arial"/>
        </w:rPr>
        <w:t xml:space="preserve"> po sobě jdoucích dnů, nebo pokud takový stav trvá po dobu delší než </w:t>
      </w:r>
      <w:r w:rsidR="00A76065" w:rsidRPr="008407CB">
        <w:rPr>
          <w:rFonts w:cs="Arial"/>
        </w:rPr>
        <w:t xml:space="preserve">14 </w:t>
      </w:r>
      <w:r w:rsidR="00016CB8" w:rsidRPr="008407CB">
        <w:rPr>
          <w:rFonts w:cs="Arial"/>
        </w:rPr>
        <w:t>(čtrnáct)</w:t>
      </w:r>
      <w:r w:rsidR="000B097F" w:rsidRPr="008407CB">
        <w:rPr>
          <w:rFonts w:cs="Arial"/>
        </w:rPr>
        <w:t xml:space="preserve"> </w:t>
      </w:r>
      <w:r w:rsidRPr="008407CB">
        <w:rPr>
          <w:rFonts w:cs="Arial"/>
        </w:rPr>
        <w:t xml:space="preserve">po sobě jdoucích dnů bez ohledu na to, zda nastal z důvodu mimo kontrolu </w:t>
      </w:r>
      <w:r w:rsidR="001B533A" w:rsidRPr="008407CB">
        <w:rPr>
          <w:rFonts w:cs="Arial"/>
        </w:rPr>
        <w:t>CASUA</w:t>
      </w:r>
      <w:r w:rsidRPr="008407CB">
        <w:rPr>
          <w:rFonts w:cs="Arial"/>
        </w:rPr>
        <w:t>, či nikoliv</w:t>
      </w:r>
      <w:r w:rsidR="0044746C" w:rsidRPr="008407CB">
        <w:rPr>
          <w:rFonts w:cs="Arial"/>
        </w:rPr>
        <w:t>;</w:t>
      </w:r>
    </w:p>
    <w:p w14:paraId="1D80DDC8" w14:textId="6BE60C78" w:rsidR="0044746C" w:rsidRPr="008407CB" w:rsidRDefault="001B533A" w:rsidP="009577B1">
      <w:pPr>
        <w:pStyle w:val="Nadpis2"/>
        <w:numPr>
          <w:ilvl w:val="0"/>
          <w:numId w:val="40"/>
        </w:numPr>
        <w:tabs>
          <w:tab w:val="left" w:pos="1418"/>
        </w:tabs>
        <w:spacing w:after="120"/>
        <w:ind w:hanging="720"/>
        <w:rPr>
          <w:rFonts w:cs="Arial"/>
        </w:rPr>
      </w:pPr>
      <w:r w:rsidRPr="008407CB">
        <w:rPr>
          <w:rFonts w:cs="Arial"/>
        </w:rPr>
        <w:t>CASUA</w:t>
      </w:r>
      <w:r w:rsidR="0044746C" w:rsidRPr="008407CB">
        <w:rPr>
          <w:rFonts w:cs="Arial"/>
        </w:rPr>
        <w:t xml:space="preserve"> hrubě porušuje své povinnosti vyplývající z této Smlouvy a nezjedná nápravu ani v přiměřené lhůtě stanovené v písemné výzvě </w:t>
      </w:r>
      <w:r w:rsidR="00A207AF" w:rsidRPr="00A207AF">
        <w:rPr>
          <w:rFonts w:cs="Arial"/>
        </w:rPr>
        <w:t xml:space="preserve">Kulturní centrum Plzeňského kraje </w:t>
      </w:r>
      <w:proofErr w:type="spellStart"/>
      <w:r w:rsidR="00A207AF" w:rsidRPr="00A207AF">
        <w:rPr>
          <w:rFonts w:cs="Arial"/>
        </w:rPr>
        <w:t>s.r.o.</w:t>
      </w:r>
      <w:r w:rsidR="0044746C" w:rsidRPr="008407CB">
        <w:rPr>
          <w:rFonts w:cs="Arial"/>
        </w:rPr>
        <w:t>k</w:t>
      </w:r>
      <w:proofErr w:type="spellEnd"/>
      <w:r w:rsidR="006B79FC" w:rsidRPr="008407CB">
        <w:rPr>
          <w:rFonts w:cs="Arial"/>
        </w:rPr>
        <w:t> </w:t>
      </w:r>
      <w:r w:rsidR="0044746C" w:rsidRPr="008407CB">
        <w:rPr>
          <w:rFonts w:cs="Arial"/>
        </w:rPr>
        <w:t>nápravě</w:t>
      </w:r>
      <w:r w:rsidR="006B79FC" w:rsidRPr="008407CB">
        <w:rPr>
          <w:rFonts w:cs="Arial"/>
        </w:rPr>
        <w:t xml:space="preserve">, která nebude kratší než 15 </w:t>
      </w:r>
      <w:r w:rsidR="00016CB8" w:rsidRPr="008407CB">
        <w:rPr>
          <w:rFonts w:cs="Arial"/>
        </w:rPr>
        <w:t xml:space="preserve">(patnáct) </w:t>
      </w:r>
      <w:r w:rsidR="006B79FC" w:rsidRPr="008407CB">
        <w:rPr>
          <w:rFonts w:cs="Arial"/>
        </w:rPr>
        <w:t>dnů;</w:t>
      </w:r>
    </w:p>
    <w:p w14:paraId="73C8F2E2" w14:textId="77777777" w:rsidR="00294B84" w:rsidRPr="008407CB" w:rsidRDefault="0044746C" w:rsidP="009577B1">
      <w:pPr>
        <w:pStyle w:val="Nadpis2"/>
        <w:numPr>
          <w:ilvl w:val="0"/>
          <w:numId w:val="40"/>
        </w:numPr>
        <w:tabs>
          <w:tab w:val="left" w:pos="1418"/>
        </w:tabs>
        <w:ind w:hanging="720"/>
        <w:rPr>
          <w:rFonts w:cs="Arial"/>
        </w:rPr>
      </w:pPr>
      <w:r w:rsidRPr="008407CB">
        <w:rPr>
          <w:rFonts w:cs="Arial"/>
        </w:rPr>
        <w:t xml:space="preserve">je rozhodnuto o úpadku </w:t>
      </w:r>
      <w:r w:rsidR="001B533A" w:rsidRPr="008407CB">
        <w:rPr>
          <w:rFonts w:cs="Arial"/>
        </w:rPr>
        <w:t>CASUA</w:t>
      </w:r>
      <w:r w:rsidR="00294B84" w:rsidRPr="008407CB">
        <w:rPr>
          <w:rFonts w:cs="Arial"/>
        </w:rPr>
        <w:t xml:space="preserve">. </w:t>
      </w:r>
    </w:p>
    <w:p w14:paraId="7F1AAEE6" w14:textId="77777777" w:rsidR="00294B84" w:rsidRPr="008407CB" w:rsidRDefault="00294B84" w:rsidP="009577B1">
      <w:pPr>
        <w:pStyle w:val="Nadpis2"/>
        <w:tabs>
          <w:tab w:val="left" w:pos="1418"/>
        </w:tabs>
        <w:ind w:left="709"/>
        <w:rPr>
          <w:rFonts w:cs="Arial"/>
        </w:rPr>
      </w:pPr>
    </w:p>
    <w:p w14:paraId="3DB4B5DA" w14:textId="77777777" w:rsidR="00294B84" w:rsidRPr="008407CB" w:rsidRDefault="00294B84" w:rsidP="009577B1">
      <w:pPr>
        <w:pStyle w:val="Nadpis1"/>
        <w:numPr>
          <w:ilvl w:val="0"/>
          <w:numId w:val="34"/>
        </w:numPr>
        <w:spacing w:before="0"/>
        <w:ind w:left="709" w:hanging="709"/>
        <w:rPr>
          <w:rFonts w:cs="Arial"/>
          <w:lang w:val="cs-CZ"/>
        </w:rPr>
      </w:pPr>
      <w:r w:rsidRPr="008407CB">
        <w:rPr>
          <w:rFonts w:cs="Arial"/>
          <w:lang w:val="cs-CZ"/>
        </w:rPr>
        <w:lastRenderedPageBreak/>
        <w:t>Ukončení podnájemní smlouvy</w:t>
      </w:r>
    </w:p>
    <w:p w14:paraId="58B12F41" w14:textId="0C337806" w:rsidR="00E355FA" w:rsidRPr="008407CB" w:rsidRDefault="00294B84" w:rsidP="009577B1">
      <w:pPr>
        <w:pStyle w:val="Nadpis2"/>
        <w:tabs>
          <w:tab w:val="left" w:pos="4253"/>
        </w:tabs>
        <w:spacing w:after="120"/>
        <w:ind w:left="709"/>
        <w:rPr>
          <w:rFonts w:cs="Arial"/>
        </w:rPr>
      </w:pPr>
      <w:r w:rsidRPr="008407CB">
        <w:rPr>
          <w:rFonts w:cs="Arial"/>
        </w:rPr>
        <w:t xml:space="preserve">Tato Smlouva, resp. podnájem jí založený mohou být jednostranně ukončeny pouze z důvodů zde výslovně uvedených. Možnost uplatnění jakýchkoli výpovědních důvodů či důvodů pro odstoupení stanovených právními předpisy se tímto vylučuje. Pokud dojde k ukončení podnájmu dle této Smlouvy, povinnost </w:t>
      </w:r>
      <w:r w:rsidR="00A207AF" w:rsidRPr="00A207AF">
        <w:rPr>
          <w:rFonts w:cs="Arial"/>
        </w:rPr>
        <w:t>Kulturní centrum Plzeňského kraje s.r.o.</w:t>
      </w:r>
      <w:r w:rsidR="008324D1">
        <w:rPr>
          <w:rFonts w:cs="Arial"/>
        </w:rPr>
        <w:t xml:space="preserve"> </w:t>
      </w:r>
      <w:r w:rsidRPr="008407CB">
        <w:rPr>
          <w:rFonts w:cs="Arial"/>
        </w:rPr>
        <w:t>k zaplacení veškerých neuhrazených splatných částek podle této Smlouvy tím nebude dotčena.</w:t>
      </w:r>
      <w:r w:rsidR="00C03014" w:rsidRPr="008407CB">
        <w:rPr>
          <w:rFonts w:cs="Arial"/>
        </w:rPr>
        <w:t xml:space="preserve"> </w:t>
      </w:r>
    </w:p>
    <w:p w14:paraId="206EC042" w14:textId="77777777" w:rsidR="00294B84" w:rsidRPr="008407CB" w:rsidRDefault="00C03014" w:rsidP="009577B1">
      <w:pPr>
        <w:pStyle w:val="Nadpis2"/>
        <w:tabs>
          <w:tab w:val="left" w:pos="4253"/>
        </w:tabs>
        <w:ind w:left="709"/>
        <w:rPr>
          <w:rFonts w:cs="Arial"/>
        </w:rPr>
      </w:pPr>
      <w:r w:rsidRPr="008407CB">
        <w:rPr>
          <w:rFonts w:cs="Arial"/>
        </w:rPr>
        <w:t>Bez ohledu na výše uvedené podnájem skončí nejpozději ukončením základního nájemního vztahu mezi Pronajímatelem a Nájemcem</w:t>
      </w:r>
      <w:r w:rsidR="001B533A" w:rsidRPr="008407CB">
        <w:rPr>
          <w:rFonts w:cs="Arial"/>
        </w:rPr>
        <w:t xml:space="preserve"> a podnájemního vztahu mezi Nájemcem a CASUA</w:t>
      </w:r>
      <w:r w:rsidRPr="008407CB">
        <w:rPr>
          <w:rFonts w:cs="Arial"/>
        </w:rPr>
        <w:t>.</w:t>
      </w:r>
    </w:p>
    <w:p w14:paraId="53D2702E" w14:textId="77777777" w:rsidR="00294B84" w:rsidRPr="008407CB" w:rsidRDefault="00294B84" w:rsidP="009577B1">
      <w:pPr>
        <w:pStyle w:val="Nadpis2"/>
        <w:tabs>
          <w:tab w:val="left" w:pos="4253"/>
        </w:tabs>
        <w:ind w:left="709"/>
        <w:rPr>
          <w:rFonts w:cs="Arial"/>
        </w:rPr>
      </w:pPr>
    </w:p>
    <w:p w14:paraId="4B266422" w14:textId="77777777" w:rsidR="00294B84" w:rsidRPr="008407CB" w:rsidRDefault="00294B84" w:rsidP="009577B1">
      <w:pPr>
        <w:pStyle w:val="Nadpis1"/>
        <w:numPr>
          <w:ilvl w:val="0"/>
          <w:numId w:val="34"/>
        </w:numPr>
        <w:spacing w:before="0"/>
        <w:ind w:left="709" w:hanging="709"/>
        <w:rPr>
          <w:rFonts w:cs="Arial"/>
          <w:lang w:val="cs-CZ"/>
        </w:rPr>
      </w:pPr>
      <w:r w:rsidRPr="008407CB">
        <w:rPr>
          <w:rFonts w:cs="Arial"/>
          <w:lang w:val="cs-CZ"/>
        </w:rPr>
        <w:t>Práva pronajímatele</w:t>
      </w:r>
    </w:p>
    <w:p w14:paraId="1ADC5AE0" w14:textId="77777777" w:rsidR="00294B84" w:rsidRPr="008407CB" w:rsidRDefault="00294B84" w:rsidP="009577B1">
      <w:pPr>
        <w:pStyle w:val="Zkladntext2"/>
        <w:tabs>
          <w:tab w:val="left" w:pos="4253"/>
        </w:tabs>
        <w:rPr>
          <w:rFonts w:cs="Arial"/>
          <w:lang w:val="cs-CZ"/>
        </w:rPr>
      </w:pPr>
      <w:r w:rsidRPr="008407CB">
        <w:rPr>
          <w:rFonts w:cs="Arial"/>
          <w:lang w:val="cs-CZ"/>
        </w:rPr>
        <w:t>Za účelem zajištění řádného provozu Nemovitosti má Pronajímatel právo učinit následující kroky: (i) změnit název Budovy; (</w:t>
      </w:r>
      <w:proofErr w:type="spellStart"/>
      <w:r w:rsidRPr="008407CB">
        <w:rPr>
          <w:rFonts w:cs="Arial"/>
          <w:lang w:val="cs-CZ"/>
        </w:rPr>
        <w:t>ii</w:t>
      </w:r>
      <w:proofErr w:type="spellEnd"/>
      <w:r w:rsidRPr="008407CB">
        <w:rPr>
          <w:rFonts w:cs="Arial"/>
          <w:lang w:val="cs-CZ"/>
        </w:rPr>
        <w:t>) instalovat, upevňovat a udržovat na exteriéru i v interiéru Budovy (kromě interiéru Prostor) jakékoli grafické prvky; (</w:t>
      </w:r>
      <w:proofErr w:type="spellStart"/>
      <w:r w:rsidRPr="008407CB">
        <w:rPr>
          <w:rFonts w:cs="Arial"/>
          <w:lang w:val="cs-CZ"/>
        </w:rPr>
        <w:t>iii</w:t>
      </w:r>
      <w:proofErr w:type="spellEnd"/>
      <w:r w:rsidRPr="008407CB">
        <w:rPr>
          <w:rFonts w:cs="Arial"/>
          <w:lang w:val="cs-CZ"/>
        </w:rPr>
        <w:t>) představovat Prostory budoucím nájemcům, věřitelům a kupujícím, a to v přiměřenou denní dobu</w:t>
      </w:r>
      <w:r w:rsidR="0044746C" w:rsidRPr="008407CB">
        <w:rPr>
          <w:rFonts w:cs="Arial"/>
          <w:lang w:val="cs-CZ"/>
        </w:rPr>
        <w:t xml:space="preserve"> a po předchozím upozornění v dostatečném předstihu</w:t>
      </w:r>
      <w:r w:rsidRPr="008407CB">
        <w:rPr>
          <w:rFonts w:cs="Arial"/>
          <w:lang w:val="cs-CZ"/>
        </w:rPr>
        <w:t>; (</w:t>
      </w:r>
      <w:proofErr w:type="spellStart"/>
      <w:r w:rsidRPr="008407CB">
        <w:rPr>
          <w:rFonts w:cs="Arial"/>
          <w:lang w:val="cs-CZ"/>
        </w:rPr>
        <w:t>iv</w:t>
      </w:r>
      <w:proofErr w:type="spellEnd"/>
      <w:r w:rsidRPr="008407CB">
        <w:rPr>
          <w:rFonts w:cs="Arial"/>
          <w:lang w:val="cs-CZ"/>
        </w:rPr>
        <w:t>) měnit uspořádání nebo umístění vstupů, dveří, chodeb, výtahů, schodišť, toalet nebo jiných veřejných částí Nemovitosti; (v) dodržovat pravidla vstupu do Budovy uvedená v Manuálu Budovy po pravidelné pracovní době a vždy v sobotu, v neděli a ve státní svátky; a (</w:t>
      </w:r>
      <w:proofErr w:type="spellStart"/>
      <w:r w:rsidRPr="008407CB">
        <w:rPr>
          <w:rFonts w:cs="Arial"/>
          <w:lang w:val="cs-CZ"/>
        </w:rPr>
        <w:t>vi</w:t>
      </w:r>
      <w:proofErr w:type="spellEnd"/>
      <w:r w:rsidRPr="008407CB">
        <w:rPr>
          <w:rFonts w:cs="Arial"/>
          <w:lang w:val="cs-CZ"/>
        </w:rPr>
        <w:t>) podniknout jakákoli přiměřená opatření, včetně prohlídek, oprav, změn, výzdoby, doplňků a zhodnocení Prostor nebo Budovy, která mohou být nezbytná nebo vhodná při jejich provozu nebo z důvodu jejich bezpečnosti, ochrany nebo zachování, nebo zachování vlastnického titulu Pronajímatele k nim.</w:t>
      </w:r>
    </w:p>
    <w:p w14:paraId="1296F3C8" w14:textId="77777777" w:rsidR="00294B84" w:rsidRPr="008407CB" w:rsidRDefault="00294B84" w:rsidP="009577B1">
      <w:pPr>
        <w:pStyle w:val="Zkladntext2"/>
        <w:tabs>
          <w:tab w:val="left" w:pos="4253"/>
        </w:tabs>
        <w:rPr>
          <w:rFonts w:cs="Arial"/>
          <w:lang w:val="cs-CZ"/>
        </w:rPr>
      </w:pPr>
    </w:p>
    <w:p w14:paraId="4413002B" w14:textId="77777777" w:rsidR="00294B84" w:rsidRPr="008407CB" w:rsidRDefault="00294B84" w:rsidP="009577B1">
      <w:pPr>
        <w:pStyle w:val="Nadpis1"/>
        <w:keepLines/>
        <w:numPr>
          <w:ilvl w:val="0"/>
          <w:numId w:val="34"/>
        </w:numPr>
        <w:spacing w:before="0"/>
        <w:ind w:left="709" w:hanging="709"/>
        <w:rPr>
          <w:rFonts w:cs="Arial"/>
          <w:lang w:val="cs-CZ"/>
        </w:rPr>
      </w:pPr>
      <w:r w:rsidRPr="008407CB">
        <w:rPr>
          <w:rFonts w:cs="Arial"/>
          <w:lang w:val="cs-CZ"/>
        </w:rPr>
        <w:t>obecná ustanovení</w:t>
      </w:r>
    </w:p>
    <w:p w14:paraId="27FA5A86" w14:textId="77777777" w:rsidR="00294B84" w:rsidRPr="008407CB" w:rsidRDefault="00294B84" w:rsidP="009577B1">
      <w:pPr>
        <w:pStyle w:val="Nadpis1"/>
        <w:keepNext w:val="0"/>
        <w:keepLines/>
        <w:numPr>
          <w:ilvl w:val="1"/>
          <w:numId w:val="34"/>
        </w:numPr>
        <w:tabs>
          <w:tab w:val="clear" w:pos="709"/>
        </w:tabs>
        <w:spacing w:before="0"/>
        <w:ind w:left="709" w:hanging="709"/>
        <w:rPr>
          <w:rFonts w:cs="Arial"/>
          <w:lang w:val="cs-CZ"/>
        </w:rPr>
      </w:pPr>
      <w:r w:rsidRPr="008407CB">
        <w:rPr>
          <w:rFonts w:cs="Arial"/>
          <w:b w:val="0"/>
          <w:caps w:val="0"/>
          <w:u w:val="single"/>
          <w:lang w:val="cs-CZ"/>
        </w:rPr>
        <w:t>Doručování</w:t>
      </w:r>
      <w:r w:rsidRPr="008407CB">
        <w:rPr>
          <w:rFonts w:cs="Arial"/>
          <w:b w:val="0"/>
          <w:caps w:val="0"/>
          <w:lang w:val="cs-CZ"/>
        </w:rPr>
        <w:t>. Jakákoli oznámení podle této Smlouvy musí být vyhotovena písemně a doručena osobně, případně zaslána doporučenou poštou nebo uznávanou kurýrní službou, a to na adresy Stran uvedené níže nebo na takové adresy, které jedna ze Stran oznámí druhé Straně v souladu s ustanoveními této Smlouvy. Jakékoli oznámení, které je nutné doručit na základě této Smlouvy, se považuje za doručené k datu převzetí adresátem nebo k datu odmítnutí jeho převzetí</w:t>
      </w:r>
      <w:r w:rsidR="007A4D95" w:rsidRPr="008407CB">
        <w:rPr>
          <w:rFonts w:cs="Arial"/>
          <w:b w:val="0"/>
          <w:caps w:val="0"/>
          <w:lang w:val="cs-CZ"/>
        </w:rPr>
        <w:t xml:space="preserve"> nebo v případě, že adresát nebude zastižen a bude vyrozuměn o uložení zásilky u poskytovatele poštovních služeb, pak uplynutím 10.</w:t>
      </w:r>
      <w:r w:rsidR="00016CB8" w:rsidRPr="008407CB">
        <w:rPr>
          <w:rFonts w:cs="Arial"/>
          <w:b w:val="0"/>
          <w:caps w:val="0"/>
          <w:lang w:val="cs-CZ"/>
        </w:rPr>
        <w:t xml:space="preserve"> (desátého)</w:t>
      </w:r>
      <w:r w:rsidR="007A4D95" w:rsidRPr="008407CB">
        <w:rPr>
          <w:rFonts w:cs="Arial"/>
          <w:b w:val="0"/>
          <w:caps w:val="0"/>
          <w:lang w:val="cs-CZ"/>
        </w:rPr>
        <w:t xml:space="preserve"> dne </w:t>
      </w:r>
      <w:r w:rsidR="00CD1191" w:rsidRPr="008407CB">
        <w:rPr>
          <w:rFonts w:cs="Arial"/>
          <w:b w:val="0"/>
          <w:caps w:val="0"/>
          <w:lang w:val="cs-CZ"/>
        </w:rPr>
        <w:t xml:space="preserve">od </w:t>
      </w:r>
      <w:r w:rsidR="007A4D95" w:rsidRPr="008407CB">
        <w:rPr>
          <w:rFonts w:cs="Arial"/>
          <w:b w:val="0"/>
          <w:caps w:val="0"/>
          <w:lang w:val="cs-CZ"/>
        </w:rPr>
        <w:t>uložení oznámení</w:t>
      </w:r>
      <w:r w:rsidRPr="008407CB">
        <w:rPr>
          <w:rFonts w:cs="Arial"/>
          <w:b w:val="0"/>
          <w:caps w:val="0"/>
          <w:lang w:val="cs-CZ"/>
        </w:rPr>
        <w:t>. Oznámení budou zasílána na následující adresy:</w:t>
      </w:r>
    </w:p>
    <w:tbl>
      <w:tblPr>
        <w:tblW w:w="8930" w:type="dxa"/>
        <w:tblInd w:w="817" w:type="dxa"/>
        <w:tblLayout w:type="fixed"/>
        <w:tblLook w:val="0000" w:firstRow="0" w:lastRow="0" w:firstColumn="0" w:lastColumn="0" w:noHBand="0" w:noVBand="0"/>
      </w:tblPr>
      <w:tblGrid>
        <w:gridCol w:w="4253"/>
        <w:gridCol w:w="4677"/>
      </w:tblGrid>
      <w:tr w:rsidR="00294B84" w:rsidRPr="008407CB" w14:paraId="7A31DDA8" w14:textId="77777777" w:rsidTr="00A069BB">
        <w:tc>
          <w:tcPr>
            <w:tcW w:w="4253" w:type="dxa"/>
          </w:tcPr>
          <w:p w14:paraId="4A6F858B" w14:textId="77777777" w:rsidR="00294B84" w:rsidRPr="00A207AF" w:rsidRDefault="001D709B" w:rsidP="009577B1">
            <w:pPr>
              <w:tabs>
                <w:tab w:val="left" w:pos="4253"/>
              </w:tabs>
              <w:rPr>
                <w:rFonts w:cs="Arial"/>
                <w:lang w:val="cs-CZ"/>
              </w:rPr>
            </w:pPr>
            <w:r w:rsidRPr="00A207AF">
              <w:rPr>
                <w:rFonts w:cs="Arial"/>
                <w:lang w:val="cs-CZ"/>
              </w:rPr>
              <w:t>CASUA</w:t>
            </w:r>
            <w:r w:rsidR="00294B84" w:rsidRPr="00A207AF">
              <w:rPr>
                <w:rFonts w:cs="Arial"/>
                <w:lang w:val="cs-CZ"/>
              </w:rPr>
              <w:t>:</w:t>
            </w:r>
          </w:p>
        </w:tc>
        <w:tc>
          <w:tcPr>
            <w:tcW w:w="4677" w:type="dxa"/>
          </w:tcPr>
          <w:p w14:paraId="33630E8C" w14:textId="50A99FB6" w:rsidR="00294B84" w:rsidRPr="00A207AF" w:rsidRDefault="008324D1" w:rsidP="009577B1">
            <w:pPr>
              <w:tabs>
                <w:tab w:val="left" w:pos="4253"/>
              </w:tabs>
              <w:rPr>
                <w:rFonts w:cs="Arial"/>
                <w:lang w:val="cs-CZ"/>
              </w:rPr>
            </w:pPr>
            <w:r w:rsidRPr="00A207AF">
              <w:rPr>
                <w:rFonts w:cs="Arial"/>
                <w:b/>
                <w:caps/>
                <w:lang w:val="cs-CZ"/>
              </w:rPr>
              <w:t>Kulturní centrum Plzeňského kraje s.</w:t>
            </w:r>
            <w:proofErr w:type="gramStart"/>
            <w:r w:rsidRPr="00A207AF">
              <w:rPr>
                <w:rFonts w:cs="Arial"/>
                <w:b/>
                <w:caps/>
                <w:lang w:val="cs-CZ"/>
              </w:rPr>
              <w:t>r.o</w:t>
            </w:r>
            <w:proofErr w:type="gramEnd"/>
          </w:p>
        </w:tc>
      </w:tr>
      <w:tr w:rsidR="00294B84" w:rsidRPr="008407CB" w14:paraId="691636FF" w14:textId="77777777" w:rsidTr="00A069BB">
        <w:tc>
          <w:tcPr>
            <w:tcW w:w="4253" w:type="dxa"/>
          </w:tcPr>
          <w:p w14:paraId="66117D33" w14:textId="77777777" w:rsidR="00294B84" w:rsidRPr="008407CB" w:rsidRDefault="00490F22" w:rsidP="009577B1">
            <w:pPr>
              <w:tabs>
                <w:tab w:val="left" w:pos="4253"/>
              </w:tabs>
              <w:spacing w:after="0"/>
              <w:rPr>
                <w:rFonts w:cs="Arial"/>
                <w:lang w:val="cs-CZ"/>
              </w:rPr>
            </w:pPr>
            <w:r w:rsidRPr="008407CB">
              <w:rPr>
                <w:rStyle w:val="preformatted"/>
                <w:rFonts w:cs="Arial"/>
                <w:lang w:val="cs-CZ"/>
              </w:rPr>
              <w:t>CASUA, spol. s r.o.</w:t>
            </w:r>
          </w:p>
          <w:p w14:paraId="47FD0171" w14:textId="77777777" w:rsidR="00294B84" w:rsidRPr="008407CB" w:rsidRDefault="00DC445A" w:rsidP="009577B1">
            <w:pPr>
              <w:tabs>
                <w:tab w:val="left" w:pos="4253"/>
              </w:tabs>
              <w:spacing w:after="0"/>
              <w:rPr>
                <w:rFonts w:cs="Arial"/>
                <w:lang w:val="cs-CZ"/>
              </w:rPr>
            </w:pPr>
            <w:r w:rsidRPr="008407CB">
              <w:rPr>
                <w:rFonts w:cs="Arial"/>
                <w:lang w:val="cs-CZ"/>
              </w:rPr>
              <w:t>Křižíkova 682/</w:t>
            </w:r>
            <w:proofErr w:type="gramStart"/>
            <w:r w:rsidRPr="008407CB">
              <w:rPr>
                <w:rFonts w:cs="Arial"/>
                <w:lang w:val="cs-CZ"/>
              </w:rPr>
              <w:t>34a</w:t>
            </w:r>
            <w:proofErr w:type="gramEnd"/>
            <w:r w:rsidRPr="008407CB">
              <w:rPr>
                <w:rFonts w:cs="Arial"/>
                <w:lang w:val="cs-CZ"/>
              </w:rPr>
              <w:t>, 186 00 Praha 8, Karlín</w:t>
            </w:r>
          </w:p>
        </w:tc>
        <w:tc>
          <w:tcPr>
            <w:tcW w:w="4677" w:type="dxa"/>
          </w:tcPr>
          <w:p w14:paraId="058CC406" w14:textId="34AEEDDC" w:rsidR="00D61870" w:rsidRPr="008407CB" w:rsidRDefault="00D61870" w:rsidP="00D61870">
            <w:pPr>
              <w:pStyle w:val="Seznam"/>
              <w:numPr>
                <w:ilvl w:val="0"/>
                <w:numId w:val="0"/>
              </w:numPr>
              <w:tabs>
                <w:tab w:val="left" w:pos="1560"/>
                <w:tab w:val="left" w:pos="4253"/>
              </w:tabs>
              <w:spacing w:after="120"/>
              <w:ind w:left="709" w:hanging="709"/>
              <w:rPr>
                <w:rFonts w:cs="Arial"/>
                <w:lang w:val="cs-CZ"/>
              </w:rPr>
            </w:pPr>
          </w:p>
          <w:p w14:paraId="6F108DA0" w14:textId="1CB27705" w:rsidR="0044746C" w:rsidRPr="008407CB" w:rsidRDefault="0044746C" w:rsidP="009577B1">
            <w:pPr>
              <w:tabs>
                <w:tab w:val="left" w:pos="4253"/>
              </w:tabs>
              <w:spacing w:after="0"/>
              <w:rPr>
                <w:rStyle w:val="preformatted"/>
                <w:rFonts w:cs="Arial"/>
                <w:lang w:val="cs-CZ"/>
              </w:rPr>
            </w:pPr>
          </w:p>
        </w:tc>
      </w:tr>
      <w:tr w:rsidR="00294B84" w:rsidRPr="008407CB" w14:paraId="1B8D362E" w14:textId="77777777" w:rsidTr="00A069BB">
        <w:tc>
          <w:tcPr>
            <w:tcW w:w="4253" w:type="dxa"/>
          </w:tcPr>
          <w:p w14:paraId="1448C8DA" w14:textId="47AE7BDA" w:rsidR="00294B84" w:rsidRPr="008407CB" w:rsidRDefault="00A069BB" w:rsidP="009577B1">
            <w:pPr>
              <w:tabs>
                <w:tab w:val="left" w:pos="4253"/>
              </w:tabs>
              <w:rPr>
                <w:rFonts w:cs="Arial"/>
                <w:lang w:val="cs-CZ"/>
              </w:rPr>
            </w:pPr>
            <w:r w:rsidRPr="008407CB">
              <w:rPr>
                <w:rFonts w:cs="Arial"/>
                <w:lang w:val="cs-CZ"/>
              </w:rPr>
              <w:t>k</w:t>
            </w:r>
            <w:r w:rsidR="00294B84" w:rsidRPr="008407CB">
              <w:rPr>
                <w:rFonts w:cs="Arial"/>
                <w:lang w:val="cs-CZ"/>
              </w:rPr>
              <w:t xml:space="preserve"> rukám: </w:t>
            </w:r>
            <w:r w:rsidR="00490F22" w:rsidRPr="008407CB">
              <w:rPr>
                <w:rStyle w:val="preformatted"/>
                <w:rFonts w:cs="Arial"/>
                <w:lang w:val="cs-CZ"/>
              </w:rPr>
              <w:t>Ing. arch. Olega Hamana</w:t>
            </w:r>
          </w:p>
        </w:tc>
        <w:tc>
          <w:tcPr>
            <w:tcW w:w="4677" w:type="dxa"/>
          </w:tcPr>
          <w:p w14:paraId="474E2278" w14:textId="42240468" w:rsidR="00294B84" w:rsidRPr="008407CB" w:rsidRDefault="00A069BB" w:rsidP="00166AB9">
            <w:pPr>
              <w:tabs>
                <w:tab w:val="left" w:pos="4253"/>
              </w:tabs>
              <w:rPr>
                <w:rStyle w:val="preformatted"/>
                <w:rFonts w:cs="Arial"/>
                <w:lang w:val="cs-CZ"/>
              </w:rPr>
            </w:pPr>
            <w:r w:rsidRPr="008407CB">
              <w:rPr>
                <w:rStyle w:val="preformatted"/>
                <w:rFonts w:cs="Arial"/>
                <w:lang w:val="cs-CZ"/>
              </w:rPr>
              <w:t>k</w:t>
            </w:r>
            <w:r w:rsidR="00294B84" w:rsidRPr="008407CB">
              <w:rPr>
                <w:rStyle w:val="preformatted"/>
                <w:rFonts w:cs="Arial"/>
                <w:lang w:val="cs-CZ"/>
              </w:rPr>
              <w:t xml:space="preserve"> rukám:</w:t>
            </w:r>
            <w:r w:rsidR="0044746C" w:rsidRPr="008407CB">
              <w:rPr>
                <w:rStyle w:val="preformatted"/>
                <w:rFonts w:cs="Arial"/>
                <w:lang w:val="cs-CZ"/>
              </w:rPr>
              <w:t xml:space="preserve"> </w:t>
            </w:r>
            <w:r w:rsidR="008324D1">
              <w:rPr>
                <w:rStyle w:val="preformatted"/>
                <w:rFonts w:cs="Arial"/>
                <w:lang w:val="cs-CZ"/>
              </w:rPr>
              <w:t>Ing. arch. Hynka Glosera, Ph.D.</w:t>
            </w:r>
          </w:p>
        </w:tc>
      </w:tr>
    </w:tbl>
    <w:p w14:paraId="13643B5C" w14:textId="0DCE22BA"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Prohlášení Stran</w:t>
      </w:r>
      <w:r w:rsidRPr="008407CB">
        <w:rPr>
          <w:rFonts w:cs="Arial"/>
          <w:b w:val="0"/>
          <w:caps w:val="0"/>
          <w:lang w:val="cs-CZ"/>
        </w:rPr>
        <w:t xml:space="preserve">. Osoba, která podepisuje tuto Smlouvu za </w:t>
      </w:r>
      <w:r w:rsidR="001B533A" w:rsidRPr="008407CB">
        <w:rPr>
          <w:rFonts w:cs="Arial"/>
          <w:b w:val="0"/>
          <w:caps w:val="0"/>
          <w:lang w:val="cs-CZ"/>
        </w:rPr>
        <w:t>CASUA</w:t>
      </w:r>
      <w:r w:rsidRPr="008407CB">
        <w:rPr>
          <w:rFonts w:cs="Arial"/>
          <w:b w:val="0"/>
          <w:caps w:val="0"/>
          <w:lang w:val="cs-CZ"/>
        </w:rPr>
        <w:t xml:space="preserve">, prohlašuje a zaručuje, že </w:t>
      </w:r>
      <w:r w:rsidR="007A4D95" w:rsidRPr="008407CB">
        <w:rPr>
          <w:rFonts w:cs="Arial"/>
          <w:b w:val="0"/>
          <w:caps w:val="0"/>
          <w:lang w:val="cs-CZ"/>
        </w:rPr>
        <w:t xml:space="preserve">je plně svéprávná a </w:t>
      </w:r>
      <w:r w:rsidRPr="008407CB">
        <w:rPr>
          <w:rFonts w:cs="Arial"/>
          <w:b w:val="0"/>
          <w:caps w:val="0"/>
          <w:lang w:val="cs-CZ"/>
        </w:rPr>
        <w:t xml:space="preserve">má neomezené oprávnění tuto Smlouvu za </w:t>
      </w:r>
      <w:r w:rsidR="001B533A" w:rsidRPr="008407CB">
        <w:rPr>
          <w:rFonts w:cs="Arial"/>
          <w:b w:val="0"/>
          <w:caps w:val="0"/>
          <w:lang w:val="cs-CZ"/>
        </w:rPr>
        <w:t>CASUA</w:t>
      </w:r>
      <w:r w:rsidRPr="008407CB">
        <w:rPr>
          <w:rFonts w:cs="Arial"/>
          <w:b w:val="0"/>
          <w:caps w:val="0"/>
          <w:lang w:val="cs-CZ"/>
        </w:rPr>
        <w:t xml:space="preserve"> podepsat. Osoba, která podepisuje tuto Smlouvu za </w:t>
      </w:r>
      <w:r w:rsidR="008324D1">
        <w:rPr>
          <w:rFonts w:cs="Arial"/>
          <w:b w:val="0"/>
          <w:caps w:val="0"/>
          <w:lang w:val="cs-CZ"/>
        </w:rPr>
        <w:t>Kulturní centrum Plzeňského kraje s.r.o</w:t>
      </w:r>
      <w:r w:rsidRPr="008407CB">
        <w:rPr>
          <w:rFonts w:cs="Arial"/>
          <w:b w:val="0"/>
          <w:caps w:val="0"/>
          <w:lang w:val="cs-CZ"/>
        </w:rPr>
        <w:t xml:space="preserve">, prohlašuje a zaručuje, že </w:t>
      </w:r>
      <w:r w:rsidR="007A4D95" w:rsidRPr="008407CB">
        <w:rPr>
          <w:rFonts w:cs="Arial"/>
          <w:b w:val="0"/>
          <w:caps w:val="0"/>
          <w:lang w:val="cs-CZ"/>
        </w:rPr>
        <w:t xml:space="preserve">je plně svéprávná a </w:t>
      </w:r>
      <w:r w:rsidRPr="008407CB">
        <w:rPr>
          <w:rFonts w:cs="Arial"/>
          <w:b w:val="0"/>
          <w:caps w:val="0"/>
          <w:lang w:val="cs-CZ"/>
        </w:rPr>
        <w:t xml:space="preserve">má neomezené oprávnění tuto Smlouvu za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 xml:space="preserve">podepsat. </w:t>
      </w:r>
    </w:p>
    <w:p w14:paraId="0745F831" w14:textId="6331AFCA" w:rsidR="00294B84" w:rsidRPr="008407CB" w:rsidRDefault="00294B84" w:rsidP="009577B1">
      <w:pPr>
        <w:pStyle w:val="Nadpis1"/>
        <w:keepNext w:val="0"/>
        <w:numPr>
          <w:ilvl w:val="1"/>
          <w:numId w:val="34"/>
        </w:numPr>
        <w:tabs>
          <w:tab w:val="clear" w:pos="709"/>
        </w:tabs>
        <w:spacing w:before="0" w:after="120"/>
        <w:ind w:left="709" w:hanging="709"/>
        <w:rPr>
          <w:rFonts w:cs="Arial"/>
          <w:lang w:val="cs-CZ"/>
        </w:rPr>
      </w:pPr>
      <w:r w:rsidRPr="008407CB">
        <w:rPr>
          <w:rFonts w:cs="Arial"/>
          <w:b w:val="0"/>
          <w:caps w:val="0"/>
          <w:u w:val="single"/>
          <w:lang w:val="cs-CZ"/>
        </w:rPr>
        <w:t>Výklad ustanovení Smlouvy</w:t>
      </w:r>
      <w:r w:rsidRPr="008407CB">
        <w:rPr>
          <w:rFonts w:cs="Arial"/>
          <w:b w:val="0"/>
          <w:caps w:val="0"/>
          <w:lang w:val="cs-CZ"/>
        </w:rPr>
        <w:t xml:space="preserve">. Tato Smlouva a veškerá práva a povinnosti Stran z ní vyplývající se řídí a vykládají v souladu s právními předpisy České republiky. </w:t>
      </w:r>
      <w:r w:rsidR="001B533A" w:rsidRPr="008407CB">
        <w:rPr>
          <w:rFonts w:cs="Arial"/>
          <w:b w:val="0"/>
          <w:caps w:val="0"/>
          <w:lang w:val="cs-CZ"/>
        </w:rPr>
        <w:t>CASUA</w:t>
      </w:r>
      <w:r w:rsidRPr="008407CB">
        <w:rPr>
          <w:rFonts w:cs="Arial"/>
          <w:b w:val="0"/>
          <w:caps w:val="0"/>
          <w:lang w:val="cs-CZ"/>
        </w:rPr>
        <w:t xml:space="preserve"> a </w:t>
      </w:r>
      <w:r w:rsidR="00A207AF" w:rsidRPr="00A207AF">
        <w:rPr>
          <w:rFonts w:cs="Arial"/>
          <w:b w:val="0"/>
          <w:caps w:val="0"/>
          <w:lang w:val="cs-CZ"/>
        </w:rPr>
        <w:t>Kulturní centrum Plzeňského kraje s.r.o.</w:t>
      </w:r>
      <w:r w:rsidR="00166AB9" w:rsidRPr="008407CB">
        <w:rPr>
          <w:rFonts w:cs="Arial"/>
          <w:b w:val="0"/>
          <w:caps w:val="0"/>
          <w:lang w:val="cs-CZ"/>
        </w:rPr>
        <w:t>se dohodly</w:t>
      </w:r>
      <w:r w:rsidRPr="008407CB">
        <w:rPr>
          <w:rFonts w:cs="Arial"/>
          <w:b w:val="0"/>
          <w:caps w:val="0"/>
          <w:lang w:val="cs-CZ"/>
        </w:rPr>
        <w:t>, že ukončení této Smlouvy, resp. podnájmu jí založeného se řídí výhradně podmínkami této Smlouvy.</w:t>
      </w:r>
    </w:p>
    <w:p w14:paraId="224F1305" w14:textId="0166C832" w:rsidR="00294B84" w:rsidRPr="008407CB" w:rsidRDefault="00294B84" w:rsidP="009577B1">
      <w:pPr>
        <w:pStyle w:val="Zkladntext2"/>
        <w:tabs>
          <w:tab w:val="left" w:pos="4253"/>
        </w:tabs>
        <w:spacing w:after="120"/>
        <w:rPr>
          <w:rFonts w:cs="Arial"/>
          <w:lang w:val="cs-CZ"/>
        </w:rPr>
      </w:pPr>
      <w:r w:rsidRPr="008407CB">
        <w:rPr>
          <w:rFonts w:cs="Arial"/>
          <w:lang w:val="cs-CZ"/>
        </w:rPr>
        <w:t xml:space="preserve">Bez ohledu na výše uvedené se Strany dohodly, že na vztah založený mezi nimi touto Smlouvu se nepoužijí následující ustanovení občanského zákoníku: §§ 557, 1765, 1766, 1793, 1794, 1899, 1977 až 1979, 2000, 2002, 2003, </w:t>
      </w:r>
      <w:r w:rsidR="0069061C" w:rsidRPr="008407CB">
        <w:rPr>
          <w:rFonts w:cs="Arial"/>
          <w:lang w:val="cs-CZ"/>
        </w:rPr>
        <w:t>2208</w:t>
      </w:r>
      <w:r w:rsidR="00954D04" w:rsidRPr="008407CB">
        <w:rPr>
          <w:rFonts w:cs="Arial"/>
          <w:lang w:val="cs-CZ"/>
        </w:rPr>
        <w:t xml:space="preserve"> s výjimkou práva </w:t>
      </w:r>
      <w:r w:rsidR="00A207AF" w:rsidRPr="00A207AF">
        <w:rPr>
          <w:rFonts w:cs="Arial"/>
          <w:lang w:val="cs-CZ"/>
        </w:rPr>
        <w:t>Kulturní centrum Plzeňského kraje s.r.o.</w:t>
      </w:r>
      <w:r w:rsidR="00954D04" w:rsidRPr="008407CB">
        <w:rPr>
          <w:rFonts w:cs="Arial"/>
          <w:lang w:val="cs-CZ"/>
        </w:rPr>
        <w:t>na přiměřenou slevu z</w:t>
      </w:r>
      <w:r w:rsidR="006A747A" w:rsidRPr="008407CB">
        <w:rPr>
          <w:rFonts w:cs="Arial"/>
          <w:lang w:val="cs-CZ"/>
        </w:rPr>
        <w:t> </w:t>
      </w:r>
      <w:r w:rsidR="00166AB9" w:rsidRPr="008407CB">
        <w:rPr>
          <w:rFonts w:cs="Arial"/>
          <w:lang w:val="cs-CZ"/>
        </w:rPr>
        <w:t>N</w:t>
      </w:r>
      <w:r w:rsidR="00954D04" w:rsidRPr="008407CB">
        <w:rPr>
          <w:rFonts w:cs="Arial"/>
          <w:lang w:val="cs-CZ"/>
        </w:rPr>
        <w:t>ájemného</w:t>
      </w:r>
      <w:r w:rsidR="006A747A" w:rsidRPr="008407CB">
        <w:rPr>
          <w:rFonts w:cs="Arial"/>
          <w:lang w:val="cs-CZ"/>
        </w:rPr>
        <w:t>,</w:t>
      </w:r>
      <w:r w:rsidR="005F7404" w:rsidRPr="008407CB">
        <w:rPr>
          <w:rFonts w:cs="Arial"/>
          <w:lang w:val="cs-CZ"/>
        </w:rPr>
        <w:t xml:space="preserve"> </w:t>
      </w:r>
      <w:r w:rsidRPr="008407CB">
        <w:rPr>
          <w:rFonts w:cs="Arial"/>
          <w:lang w:val="cs-CZ"/>
        </w:rPr>
        <w:t>2232, 2234, 2247, 2303, 2311, 2313 a veškerá další ustanovení stanovící důvody pro výpověď podnájmu nebo odstoupení od této Smlouvy.</w:t>
      </w:r>
    </w:p>
    <w:p w14:paraId="4E996887" w14:textId="02D5A311" w:rsidR="00294B84" w:rsidRPr="008407CB" w:rsidRDefault="008407CB" w:rsidP="009577B1">
      <w:pPr>
        <w:pStyle w:val="Zkladntext2"/>
        <w:tabs>
          <w:tab w:val="left" w:pos="4253"/>
        </w:tabs>
        <w:rPr>
          <w:rFonts w:cs="Arial"/>
          <w:lang w:val="cs-CZ"/>
        </w:rPr>
      </w:pPr>
      <w:r>
        <w:rPr>
          <w:rFonts w:cs="Arial"/>
          <w:lang w:val="cs-CZ"/>
        </w:rPr>
        <w:t>Kulturní centrum Plzeňského kraje s.r.o</w:t>
      </w:r>
      <w:r w:rsidR="000707C7">
        <w:rPr>
          <w:rFonts w:cs="Arial"/>
          <w:lang w:val="cs-CZ"/>
        </w:rPr>
        <w:t xml:space="preserve">. </w:t>
      </w:r>
      <w:r w:rsidR="00294B84" w:rsidRPr="008407CB">
        <w:rPr>
          <w:rFonts w:cs="Arial"/>
          <w:lang w:val="cs-CZ"/>
        </w:rPr>
        <w:t xml:space="preserve">i </w:t>
      </w:r>
      <w:r w:rsidR="001B533A" w:rsidRPr="008407CB">
        <w:rPr>
          <w:rFonts w:cs="Arial"/>
          <w:lang w:val="cs-CZ"/>
        </w:rPr>
        <w:t>CASUA</w:t>
      </w:r>
      <w:r w:rsidR="00294B84" w:rsidRPr="008407CB">
        <w:rPr>
          <w:rFonts w:cs="Arial"/>
          <w:lang w:val="cs-CZ"/>
        </w:rPr>
        <w:t xml:space="preserve"> berou na vědomí, že český právní řád upravující podnájemní vztahy se může po uzavření této Smlouvy podstatně změnit. Strany si jsou vědomy toho, </w:t>
      </w:r>
      <w:r w:rsidR="00294B84" w:rsidRPr="008407CB">
        <w:rPr>
          <w:rFonts w:cs="Arial"/>
          <w:lang w:val="cs-CZ"/>
        </w:rPr>
        <w:lastRenderedPageBreak/>
        <w:t>že kromě jiných změn může být významně novelizován občanský zákoník. V případě takových novelizací bude Smlouva změněna tak, aby bylo dosaženo stejných práv a povinností pro obě Strany, jak vyplývá z této Smlouvy, nebo, pokud to nebude možné, tak, aby bylo dosaženo práv a povinností co možná nejbližších těm přípustným dle právních předpisů účinných ke dni uzavření této Smlouvy.</w:t>
      </w:r>
    </w:p>
    <w:p w14:paraId="6E4BE858" w14:textId="661DF34C" w:rsidR="00AC6E0E" w:rsidRPr="008407CB" w:rsidRDefault="00AC6E0E"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Vyloučení práva započtení</w:t>
      </w:r>
      <w:r w:rsidRPr="008407CB">
        <w:rPr>
          <w:rFonts w:cs="Arial"/>
          <w:b w:val="0"/>
          <w:caps w:val="0"/>
          <w:lang w:val="cs-CZ"/>
        </w:rPr>
        <w:t xml:space="preserve">. Není-li právními předpisy předepsáno jinak, </w:t>
      </w:r>
      <w:r w:rsidR="00A207AF" w:rsidRPr="00A207AF">
        <w:rPr>
          <w:rFonts w:cs="Arial"/>
          <w:b w:val="0"/>
          <w:caps w:val="0"/>
          <w:lang w:val="cs-CZ"/>
        </w:rPr>
        <w:t>Kulturní centrum Plzeňského kraje s.r.o.</w:t>
      </w:r>
      <w:r w:rsidR="008324D1">
        <w:rPr>
          <w:rFonts w:cs="Arial"/>
          <w:b w:val="0"/>
          <w:caps w:val="0"/>
          <w:lang w:val="cs-CZ"/>
        </w:rPr>
        <w:t xml:space="preserve"> </w:t>
      </w:r>
      <w:r w:rsidRPr="008407CB">
        <w:rPr>
          <w:rFonts w:cs="Arial"/>
          <w:b w:val="0"/>
          <w:caps w:val="0"/>
          <w:lang w:val="cs-CZ"/>
        </w:rPr>
        <w:t xml:space="preserve">tímto bere na vědomí, že </w:t>
      </w:r>
      <w:r w:rsidR="001F6F7F" w:rsidRPr="008407CB">
        <w:rPr>
          <w:rFonts w:cs="Arial"/>
          <w:b w:val="0"/>
          <w:caps w:val="0"/>
          <w:lang w:val="cs-CZ"/>
        </w:rPr>
        <w:t>její</w:t>
      </w:r>
      <w:r w:rsidRPr="008407CB">
        <w:rPr>
          <w:rFonts w:cs="Arial"/>
          <w:b w:val="0"/>
          <w:caps w:val="0"/>
          <w:lang w:val="cs-CZ"/>
        </w:rPr>
        <w:t xml:space="preserve"> povinnosti na základě Smlouvy jsou nezávislé na jakýchkoli </w:t>
      </w:r>
      <w:r w:rsidR="001F6F7F" w:rsidRPr="008407CB">
        <w:rPr>
          <w:rFonts w:cs="Arial"/>
          <w:b w:val="0"/>
          <w:caps w:val="0"/>
          <w:lang w:val="cs-CZ"/>
        </w:rPr>
        <w:t>jejích</w:t>
      </w:r>
      <w:r w:rsidRPr="008407CB">
        <w:rPr>
          <w:rFonts w:cs="Arial"/>
          <w:b w:val="0"/>
          <w:caps w:val="0"/>
          <w:lang w:val="cs-CZ"/>
        </w:rPr>
        <w:t xml:space="preserve"> </w:t>
      </w:r>
      <w:r w:rsidR="008D6F21" w:rsidRPr="008407CB">
        <w:rPr>
          <w:rFonts w:cs="Arial"/>
          <w:b w:val="0"/>
          <w:caps w:val="0"/>
          <w:lang w:val="cs-CZ"/>
        </w:rPr>
        <w:t xml:space="preserve">právech či </w:t>
      </w:r>
      <w:r w:rsidRPr="008407CB">
        <w:rPr>
          <w:rFonts w:cs="Arial"/>
          <w:b w:val="0"/>
          <w:caps w:val="0"/>
          <w:lang w:val="cs-CZ"/>
        </w:rPr>
        <w:t>povinnostech vyplývajících z jakékoli jiné smlouvy (ať již písemné nebo ústní), jejíž stranou by mohl</w:t>
      </w:r>
      <w:r w:rsidR="00166AB9" w:rsidRPr="008407CB">
        <w:rPr>
          <w:rFonts w:cs="Arial"/>
          <w:b w:val="0"/>
          <w:caps w:val="0"/>
          <w:lang w:val="cs-CZ"/>
        </w:rPr>
        <w:t>a</w:t>
      </w:r>
      <w:r w:rsidRPr="008407CB">
        <w:rPr>
          <w:rFonts w:cs="Arial"/>
          <w:b w:val="0"/>
          <w:caps w:val="0"/>
          <w:lang w:val="cs-CZ"/>
        </w:rPr>
        <w:t xml:space="preserve"> být. </w:t>
      </w:r>
      <w:r w:rsidR="00661B47" w:rsidRPr="008407CB">
        <w:rPr>
          <w:rFonts w:cs="Arial"/>
          <w:b w:val="0"/>
          <w:caps w:val="0"/>
          <w:lang w:val="cs-CZ"/>
        </w:rPr>
        <w:t>Smluvní strany si sjednaly, že bez písemného souhlasu druhé Smluvní strany nezapočtou svoje vzájemné pohledávky, nepostoupí svoji pohledávku vůči druhé Smluvní straně, nezastaví ve prospěch třetí osoby, ani s ní nebudou dále nakládat.</w:t>
      </w:r>
      <w:r w:rsidR="001C3792" w:rsidRPr="008407CB">
        <w:rPr>
          <w:rFonts w:cs="Arial"/>
          <w:b w:val="0"/>
          <w:caps w:val="0"/>
          <w:lang w:val="cs-CZ"/>
        </w:rPr>
        <w:t xml:space="preserve"> Ujednání v předchozí </w:t>
      </w:r>
      <w:r w:rsidR="00411135" w:rsidRPr="008407CB">
        <w:rPr>
          <w:rFonts w:cs="Arial"/>
          <w:b w:val="0"/>
          <w:caps w:val="0"/>
          <w:lang w:val="cs-CZ"/>
        </w:rPr>
        <w:t xml:space="preserve">však </w:t>
      </w:r>
      <w:r w:rsidR="00DC70F4" w:rsidRPr="008407CB">
        <w:rPr>
          <w:rFonts w:cs="Arial"/>
          <w:b w:val="0"/>
          <w:caps w:val="0"/>
          <w:lang w:val="cs-CZ"/>
        </w:rPr>
        <w:t>větě neplatí</w:t>
      </w:r>
      <w:r w:rsidR="001C3792" w:rsidRPr="008407CB">
        <w:rPr>
          <w:rFonts w:cs="Arial"/>
          <w:b w:val="0"/>
          <w:caps w:val="0"/>
          <w:lang w:val="cs-CZ"/>
        </w:rPr>
        <w:t xml:space="preserve"> pro případy čerpání</w:t>
      </w:r>
      <w:r w:rsidR="00E142B6" w:rsidRPr="008407CB">
        <w:rPr>
          <w:rFonts w:cs="Arial"/>
          <w:b w:val="0"/>
          <w:caps w:val="0"/>
          <w:lang w:val="cs-CZ"/>
        </w:rPr>
        <w:t xml:space="preserve"> příslušných částek ze Zajištění (čl. 8 této Smlouvy) za účelem uspokojení pohledávek </w:t>
      </w:r>
      <w:r w:rsidR="001B533A" w:rsidRPr="008407CB">
        <w:rPr>
          <w:rFonts w:cs="Arial"/>
          <w:b w:val="0"/>
          <w:caps w:val="0"/>
          <w:lang w:val="cs-CZ"/>
        </w:rPr>
        <w:t>CASUA</w:t>
      </w:r>
      <w:r w:rsidR="00E142B6" w:rsidRPr="008407CB">
        <w:rPr>
          <w:rFonts w:cs="Arial"/>
          <w:b w:val="0"/>
          <w:caps w:val="0"/>
          <w:lang w:val="cs-CZ"/>
        </w:rPr>
        <w:t xml:space="preserve"> za </w:t>
      </w:r>
      <w:r w:rsidR="00A207AF" w:rsidRPr="00A207AF">
        <w:rPr>
          <w:rFonts w:cs="Arial"/>
          <w:b w:val="0"/>
          <w:caps w:val="0"/>
          <w:lang w:val="cs-CZ"/>
        </w:rPr>
        <w:t>Kulturní centrum Plzeňského kraje s.r.o.</w:t>
      </w:r>
      <w:r w:rsidR="008324D1">
        <w:rPr>
          <w:rFonts w:cs="Arial"/>
          <w:b w:val="0"/>
          <w:caps w:val="0"/>
          <w:lang w:val="cs-CZ"/>
        </w:rPr>
        <w:t xml:space="preserve"> </w:t>
      </w:r>
      <w:r w:rsidR="00E142B6" w:rsidRPr="008407CB">
        <w:rPr>
          <w:rFonts w:cs="Arial"/>
          <w:b w:val="0"/>
          <w:caps w:val="0"/>
          <w:lang w:val="cs-CZ"/>
        </w:rPr>
        <w:t>z titulů vymezených v bodě 8.2.</w:t>
      </w:r>
    </w:p>
    <w:p w14:paraId="711D67FC" w14:textId="77777777"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Platnost</w:t>
      </w:r>
      <w:r w:rsidRPr="008407CB">
        <w:rPr>
          <w:rFonts w:cs="Arial"/>
          <w:b w:val="0"/>
          <w:caps w:val="0"/>
          <w:lang w:val="cs-CZ"/>
        </w:rPr>
        <w:t>. Pokud se jakékoli ustanovení této Smlouvy stane v jakémkoli rozsahu neplatným nebo nevymahatelným, zbývající část této Smlouvy tím nebude dotčena a veškerá ostatní ustanovení této Smlouvy zůstanou platná a vymahatelná v nejširším rozsahu, který právní předpisy umožňují; obě Strany se neprodleně dohodnou na ustanoveních, která jsou vymahatelná a kterými lze v co nejbližším rozsahu naplnit tentýž účel.</w:t>
      </w:r>
    </w:p>
    <w:p w14:paraId="102B1DAB" w14:textId="77777777"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Spory</w:t>
      </w:r>
      <w:r w:rsidRPr="008407CB">
        <w:rPr>
          <w:rFonts w:cs="Arial"/>
          <w:b w:val="0"/>
          <w:caps w:val="0"/>
          <w:lang w:val="cs-CZ"/>
        </w:rPr>
        <w:t>. Jakýkoli spor vyplývající z uzavření této Smlouvy a jejího výkladu, který nelze vyřešit přímým vyjednáváním mezi Stranami, bude rozhodován obecnými soudy.</w:t>
      </w:r>
    </w:p>
    <w:p w14:paraId="611DEAFB" w14:textId="77777777" w:rsidR="00294B84" w:rsidRPr="008407CB" w:rsidRDefault="00294B84" w:rsidP="009577B1">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u w:val="single"/>
          <w:lang w:val="cs-CZ"/>
        </w:rPr>
        <w:t>Vzdání se práv</w:t>
      </w:r>
      <w:r w:rsidRPr="008407CB">
        <w:rPr>
          <w:rFonts w:cs="Arial"/>
          <w:b w:val="0"/>
          <w:caps w:val="0"/>
          <w:lang w:val="cs-CZ"/>
        </w:rPr>
        <w:t>. Pokud některá ze Stran nežádá nápravu porušení nebo netrvá striktně na plnění jakékoli povinnosti, závazku nebo podmínky této Smlouvy nebo Manuálu Budovy, nebrání to tomu, aby jakékoli pozdější jednání (které by jinak nepochybně zakládalo případ porušení Smlouvy nebo Manuálu Budovy) mělo v plném rozsahu následky, které by měl i původní případ porušení, a z takové nečinnosti nelze dovozovat vzdání se práva požadovat plnění takové povinnosti, přičemž případné vzdání se práva bude platné pouze, pokud bude vyjádřeno v každém příslušném případě písemně.</w:t>
      </w:r>
    </w:p>
    <w:p w14:paraId="53CC926C" w14:textId="77777777" w:rsidR="00C03014" w:rsidRPr="008407CB" w:rsidRDefault="00C0301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u w:val="single"/>
          <w:lang w:val="cs-CZ"/>
        </w:rPr>
        <w:t xml:space="preserve">Změna okolností. </w:t>
      </w:r>
      <w:r w:rsidRPr="008407CB">
        <w:rPr>
          <w:rFonts w:cs="Arial"/>
          <w:b w:val="0"/>
          <w:caps w:val="0"/>
          <w:lang w:val="cs-CZ"/>
        </w:rPr>
        <w:t>Strany se dohodly, že žádná z nich není oprávněna odstoupit od této Smlouvy nebo ji jinak ukončit pouze z důvodu podstatné změny okolností, které existovaly v době uzavření této Smlouvy a které se změnily tak, že po Stranách nelze rozumně požadovat, aby v nájmu pokračovaly. Strany tímto potvrzují, že podpisem této Smlouvy přijímají riziko změny okolností a žádná ze Stran není oprávněna požadovat po druhé Straně a/nebo prostřednictvím soudního řízení obnovení vyjednávání o této Smlouvě na základě podstatné změny okolností, jejímž výsledkem je výrazná nerovnováha mezi právy a povinnostmi Stran.</w:t>
      </w:r>
    </w:p>
    <w:p w14:paraId="6A1A2102" w14:textId="77777777" w:rsidR="00294B84" w:rsidRPr="008407CB" w:rsidRDefault="00294B84" w:rsidP="009577B1">
      <w:pPr>
        <w:pStyle w:val="Nadpis2"/>
        <w:rPr>
          <w:rFonts w:cs="Arial"/>
          <w:lang w:eastAsia="en-US"/>
        </w:rPr>
      </w:pPr>
    </w:p>
    <w:p w14:paraId="07713986" w14:textId="77777777" w:rsidR="00294B84" w:rsidRPr="008407CB" w:rsidRDefault="00294B84" w:rsidP="009577B1">
      <w:pPr>
        <w:pStyle w:val="Nadpis1"/>
        <w:numPr>
          <w:ilvl w:val="0"/>
          <w:numId w:val="34"/>
        </w:numPr>
        <w:spacing w:before="0"/>
        <w:ind w:left="709" w:hanging="709"/>
        <w:rPr>
          <w:rFonts w:cs="Arial"/>
          <w:lang w:val="cs-CZ"/>
        </w:rPr>
      </w:pPr>
      <w:r w:rsidRPr="008407CB">
        <w:rPr>
          <w:rFonts w:cs="Arial"/>
          <w:lang w:val="cs-CZ"/>
        </w:rPr>
        <w:t>Závěrečná ustanovení</w:t>
      </w:r>
      <w:r w:rsidRPr="008407CB">
        <w:rPr>
          <w:rFonts w:cs="Arial"/>
          <w:lang w:val="cs-CZ"/>
        </w:rPr>
        <w:tab/>
      </w:r>
    </w:p>
    <w:p w14:paraId="1DB87D75" w14:textId="77777777"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lang w:val="cs-CZ"/>
        </w:rPr>
        <w:t xml:space="preserve">Tato Smlouva nabývá účinnosti </w:t>
      </w:r>
      <w:r w:rsidR="004D6025" w:rsidRPr="008407CB">
        <w:rPr>
          <w:rFonts w:cs="Arial"/>
          <w:b w:val="0"/>
          <w:caps w:val="0"/>
          <w:lang w:val="cs-CZ"/>
        </w:rPr>
        <w:t>dnem podpisu oběma smluvními Stranami.</w:t>
      </w:r>
    </w:p>
    <w:p w14:paraId="49B1B8AF" w14:textId="77777777"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lang w:val="cs-CZ"/>
        </w:rPr>
        <w:t xml:space="preserve">Tato Smlouva je uzavřena ve dvou stejnopisech, </w:t>
      </w:r>
      <w:r w:rsidR="004D6025" w:rsidRPr="008407CB">
        <w:rPr>
          <w:rFonts w:cs="Arial"/>
          <w:b w:val="0"/>
          <w:caps w:val="0"/>
          <w:lang w:val="cs-CZ"/>
        </w:rPr>
        <w:t xml:space="preserve">z nichž </w:t>
      </w:r>
      <w:r w:rsidRPr="008407CB">
        <w:rPr>
          <w:rFonts w:cs="Arial"/>
          <w:b w:val="0"/>
          <w:caps w:val="0"/>
          <w:lang w:val="cs-CZ"/>
        </w:rPr>
        <w:t xml:space="preserve">každá ze Stran obdrží po jednom. </w:t>
      </w:r>
    </w:p>
    <w:p w14:paraId="420700D8" w14:textId="77777777" w:rsidR="00294B84" w:rsidRPr="008407CB" w:rsidRDefault="00294B84" w:rsidP="009577B1">
      <w:pPr>
        <w:pStyle w:val="Nadpis1"/>
        <w:keepNext w:val="0"/>
        <w:numPr>
          <w:ilvl w:val="1"/>
          <w:numId w:val="34"/>
        </w:numPr>
        <w:tabs>
          <w:tab w:val="clear" w:pos="709"/>
        </w:tabs>
        <w:spacing w:before="0"/>
        <w:ind w:left="709" w:hanging="709"/>
        <w:rPr>
          <w:rFonts w:cs="Arial"/>
          <w:lang w:val="cs-CZ"/>
        </w:rPr>
      </w:pPr>
      <w:r w:rsidRPr="008407CB">
        <w:rPr>
          <w:rFonts w:cs="Arial"/>
          <w:b w:val="0"/>
          <w:caps w:val="0"/>
          <w:lang w:val="cs-CZ"/>
        </w:rPr>
        <w:t>Tuto Smlouvu lze změnit pouze dohodou</w:t>
      </w:r>
      <w:r w:rsidR="004D6025" w:rsidRPr="008407CB">
        <w:rPr>
          <w:rFonts w:cs="Arial"/>
          <w:b w:val="0"/>
          <w:caps w:val="0"/>
          <w:lang w:val="cs-CZ"/>
        </w:rPr>
        <w:t xml:space="preserve"> Stran ve formě písemných číslovaných dodatků</w:t>
      </w:r>
      <w:r w:rsidRPr="008407CB">
        <w:rPr>
          <w:rFonts w:cs="Arial"/>
          <w:b w:val="0"/>
          <w:caps w:val="0"/>
          <w:lang w:val="cs-CZ"/>
        </w:rPr>
        <w:t>, kter</w:t>
      </w:r>
      <w:r w:rsidR="004D6025" w:rsidRPr="008407CB">
        <w:rPr>
          <w:rFonts w:cs="Arial"/>
          <w:b w:val="0"/>
          <w:caps w:val="0"/>
          <w:lang w:val="cs-CZ"/>
        </w:rPr>
        <w:t>é</w:t>
      </w:r>
      <w:r w:rsidRPr="008407CB">
        <w:rPr>
          <w:rFonts w:cs="Arial"/>
          <w:b w:val="0"/>
          <w:caps w:val="0"/>
          <w:lang w:val="cs-CZ"/>
        </w:rPr>
        <w:t xml:space="preserve"> bud</w:t>
      </w:r>
      <w:r w:rsidR="004D6025" w:rsidRPr="008407CB">
        <w:rPr>
          <w:rFonts w:cs="Arial"/>
          <w:b w:val="0"/>
          <w:caps w:val="0"/>
          <w:lang w:val="cs-CZ"/>
        </w:rPr>
        <w:t>ou</w:t>
      </w:r>
      <w:r w:rsidRPr="008407CB">
        <w:rPr>
          <w:rFonts w:cs="Arial"/>
          <w:b w:val="0"/>
          <w:caps w:val="0"/>
          <w:lang w:val="cs-CZ"/>
        </w:rPr>
        <w:t xml:space="preserve"> podepsán</w:t>
      </w:r>
      <w:r w:rsidR="004D6025" w:rsidRPr="008407CB">
        <w:rPr>
          <w:rFonts w:cs="Arial"/>
          <w:b w:val="0"/>
          <w:caps w:val="0"/>
          <w:lang w:val="cs-CZ"/>
        </w:rPr>
        <w:t>y</w:t>
      </w:r>
      <w:r w:rsidRPr="008407CB">
        <w:rPr>
          <w:rFonts w:cs="Arial"/>
          <w:b w:val="0"/>
          <w:caps w:val="0"/>
          <w:lang w:val="cs-CZ"/>
        </w:rPr>
        <w:t xml:space="preserve"> oběma Stranami. Možnost změn v jiné formě se tímto vylučuje. E-mail nebo jiná elektronická komunikace se nepovažuje za písemnou formu.</w:t>
      </w:r>
    </w:p>
    <w:p w14:paraId="31D0F1D5" w14:textId="727E6543" w:rsidR="00A93307" w:rsidRPr="008407CB" w:rsidRDefault="00294B84" w:rsidP="00A93307">
      <w:pPr>
        <w:pStyle w:val="Nadpis1"/>
        <w:keepNext w:val="0"/>
        <w:numPr>
          <w:ilvl w:val="1"/>
          <w:numId w:val="34"/>
        </w:numPr>
        <w:tabs>
          <w:tab w:val="clear" w:pos="709"/>
        </w:tabs>
        <w:spacing w:before="0"/>
        <w:ind w:left="709" w:hanging="709"/>
        <w:rPr>
          <w:rFonts w:cs="Arial"/>
          <w:b w:val="0"/>
          <w:caps w:val="0"/>
          <w:lang w:val="cs-CZ"/>
        </w:rPr>
      </w:pPr>
      <w:r w:rsidRPr="008407CB">
        <w:rPr>
          <w:rFonts w:cs="Arial"/>
          <w:b w:val="0"/>
          <w:caps w:val="0"/>
          <w:lang w:val="cs-CZ"/>
        </w:rPr>
        <w:t xml:space="preserve">Strany prohlašují, že byly řádně seznámeny s obsahem této Smlouvy před jejím podpisem a rozumí jejímu obsahu, a že tato Smlouva </w:t>
      </w:r>
      <w:r w:rsidR="00CD1191" w:rsidRPr="008407CB">
        <w:rPr>
          <w:rFonts w:cs="Arial"/>
          <w:b w:val="0"/>
          <w:caps w:val="0"/>
          <w:lang w:val="cs-CZ"/>
        </w:rPr>
        <w:t>představuje</w:t>
      </w:r>
      <w:r w:rsidR="004D6025" w:rsidRPr="008407CB">
        <w:rPr>
          <w:rFonts w:cs="Arial"/>
          <w:b w:val="0"/>
          <w:caps w:val="0"/>
          <w:lang w:val="cs-CZ"/>
        </w:rPr>
        <w:t xml:space="preserve"> </w:t>
      </w:r>
      <w:r w:rsidRPr="008407CB">
        <w:rPr>
          <w:rFonts w:cs="Arial"/>
          <w:b w:val="0"/>
          <w:caps w:val="0"/>
          <w:lang w:val="cs-CZ"/>
        </w:rPr>
        <w:t>jejich skutečnou a svobodnou vůli, což potvrzují svými podpisy připojenými níže.</w:t>
      </w:r>
    </w:p>
    <w:p w14:paraId="2427B378" w14:textId="39506EE6" w:rsidR="00A15EB4" w:rsidRPr="008407CB" w:rsidRDefault="00A85174" w:rsidP="00255DB8">
      <w:pPr>
        <w:tabs>
          <w:tab w:val="left" w:pos="-1418"/>
        </w:tabs>
        <w:spacing w:after="0"/>
        <w:rPr>
          <w:rFonts w:cs="Arial"/>
          <w:lang w:val="cs-CZ"/>
        </w:rPr>
      </w:pPr>
      <w:r w:rsidRPr="008407CB">
        <w:rPr>
          <w:rFonts w:cs="Arial"/>
          <w:lang w:val="cs-CZ"/>
        </w:rPr>
        <w:tab/>
      </w:r>
    </w:p>
    <w:p w14:paraId="0C3E81C7" w14:textId="77777777" w:rsidR="00942F7A" w:rsidRDefault="00942F7A" w:rsidP="009577B1">
      <w:pPr>
        <w:pStyle w:val="Zkladntext"/>
        <w:tabs>
          <w:tab w:val="left" w:pos="4253"/>
        </w:tabs>
        <w:rPr>
          <w:rFonts w:cs="Arial"/>
          <w:lang w:val="cs-CZ"/>
        </w:rPr>
      </w:pPr>
    </w:p>
    <w:p w14:paraId="71AA631B" w14:textId="253563B3" w:rsidR="00264109" w:rsidRPr="008407CB" w:rsidRDefault="00DE0647" w:rsidP="009577B1">
      <w:pPr>
        <w:pStyle w:val="Zkladntext"/>
        <w:tabs>
          <w:tab w:val="left" w:pos="4253"/>
        </w:tabs>
        <w:rPr>
          <w:rFonts w:cs="Arial"/>
          <w:lang w:val="cs-CZ"/>
        </w:rPr>
      </w:pPr>
      <w:r w:rsidRPr="008407CB">
        <w:rPr>
          <w:rFonts w:cs="Arial"/>
          <w:lang w:val="cs-CZ"/>
        </w:rPr>
        <w:t>Příloha č. 1 Plán 4. podlaží</w:t>
      </w:r>
    </w:p>
    <w:p w14:paraId="24C8A559" w14:textId="45928553" w:rsidR="00DE0647" w:rsidRPr="008407CB" w:rsidRDefault="00DE0647" w:rsidP="009577B1">
      <w:pPr>
        <w:pStyle w:val="Zkladntext"/>
        <w:tabs>
          <w:tab w:val="left" w:pos="4253"/>
        </w:tabs>
        <w:rPr>
          <w:rFonts w:cs="Arial"/>
          <w:lang w:val="cs-CZ"/>
        </w:rPr>
      </w:pPr>
      <w:r w:rsidRPr="008407CB">
        <w:rPr>
          <w:rFonts w:cs="Arial"/>
          <w:lang w:val="cs-CZ"/>
        </w:rPr>
        <w:t>Příloha č. 2 Náklady na odměnu za správu nemovitosti</w:t>
      </w:r>
    </w:p>
    <w:p w14:paraId="2111AB8D" w14:textId="700B281C" w:rsidR="00DE0647" w:rsidRPr="008407CB" w:rsidRDefault="00DE0647" w:rsidP="009577B1">
      <w:pPr>
        <w:pStyle w:val="Zkladntext"/>
        <w:tabs>
          <w:tab w:val="left" w:pos="4253"/>
        </w:tabs>
        <w:rPr>
          <w:rFonts w:cs="Arial"/>
          <w:lang w:val="cs-CZ"/>
        </w:rPr>
      </w:pPr>
      <w:r w:rsidRPr="008407CB">
        <w:rPr>
          <w:rFonts w:cs="Arial"/>
          <w:lang w:val="cs-CZ"/>
        </w:rPr>
        <w:t>Příloha č. 3 Tabulka s výpočtem nájemného a záloh</w:t>
      </w:r>
    </w:p>
    <w:p w14:paraId="770EB4E7" w14:textId="69654AA5" w:rsidR="00DE0647" w:rsidRPr="008407CB" w:rsidRDefault="00DE0647" w:rsidP="009577B1">
      <w:pPr>
        <w:pStyle w:val="Zkladntext"/>
        <w:tabs>
          <w:tab w:val="left" w:pos="4253"/>
        </w:tabs>
        <w:rPr>
          <w:rFonts w:cs="Arial"/>
          <w:lang w:val="cs-CZ"/>
        </w:rPr>
      </w:pPr>
      <w:r w:rsidRPr="008407CB">
        <w:rPr>
          <w:rFonts w:cs="Arial"/>
          <w:lang w:val="cs-CZ"/>
        </w:rPr>
        <w:lastRenderedPageBreak/>
        <w:t>Příloha č. 4 Manuál budovy</w:t>
      </w:r>
    </w:p>
    <w:p w14:paraId="30A8FC45" w14:textId="069F3E09" w:rsidR="00EE5621" w:rsidRPr="008407CB" w:rsidRDefault="00EE5621" w:rsidP="009577B1">
      <w:pPr>
        <w:pStyle w:val="Zkladntext"/>
        <w:tabs>
          <w:tab w:val="left" w:pos="4253"/>
        </w:tabs>
        <w:rPr>
          <w:rFonts w:cs="Arial"/>
          <w:lang w:val="cs-CZ"/>
        </w:rPr>
      </w:pPr>
      <w:r w:rsidRPr="008407CB">
        <w:rPr>
          <w:rFonts w:cs="Arial"/>
          <w:b/>
          <w:lang w:val="cs-CZ"/>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1648A" w:rsidRPr="008407CB" w14:paraId="38BFDA4D" w14:textId="77777777" w:rsidTr="0091648A">
        <w:tc>
          <w:tcPr>
            <w:tcW w:w="4889" w:type="dxa"/>
          </w:tcPr>
          <w:p w14:paraId="5DE2A779" w14:textId="4CA38C76" w:rsidR="0091648A" w:rsidRPr="008407CB" w:rsidRDefault="0091648A" w:rsidP="003276FA">
            <w:pPr>
              <w:pStyle w:val="Zkladntext"/>
              <w:tabs>
                <w:tab w:val="left" w:pos="4253"/>
              </w:tabs>
              <w:rPr>
                <w:rFonts w:cs="Arial"/>
                <w:lang w:val="cs-CZ"/>
              </w:rPr>
            </w:pPr>
            <w:r w:rsidRPr="008407CB">
              <w:rPr>
                <w:rFonts w:cs="Arial"/>
                <w:lang w:val="cs-CZ"/>
              </w:rPr>
              <w:t xml:space="preserve">V Praze dne </w:t>
            </w:r>
            <w:r w:rsidR="00255DB8" w:rsidRPr="008407CB">
              <w:rPr>
                <w:rFonts w:cs="Arial"/>
                <w:lang w:val="cs-CZ"/>
              </w:rPr>
              <w:t>……………</w:t>
            </w:r>
          </w:p>
        </w:tc>
        <w:tc>
          <w:tcPr>
            <w:tcW w:w="4890" w:type="dxa"/>
          </w:tcPr>
          <w:p w14:paraId="5B3FC6F0" w14:textId="277DA0F8" w:rsidR="0091648A" w:rsidRPr="008407CB" w:rsidRDefault="0091648A" w:rsidP="003276FA">
            <w:pPr>
              <w:pStyle w:val="Zkladntext"/>
              <w:tabs>
                <w:tab w:val="left" w:pos="4253"/>
              </w:tabs>
              <w:rPr>
                <w:rFonts w:cs="Arial"/>
                <w:lang w:val="cs-CZ"/>
              </w:rPr>
            </w:pPr>
            <w:bookmarkStart w:id="20" w:name="_GoBack"/>
            <w:bookmarkEnd w:id="20"/>
          </w:p>
        </w:tc>
      </w:tr>
      <w:tr w:rsidR="0091648A" w:rsidRPr="008407CB" w14:paraId="433E8025" w14:textId="77777777" w:rsidTr="0091648A">
        <w:tc>
          <w:tcPr>
            <w:tcW w:w="4889" w:type="dxa"/>
          </w:tcPr>
          <w:p w14:paraId="69C14492" w14:textId="77777777" w:rsidR="0091648A" w:rsidRPr="008407CB" w:rsidRDefault="0091648A" w:rsidP="001B41C0">
            <w:pPr>
              <w:pStyle w:val="Zkladntext"/>
              <w:tabs>
                <w:tab w:val="left" w:pos="4253"/>
              </w:tabs>
              <w:spacing w:after="0"/>
              <w:rPr>
                <w:rFonts w:cs="Arial"/>
                <w:b/>
                <w:lang w:val="cs-CZ"/>
              </w:rPr>
            </w:pPr>
          </w:p>
          <w:p w14:paraId="3670788B" w14:textId="77777777" w:rsidR="00A069BB" w:rsidRPr="008407CB" w:rsidRDefault="00A069BB" w:rsidP="00A93307">
            <w:pPr>
              <w:pStyle w:val="Zkladntext"/>
              <w:tabs>
                <w:tab w:val="left" w:pos="4253"/>
              </w:tabs>
              <w:spacing w:after="0"/>
              <w:jc w:val="center"/>
              <w:rPr>
                <w:rFonts w:cs="Arial"/>
                <w:b/>
                <w:lang w:val="cs-CZ"/>
              </w:rPr>
            </w:pPr>
          </w:p>
          <w:p w14:paraId="13CD4EBB" w14:textId="77777777" w:rsidR="0091648A" w:rsidRPr="008407CB" w:rsidRDefault="0091648A" w:rsidP="00A93307">
            <w:pPr>
              <w:pStyle w:val="Zkladntext"/>
              <w:tabs>
                <w:tab w:val="left" w:pos="4253"/>
              </w:tabs>
              <w:spacing w:after="0"/>
              <w:jc w:val="center"/>
              <w:rPr>
                <w:rFonts w:cs="Arial"/>
                <w:lang w:val="cs-CZ"/>
              </w:rPr>
            </w:pPr>
            <w:r w:rsidRPr="008407CB">
              <w:rPr>
                <w:rFonts w:cs="Arial"/>
                <w:b/>
                <w:lang w:val="cs-CZ"/>
              </w:rPr>
              <w:t>__________________________</w:t>
            </w:r>
          </w:p>
        </w:tc>
        <w:tc>
          <w:tcPr>
            <w:tcW w:w="4890" w:type="dxa"/>
          </w:tcPr>
          <w:p w14:paraId="4652146E" w14:textId="77777777" w:rsidR="0091648A" w:rsidRPr="008407CB" w:rsidRDefault="0091648A" w:rsidP="00A93307">
            <w:pPr>
              <w:pStyle w:val="Zkladntext"/>
              <w:tabs>
                <w:tab w:val="left" w:pos="4253"/>
              </w:tabs>
              <w:spacing w:after="0"/>
              <w:jc w:val="center"/>
              <w:rPr>
                <w:rFonts w:cs="Arial"/>
                <w:b/>
                <w:lang w:val="cs-CZ"/>
              </w:rPr>
            </w:pPr>
          </w:p>
          <w:p w14:paraId="55E69827" w14:textId="77777777" w:rsidR="0091648A" w:rsidRPr="008407CB" w:rsidRDefault="0091648A" w:rsidP="00A93307">
            <w:pPr>
              <w:pStyle w:val="Zkladntext"/>
              <w:tabs>
                <w:tab w:val="left" w:pos="4253"/>
              </w:tabs>
              <w:spacing w:after="0"/>
              <w:jc w:val="center"/>
              <w:rPr>
                <w:rFonts w:cs="Arial"/>
                <w:b/>
                <w:lang w:val="cs-CZ"/>
              </w:rPr>
            </w:pPr>
          </w:p>
          <w:p w14:paraId="0A67E1FE" w14:textId="77777777" w:rsidR="00A069BB" w:rsidRPr="008407CB" w:rsidRDefault="00A069BB" w:rsidP="00A93307">
            <w:pPr>
              <w:pStyle w:val="Zkladntext"/>
              <w:tabs>
                <w:tab w:val="left" w:pos="4253"/>
              </w:tabs>
              <w:spacing w:after="0"/>
              <w:jc w:val="center"/>
              <w:rPr>
                <w:rFonts w:cs="Arial"/>
                <w:b/>
                <w:lang w:val="cs-CZ"/>
              </w:rPr>
            </w:pPr>
          </w:p>
          <w:p w14:paraId="4E558E3C" w14:textId="77777777" w:rsidR="0091648A" w:rsidRPr="008407CB" w:rsidRDefault="0091648A" w:rsidP="00A93307">
            <w:pPr>
              <w:pStyle w:val="Zkladntext"/>
              <w:tabs>
                <w:tab w:val="left" w:pos="4253"/>
              </w:tabs>
              <w:spacing w:after="0"/>
              <w:jc w:val="center"/>
              <w:rPr>
                <w:rFonts w:cs="Arial"/>
                <w:lang w:val="cs-CZ"/>
              </w:rPr>
            </w:pPr>
            <w:r w:rsidRPr="008407CB">
              <w:rPr>
                <w:rFonts w:cs="Arial"/>
                <w:b/>
                <w:lang w:val="cs-CZ"/>
              </w:rPr>
              <w:t>__________________________</w:t>
            </w:r>
          </w:p>
        </w:tc>
      </w:tr>
      <w:tr w:rsidR="0091648A" w:rsidRPr="008407CB" w14:paraId="1C0719DF" w14:textId="77777777" w:rsidTr="0091648A">
        <w:tc>
          <w:tcPr>
            <w:tcW w:w="4889" w:type="dxa"/>
          </w:tcPr>
          <w:p w14:paraId="4FC6D7F1" w14:textId="77777777" w:rsidR="0091648A" w:rsidRPr="008407CB" w:rsidRDefault="0091648A" w:rsidP="00A93307">
            <w:pPr>
              <w:pStyle w:val="Zkladntext"/>
              <w:tabs>
                <w:tab w:val="left" w:pos="4253"/>
              </w:tabs>
              <w:spacing w:after="0"/>
              <w:jc w:val="center"/>
              <w:rPr>
                <w:rFonts w:cs="Arial"/>
                <w:lang w:val="cs-CZ"/>
              </w:rPr>
            </w:pPr>
            <w:r w:rsidRPr="008407CB">
              <w:rPr>
                <w:rFonts w:cs="Arial"/>
                <w:b/>
                <w:lang w:val="cs-CZ"/>
              </w:rPr>
              <w:t>CASUA, spol. s r.o.</w:t>
            </w:r>
          </w:p>
        </w:tc>
        <w:tc>
          <w:tcPr>
            <w:tcW w:w="4890" w:type="dxa"/>
          </w:tcPr>
          <w:p w14:paraId="1A5723DA" w14:textId="2343DD2F" w:rsidR="0091648A" w:rsidRPr="00194CD2" w:rsidRDefault="00A207AF" w:rsidP="00A93307">
            <w:pPr>
              <w:pStyle w:val="Zkladntext"/>
              <w:tabs>
                <w:tab w:val="left" w:pos="4253"/>
              </w:tabs>
              <w:spacing w:after="0"/>
              <w:jc w:val="center"/>
              <w:rPr>
                <w:rFonts w:cs="Arial"/>
                <w:b/>
                <w:lang w:val="cs-CZ"/>
              </w:rPr>
            </w:pPr>
            <w:r w:rsidRPr="00194CD2">
              <w:rPr>
                <w:rFonts w:cs="Arial"/>
                <w:b/>
                <w:lang w:val="cs-CZ"/>
              </w:rPr>
              <w:t>Kulturní centrum Plzeňského kraje s.r.o.</w:t>
            </w:r>
          </w:p>
        </w:tc>
      </w:tr>
      <w:tr w:rsidR="0091648A" w:rsidRPr="008407CB" w14:paraId="10B49351" w14:textId="77777777" w:rsidTr="0091648A">
        <w:tc>
          <w:tcPr>
            <w:tcW w:w="4889" w:type="dxa"/>
          </w:tcPr>
          <w:p w14:paraId="577831EA" w14:textId="77777777" w:rsidR="0091648A" w:rsidRPr="008407CB" w:rsidRDefault="0091648A" w:rsidP="00A93307">
            <w:pPr>
              <w:pStyle w:val="Zkladntext"/>
              <w:tabs>
                <w:tab w:val="left" w:pos="4253"/>
              </w:tabs>
              <w:spacing w:after="0"/>
              <w:jc w:val="center"/>
              <w:rPr>
                <w:rFonts w:cs="Arial"/>
                <w:lang w:val="cs-CZ"/>
              </w:rPr>
            </w:pPr>
            <w:r w:rsidRPr="008407CB">
              <w:rPr>
                <w:rFonts w:cs="Arial"/>
                <w:lang w:val="cs-CZ"/>
              </w:rPr>
              <w:t>Ing. arch. Oleg Haman</w:t>
            </w:r>
          </w:p>
        </w:tc>
        <w:tc>
          <w:tcPr>
            <w:tcW w:w="4890" w:type="dxa"/>
          </w:tcPr>
          <w:p w14:paraId="391FB6CC" w14:textId="6713F437" w:rsidR="0091648A" w:rsidRPr="008407CB" w:rsidRDefault="00A207AF" w:rsidP="00A93307">
            <w:pPr>
              <w:pStyle w:val="Zkladntext"/>
              <w:tabs>
                <w:tab w:val="left" w:pos="4253"/>
              </w:tabs>
              <w:spacing w:after="0"/>
              <w:jc w:val="center"/>
              <w:rPr>
                <w:rFonts w:cs="Arial"/>
                <w:lang w:val="cs-CZ"/>
              </w:rPr>
            </w:pPr>
            <w:r>
              <w:rPr>
                <w:rFonts w:cs="Arial"/>
                <w:lang w:val="cs-CZ"/>
              </w:rPr>
              <w:t>Ing. arch. Hynek G</w:t>
            </w:r>
            <w:r w:rsidR="00584579">
              <w:rPr>
                <w:rFonts w:cs="Arial"/>
                <w:lang w:val="cs-CZ"/>
              </w:rPr>
              <w:t>l</w:t>
            </w:r>
            <w:r>
              <w:rPr>
                <w:rFonts w:cs="Arial"/>
                <w:lang w:val="cs-CZ"/>
              </w:rPr>
              <w:t>oser, Ph.D.</w:t>
            </w:r>
          </w:p>
        </w:tc>
      </w:tr>
      <w:tr w:rsidR="0091648A" w:rsidRPr="00386C02" w14:paraId="6905EED7" w14:textId="77777777" w:rsidTr="0091648A">
        <w:tc>
          <w:tcPr>
            <w:tcW w:w="4889" w:type="dxa"/>
          </w:tcPr>
          <w:p w14:paraId="7A8450C8" w14:textId="77777777" w:rsidR="0091648A" w:rsidRPr="008407CB" w:rsidRDefault="0091648A" w:rsidP="00A93307">
            <w:pPr>
              <w:pStyle w:val="Zkladntext"/>
              <w:tabs>
                <w:tab w:val="left" w:pos="4253"/>
              </w:tabs>
              <w:spacing w:after="0"/>
              <w:jc w:val="center"/>
              <w:rPr>
                <w:rFonts w:cs="Arial"/>
                <w:lang w:val="cs-CZ"/>
              </w:rPr>
            </w:pPr>
            <w:r w:rsidRPr="008407CB">
              <w:rPr>
                <w:rFonts w:cs="Arial"/>
                <w:lang w:val="cs-CZ"/>
              </w:rPr>
              <w:t>jednatel</w:t>
            </w:r>
          </w:p>
        </w:tc>
        <w:tc>
          <w:tcPr>
            <w:tcW w:w="4890" w:type="dxa"/>
          </w:tcPr>
          <w:p w14:paraId="411BF800" w14:textId="5326F3E1" w:rsidR="0091648A" w:rsidRPr="008407CB" w:rsidRDefault="00584579" w:rsidP="00A93307">
            <w:pPr>
              <w:pStyle w:val="Zkladntext"/>
              <w:tabs>
                <w:tab w:val="left" w:pos="4253"/>
              </w:tabs>
              <w:spacing w:after="0"/>
              <w:jc w:val="center"/>
              <w:rPr>
                <w:rFonts w:cs="Arial"/>
                <w:lang w:val="cs-CZ"/>
              </w:rPr>
            </w:pPr>
            <w:r>
              <w:rPr>
                <w:rFonts w:cs="Arial"/>
                <w:lang w:val="cs-CZ"/>
              </w:rPr>
              <w:t>jednatel</w:t>
            </w:r>
          </w:p>
        </w:tc>
      </w:tr>
    </w:tbl>
    <w:p w14:paraId="23A89BF4" w14:textId="77777777" w:rsidR="00A86C48" w:rsidRPr="00386C02" w:rsidRDefault="00A86C48" w:rsidP="009577B1">
      <w:pPr>
        <w:pStyle w:val="Zkladntext"/>
        <w:tabs>
          <w:tab w:val="left" w:pos="4253"/>
        </w:tabs>
        <w:rPr>
          <w:rFonts w:cs="Arial"/>
          <w:lang w:val="cs-CZ"/>
        </w:rPr>
      </w:pPr>
      <w:r w:rsidRPr="00386C02">
        <w:rPr>
          <w:rFonts w:cs="Arial"/>
          <w:lang w:val="cs-CZ"/>
        </w:rPr>
        <w:t xml:space="preserve"> </w:t>
      </w:r>
    </w:p>
    <w:sectPr w:rsidR="00A86C48" w:rsidRPr="00386C02" w:rsidSect="00B703B3">
      <w:footerReference w:type="default" r:id="rId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DE96" w14:textId="77777777" w:rsidR="00205F3C" w:rsidRDefault="00205F3C">
      <w:r>
        <w:separator/>
      </w:r>
    </w:p>
  </w:endnote>
  <w:endnote w:type="continuationSeparator" w:id="0">
    <w:p w14:paraId="3C525B44" w14:textId="77777777" w:rsidR="00205F3C" w:rsidRDefault="00205F3C">
      <w:r>
        <w:continuationSeparator/>
      </w:r>
    </w:p>
  </w:endnote>
  <w:endnote w:type="continuationNotice" w:id="1">
    <w:p w14:paraId="6B704B34" w14:textId="77777777" w:rsidR="00205F3C" w:rsidRDefault="00205F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G Times">
    <w:altName w:val="Times New Roman"/>
    <w:panose1 w:val="00000000000000000000"/>
    <w:charset w:val="EE"/>
    <w:family w:val="roman"/>
    <w:notTrueType/>
    <w:pitch w:val="variable"/>
    <w:sig w:usb0="00000007" w:usb1="00000000" w:usb2="00000000" w:usb3="00000000" w:csb0="00000003" w:csb1="00000000"/>
  </w:font>
  <w:font w:name="Skanska Sans East Regular">
    <w:altName w:val="Lucida Sans Unicode"/>
    <w:charset w:val="EE"/>
    <w:family w:val="swiss"/>
    <w:pitch w:val="variable"/>
    <w:sig w:usb0="00000001" w:usb1="00000040" w:usb2="00000000" w:usb3="00000000" w:csb0="000000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ngraversGothic BT">
    <w:altName w:val="Arial"/>
    <w:panose1 w:val="00000000000000000000"/>
    <w:charset w:val="00"/>
    <w:family w:val="swiss"/>
    <w:notTrueType/>
    <w:pitch w:val="variable"/>
    <w:sig w:usb0="00000003" w:usb1="00000000" w:usb2="00000000" w:usb3="00000000" w:csb0="00000001" w:csb1="00000000"/>
  </w:font>
  <w:font w:name="FuturaTE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06A0" w14:textId="77777777" w:rsidR="00F7582B" w:rsidRDefault="00F7582B">
    <w:pPr>
      <w:pStyle w:val="Zpat"/>
      <w:jc w:val="center"/>
    </w:pPr>
    <w:r>
      <w:fldChar w:fldCharType="begin"/>
    </w:r>
    <w:r>
      <w:instrText>PAGE   \* MERGEFORMAT</w:instrText>
    </w:r>
    <w:r>
      <w:fldChar w:fldCharType="separate"/>
    </w:r>
    <w:r w:rsidR="003B0905" w:rsidRPr="003B0905">
      <w:rPr>
        <w:noProof/>
        <w:lang w:val="cs-CZ"/>
      </w:rPr>
      <w:t>1</w:t>
    </w:r>
    <w:r>
      <w:rPr>
        <w:noProof/>
        <w:lang w:val="cs-CZ"/>
      </w:rPr>
      <w:fldChar w:fldCharType="end"/>
    </w:r>
  </w:p>
  <w:p w14:paraId="2F271226" w14:textId="77777777" w:rsidR="00F7582B" w:rsidRDefault="00F758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12D8" w14:textId="77777777" w:rsidR="00205F3C" w:rsidRDefault="00205F3C">
      <w:r>
        <w:separator/>
      </w:r>
    </w:p>
  </w:footnote>
  <w:footnote w:type="continuationSeparator" w:id="0">
    <w:p w14:paraId="2758045F" w14:textId="77777777" w:rsidR="00205F3C" w:rsidRDefault="00205F3C">
      <w:r>
        <w:continuationSeparator/>
      </w:r>
    </w:p>
  </w:footnote>
  <w:footnote w:type="continuationNotice" w:id="1">
    <w:p w14:paraId="4EEC2DED" w14:textId="77777777" w:rsidR="00205F3C" w:rsidRDefault="00205F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9E8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248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502A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CA17C"/>
    <w:lvl w:ilvl="0">
      <w:start w:val="1"/>
      <w:numFmt w:val="decimal"/>
      <w:pStyle w:val="Alpha3CtrlShiftA3"/>
      <w:lvlText w:val="%1."/>
      <w:lvlJc w:val="left"/>
      <w:pPr>
        <w:tabs>
          <w:tab w:val="num" w:pos="643"/>
        </w:tabs>
        <w:ind w:left="643" w:hanging="360"/>
      </w:pPr>
      <w:rPr>
        <w:rFonts w:cs="Times New Roman"/>
      </w:rPr>
    </w:lvl>
  </w:abstractNum>
  <w:abstractNum w:abstractNumId="4" w15:restartNumberingAfterBreak="0">
    <w:nsid w:val="FFFFFF80"/>
    <w:multiLevelType w:val="singleLevel"/>
    <w:tmpl w:val="A0A668A0"/>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5A12E8"/>
    <w:lvl w:ilvl="0">
      <w:start w:val="1"/>
      <w:numFmt w:val="bullet"/>
      <w:pStyle w:val="Schedule9"/>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8578"/>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3874022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B3CB9AC"/>
    <w:lvl w:ilvl="0">
      <w:start w:val="1"/>
      <w:numFmt w:val="bullet"/>
      <w:pStyle w:val="Seznamsodrkami"/>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34EEF890"/>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0"/>
        </w:tabs>
        <w:ind w:left="709" w:hanging="709"/>
      </w:pPr>
      <w:rPr>
        <w:rFonts w:cs="Times New Roman" w:hint="default"/>
        <w:b w:val="0"/>
        <w:i w:val="0"/>
      </w:rPr>
    </w:lvl>
    <w:lvl w:ilvl="2">
      <w:start w:val="1"/>
      <w:numFmt w:val="decimal"/>
      <w:lvlText w:val="%1.%2.%3"/>
      <w:lvlJc w:val="left"/>
      <w:pPr>
        <w:tabs>
          <w:tab w:val="num" w:pos="0"/>
        </w:tabs>
        <w:ind w:left="1418" w:hanging="708"/>
      </w:pPr>
      <w:rPr>
        <w:rFonts w:ascii="Arial" w:hAnsi="Arial" w:cs="Times New Roman" w:hint="default"/>
        <w:b w:val="0"/>
        <w:i w:val="0"/>
        <w:sz w:val="20"/>
      </w:rPr>
    </w:lvl>
    <w:lvl w:ilvl="3">
      <w:start w:val="1"/>
      <w:numFmt w:val="lowerLetter"/>
      <w:lvlText w:val="(%4)"/>
      <w:lvlJc w:val="left"/>
      <w:pPr>
        <w:tabs>
          <w:tab w:val="num" w:pos="2269"/>
        </w:tabs>
        <w:ind w:left="2269" w:hanging="709"/>
      </w:pPr>
      <w:rPr>
        <w:rFonts w:cs="Times New Roman" w:hint="default"/>
      </w:rPr>
    </w:lvl>
    <w:lvl w:ilvl="4">
      <w:start w:val="1"/>
      <w:numFmt w:val="lowerRoman"/>
      <w:lvlText w:val="(%5)"/>
      <w:lvlJc w:val="left"/>
      <w:pPr>
        <w:tabs>
          <w:tab w:val="num" w:pos="1560"/>
        </w:tabs>
        <w:ind w:left="1560" w:hanging="708"/>
      </w:pPr>
      <w:rPr>
        <w:rFonts w:cs="Times New Roman" w:hint="default"/>
      </w:rPr>
    </w:lvl>
    <w:lvl w:ilvl="5">
      <w:start w:val="1"/>
      <w:numFmt w:val="decimal"/>
      <w:lvlText w:val="(%6)"/>
      <w:lvlJc w:val="left"/>
      <w:pPr>
        <w:tabs>
          <w:tab w:val="num" w:pos="2835"/>
        </w:tabs>
        <w:ind w:left="2835" w:hanging="709"/>
      </w:pPr>
      <w:rPr>
        <w:rFonts w:cs="Times New Roman" w:hint="default"/>
      </w:rPr>
    </w:lvl>
    <w:lvl w:ilvl="6">
      <w:start w:val="1"/>
      <w:numFmt w:val="upperLetter"/>
      <w:lvlText w:val="(%7)"/>
      <w:lvlJc w:val="left"/>
      <w:pPr>
        <w:tabs>
          <w:tab w:val="num" w:pos="3544"/>
        </w:tabs>
        <w:ind w:left="3544" w:hanging="709"/>
      </w:pPr>
      <w:rPr>
        <w:rFonts w:cs="Times New Roman" w:hint="default"/>
      </w:rPr>
    </w:lvl>
    <w:lvl w:ilvl="7">
      <w:start w:val="1"/>
      <w:numFmt w:val="upperRoman"/>
      <w:lvlText w:val="(%8)"/>
      <w:lvlJc w:val="left"/>
      <w:pPr>
        <w:tabs>
          <w:tab w:val="num" w:pos="4253"/>
        </w:tabs>
        <w:ind w:left="4253" w:hanging="709"/>
      </w:pPr>
      <w:rPr>
        <w:rFonts w:ascii="Times New Roman" w:hAnsi="Times New Roman" w:cs="Times New Roman" w:hint="default"/>
      </w:rPr>
    </w:lvl>
    <w:lvl w:ilvl="8">
      <w:start w:val="24"/>
      <w:numFmt w:val="lowerLetter"/>
      <w:lvlText w:val="(%9)"/>
      <w:lvlJc w:val="left"/>
      <w:pPr>
        <w:tabs>
          <w:tab w:val="num" w:pos="4961"/>
        </w:tabs>
        <w:ind w:left="4961" w:hanging="708"/>
      </w:pPr>
      <w:rPr>
        <w:rFonts w:cs="Times New Roman" w:hint="default"/>
        <w:b w:val="0"/>
        <w:i w:val="0"/>
        <w:color w:val="auto"/>
        <w:sz w:val="22"/>
      </w:rPr>
    </w:lvl>
  </w:abstractNum>
  <w:abstractNum w:abstractNumId="10" w15:restartNumberingAfterBreak="0">
    <w:nsid w:val="00000070"/>
    <w:multiLevelType w:val="multilevel"/>
    <w:tmpl w:val="16EEFB24"/>
    <w:lvl w:ilvl="0">
      <w:start w:val="1"/>
      <w:numFmt w:val="decimal"/>
      <w:lvlText w:val="%1."/>
      <w:lvlJc w:val="left"/>
      <w:pPr>
        <w:tabs>
          <w:tab w:val="num" w:pos="737"/>
        </w:tabs>
        <w:ind w:left="737" w:hanging="737"/>
      </w:pPr>
      <w:rPr>
        <w:rFonts w:ascii="Arial Narrow" w:hAnsi="Arial Narrow" w:cs="Times New Roman" w:hint="default"/>
        <w:b/>
        <w:bCs/>
        <w:i w:val="0"/>
        <w:iCs w:val="0"/>
        <w:spacing w:val="0"/>
        <w:sz w:val="20"/>
        <w:szCs w:val="20"/>
      </w:rPr>
    </w:lvl>
    <w:lvl w:ilvl="1">
      <w:start w:val="1"/>
      <w:numFmt w:val="decimal"/>
      <w:pStyle w:val="Listsecondlevel"/>
      <w:isLgl/>
      <w:lvlText w:val="%1.%2"/>
      <w:lvlJc w:val="left"/>
      <w:pPr>
        <w:tabs>
          <w:tab w:val="num" w:pos="0"/>
        </w:tabs>
        <w:ind w:left="567" w:hanging="567"/>
      </w:pPr>
      <w:rPr>
        <w:rFonts w:cs="Times New Roman" w:hint="eastAsia"/>
        <w:b/>
        <w:bCs w:val="0"/>
        <w:spacing w:val="0"/>
        <w:sz w:val="20"/>
        <w:szCs w:val="20"/>
      </w:rPr>
    </w:lvl>
    <w:lvl w:ilvl="2">
      <w:start w:val="1"/>
      <w:numFmt w:val="decimal"/>
      <w:isLgl/>
      <w:lvlText w:val="%1.%2.%3"/>
      <w:lvlJc w:val="left"/>
      <w:pPr>
        <w:tabs>
          <w:tab w:val="num" w:pos="1571"/>
        </w:tabs>
        <w:ind w:left="1571" w:hanging="720"/>
      </w:pPr>
      <w:rPr>
        <w:rFonts w:cs="Times New Roman" w:hint="eastAsia"/>
        <w:color w:val="auto"/>
      </w:rPr>
    </w:lvl>
    <w:lvl w:ilvl="3">
      <w:start w:val="1"/>
      <w:numFmt w:val="decimal"/>
      <w:isLgl/>
      <w:lvlText w:val="%1.%2.%3.%4"/>
      <w:lvlJc w:val="left"/>
      <w:pPr>
        <w:tabs>
          <w:tab w:val="num" w:pos="720"/>
        </w:tabs>
        <w:ind w:left="720" w:hanging="720"/>
      </w:pPr>
      <w:rPr>
        <w:rFonts w:cs="Times New Roman" w:hint="eastAsia"/>
      </w:rPr>
    </w:lvl>
    <w:lvl w:ilvl="4">
      <w:start w:val="1"/>
      <w:numFmt w:val="decimal"/>
      <w:isLgl/>
      <w:lvlText w:val="%1.%2.%3.%4.%5"/>
      <w:lvlJc w:val="left"/>
      <w:pPr>
        <w:tabs>
          <w:tab w:val="num" w:pos="1080"/>
        </w:tabs>
        <w:ind w:left="1080" w:hanging="1080"/>
      </w:pPr>
      <w:rPr>
        <w:rFonts w:cs="Times New Roman" w:hint="eastAsia"/>
      </w:rPr>
    </w:lvl>
    <w:lvl w:ilvl="5">
      <w:start w:val="1"/>
      <w:numFmt w:val="decimal"/>
      <w:isLgl/>
      <w:lvlText w:val="%1.%2.%3.%4.%5.%6"/>
      <w:lvlJc w:val="left"/>
      <w:pPr>
        <w:tabs>
          <w:tab w:val="num" w:pos="1080"/>
        </w:tabs>
        <w:ind w:left="1080" w:hanging="1080"/>
      </w:pPr>
      <w:rPr>
        <w:rFonts w:cs="Times New Roman" w:hint="eastAsia"/>
      </w:rPr>
    </w:lvl>
    <w:lvl w:ilvl="6">
      <w:start w:val="1"/>
      <w:numFmt w:val="decimal"/>
      <w:isLgl/>
      <w:lvlText w:val="%1.%2.%3.%4.%5.%6.%7"/>
      <w:lvlJc w:val="left"/>
      <w:pPr>
        <w:tabs>
          <w:tab w:val="num" w:pos="1440"/>
        </w:tabs>
        <w:ind w:left="1440" w:hanging="1440"/>
      </w:pPr>
      <w:rPr>
        <w:rFonts w:cs="Times New Roman" w:hint="eastAsia"/>
      </w:rPr>
    </w:lvl>
    <w:lvl w:ilvl="7">
      <w:start w:val="1"/>
      <w:numFmt w:val="decimal"/>
      <w:isLgl/>
      <w:lvlText w:val="%1.%2.%3.%4.%5.%6.%7.%8"/>
      <w:lvlJc w:val="left"/>
      <w:pPr>
        <w:tabs>
          <w:tab w:val="num" w:pos="1440"/>
        </w:tabs>
        <w:ind w:left="1440" w:hanging="1440"/>
      </w:pPr>
      <w:rPr>
        <w:rFonts w:cs="Times New Roman" w:hint="eastAsia"/>
      </w:rPr>
    </w:lvl>
    <w:lvl w:ilvl="8">
      <w:start w:val="1"/>
      <w:numFmt w:val="decimal"/>
      <w:isLgl/>
      <w:lvlText w:val="%1.%2.%3.%4.%5.%6.%7.%8.%9"/>
      <w:lvlJc w:val="left"/>
      <w:pPr>
        <w:tabs>
          <w:tab w:val="num" w:pos="1440"/>
        </w:tabs>
        <w:ind w:left="1440" w:hanging="1440"/>
      </w:pPr>
      <w:rPr>
        <w:rFonts w:cs="Times New Roman" w:hint="eastAsia"/>
      </w:rPr>
    </w:lvl>
  </w:abstractNum>
  <w:abstractNum w:abstractNumId="11" w15:restartNumberingAfterBreak="0">
    <w:nsid w:val="015D07A1"/>
    <w:multiLevelType w:val="hybridMultilevel"/>
    <w:tmpl w:val="DDCA1E58"/>
    <w:lvl w:ilvl="0" w:tplc="830CF48A">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9326FF3"/>
    <w:multiLevelType w:val="hybridMultilevel"/>
    <w:tmpl w:val="07406D26"/>
    <w:lvl w:ilvl="0" w:tplc="7C6481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D164A2D"/>
    <w:multiLevelType w:val="hybridMultilevel"/>
    <w:tmpl w:val="62AE1772"/>
    <w:lvl w:ilvl="0" w:tplc="FDEC1442">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15:restartNumberingAfterBreak="0">
    <w:nsid w:val="10DF5D70"/>
    <w:multiLevelType w:val="multilevel"/>
    <w:tmpl w:val="30660C92"/>
    <w:lvl w:ilvl="0">
      <w:start w:val="1"/>
      <w:numFmt w:val="decimal"/>
      <w:pStyle w:val="SLschedule1"/>
      <w:suff w:val="nothing"/>
      <w:lvlText w:val="Exhibit %1"/>
      <w:lvlJc w:val="left"/>
      <w:rPr>
        <w:rFonts w:ascii="CG Times" w:hAnsi="CG Times" w:cs="Times New Roman" w:hint="default"/>
        <w:b/>
        <w:i w:val="0"/>
        <w:color w:val="auto"/>
        <w:sz w:val="24"/>
        <w:szCs w:val="24"/>
      </w:rPr>
    </w:lvl>
    <w:lvl w:ilvl="1">
      <w:start w:val="1"/>
      <w:numFmt w:val="upperLetter"/>
      <w:pStyle w:val="SLschedule2"/>
      <w:suff w:val="nothing"/>
      <w:lvlText w:val="Part %2"/>
      <w:lvlJc w:val="left"/>
      <w:rPr>
        <w:rFonts w:cs="Times New Roman" w:hint="default"/>
        <w:b/>
        <w:i w:val="0"/>
        <w:sz w:val="24"/>
        <w:szCs w:val="24"/>
      </w:rPr>
    </w:lvl>
    <w:lvl w:ilvl="2">
      <w:start w:val="1"/>
      <w:numFmt w:val="decimal"/>
      <w:pStyle w:val="SLschedule3"/>
      <w:lvlText w:val="(%3)"/>
      <w:lvlJc w:val="left"/>
      <w:pPr>
        <w:tabs>
          <w:tab w:val="num" w:pos="709"/>
        </w:tabs>
        <w:ind w:left="709" w:hanging="709"/>
      </w:pPr>
      <w:rPr>
        <w:rFonts w:ascii="Arial" w:hAnsi="Arial" w:cs="Times New Roman" w:hint="default"/>
        <w:b w:val="0"/>
        <w:i w:val="0"/>
        <w:sz w:val="24"/>
        <w:szCs w:val="24"/>
      </w:rPr>
    </w:lvl>
    <w:lvl w:ilvl="3">
      <w:start w:val="1"/>
      <w:numFmt w:val="decimal"/>
      <w:pStyle w:val="SLschedule4"/>
      <w:lvlText w:val="%3.%4"/>
      <w:lvlJc w:val="left"/>
      <w:pPr>
        <w:tabs>
          <w:tab w:val="num" w:pos="1418"/>
        </w:tabs>
        <w:ind w:left="1418" w:hanging="709"/>
      </w:pPr>
      <w:rPr>
        <w:rFonts w:cs="Times New Roman" w:hint="default"/>
        <w:sz w:val="24"/>
        <w:szCs w:val="24"/>
      </w:rPr>
    </w:lvl>
    <w:lvl w:ilvl="4">
      <w:start w:val="1"/>
      <w:numFmt w:val="lowerLetter"/>
      <w:pStyle w:val="SLschedule5"/>
      <w:lvlText w:val="(%5)"/>
      <w:lvlJc w:val="left"/>
      <w:pPr>
        <w:tabs>
          <w:tab w:val="num" w:pos="2126"/>
        </w:tabs>
        <w:ind w:left="2126" w:hanging="708"/>
      </w:pPr>
      <w:rPr>
        <w:rFonts w:cs="Times New Roman" w:hint="default"/>
        <w:sz w:val="24"/>
        <w:szCs w:val="24"/>
      </w:rPr>
    </w:lvl>
    <w:lvl w:ilvl="5">
      <w:start w:val="1"/>
      <w:numFmt w:val="lowerRoman"/>
      <w:pStyle w:val="SLschedule6"/>
      <w:lvlText w:val="(%6)"/>
      <w:lvlJc w:val="left"/>
      <w:pPr>
        <w:tabs>
          <w:tab w:val="num" w:pos="2835"/>
        </w:tabs>
        <w:ind w:left="2835" w:hanging="709"/>
      </w:pPr>
      <w:rPr>
        <w:rFonts w:cs="Times New Roman" w:hint="default"/>
        <w:sz w:val="24"/>
        <w:szCs w:val="24"/>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15" w15:restartNumberingAfterBreak="0">
    <w:nsid w:val="154D5F93"/>
    <w:multiLevelType w:val="hybridMultilevel"/>
    <w:tmpl w:val="62AE1772"/>
    <w:lvl w:ilvl="0" w:tplc="FDEC1442">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15:restartNumberingAfterBreak="0">
    <w:nsid w:val="1C2C7C84"/>
    <w:multiLevelType w:val="multilevel"/>
    <w:tmpl w:val="2B4EBDD8"/>
    <w:lvl w:ilvl="0">
      <w:start w:val="1"/>
      <w:numFmt w:val="decimal"/>
      <w:pStyle w:val="Seznam"/>
      <w:lvlText w:val="%1."/>
      <w:lvlJc w:val="left"/>
      <w:pPr>
        <w:tabs>
          <w:tab w:val="num" w:pos="709"/>
        </w:tabs>
        <w:ind w:left="709" w:hanging="709"/>
      </w:pPr>
      <w:rPr>
        <w:rFonts w:cs="Times New Roman" w:hint="default"/>
        <w:b/>
      </w:rPr>
    </w:lvl>
    <w:lvl w:ilvl="1">
      <w:start w:val="1"/>
      <w:numFmt w:val="decimal"/>
      <w:pStyle w:val="Seznam2"/>
      <w:lvlText w:val="%2."/>
      <w:lvlJc w:val="left"/>
      <w:pPr>
        <w:tabs>
          <w:tab w:val="num" w:pos="1418"/>
        </w:tabs>
        <w:ind w:left="1418" w:hanging="709"/>
      </w:pPr>
      <w:rPr>
        <w:rFonts w:cs="Times New Roman" w:hint="default"/>
      </w:rPr>
    </w:lvl>
    <w:lvl w:ilvl="2">
      <w:start w:val="1"/>
      <w:numFmt w:val="decimal"/>
      <w:pStyle w:val="Seznam3"/>
      <w:lvlText w:val="%3."/>
      <w:lvlJc w:val="left"/>
      <w:pPr>
        <w:tabs>
          <w:tab w:val="num" w:pos="2126"/>
        </w:tabs>
        <w:ind w:left="2126" w:hanging="708"/>
      </w:pPr>
      <w:rPr>
        <w:rFonts w:cs="Times New Roman" w:hint="default"/>
      </w:rPr>
    </w:lvl>
    <w:lvl w:ilvl="3">
      <w:start w:val="1"/>
      <w:numFmt w:val="decimal"/>
      <w:pStyle w:val="Seznam4"/>
      <w:lvlText w:val="%4."/>
      <w:lvlJc w:val="left"/>
      <w:pPr>
        <w:tabs>
          <w:tab w:val="num" w:pos="2835"/>
        </w:tabs>
        <w:ind w:left="2835" w:hanging="709"/>
      </w:pPr>
      <w:rPr>
        <w:rFonts w:cs="Times New Roman" w:hint="default"/>
      </w:rPr>
    </w:lvl>
    <w:lvl w:ilvl="4">
      <w:start w:val="1"/>
      <w:numFmt w:val="decimal"/>
      <w:pStyle w:val="Seznam5"/>
      <w:lvlText w:val="%5."/>
      <w:lvlJc w:val="left"/>
      <w:pPr>
        <w:tabs>
          <w:tab w:val="num" w:pos="3544"/>
        </w:tabs>
        <w:ind w:left="3544" w:hanging="709"/>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5961ED9"/>
    <w:multiLevelType w:val="multilevel"/>
    <w:tmpl w:val="40267516"/>
    <w:lvl w:ilvl="0">
      <w:start w:val="1"/>
      <w:numFmt w:val="lowerLetter"/>
      <w:pStyle w:val="Listalpha"/>
      <w:lvlText w:val="(%1)"/>
      <w:lvlJc w:val="left"/>
      <w:pPr>
        <w:tabs>
          <w:tab w:val="num" w:pos="709"/>
        </w:tabs>
        <w:ind w:left="709" w:hanging="709"/>
      </w:pPr>
      <w:rPr>
        <w:rFonts w:cs="Times New Roman" w:hint="default"/>
      </w:rPr>
    </w:lvl>
    <w:lvl w:ilvl="1">
      <w:start w:val="1"/>
      <w:numFmt w:val="lowerLetter"/>
      <w:pStyle w:val="Listalpha2"/>
      <w:lvlText w:val="(%2)"/>
      <w:lvlJc w:val="left"/>
      <w:pPr>
        <w:tabs>
          <w:tab w:val="num" w:pos="1418"/>
        </w:tabs>
        <w:ind w:left="1418" w:hanging="709"/>
      </w:pPr>
      <w:rPr>
        <w:rFonts w:cs="Times New Roman" w:hint="default"/>
      </w:rPr>
    </w:lvl>
    <w:lvl w:ilvl="2">
      <w:start w:val="1"/>
      <w:numFmt w:val="lowerLetter"/>
      <w:pStyle w:val="Listalpha3"/>
      <w:lvlText w:val="(%3)"/>
      <w:lvlJc w:val="left"/>
      <w:pPr>
        <w:tabs>
          <w:tab w:val="num" w:pos="2126"/>
        </w:tabs>
        <w:ind w:left="2126" w:hanging="708"/>
      </w:pPr>
      <w:rPr>
        <w:rFonts w:cs="Times New Roman" w:hint="default"/>
      </w:rPr>
    </w:lvl>
    <w:lvl w:ilvl="3">
      <w:start w:val="1"/>
      <w:numFmt w:val="lowerLetter"/>
      <w:pStyle w:val="Listalpha4"/>
      <w:lvlText w:val="(%4)"/>
      <w:lvlJc w:val="left"/>
      <w:pPr>
        <w:tabs>
          <w:tab w:val="num" w:pos="2835"/>
        </w:tabs>
        <w:ind w:left="2835" w:hanging="709"/>
      </w:pPr>
      <w:rPr>
        <w:rFonts w:cs="Times New Roman" w:hint="default"/>
      </w:rPr>
    </w:lvl>
    <w:lvl w:ilvl="4">
      <w:start w:val="1"/>
      <w:numFmt w:val="lowerLetter"/>
      <w:pStyle w:val="Listalpha5"/>
      <w:lvlText w:val="(%5)"/>
      <w:lvlJc w:val="left"/>
      <w:pPr>
        <w:tabs>
          <w:tab w:val="num" w:pos="3544"/>
        </w:tabs>
        <w:ind w:left="3544" w:hanging="709"/>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66E1309"/>
    <w:multiLevelType w:val="hybridMultilevel"/>
    <w:tmpl w:val="B13CE67C"/>
    <w:lvl w:ilvl="0" w:tplc="CCB6F022">
      <w:start w:val="1"/>
      <w:numFmt w:val="decimal"/>
      <w:lvlText w:val="%1."/>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6746EC3"/>
    <w:multiLevelType w:val="multilevel"/>
    <w:tmpl w:val="43BCF82C"/>
    <w:lvl w:ilvl="0">
      <w:start w:val="1"/>
      <w:numFmt w:val="lowerRoman"/>
      <w:pStyle w:val="Listroman"/>
      <w:lvlText w:val="(%1)"/>
      <w:lvlJc w:val="left"/>
      <w:pPr>
        <w:tabs>
          <w:tab w:val="num" w:pos="709"/>
        </w:tabs>
        <w:ind w:left="709" w:hanging="709"/>
      </w:pPr>
      <w:rPr>
        <w:rFonts w:cs="Times New Roman" w:hint="default"/>
      </w:rPr>
    </w:lvl>
    <w:lvl w:ilvl="1">
      <w:start w:val="1"/>
      <w:numFmt w:val="lowerRoman"/>
      <w:pStyle w:val="Listroman2"/>
      <w:lvlText w:val="(%2)"/>
      <w:lvlJc w:val="left"/>
      <w:pPr>
        <w:tabs>
          <w:tab w:val="num" w:pos="1418"/>
        </w:tabs>
        <w:ind w:left="1418" w:hanging="709"/>
      </w:pPr>
      <w:rPr>
        <w:rFonts w:cs="Times New Roman" w:hint="default"/>
      </w:rPr>
    </w:lvl>
    <w:lvl w:ilvl="2">
      <w:start w:val="1"/>
      <w:numFmt w:val="lowerRoman"/>
      <w:pStyle w:val="Listroman3"/>
      <w:lvlText w:val="(%3)"/>
      <w:lvlJc w:val="left"/>
      <w:pPr>
        <w:tabs>
          <w:tab w:val="num" w:pos="2126"/>
        </w:tabs>
        <w:ind w:left="2126" w:hanging="708"/>
      </w:pPr>
      <w:rPr>
        <w:rFonts w:cs="Times New Roman" w:hint="default"/>
      </w:rPr>
    </w:lvl>
    <w:lvl w:ilvl="3">
      <w:start w:val="1"/>
      <w:numFmt w:val="lowerRoman"/>
      <w:pStyle w:val="Listroman4"/>
      <w:lvlText w:val="(%4)"/>
      <w:lvlJc w:val="left"/>
      <w:pPr>
        <w:tabs>
          <w:tab w:val="num" w:pos="2835"/>
        </w:tabs>
        <w:ind w:left="2835" w:hanging="709"/>
      </w:pPr>
      <w:rPr>
        <w:rFonts w:cs="Times New Roman" w:hint="default"/>
      </w:rPr>
    </w:lvl>
    <w:lvl w:ilvl="4">
      <w:start w:val="1"/>
      <w:numFmt w:val="lowerRoman"/>
      <w:pStyle w:val="Listroman5"/>
      <w:lvlText w:val="(%5)"/>
      <w:lvlJc w:val="left"/>
      <w:pPr>
        <w:tabs>
          <w:tab w:val="num" w:pos="3544"/>
        </w:tabs>
        <w:ind w:left="3544" w:hanging="709"/>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A717735"/>
    <w:multiLevelType w:val="multilevel"/>
    <w:tmpl w:val="9324408A"/>
    <w:lvl w:ilvl="0">
      <w:start w:val="1"/>
      <w:numFmt w:val="decimal"/>
      <w:pStyle w:val="slovanseznam"/>
      <w:lvlText w:val="(%1)"/>
      <w:lvlJc w:val="left"/>
      <w:pPr>
        <w:tabs>
          <w:tab w:val="num" w:pos="709"/>
        </w:tabs>
        <w:ind w:left="709" w:hanging="709"/>
      </w:pPr>
      <w:rPr>
        <w:rFonts w:cs="Times New Roman" w:hint="default"/>
      </w:rPr>
    </w:lvl>
    <w:lvl w:ilvl="1">
      <w:start w:val="1"/>
      <w:numFmt w:val="lowerLetter"/>
      <w:pStyle w:val="slovanseznam2"/>
      <w:lvlText w:val="(%2)"/>
      <w:lvlJc w:val="left"/>
      <w:pPr>
        <w:tabs>
          <w:tab w:val="num" w:pos="1418"/>
        </w:tabs>
        <w:ind w:left="1418"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slovanseznam3"/>
      <w:lvlText w:val=" (%3)"/>
      <w:lvlJc w:val="left"/>
      <w:pPr>
        <w:tabs>
          <w:tab w:val="num" w:pos="2127"/>
        </w:tabs>
        <w:ind w:left="2127" w:hanging="709"/>
      </w:pPr>
      <w:rPr>
        <w:rFonts w:cs="Times New Roman" w:hint="default"/>
      </w:rPr>
    </w:lvl>
    <w:lvl w:ilvl="3">
      <w:start w:val="1"/>
      <w:numFmt w:val="upperLetter"/>
      <w:pStyle w:val="slovanseznam4"/>
      <w:lvlText w:val="(%4)"/>
      <w:lvlJc w:val="left"/>
      <w:pPr>
        <w:tabs>
          <w:tab w:val="num" w:pos="2835"/>
        </w:tabs>
        <w:ind w:left="2835" w:hanging="709"/>
      </w:pPr>
      <w:rPr>
        <w:rFonts w:cs="Times New Roman" w:hint="default"/>
        <w:sz w:val="24"/>
        <w:szCs w:val="24"/>
        <w:vertAlign w:val="baseline"/>
      </w:rPr>
    </w:lvl>
    <w:lvl w:ilvl="4">
      <w:start w:val="1"/>
      <w:numFmt w:val="upperRoman"/>
      <w:pStyle w:val="slovanseznam5"/>
      <w:lvlText w:val="(%5)"/>
      <w:lvlJc w:val="left"/>
      <w:pPr>
        <w:tabs>
          <w:tab w:val="num" w:pos="3544"/>
        </w:tabs>
        <w:ind w:left="3544" w:hanging="709"/>
      </w:pPr>
      <w:rPr>
        <w:rFonts w:cs="Times New Roman" w:hint="default"/>
        <w:vertAlign w:val="baseline"/>
      </w:rPr>
    </w:lvl>
    <w:lvl w:ilvl="5">
      <w:start w:val="1"/>
      <w:numFmt w:val="upperRoman"/>
      <w:lvlText w:val="(%6)"/>
      <w:lvlJc w:val="left"/>
      <w:pPr>
        <w:tabs>
          <w:tab w:val="num" w:pos="3915"/>
        </w:tabs>
        <w:ind w:left="3544" w:hanging="709"/>
      </w:pPr>
      <w:rPr>
        <w:rFonts w:cs="Times New Roman" w:hint="default"/>
      </w:rPr>
    </w:lvl>
    <w:lvl w:ilvl="6">
      <w:start w:val="1"/>
      <w:numFmt w:val="upperLetter"/>
      <w:lvlText w:val="(%7)"/>
      <w:lvlJc w:val="left"/>
      <w:pPr>
        <w:tabs>
          <w:tab w:val="num" w:pos="4253"/>
        </w:tabs>
        <w:ind w:left="4253" w:hanging="709"/>
      </w:pPr>
      <w:rPr>
        <w:rFonts w:cs="Times New Roman" w:hint="default"/>
      </w:rPr>
    </w:lvl>
    <w:lvl w:ilvl="7">
      <w:start w:val="1"/>
      <w:numFmt w:val="decimal"/>
      <w:lvlText w:val="(%8)"/>
      <w:lvlJc w:val="left"/>
      <w:pPr>
        <w:tabs>
          <w:tab w:val="num" w:pos="4962"/>
        </w:tabs>
        <w:ind w:left="4962" w:hanging="709"/>
      </w:pPr>
      <w:rPr>
        <w:rFonts w:cs="Times New Roman" w:hint="default"/>
      </w:rPr>
    </w:lvl>
    <w:lvl w:ilvl="8">
      <w:start w:val="1"/>
      <w:numFmt w:val="bullet"/>
      <w:lvlText w:val=""/>
      <w:lvlJc w:val="left"/>
      <w:pPr>
        <w:tabs>
          <w:tab w:val="num" w:pos="5322"/>
        </w:tabs>
        <w:ind w:left="5245" w:hanging="283"/>
      </w:pPr>
      <w:rPr>
        <w:rFonts w:ascii="Symbol" w:hAnsi="Symbol" w:hint="default"/>
        <w:color w:val="auto"/>
      </w:rPr>
    </w:lvl>
  </w:abstractNum>
  <w:abstractNum w:abstractNumId="21" w15:restartNumberingAfterBreak="0">
    <w:nsid w:val="2BBE42BF"/>
    <w:multiLevelType w:val="multilevel"/>
    <w:tmpl w:val="5980E748"/>
    <w:lvl w:ilvl="0">
      <w:start w:val="1"/>
      <w:numFmt w:val="upperLetter"/>
      <w:pStyle w:val="Pokraovnseznamu"/>
      <w:lvlText w:val="(%1)"/>
      <w:lvlJc w:val="left"/>
      <w:pPr>
        <w:tabs>
          <w:tab w:val="num" w:pos="709"/>
        </w:tabs>
        <w:ind w:left="709" w:hanging="709"/>
      </w:pPr>
      <w:rPr>
        <w:rFonts w:cs="Times New Roman" w:hint="default"/>
      </w:rPr>
    </w:lvl>
    <w:lvl w:ilvl="1">
      <w:start w:val="1"/>
      <w:numFmt w:val="upperRoman"/>
      <w:pStyle w:val="Pokraovnseznamu2"/>
      <w:lvlText w:val="(%2)"/>
      <w:lvlJc w:val="left"/>
      <w:pPr>
        <w:tabs>
          <w:tab w:val="num" w:pos="1418"/>
        </w:tabs>
        <w:ind w:left="1418" w:hanging="709"/>
      </w:pPr>
      <w:rPr>
        <w:rFonts w:cs="Times New Roman" w:hint="default"/>
      </w:rPr>
    </w:lvl>
    <w:lvl w:ilvl="2">
      <w:start w:val="1"/>
      <w:numFmt w:val="lowerLetter"/>
      <w:pStyle w:val="Pokraovnseznamu3"/>
      <w:lvlText w:val="(%3)"/>
      <w:lvlJc w:val="left"/>
      <w:pPr>
        <w:tabs>
          <w:tab w:val="num" w:pos="2126"/>
        </w:tabs>
        <w:ind w:left="2126" w:hanging="708"/>
      </w:pPr>
      <w:rPr>
        <w:rFonts w:cs="Times New Roman" w:hint="default"/>
      </w:rPr>
    </w:lvl>
    <w:lvl w:ilvl="3">
      <w:start w:val="1"/>
      <w:numFmt w:val="decimal"/>
      <w:pStyle w:val="Pokraovnseznamu4"/>
      <w:lvlText w:val="(%4)"/>
      <w:lvlJc w:val="left"/>
      <w:pPr>
        <w:tabs>
          <w:tab w:val="num" w:pos="2835"/>
        </w:tabs>
        <w:ind w:left="2835" w:hanging="709"/>
      </w:pPr>
      <w:rPr>
        <w:rFonts w:cs="Times New Roman" w:hint="default"/>
      </w:rPr>
    </w:lvl>
    <w:lvl w:ilvl="4">
      <w:start w:val="1"/>
      <w:numFmt w:val="lowerRoman"/>
      <w:pStyle w:val="Pokraovnseznamu5"/>
      <w:lvlText w:val="(%5)"/>
      <w:lvlJc w:val="left"/>
      <w:pPr>
        <w:tabs>
          <w:tab w:val="num" w:pos="3544"/>
        </w:tabs>
        <w:ind w:left="3544" w:hanging="709"/>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11E1AEA"/>
    <w:multiLevelType w:val="hybridMultilevel"/>
    <w:tmpl w:val="84F05738"/>
    <w:lvl w:ilvl="0" w:tplc="899CBB4A">
      <w:numFmt w:val="bullet"/>
      <w:lvlText w:val="-"/>
      <w:lvlJc w:val="left"/>
      <w:pPr>
        <w:ind w:left="720" w:hanging="360"/>
      </w:pPr>
      <w:rPr>
        <w:rFonts w:ascii="Skanska Sans East Regular" w:eastAsia="Calibri" w:hAnsi="Skanska Sans East Regula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402F24"/>
    <w:multiLevelType w:val="hybridMultilevel"/>
    <w:tmpl w:val="856E3952"/>
    <w:lvl w:ilvl="0" w:tplc="6A222A4E">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A5631E"/>
    <w:multiLevelType w:val="hybridMultilevel"/>
    <w:tmpl w:val="6A70A490"/>
    <w:lvl w:ilvl="0" w:tplc="A9C8CA3E">
      <w:start w:val="1"/>
      <w:numFmt w:val="upperLetter"/>
      <w:pStyle w:val="AlphaCapital2"/>
      <w:lvlText w:val="(%1)"/>
      <w:lvlJc w:val="left"/>
      <w:pPr>
        <w:tabs>
          <w:tab w:val="num" w:pos="1247"/>
        </w:tabs>
        <w:ind w:left="1247" w:hanging="680"/>
      </w:pPr>
      <w:rPr>
        <w:rFonts w:ascii="Verdana" w:hAnsi="Verdana" w:cs="Times New Roman" w:hint="default"/>
        <w:b/>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1E7BDE"/>
    <w:multiLevelType w:val="hybridMultilevel"/>
    <w:tmpl w:val="62AE1772"/>
    <w:lvl w:ilvl="0" w:tplc="FDEC1442">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6" w15:restartNumberingAfterBreak="0">
    <w:nsid w:val="3DF77C8B"/>
    <w:multiLevelType w:val="multilevel"/>
    <w:tmpl w:val="4E769BB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6253EB5"/>
    <w:multiLevelType w:val="multilevel"/>
    <w:tmpl w:val="B51EB24E"/>
    <w:name w:val="Legal3"/>
    <w:lvl w:ilvl="0">
      <w:start w:val="1"/>
      <w:numFmt w:val="decimal"/>
      <w:lvlText w:val="%1."/>
      <w:lvlJc w:val="left"/>
      <w:pPr>
        <w:tabs>
          <w:tab w:val="num" w:pos="360"/>
        </w:tabs>
      </w:pPr>
      <w:rPr>
        <w:rFonts w:cs="Times New Roman"/>
        <w:b w:val="0"/>
        <w:bCs w:val="0"/>
        <w:i w:val="0"/>
        <w:iCs w:val="0"/>
        <w:caps/>
        <w:smallCaps w:val="0"/>
        <w:strike w:val="0"/>
        <w:dstrike w:val="0"/>
        <w:vanish w:val="0"/>
        <w:color w:val="auto"/>
        <w:u w:val="none"/>
        <w:effect w:val="none"/>
        <w:vertAlign w:val="baseline"/>
      </w:rPr>
    </w:lvl>
    <w:lvl w:ilvl="1">
      <w:start w:val="1"/>
      <w:numFmt w:val="decimal"/>
      <w:lvlText w:val="%1.%2"/>
      <w:lvlJc w:val="left"/>
      <w:pPr>
        <w:tabs>
          <w:tab w:val="num" w:pos="1440"/>
        </w:tabs>
        <w:ind w:firstLine="720"/>
      </w:pPr>
      <w:rPr>
        <w:rFonts w:cs="Times New Roman"/>
        <w:b w:val="0"/>
        <w:bCs w:val="0"/>
        <w:i w:val="0"/>
        <w:iCs w:val="0"/>
        <w:caps w:val="0"/>
        <w:smallCaps w:val="0"/>
        <w:strike w:val="0"/>
        <w:dstrike w:val="0"/>
        <w:vanish w:val="0"/>
        <w:color w:val="auto"/>
        <w:u w:val="none"/>
        <w:effect w:val="none"/>
        <w:vertAlign w:val="baseline"/>
      </w:rPr>
    </w:lvl>
    <w:lvl w:ilvl="2">
      <w:start w:val="1"/>
      <w:numFmt w:val="decimal"/>
      <w:lvlText w:val="%1.%2.%3"/>
      <w:lvlJc w:val="left"/>
      <w:pPr>
        <w:tabs>
          <w:tab w:val="num" w:pos="2160"/>
        </w:tabs>
        <w:ind w:firstLine="1440"/>
      </w:pPr>
      <w:rPr>
        <w:rFonts w:cs="Times New Roman"/>
        <w:b w:val="0"/>
        <w:bCs w:val="0"/>
        <w:i w:val="0"/>
        <w:iCs w:val="0"/>
        <w:caps w:val="0"/>
        <w:smallCaps w:val="0"/>
        <w:strike w:val="0"/>
        <w:dstrike w:val="0"/>
        <w:vanish w:val="0"/>
        <w:color w:val="auto"/>
        <w:u w:val="none"/>
        <w:effect w:val="none"/>
        <w:vertAlign w:val="baseline"/>
      </w:rPr>
    </w:lvl>
    <w:lvl w:ilvl="3">
      <w:start w:val="1"/>
      <w:numFmt w:val="lowerLetter"/>
      <w:lvlText w:val="(%4)"/>
      <w:lvlJc w:val="left"/>
      <w:pPr>
        <w:tabs>
          <w:tab w:val="num" w:pos="2520"/>
        </w:tabs>
        <w:ind w:firstLine="2160"/>
      </w:pPr>
      <w:rPr>
        <w:rFonts w:cs="Times New Roman"/>
        <w:b w:val="0"/>
        <w:bCs w:val="0"/>
        <w:i w:val="0"/>
        <w:iCs w:val="0"/>
        <w:caps w:val="0"/>
        <w:smallCaps w:val="0"/>
        <w:strike w:val="0"/>
        <w:dstrike w:val="0"/>
        <w:vanish w:val="0"/>
        <w:color w:val="auto"/>
        <w:u w:val="none"/>
        <w:effect w:val="none"/>
        <w:vertAlign w:val="baseline"/>
      </w:rPr>
    </w:lvl>
    <w:lvl w:ilvl="4">
      <w:start w:val="1"/>
      <w:numFmt w:val="lowerRoman"/>
      <w:lvlText w:val="(%5)"/>
      <w:lvlJc w:val="left"/>
      <w:pPr>
        <w:tabs>
          <w:tab w:val="num" w:pos="3600"/>
        </w:tabs>
        <w:ind w:firstLine="2880"/>
      </w:pPr>
      <w:rPr>
        <w:rFonts w:cs="Times New Roman"/>
        <w:b w:val="0"/>
        <w:bCs w:val="0"/>
        <w:i w:val="0"/>
        <w:iCs w:val="0"/>
        <w:caps w:val="0"/>
        <w:smallCaps w:val="0"/>
        <w:strike w:val="0"/>
        <w:dstrike w:val="0"/>
        <w:vanish w:val="0"/>
        <w:color w:val="auto"/>
        <w:u w:val="none"/>
        <w:effect w:val="none"/>
        <w:vertAlign w:val="baseline"/>
      </w:rPr>
    </w:lvl>
    <w:lvl w:ilvl="5">
      <w:start w:val="1"/>
      <w:numFmt w:val="decimal"/>
      <w:lvlText w:val="(%6)"/>
      <w:lvlJc w:val="left"/>
      <w:pPr>
        <w:tabs>
          <w:tab w:val="num" w:pos="3960"/>
        </w:tabs>
        <w:ind w:firstLine="3600"/>
      </w:pPr>
      <w:rPr>
        <w:rFonts w:cs="Times New Roman"/>
        <w:b w:val="0"/>
        <w:bCs w:val="0"/>
        <w:i w:val="0"/>
        <w:iCs w:val="0"/>
        <w:caps w:val="0"/>
        <w:smallCaps w:val="0"/>
        <w:strike w:val="0"/>
        <w:dstrike w:val="0"/>
        <w:vanish w:val="0"/>
        <w:color w:val="auto"/>
        <w:u w:val="none"/>
        <w:effect w:val="none"/>
        <w:vertAlign w:val="baseline"/>
      </w:rPr>
    </w:lvl>
    <w:lvl w:ilvl="6">
      <w:start w:val="1"/>
      <w:numFmt w:val="lowerLetter"/>
      <w:lvlText w:val="(%7)"/>
      <w:lvlJc w:val="left"/>
      <w:pPr>
        <w:tabs>
          <w:tab w:val="num" w:pos="1080"/>
        </w:tabs>
        <w:ind w:firstLine="720"/>
      </w:pPr>
      <w:rPr>
        <w:rFonts w:cs="Times New Roman"/>
        <w:b w:val="0"/>
        <w:bCs w:val="0"/>
        <w:i w:val="0"/>
        <w:iCs w:val="0"/>
        <w:caps w:val="0"/>
        <w:smallCaps w:val="0"/>
        <w:strike w:val="0"/>
        <w:dstrike w:val="0"/>
        <w:vanish w:val="0"/>
        <w:color w:val="auto"/>
        <w:u w:val="none"/>
        <w:effect w:val="none"/>
        <w:vertAlign w:val="baseline"/>
      </w:rPr>
    </w:lvl>
    <w:lvl w:ilvl="7">
      <w:start w:val="1"/>
      <w:numFmt w:val="lowerRoman"/>
      <w:lvlText w:val="(%8)"/>
      <w:lvlJc w:val="left"/>
      <w:pPr>
        <w:tabs>
          <w:tab w:val="num" w:pos="2160"/>
        </w:tabs>
        <w:ind w:firstLine="1440"/>
      </w:pPr>
      <w:rPr>
        <w:rFonts w:cs="Times New Roman"/>
        <w:b w:val="0"/>
        <w:bCs w:val="0"/>
        <w:i w:val="0"/>
        <w:iCs w:val="0"/>
        <w:caps w:val="0"/>
        <w:smallCaps w:val="0"/>
        <w:strike w:val="0"/>
        <w:dstrike w:val="0"/>
        <w:vanish w:val="0"/>
        <w:color w:val="auto"/>
        <w:u w:val="none"/>
        <w:effect w:val="none"/>
        <w:vertAlign w:val="baseline"/>
      </w:rPr>
    </w:lvl>
    <w:lvl w:ilvl="8">
      <w:start w:val="1"/>
      <w:numFmt w:val="decimal"/>
      <w:lvlText w:val="(%9)"/>
      <w:lvlJc w:val="left"/>
      <w:pPr>
        <w:tabs>
          <w:tab w:val="num" w:pos="2520"/>
        </w:tabs>
        <w:ind w:firstLine="2160"/>
      </w:pPr>
      <w:rPr>
        <w:rFonts w:cs="Times New Roman"/>
        <w:b w:val="0"/>
        <w:bCs w:val="0"/>
        <w:i w:val="0"/>
        <w:iCs w:val="0"/>
        <w:caps w:val="0"/>
        <w:smallCaps w:val="0"/>
        <w:strike w:val="0"/>
        <w:dstrike w:val="0"/>
        <w:vanish w:val="0"/>
        <w:color w:val="auto"/>
        <w:u w:val="none"/>
        <w:effect w:val="none"/>
        <w:vertAlign w:val="baseline"/>
      </w:rPr>
    </w:lvl>
  </w:abstractNum>
  <w:abstractNum w:abstractNumId="28" w15:restartNumberingAfterBreak="0">
    <w:nsid w:val="47B2324C"/>
    <w:multiLevelType w:val="hybridMultilevel"/>
    <w:tmpl w:val="4F3AEBFA"/>
    <w:lvl w:ilvl="0" w:tplc="6E32CD22">
      <w:start w:val="8"/>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6D7BFA"/>
    <w:multiLevelType w:val="singleLevel"/>
    <w:tmpl w:val="0AEAF5E4"/>
    <w:lvl w:ilvl="0">
      <w:start w:val="1"/>
      <w:numFmt w:val="lowerLetter"/>
      <w:pStyle w:val="Alpha5CtrlShiftA5"/>
      <w:lvlText w:val="(%1)"/>
      <w:lvlJc w:val="left"/>
      <w:pPr>
        <w:tabs>
          <w:tab w:val="num" w:pos="3289"/>
        </w:tabs>
        <w:ind w:left="3289" w:hanging="567"/>
      </w:pPr>
      <w:rPr>
        <w:rFonts w:ascii="Verdana" w:hAnsi="Verdana" w:cs="Times New Roman" w:hint="default"/>
        <w:b w:val="0"/>
        <w:i w:val="0"/>
        <w:sz w:val="18"/>
      </w:rPr>
    </w:lvl>
  </w:abstractNum>
  <w:abstractNum w:abstractNumId="30" w15:restartNumberingAfterBreak="0">
    <w:nsid w:val="4F163FCF"/>
    <w:multiLevelType w:val="multilevel"/>
    <w:tmpl w:val="CCB6F722"/>
    <w:lvl w:ilvl="0">
      <w:start w:val="1"/>
      <w:numFmt w:val="upperLetter"/>
      <w:pStyle w:val="SLRecitals"/>
      <w:lvlText w:val="(%1)"/>
      <w:lvlJc w:val="left"/>
      <w:pPr>
        <w:tabs>
          <w:tab w:val="num" w:pos="709"/>
        </w:tabs>
        <w:ind w:left="709" w:hanging="709"/>
      </w:pPr>
      <w:rPr>
        <w:rFonts w:cs="Times New Roman" w:hint="default"/>
      </w:rPr>
    </w:lvl>
    <w:lvl w:ilvl="1">
      <w:start w:val="1"/>
      <w:numFmt w:val="decimal"/>
      <w:lvlText w:val="%2."/>
      <w:lvlJc w:val="left"/>
      <w:pPr>
        <w:tabs>
          <w:tab w:val="num" w:pos="397"/>
        </w:tabs>
        <w:ind w:left="397" w:hanging="397"/>
      </w:pPr>
      <w:rPr>
        <w:rFonts w:cs="Times New Roman" w:hint="default"/>
      </w:rPr>
    </w:lvl>
    <w:lvl w:ilvl="2">
      <w:start w:val="1"/>
      <w:numFmt w:val="decimal"/>
      <w:lvlText w:val="%2.%3."/>
      <w:lvlJc w:val="left"/>
      <w:pPr>
        <w:tabs>
          <w:tab w:val="num" w:pos="36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F4A0AF6"/>
    <w:multiLevelType w:val="multilevel"/>
    <w:tmpl w:val="0B80A5AC"/>
    <w:lvl w:ilvl="0">
      <w:start w:val="1"/>
      <w:numFmt w:val="decimal"/>
      <w:pStyle w:val="SLlevel1"/>
      <w:lvlText w:val="%1."/>
      <w:lvlJc w:val="left"/>
      <w:pPr>
        <w:tabs>
          <w:tab w:val="num" w:pos="709"/>
        </w:tabs>
        <w:ind w:left="709" w:hanging="709"/>
      </w:pPr>
      <w:rPr>
        <w:rFonts w:cs="Times New Roman" w:hint="default"/>
      </w:rPr>
    </w:lvl>
    <w:lvl w:ilvl="1">
      <w:start w:val="1"/>
      <w:numFmt w:val="decimal"/>
      <w:pStyle w:val="SLlevel2"/>
      <w:isLgl/>
      <w:lvlText w:val="%1.%2"/>
      <w:lvlJc w:val="left"/>
      <w:pPr>
        <w:tabs>
          <w:tab w:val="num" w:pos="709"/>
        </w:tabs>
        <w:ind w:left="709" w:hanging="709"/>
      </w:pPr>
      <w:rPr>
        <w:rFonts w:ascii="Arial" w:hAnsi="Arial" w:cs="Times New Roman" w:hint="default"/>
        <w:b w:val="0"/>
        <w:bCs w:val="0"/>
        <w:i w:val="0"/>
        <w:iCs w:val="0"/>
        <w:caps w:val="0"/>
        <w:smallCaps w:val="0"/>
        <w:strike w:val="0"/>
        <w:dstrike w:val="0"/>
        <w:vanish w:val="0"/>
        <w:color w:val="000000"/>
        <w:spacing w:val="0"/>
        <w:kern w:val="0"/>
        <w:position w:val="0"/>
        <w:sz w:val="20"/>
        <w:u w:val="none"/>
        <w:effect w:val="none"/>
        <w:vertAlign w:val="baseline"/>
      </w:rPr>
    </w:lvl>
    <w:lvl w:ilvl="2">
      <w:start w:val="1"/>
      <w:numFmt w:val="decimal"/>
      <w:pStyle w:val="SLlevel3"/>
      <w:lvlText w:val="%1.%2.%3"/>
      <w:lvlJc w:val="left"/>
      <w:pPr>
        <w:tabs>
          <w:tab w:val="num" w:pos="1418"/>
        </w:tabs>
        <w:ind w:left="1418" w:hanging="709"/>
      </w:pPr>
      <w:rPr>
        <w:rFonts w:cs="Times New Roman" w:hint="default"/>
      </w:rPr>
    </w:lvl>
    <w:lvl w:ilvl="3">
      <w:start w:val="1"/>
      <w:numFmt w:val="lowerLetter"/>
      <w:pStyle w:val="SLlevel4"/>
      <w:lvlText w:val="(%4)"/>
      <w:lvlJc w:val="left"/>
      <w:pPr>
        <w:tabs>
          <w:tab w:val="num" w:pos="1789"/>
        </w:tabs>
        <w:ind w:left="1789" w:hanging="709"/>
      </w:pPr>
      <w:rPr>
        <w:rFonts w:ascii="Arial" w:hAnsi="Arial" w:cs="Times New Roman" w:hint="default"/>
        <w:b w:val="0"/>
        <w:bCs w:val="0"/>
        <w:i w:val="0"/>
        <w:iCs w:val="0"/>
        <w:caps w:val="0"/>
        <w:smallCaps w:val="0"/>
        <w:strike w:val="0"/>
        <w:dstrike w:val="0"/>
        <w:color w:val="auto"/>
        <w:spacing w:val="0"/>
        <w:w w:val="0"/>
        <w:kern w:val="0"/>
        <w:position w:val="0"/>
        <w:sz w:val="24"/>
        <w:szCs w:val="24"/>
        <w:u w:val="none"/>
        <w:effect w:val="none"/>
        <w:vertAlign w:val="baseline"/>
      </w:rPr>
    </w:lvl>
    <w:lvl w:ilvl="4">
      <w:start w:val="1"/>
      <w:numFmt w:val="lowerRoman"/>
      <w:pStyle w:val="SLlevel5"/>
      <w:lvlText w:val="(%5)"/>
      <w:lvlJc w:val="left"/>
      <w:pPr>
        <w:tabs>
          <w:tab w:val="num" w:pos="2126"/>
        </w:tabs>
        <w:ind w:left="2126" w:hanging="708"/>
      </w:pPr>
      <w:rPr>
        <w:rFonts w:cs="Times New Roman" w:hint="default"/>
        <w:vertAlign w:val="baseline"/>
      </w:rPr>
    </w:lvl>
    <w:lvl w:ilvl="5">
      <w:start w:val="1"/>
      <w:numFmt w:val="upperRoman"/>
      <w:pStyle w:val="SLlevel6"/>
      <w:lvlText w:val="(%6)"/>
      <w:lvlJc w:val="left"/>
      <w:pPr>
        <w:tabs>
          <w:tab w:val="num" w:pos="2835"/>
        </w:tabs>
        <w:ind w:left="2835" w:hanging="709"/>
      </w:pPr>
      <w:rPr>
        <w:rFonts w:cs="Times New Roman" w:hint="default"/>
      </w:rPr>
    </w:lvl>
    <w:lvl w:ilvl="6">
      <w:start w:val="1"/>
      <w:numFmt w:val="decimal"/>
      <w:lvlText w:val="%1.%2.%3.%4.%5.%6.%7"/>
      <w:lvlJc w:val="left"/>
      <w:pPr>
        <w:tabs>
          <w:tab w:val="num" w:pos="4502"/>
        </w:tabs>
        <w:ind w:left="4502" w:hanging="1296"/>
      </w:pPr>
      <w:rPr>
        <w:rFonts w:cs="Times New Roman" w:hint="default"/>
      </w:rPr>
    </w:lvl>
    <w:lvl w:ilvl="7">
      <w:start w:val="1"/>
      <w:numFmt w:val="decimal"/>
      <w:lvlText w:val="%1.%2.%3.%4.%5.%6.%7.%8"/>
      <w:lvlJc w:val="left"/>
      <w:pPr>
        <w:tabs>
          <w:tab w:val="num" w:pos="4646"/>
        </w:tabs>
        <w:ind w:left="4646" w:hanging="1440"/>
      </w:pPr>
      <w:rPr>
        <w:rFonts w:cs="Times New Roman" w:hint="default"/>
      </w:rPr>
    </w:lvl>
    <w:lvl w:ilvl="8">
      <w:start w:val="1"/>
      <w:numFmt w:val="decimal"/>
      <w:lvlText w:val="%1.%2.%3.%4.%5.%6.%7.%8.%9"/>
      <w:lvlJc w:val="left"/>
      <w:pPr>
        <w:tabs>
          <w:tab w:val="num" w:pos="4790"/>
        </w:tabs>
        <w:ind w:left="4790" w:hanging="1584"/>
      </w:pPr>
      <w:rPr>
        <w:rFonts w:cs="Times New Roman" w:hint="default"/>
      </w:rPr>
    </w:lvl>
  </w:abstractNum>
  <w:abstractNum w:abstractNumId="32" w15:restartNumberingAfterBreak="0">
    <w:nsid w:val="4F51190B"/>
    <w:multiLevelType w:val="hybridMultilevel"/>
    <w:tmpl w:val="62AE1772"/>
    <w:lvl w:ilvl="0" w:tplc="FDEC1442">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50687CD6"/>
    <w:multiLevelType w:val="multilevel"/>
    <w:tmpl w:val="34EEF890"/>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0"/>
        </w:tabs>
        <w:ind w:left="709" w:hanging="709"/>
      </w:pPr>
      <w:rPr>
        <w:rFonts w:cs="Times New Roman" w:hint="default"/>
        <w:b w:val="0"/>
        <w:i w:val="0"/>
      </w:rPr>
    </w:lvl>
    <w:lvl w:ilvl="2">
      <w:start w:val="1"/>
      <w:numFmt w:val="decimal"/>
      <w:lvlText w:val="%1.%2.%3"/>
      <w:lvlJc w:val="left"/>
      <w:pPr>
        <w:tabs>
          <w:tab w:val="num" w:pos="0"/>
        </w:tabs>
        <w:ind w:left="1418" w:hanging="708"/>
      </w:pPr>
      <w:rPr>
        <w:rFonts w:ascii="Arial" w:hAnsi="Arial" w:cs="Times New Roman" w:hint="default"/>
        <w:b w:val="0"/>
        <w:i w:val="0"/>
        <w:sz w:val="20"/>
      </w:rPr>
    </w:lvl>
    <w:lvl w:ilvl="3">
      <w:start w:val="1"/>
      <w:numFmt w:val="lowerLetter"/>
      <w:lvlText w:val="(%4)"/>
      <w:lvlJc w:val="left"/>
      <w:pPr>
        <w:tabs>
          <w:tab w:val="num" w:pos="2269"/>
        </w:tabs>
        <w:ind w:left="2269" w:hanging="709"/>
      </w:pPr>
      <w:rPr>
        <w:rFonts w:cs="Times New Roman" w:hint="default"/>
      </w:rPr>
    </w:lvl>
    <w:lvl w:ilvl="4">
      <w:start w:val="1"/>
      <w:numFmt w:val="lowerRoman"/>
      <w:lvlText w:val="(%5)"/>
      <w:lvlJc w:val="left"/>
      <w:pPr>
        <w:tabs>
          <w:tab w:val="num" w:pos="1560"/>
        </w:tabs>
        <w:ind w:left="1560" w:hanging="708"/>
      </w:pPr>
      <w:rPr>
        <w:rFonts w:cs="Times New Roman" w:hint="default"/>
      </w:rPr>
    </w:lvl>
    <w:lvl w:ilvl="5">
      <w:start w:val="1"/>
      <w:numFmt w:val="decimal"/>
      <w:lvlText w:val="(%6)"/>
      <w:lvlJc w:val="left"/>
      <w:pPr>
        <w:tabs>
          <w:tab w:val="num" w:pos="2835"/>
        </w:tabs>
        <w:ind w:left="2835" w:hanging="709"/>
      </w:pPr>
      <w:rPr>
        <w:rFonts w:cs="Times New Roman" w:hint="default"/>
      </w:rPr>
    </w:lvl>
    <w:lvl w:ilvl="6">
      <w:start w:val="1"/>
      <w:numFmt w:val="upperLetter"/>
      <w:lvlText w:val="(%7)"/>
      <w:lvlJc w:val="left"/>
      <w:pPr>
        <w:tabs>
          <w:tab w:val="num" w:pos="3544"/>
        </w:tabs>
        <w:ind w:left="3544" w:hanging="709"/>
      </w:pPr>
      <w:rPr>
        <w:rFonts w:cs="Times New Roman" w:hint="default"/>
      </w:rPr>
    </w:lvl>
    <w:lvl w:ilvl="7">
      <w:start w:val="1"/>
      <w:numFmt w:val="upperRoman"/>
      <w:lvlText w:val="(%8)"/>
      <w:lvlJc w:val="left"/>
      <w:pPr>
        <w:tabs>
          <w:tab w:val="num" w:pos="4253"/>
        </w:tabs>
        <w:ind w:left="4253" w:hanging="709"/>
      </w:pPr>
      <w:rPr>
        <w:rFonts w:ascii="Times New Roman" w:hAnsi="Times New Roman" w:cs="Times New Roman" w:hint="default"/>
      </w:rPr>
    </w:lvl>
    <w:lvl w:ilvl="8">
      <w:start w:val="24"/>
      <w:numFmt w:val="lowerLetter"/>
      <w:lvlText w:val="(%9)"/>
      <w:lvlJc w:val="left"/>
      <w:pPr>
        <w:tabs>
          <w:tab w:val="num" w:pos="4961"/>
        </w:tabs>
        <w:ind w:left="4961" w:hanging="708"/>
      </w:pPr>
      <w:rPr>
        <w:rFonts w:cs="Times New Roman" w:hint="default"/>
        <w:b w:val="0"/>
        <w:i w:val="0"/>
        <w:color w:val="auto"/>
        <w:sz w:val="22"/>
      </w:rPr>
    </w:lvl>
  </w:abstractNum>
  <w:abstractNum w:abstractNumId="34" w15:restartNumberingAfterBreak="0">
    <w:nsid w:val="54836485"/>
    <w:multiLevelType w:val="multilevel"/>
    <w:tmpl w:val="16FE6944"/>
    <w:lvl w:ilvl="0">
      <w:start w:val="1"/>
      <w:numFmt w:val="decimal"/>
      <w:pStyle w:val="BMLeg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ascii="Arial Narrow" w:hAnsi="Arial Narrow" w:cs="Times New Roman" w:hint="default"/>
        <w:sz w:val="20"/>
        <w:szCs w:val="20"/>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15:restartNumberingAfterBreak="0">
    <w:nsid w:val="5C9F111A"/>
    <w:multiLevelType w:val="multilevel"/>
    <w:tmpl w:val="E87A2A76"/>
    <w:lvl w:ilvl="0">
      <w:start w:val="1"/>
      <w:numFmt w:val="none"/>
      <w:pStyle w:val="Definition"/>
      <w:suff w:val="nothing"/>
      <w:lvlText w:val=""/>
      <w:lvlJc w:val="left"/>
      <w:pPr>
        <w:ind w:left="709"/>
      </w:pPr>
      <w:rPr>
        <w:rFonts w:cs="Times New Roman" w:hint="default"/>
      </w:rPr>
    </w:lvl>
    <w:lvl w:ilvl="1">
      <w:start w:val="1"/>
      <w:numFmt w:val="lowerLetter"/>
      <w:pStyle w:val="Definition2"/>
      <w:lvlText w:val="(%2)"/>
      <w:lvlJc w:val="left"/>
      <w:pPr>
        <w:tabs>
          <w:tab w:val="num" w:pos="1418"/>
        </w:tabs>
        <w:ind w:left="1418"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Definition3"/>
      <w:lvlText w:val="%1(%3)"/>
      <w:lvlJc w:val="left"/>
      <w:pPr>
        <w:tabs>
          <w:tab w:val="num" w:pos="2126"/>
        </w:tabs>
        <w:ind w:left="2126" w:hanging="708"/>
      </w:pPr>
      <w:rPr>
        <w:rFonts w:cs="Times New Roman" w:hint="default"/>
      </w:rPr>
    </w:lvl>
    <w:lvl w:ilvl="3">
      <w:start w:val="1"/>
      <w:numFmt w:val="lowerLetter"/>
      <w:lvlText w:val="(%4)"/>
      <w:lvlJc w:val="left"/>
      <w:pPr>
        <w:tabs>
          <w:tab w:val="num" w:pos="2836"/>
        </w:tabs>
        <w:ind w:left="2836" w:hanging="709"/>
      </w:pPr>
      <w:rPr>
        <w:rFonts w:cs="Times New Roman" w:hint="default"/>
        <w:sz w:val="24"/>
        <w:szCs w:val="24"/>
        <w:vertAlign w:val="baseline"/>
      </w:rPr>
    </w:lvl>
    <w:lvl w:ilvl="4">
      <w:start w:val="1"/>
      <w:numFmt w:val="lowerRoman"/>
      <w:lvlText w:val="(%5)"/>
      <w:lvlJc w:val="left"/>
      <w:pPr>
        <w:tabs>
          <w:tab w:val="num" w:pos="3916"/>
        </w:tabs>
        <w:ind w:left="3544" w:hanging="708"/>
      </w:pPr>
      <w:rPr>
        <w:rFonts w:cs="Times New Roman" w:hint="default"/>
        <w:vertAlign w:val="baseline"/>
      </w:rPr>
    </w:lvl>
    <w:lvl w:ilvl="5">
      <w:start w:val="1"/>
      <w:numFmt w:val="upperRoman"/>
      <w:lvlText w:val="(%6)"/>
      <w:lvlJc w:val="left"/>
      <w:pPr>
        <w:tabs>
          <w:tab w:val="num" w:pos="4624"/>
        </w:tabs>
        <w:ind w:left="4253" w:hanging="709"/>
      </w:pPr>
      <w:rPr>
        <w:rFonts w:cs="Times New Roman" w:hint="default"/>
      </w:rPr>
    </w:lvl>
    <w:lvl w:ilvl="6">
      <w:start w:val="1"/>
      <w:numFmt w:val="upperLetter"/>
      <w:lvlText w:val="(%7)"/>
      <w:lvlJc w:val="left"/>
      <w:pPr>
        <w:tabs>
          <w:tab w:val="num" w:pos="4962"/>
        </w:tabs>
        <w:ind w:left="4962" w:hanging="709"/>
      </w:pPr>
      <w:rPr>
        <w:rFonts w:cs="Times New Roman" w:hint="default"/>
      </w:rPr>
    </w:lvl>
    <w:lvl w:ilvl="7">
      <w:start w:val="1"/>
      <w:numFmt w:val="decimal"/>
      <w:lvlText w:val="(%8)"/>
      <w:lvlJc w:val="left"/>
      <w:pPr>
        <w:tabs>
          <w:tab w:val="num" w:pos="5671"/>
        </w:tabs>
        <w:ind w:left="5671" w:hanging="709"/>
      </w:pPr>
      <w:rPr>
        <w:rFonts w:cs="Times New Roman" w:hint="default"/>
      </w:rPr>
    </w:lvl>
    <w:lvl w:ilvl="8">
      <w:start w:val="1"/>
      <w:numFmt w:val="bullet"/>
      <w:lvlText w:val=""/>
      <w:lvlJc w:val="left"/>
      <w:pPr>
        <w:tabs>
          <w:tab w:val="num" w:pos="6031"/>
        </w:tabs>
        <w:ind w:left="5954" w:hanging="283"/>
      </w:pPr>
      <w:rPr>
        <w:rFonts w:ascii="Symbol" w:hAnsi="Symbol" w:hint="default"/>
        <w:color w:val="auto"/>
      </w:rPr>
    </w:lvl>
  </w:abstractNum>
  <w:abstractNum w:abstractNumId="36" w15:restartNumberingAfterBreak="0">
    <w:nsid w:val="5F062445"/>
    <w:multiLevelType w:val="hybridMultilevel"/>
    <w:tmpl w:val="62AE1772"/>
    <w:lvl w:ilvl="0" w:tplc="FDEC1442">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7" w15:restartNumberingAfterBreak="0">
    <w:nsid w:val="61815C10"/>
    <w:multiLevelType w:val="hybridMultilevel"/>
    <w:tmpl w:val="62AE1772"/>
    <w:lvl w:ilvl="0" w:tplc="FDEC1442">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8" w15:restartNumberingAfterBreak="0">
    <w:nsid w:val="644B5618"/>
    <w:multiLevelType w:val="multilevel"/>
    <w:tmpl w:val="414A3BD2"/>
    <w:lvl w:ilvl="0">
      <w:start w:val="1"/>
      <w:numFmt w:val="decimal"/>
      <w:pStyle w:val="Level1CtrlShiftL1"/>
      <w:lvlText w:val="%1"/>
      <w:lvlJc w:val="left"/>
      <w:pPr>
        <w:tabs>
          <w:tab w:val="num" w:pos="567"/>
        </w:tabs>
        <w:ind w:left="567" w:hanging="567"/>
      </w:pPr>
      <w:rPr>
        <w:rFonts w:ascii="Verdana" w:hAnsi="Verdana" w:cs="Times New Roman" w:hint="default"/>
        <w:b/>
        <w:i w:val="0"/>
        <w:sz w:val="19"/>
      </w:rPr>
    </w:lvl>
    <w:lvl w:ilvl="1">
      <w:start w:val="1"/>
      <w:numFmt w:val="decimal"/>
      <w:pStyle w:val="Level2CtrlShiftL2"/>
      <w:lvlText w:val="%1.%2"/>
      <w:lvlJc w:val="left"/>
      <w:pPr>
        <w:tabs>
          <w:tab w:val="num" w:pos="1247"/>
        </w:tabs>
        <w:ind w:left="1247" w:hanging="680"/>
      </w:pPr>
      <w:rPr>
        <w:rFonts w:ascii="Verdana" w:hAnsi="Verdana" w:cs="Times New Roman" w:hint="default"/>
        <w:b/>
        <w:i w:val="0"/>
        <w:sz w:val="18"/>
      </w:rPr>
    </w:lvl>
    <w:lvl w:ilvl="2">
      <w:start w:val="1"/>
      <w:numFmt w:val="decimal"/>
      <w:pStyle w:val="Level3CtrlShiftL3"/>
      <w:lvlText w:val="%1.%2.%3"/>
      <w:lvlJc w:val="left"/>
      <w:pPr>
        <w:tabs>
          <w:tab w:val="num" w:pos="2041"/>
        </w:tabs>
        <w:ind w:left="2041" w:hanging="794"/>
      </w:pPr>
      <w:rPr>
        <w:rFonts w:ascii="Verdana" w:hAnsi="Verdana" w:cs="Times New Roman" w:hint="default"/>
        <w:b/>
        <w:i w:val="0"/>
        <w:sz w:val="18"/>
      </w:rPr>
    </w:lvl>
    <w:lvl w:ilvl="3">
      <w:start w:val="1"/>
      <w:numFmt w:val="lowerRoman"/>
      <w:pStyle w:val="Level4CtrlShiftL4"/>
      <w:lvlText w:val="(%4)"/>
      <w:lvlJc w:val="left"/>
      <w:pPr>
        <w:tabs>
          <w:tab w:val="num" w:pos="2722"/>
        </w:tabs>
        <w:ind w:left="2722" w:hanging="681"/>
      </w:pPr>
      <w:rPr>
        <w:rFonts w:ascii="Verdana" w:hAnsi="Verdana" w:cs="Times New Roman" w:hint="default"/>
        <w:sz w:val="18"/>
      </w:rPr>
    </w:lvl>
    <w:lvl w:ilvl="4">
      <w:start w:val="1"/>
      <w:numFmt w:val="lowerLetter"/>
      <w:pStyle w:val="Level5CtrlShiftL5"/>
      <w:lvlText w:val="(%5)"/>
      <w:lvlJc w:val="left"/>
      <w:pPr>
        <w:tabs>
          <w:tab w:val="num" w:pos="3289"/>
        </w:tabs>
        <w:ind w:left="3289" w:hanging="567"/>
      </w:pPr>
      <w:rPr>
        <w:rFonts w:ascii="Verdana" w:hAnsi="Verdana" w:cs="Times New Roman" w:hint="default"/>
        <w:sz w:val="18"/>
      </w:rPr>
    </w:lvl>
    <w:lvl w:ilvl="5">
      <w:start w:val="1"/>
      <w:numFmt w:val="upperRoman"/>
      <w:pStyle w:val="Level6CtrlShiftL6"/>
      <w:lvlText w:val="(%6)"/>
      <w:lvlJc w:val="left"/>
      <w:pPr>
        <w:tabs>
          <w:tab w:val="num" w:pos="3969"/>
        </w:tabs>
        <w:ind w:left="3969" w:hanging="680"/>
      </w:pPr>
      <w:rPr>
        <w:rFonts w:ascii="Verdana" w:hAnsi="Verdana" w:cs="Times New Roman" w:hint="default"/>
        <w:sz w:val="18"/>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9" w15:restartNumberingAfterBreak="0">
    <w:nsid w:val="65425A11"/>
    <w:multiLevelType w:val="hybridMultilevel"/>
    <w:tmpl w:val="BB44CF4E"/>
    <w:lvl w:ilvl="0" w:tplc="3432CFB4">
      <w:start w:val="1"/>
      <w:numFmt w:val="decimal"/>
      <w:lvlText w:val="%1."/>
      <w:lvlJc w:val="left"/>
      <w:pPr>
        <w:tabs>
          <w:tab w:val="num" w:pos="397"/>
        </w:tabs>
        <w:ind w:left="397" w:hanging="397"/>
      </w:pPr>
      <w:rPr>
        <w:rFonts w:hint="default"/>
      </w:rPr>
    </w:lvl>
    <w:lvl w:ilvl="1" w:tplc="81FE632C">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234FA3"/>
    <w:multiLevelType w:val="hybridMultilevel"/>
    <w:tmpl w:val="51C2DC16"/>
    <w:lvl w:ilvl="0" w:tplc="8A62459E">
      <w:start w:val="1"/>
      <w:numFmt w:val="lowerLetter"/>
      <w:lvlText w:val="(%1)"/>
      <w:lvlJc w:val="left"/>
      <w:pPr>
        <w:ind w:left="1778" w:hanging="360"/>
      </w:pPr>
      <w:rPr>
        <w:rFonts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1" w15:restartNumberingAfterBreak="0">
    <w:nsid w:val="736549AC"/>
    <w:multiLevelType w:val="multilevel"/>
    <w:tmpl w:val="55EA75BA"/>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0"/>
        </w:tabs>
        <w:ind w:left="709" w:hanging="709"/>
      </w:pPr>
      <w:rPr>
        <w:rFonts w:cs="Times New Roman" w:hint="default"/>
        <w:b w:val="0"/>
        <w:i w:val="0"/>
      </w:rPr>
    </w:lvl>
    <w:lvl w:ilvl="2">
      <w:start w:val="1"/>
      <w:numFmt w:val="decimal"/>
      <w:lvlText w:val="%1.%2.%3"/>
      <w:lvlJc w:val="left"/>
      <w:pPr>
        <w:tabs>
          <w:tab w:val="num" w:pos="0"/>
        </w:tabs>
        <w:ind w:left="1418" w:hanging="708"/>
      </w:pPr>
      <w:rPr>
        <w:rFonts w:ascii="Arial" w:hAnsi="Arial" w:cs="Times New Roman" w:hint="default"/>
        <w:b w:val="0"/>
        <w:i w:val="0"/>
        <w:sz w:val="20"/>
      </w:rPr>
    </w:lvl>
    <w:lvl w:ilvl="3">
      <w:start w:val="4"/>
      <w:numFmt w:val="lowerLetter"/>
      <w:lvlText w:val="(%4)"/>
      <w:lvlJc w:val="left"/>
      <w:pPr>
        <w:tabs>
          <w:tab w:val="num" w:pos="1418"/>
        </w:tabs>
        <w:ind w:left="1418" w:hanging="709"/>
      </w:pPr>
      <w:rPr>
        <w:rFonts w:cs="Times New Roman" w:hint="default"/>
      </w:rPr>
    </w:lvl>
    <w:lvl w:ilvl="4">
      <w:start w:val="2"/>
      <w:numFmt w:val="lowerRoman"/>
      <w:lvlText w:val="(%5)"/>
      <w:lvlJc w:val="left"/>
      <w:pPr>
        <w:tabs>
          <w:tab w:val="num" w:pos="1560"/>
        </w:tabs>
        <w:ind w:left="1560" w:hanging="708"/>
      </w:pPr>
      <w:rPr>
        <w:rFonts w:cs="Times New Roman" w:hint="default"/>
      </w:rPr>
    </w:lvl>
    <w:lvl w:ilvl="5">
      <w:start w:val="1"/>
      <w:numFmt w:val="decimal"/>
      <w:lvlText w:val="(%6)"/>
      <w:lvlJc w:val="left"/>
      <w:pPr>
        <w:tabs>
          <w:tab w:val="num" w:pos="2835"/>
        </w:tabs>
        <w:ind w:left="2835" w:hanging="709"/>
      </w:pPr>
      <w:rPr>
        <w:rFonts w:cs="Times New Roman" w:hint="default"/>
      </w:rPr>
    </w:lvl>
    <w:lvl w:ilvl="6">
      <w:start w:val="1"/>
      <w:numFmt w:val="upperLetter"/>
      <w:lvlText w:val="(%7)"/>
      <w:lvlJc w:val="left"/>
      <w:pPr>
        <w:tabs>
          <w:tab w:val="num" w:pos="3544"/>
        </w:tabs>
        <w:ind w:left="3544" w:hanging="709"/>
      </w:pPr>
      <w:rPr>
        <w:rFonts w:cs="Times New Roman" w:hint="default"/>
      </w:rPr>
    </w:lvl>
    <w:lvl w:ilvl="7">
      <w:start w:val="1"/>
      <w:numFmt w:val="upperRoman"/>
      <w:lvlText w:val="(%8)"/>
      <w:lvlJc w:val="left"/>
      <w:pPr>
        <w:tabs>
          <w:tab w:val="num" w:pos="4253"/>
        </w:tabs>
        <w:ind w:left="4253" w:hanging="709"/>
      </w:pPr>
      <w:rPr>
        <w:rFonts w:ascii="Times New Roman" w:hAnsi="Times New Roman" w:cs="Times New Roman" w:hint="default"/>
      </w:rPr>
    </w:lvl>
    <w:lvl w:ilvl="8">
      <w:start w:val="24"/>
      <w:numFmt w:val="lowerLetter"/>
      <w:lvlText w:val="(%9)"/>
      <w:lvlJc w:val="left"/>
      <w:pPr>
        <w:tabs>
          <w:tab w:val="num" w:pos="4961"/>
        </w:tabs>
        <w:ind w:left="4961" w:hanging="708"/>
      </w:pPr>
      <w:rPr>
        <w:rFonts w:cs="Times New Roman" w:hint="default"/>
        <w:b w:val="0"/>
        <w:i w:val="0"/>
        <w:color w:val="auto"/>
        <w:sz w:val="22"/>
      </w:rPr>
    </w:lvl>
  </w:abstractNum>
  <w:abstractNum w:abstractNumId="42" w15:restartNumberingAfterBreak="0">
    <w:nsid w:val="73F00501"/>
    <w:multiLevelType w:val="multilevel"/>
    <w:tmpl w:val="DB1E9608"/>
    <w:lvl w:ilvl="0">
      <w:start w:val="1"/>
      <w:numFmt w:val="decimal"/>
      <w:pStyle w:val="Numm1"/>
      <w:lvlText w:val="%1."/>
      <w:lvlJc w:val="left"/>
      <w:pPr>
        <w:tabs>
          <w:tab w:val="num" w:pos="567"/>
        </w:tabs>
        <w:ind w:left="567" w:hanging="567"/>
      </w:pPr>
      <w:rPr>
        <w:rFonts w:cs="Times New Roman" w:hint="default"/>
      </w:rPr>
    </w:lvl>
    <w:lvl w:ilvl="1">
      <w:start w:val="1"/>
      <w:numFmt w:val="decimal"/>
      <w:pStyle w:val="Numm2"/>
      <w:lvlText w:val="%1.%2"/>
      <w:lvlJc w:val="left"/>
      <w:pPr>
        <w:tabs>
          <w:tab w:val="num" w:pos="567"/>
        </w:tabs>
        <w:ind w:left="567" w:hanging="567"/>
      </w:pPr>
      <w:rPr>
        <w:rFonts w:cs="Times New Roman" w:hint="default"/>
      </w:rPr>
    </w:lvl>
    <w:lvl w:ilvl="2">
      <w:start w:val="1"/>
      <w:numFmt w:val="lowerLetter"/>
      <w:pStyle w:val="Numm3"/>
      <w:lvlText w:val="%3"/>
      <w:lvlJc w:val="left"/>
      <w:pPr>
        <w:tabs>
          <w:tab w:val="num" w:pos="1276"/>
        </w:tabs>
        <w:ind w:left="1276" w:hanging="709"/>
      </w:pPr>
      <w:rPr>
        <w:rFonts w:cs="Times New Roman" w:hint="default"/>
      </w:rPr>
    </w:lvl>
    <w:lvl w:ilvl="3">
      <w:start w:val="1"/>
      <w:numFmt w:val="lowerRoman"/>
      <w:pStyle w:val="Numm4"/>
      <w:lvlText w:val="%4."/>
      <w:lvlJc w:val="left"/>
      <w:pPr>
        <w:tabs>
          <w:tab w:val="num" w:pos="2268"/>
        </w:tabs>
        <w:ind w:left="2268" w:hanging="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5A623FA"/>
    <w:multiLevelType w:val="hybridMultilevel"/>
    <w:tmpl w:val="4590201A"/>
    <w:lvl w:ilvl="0" w:tplc="DA20C0AE">
      <w:start w:val="1"/>
      <w:numFmt w:val="bullet"/>
      <w:lvlRestart w:val="0"/>
      <w:pStyle w:val="DashBullet1CtrlShiftD1"/>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8B0E62"/>
    <w:multiLevelType w:val="multilevel"/>
    <w:tmpl w:val="99D027D6"/>
    <w:lvl w:ilvl="0">
      <w:start w:val="1"/>
      <w:numFmt w:val="decimal"/>
      <w:pStyle w:val="SLnumbering1"/>
      <w:lvlText w:val="(%1)"/>
      <w:lvlJc w:val="left"/>
      <w:pPr>
        <w:tabs>
          <w:tab w:val="num" w:pos="709"/>
        </w:tabs>
        <w:ind w:left="709" w:hanging="709"/>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8"/>
  </w:num>
  <w:num w:numId="14">
    <w:abstractNumId w:val="3"/>
  </w:num>
  <w:num w:numId="15">
    <w:abstractNumId w:val="35"/>
  </w:num>
  <w:num w:numId="16">
    <w:abstractNumId w:val="16"/>
  </w:num>
  <w:num w:numId="17">
    <w:abstractNumId w:val="17"/>
  </w:num>
  <w:num w:numId="18">
    <w:abstractNumId w:val="21"/>
  </w:num>
  <w:num w:numId="19">
    <w:abstractNumId w:val="20"/>
  </w:num>
  <w:num w:numId="20">
    <w:abstractNumId w:val="19"/>
  </w:num>
  <w:num w:numId="21">
    <w:abstractNumId w:val="10"/>
  </w:num>
  <w:num w:numId="22">
    <w:abstractNumId w:val="44"/>
  </w:num>
  <w:num w:numId="23">
    <w:abstractNumId w:val="14"/>
  </w:num>
  <w:num w:numId="24">
    <w:abstractNumId w:val="30"/>
  </w:num>
  <w:num w:numId="25">
    <w:abstractNumId w:val="34"/>
  </w:num>
  <w:num w:numId="26">
    <w:abstractNumId w:val="31"/>
  </w:num>
  <w:num w:numId="27">
    <w:abstractNumId w:val="3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29">
    <w:abstractNumId w:val="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30">
    <w:abstractNumId w:val="29"/>
  </w:num>
  <w:num w:numId="31">
    <w:abstractNumId w:val="24"/>
  </w:num>
  <w:num w:numId="32">
    <w:abstractNumId w:val="38"/>
  </w:num>
  <w:num w:numId="33">
    <w:abstractNumId w:val="43"/>
  </w:num>
  <w:num w:numId="34">
    <w:abstractNumId w:val="26"/>
  </w:num>
  <w:num w:numId="35">
    <w:abstractNumId w:val="41"/>
  </w:num>
  <w:num w:numId="36">
    <w:abstractNumId w:val="40"/>
  </w:num>
  <w:num w:numId="37">
    <w:abstractNumId w:val="13"/>
  </w:num>
  <w:num w:numId="38">
    <w:abstractNumId w:val="15"/>
  </w:num>
  <w:num w:numId="39">
    <w:abstractNumId w:val="37"/>
  </w:num>
  <w:num w:numId="40">
    <w:abstractNumId w:val="25"/>
  </w:num>
  <w:num w:numId="41">
    <w:abstractNumId w:val="28"/>
  </w:num>
  <w:num w:numId="42">
    <w:abstractNumId w:val="42"/>
  </w:num>
  <w:num w:numId="43">
    <w:abstractNumId w:val="22"/>
  </w:num>
  <w:num w:numId="44">
    <w:abstractNumId w:val="23"/>
  </w:num>
  <w:num w:numId="45">
    <w:abstractNumId w:val="11"/>
  </w:num>
  <w:num w:numId="46">
    <w:abstractNumId w:val="39"/>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2"/>
  </w:num>
  <w:num w:numId="5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5C"/>
    <w:rsid w:val="000002E8"/>
    <w:rsid w:val="0000095F"/>
    <w:rsid w:val="00002EBF"/>
    <w:rsid w:val="00002FD4"/>
    <w:rsid w:val="00004C5C"/>
    <w:rsid w:val="000056FF"/>
    <w:rsid w:val="000060EC"/>
    <w:rsid w:val="00006D3A"/>
    <w:rsid w:val="000077BD"/>
    <w:rsid w:val="00007E21"/>
    <w:rsid w:val="00010351"/>
    <w:rsid w:val="00011B1B"/>
    <w:rsid w:val="00011D49"/>
    <w:rsid w:val="0001204E"/>
    <w:rsid w:val="00013A6E"/>
    <w:rsid w:val="00014275"/>
    <w:rsid w:val="00014BF3"/>
    <w:rsid w:val="00015762"/>
    <w:rsid w:val="000160DB"/>
    <w:rsid w:val="000163E6"/>
    <w:rsid w:val="000169D1"/>
    <w:rsid w:val="00016A86"/>
    <w:rsid w:val="00016CB8"/>
    <w:rsid w:val="0001711D"/>
    <w:rsid w:val="00020891"/>
    <w:rsid w:val="000217EA"/>
    <w:rsid w:val="00023242"/>
    <w:rsid w:val="00023A99"/>
    <w:rsid w:val="00023F07"/>
    <w:rsid w:val="000242E2"/>
    <w:rsid w:val="00024BD8"/>
    <w:rsid w:val="000258E0"/>
    <w:rsid w:val="00025D31"/>
    <w:rsid w:val="000272C7"/>
    <w:rsid w:val="00027C7D"/>
    <w:rsid w:val="00031145"/>
    <w:rsid w:val="00031530"/>
    <w:rsid w:val="000327EA"/>
    <w:rsid w:val="000340ED"/>
    <w:rsid w:val="000344BA"/>
    <w:rsid w:val="00034C3C"/>
    <w:rsid w:val="000350CF"/>
    <w:rsid w:val="00036348"/>
    <w:rsid w:val="00036ADD"/>
    <w:rsid w:val="000370C1"/>
    <w:rsid w:val="00037CFF"/>
    <w:rsid w:val="0004114B"/>
    <w:rsid w:val="00041CAC"/>
    <w:rsid w:val="0004268D"/>
    <w:rsid w:val="00043279"/>
    <w:rsid w:val="0004335C"/>
    <w:rsid w:val="000438B0"/>
    <w:rsid w:val="0004496B"/>
    <w:rsid w:val="00044A2A"/>
    <w:rsid w:val="00044DCD"/>
    <w:rsid w:val="000450BA"/>
    <w:rsid w:val="00045AC5"/>
    <w:rsid w:val="00047633"/>
    <w:rsid w:val="000501A1"/>
    <w:rsid w:val="0005030E"/>
    <w:rsid w:val="00051804"/>
    <w:rsid w:val="000519CC"/>
    <w:rsid w:val="000521E2"/>
    <w:rsid w:val="000521F7"/>
    <w:rsid w:val="000529F9"/>
    <w:rsid w:val="00053489"/>
    <w:rsid w:val="00053C78"/>
    <w:rsid w:val="0005411D"/>
    <w:rsid w:val="000541C9"/>
    <w:rsid w:val="0005649F"/>
    <w:rsid w:val="00056A5A"/>
    <w:rsid w:val="00057AF9"/>
    <w:rsid w:val="00057CF2"/>
    <w:rsid w:val="00060901"/>
    <w:rsid w:val="000610FC"/>
    <w:rsid w:val="00061127"/>
    <w:rsid w:val="000615FD"/>
    <w:rsid w:val="000627E0"/>
    <w:rsid w:val="00062BC7"/>
    <w:rsid w:val="000632A3"/>
    <w:rsid w:val="000639DD"/>
    <w:rsid w:val="00063B54"/>
    <w:rsid w:val="00065FF9"/>
    <w:rsid w:val="00066A44"/>
    <w:rsid w:val="00070506"/>
    <w:rsid w:val="000707C7"/>
    <w:rsid w:val="00070EC8"/>
    <w:rsid w:val="000714BC"/>
    <w:rsid w:val="000716C9"/>
    <w:rsid w:val="000716D1"/>
    <w:rsid w:val="00071BA3"/>
    <w:rsid w:val="00072A0F"/>
    <w:rsid w:val="000733C4"/>
    <w:rsid w:val="00073FCC"/>
    <w:rsid w:val="000749CD"/>
    <w:rsid w:val="00074E0C"/>
    <w:rsid w:val="00074E53"/>
    <w:rsid w:val="00074E63"/>
    <w:rsid w:val="0007603F"/>
    <w:rsid w:val="00077229"/>
    <w:rsid w:val="00077F6B"/>
    <w:rsid w:val="00077FA1"/>
    <w:rsid w:val="00081534"/>
    <w:rsid w:val="000820FD"/>
    <w:rsid w:val="00082521"/>
    <w:rsid w:val="00083408"/>
    <w:rsid w:val="000846AB"/>
    <w:rsid w:val="000856DB"/>
    <w:rsid w:val="00085ED3"/>
    <w:rsid w:val="00085FFF"/>
    <w:rsid w:val="000869E4"/>
    <w:rsid w:val="00086BFE"/>
    <w:rsid w:val="0008704C"/>
    <w:rsid w:val="000906D8"/>
    <w:rsid w:val="00091C0F"/>
    <w:rsid w:val="0009402F"/>
    <w:rsid w:val="00094585"/>
    <w:rsid w:val="00094861"/>
    <w:rsid w:val="000949AA"/>
    <w:rsid w:val="00094BB5"/>
    <w:rsid w:val="00094C40"/>
    <w:rsid w:val="00094CAB"/>
    <w:rsid w:val="000961BE"/>
    <w:rsid w:val="000962C2"/>
    <w:rsid w:val="00096A64"/>
    <w:rsid w:val="00096D68"/>
    <w:rsid w:val="000A1713"/>
    <w:rsid w:val="000A1946"/>
    <w:rsid w:val="000A2021"/>
    <w:rsid w:val="000A223C"/>
    <w:rsid w:val="000A29DF"/>
    <w:rsid w:val="000A2F27"/>
    <w:rsid w:val="000A3101"/>
    <w:rsid w:val="000A315C"/>
    <w:rsid w:val="000A3297"/>
    <w:rsid w:val="000A33AB"/>
    <w:rsid w:val="000A3720"/>
    <w:rsid w:val="000A3B59"/>
    <w:rsid w:val="000A3BEA"/>
    <w:rsid w:val="000A3E43"/>
    <w:rsid w:val="000A46EF"/>
    <w:rsid w:val="000A53B8"/>
    <w:rsid w:val="000A5811"/>
    <w:rsid w:val="000A5BB6"/>
    <w:rsid w:val="000A6099"/>
    <w:rsid w:val="000A6FAF"/>
    <w:rsid w:val="000A7A4C"/>
    <w:rsid w:val="000A7C05"/>
    <w:rsid w:val="000A7CDB"/>
    <w:rsid w:val="000B097F"/>
    <w:rsid w:val="000B0D26"/>
    <w:rsid w:val="000B13BB"/>
    <w:rsid w:val="000B17AC"/>
    <w:rsid w:val="000B1969"/>
    <w:rsid w:val="000B2473"/>
    <w:rsid w:val="000B2518"/>
    <w:rsid w:val="000B26E8"/>
    <w:rsid w:val="000B2710"/>
    <w:rsid w:val="000B3130"/>
    <w:rsid w:val="000B3882"/>
    <w:rsid w:val="000B518A"/>
    <w:rsid w:val="000B5AFD"/>
    <w:rsid w:val="000B5FD7"/>
    <w:rsid w:val="000C077B"/>
    <w:rsid w:val="000C2762"/>
    <w:rsid w:val="000C2BFA"/>
    <w:rsid w:val="000C332B"/>
    <w:rsid w:val="000C43CB"/>
    <w:rsid w:val="000C4B8E"/>
    <w:rsid w:val="000C6234"/>
    <w:rsid w:val="000C648C"/>
    <w:rsid w:val="000D0138"/>
    <w:rsid w:val="000D0412"/>
    <w:rsid w:val="000D0B96"/>
    <w:rsid w:val="000D1CE7"/>
    <w:rsid w:val="000D2349"/>
    <w:rsid w:val="000D24DF"/>
    <w:rsid w:val="000D311B"/>
    <w:rsid w:val="000D3F32"/>
    <w:rsid w:val="000D41DA"/>
    <w:rsid w:val="000D45D3"/>
    <w:rsid w:val="000D4606"/>
    <w:rsid w:val="000D46DF"/>
    <w:rsid w:val="000D4765"/>
    <w:rsid w:val="000D523A"/>
    <w:rsid w:val="000D53E6"/>
    <w:rsid w:val="000D627C"/>
    <w:rsid w:val="000D6C5D"/>
    <w:rsid w:val="000D7036"/>
    <w:rsid w:val="000D77A6"/>
    <w:rsid w:val="000D7BB6"/>
    <w:rsid w:val="000E05E8"/>
    <w:rsid w:val="000E0C2E"/>
    <w:rsid w:val="000E0D83"/>
    <w:rsid w:val="000E0F24"/>
    <w:rsid w:val="000E0FF6"/>
    <w:rsid w:val="000E1C72"/>
    <w:rsid w:val="000E2C82"/>
    <w:rsid w:val="000E3D07"/>
    <w:rsid w:val="000E3E37"/>
    <w:rsid w:val="000E4022"/>
    <w:rsid w:val="000E448E"/>
    <w:rsid w:val="000E5097"/>
    <w:rsid w:val="000E52D3"/>
    <w:rsid w:val="000E620F"/>
    <w:rsid w:val="000E672A"/>
    <w:rsid w:val="000E7923"/>
    <w:rsid w:val="000F00BD"/>
    <w:rsid w:val="000F0563"/>
    <w:rsid w:val="000F0B9C"/>
    <w:rsid w:val="000F58F9"/>
    <w:rsid w:val="000F5DCB"/>
    <w:rsid w:val="000F5F9E"/>
    <w:rsid w:val="000F6E1E"/>
    <w:rsid w:val="000F6F44"/>
    <w:rsid w:val="000F7117"/>
    <w:rsid w:val="000F749A"/>
    <w:rsid w:val="00100845"/>
    <w:rsid w:val="001016F5"/>
    <w:rsid w:val="00101C1A"/>
    <w:rsid w:val="0010210F"/>
    <w:rsid w:val="00105989"/>
    <w:rsid w:val="00105F2F"/>
    <w:rsid w:val="00106623"/>
    <w:rsid w:val="00107580"/>
    <w:rsid w:val="00107D19"/>
    <w:rsid w:val="00110233"/>
    <w:rsid w:val="00111293"/>
    <w:rsid w:val="001116AF"/>
    <w:rsid w:val="00113B77"/>
    <w:rsid w:val="00115495"/>
    <w:rsid w:val="00120C7A"/>
    <w:rsid w:val="001212B0"/>
    <w:rsid w:val="00121B2F"/>
    <w:rsid w:val="00121C5F"/>
    <w:rsid w:val="00122B66"/>
    <w:rsid w:val="001238FE"/>
    <w:rsid w:val="00123E8D"/>
    <w:rsid w:val="001256E0"/>
    <w:rsid w:val="00125C5F"/>
    <w:rsid w:val="0012659F"/>
    <w:rsid w:val="00126B9A"/>
    <w:rsid w:val="00126E96"/>
    <w:rsid w:val="001277AD"/>
    <w:rsid w:val="00127F3A"/>
    <w:rsid w:val="00130252"/>
    <w:rsid w:val="001309DD"/>
    <w:rsid w:val="00130CE3"/>
    <w:rsid w:val="0013163E"/>
    <w:rsid w:val="00132CDC"/>
    <w:rsid w:val="00133761"/>
    <w:rsid w:val="00133CC2"/>
    <w:rsid w:val="00134A7A"/>
    <w:rsid w:val="00135295"/>
    <w:rsid w:val="00135E03"/>
    <w:rsid w:val="00136038"/>
    <w:rsid w:val="001374A1"/>
    <w:rsid w:val="001374D2"/>
    <w:rsid w:val="001377D2"/>
    <w:rsid w:val="00140801"/>
    <w:rsid w:val="001411B9"/>
    <w:rsid w:val="00141C54"/>
    <w:rsid w:val="00141EE7"/>
    <w:rsid w:val="00142A82"/>
    <w:rsid w:val="00143016"/>
    <w:rsid w:val="001439C9"/>
    <w:rsid w:val="00144347"/>
    <w:rsid w:val="00144D7A"/>
    <w:rsid w:val="00145051"/>
    <w:rsid w:val="001455B8"/>
    <w:rsid w:val="00146B77"/>
    <w:rsid w:val="00146D73"/>
    <w:rsid w:val="00147788"/>
    <w:rsid w:val="00147FDE"/>
    <w:rsid w:val="00150913"/>
    <w:rsid w:val="00150D35"/>
    <w:rsid w:val="0015144A"/>
    <w:rsid w:val="00152D2B"/>
    <w:rsid w:val="00153CE3"/>
    <w:rsid w:val="0015459D"/>
    <w:rsid w:val="0015661D"/>
    <w:rsid w:val="00156F71"/>
    <w:rsid w:val="001579B9"/>
    <w:rsid w:val="001602BD"/>
    <w:rsid w:val="00160CF0"/>
    <w:rsid w:val="00160EF9"/>
    <w:rsid w:val="00160F01"/>
    <w:rsid w:val="00161344"/>
    <w:rsid w:val="00163B19"/>
    <w:rsid w:val="00163D3D"/>
    <w:rsid w:val="00165187"/>
    <w:rsid w:val="001661EE"/>
    <w:rsid w:val="00166733"/>
    <w:rsid w:val="001669BA"/>
    <w:rsid w:val="00166AB9"/>
    <w:rsid w:val="001676F6"/>
    <w:rsid w:val="00167723"/>
    <w:rsid w:val="00167D0F"/>
    <w:rsid w:val="00167EC1"/>
    <w:rsid w:val="00167FB5"/>
    <w:rsid w:val="0017004E"/>
    <w:rsid w:val="0017253C"/>
    <w:rsid w:val="001728CD"/>
    <w:rsid w:val="00175084"/>
    <w:rsid w:val="001756B5"/>
    <w:rsid w:val="00175AD3"/>
    <w:rsid w:val="00175F2A"/>
    <w:rsid w:val="00180EB9"/>
    <w:rsid w:val="00181103"/>
    <w:rsid w:val="001814F8"/>
    <w:rsid w:val="00181505"/>
    <w:rsid w:val="00182F0E"/>
    <w:rsid w:val="00183270"/>
    <w:rsid w:val="001841E8"/>
    <w:rsid w:val="001842F1"/>
    <w:rsid w:val="00185009"/>
    <w:rsid w:val="00186B3A"/>
    <w:rsid w:val="00190B1A"/>
    <w:rsid w:val="00191169"/>
    <w:rsid w:val="0019126C"/>
    <w:rsid w:val="001917BE"/>
    <w:rsid w:val="00191D42"/>
    <w:rsid w:val="001931CE"/>
    <w:rsid w:val="0019391E"/>
    <w:rsid w:val="00193D7A"/>
    <w:rsid w:val="00193EB4"/>
    <w:rsid w:val="00193F35"/>
    <w:rsid w:val="0019428C"/>
    <w:rsid w:val="00194B2A"/>
    <w:rsid w:val="00194CD2"/>
    <w:rsid w:val="0019511C"/>
    <w:rsid w:val="0019576D"/>
    <w:rsid w:val="00195812"/>
    <w:rsid w:val="001960E5"/>
    <w:rsid w:val="001964E8"/>
    <w:rsid w:val="001965F7"/>
    <w:rsid w:val="00196648"/>
    <w:rsid w:val="001971E1"/>
    <w:rsid w:val="001A0342"/>
    <w:rsid w:val="001A03F1"/>
    <w:rsid w:val="001A174B"/>
    <w:rsid w:val="001A1BF8"/>
    <w:rsid w:val="001A226B"/>
    <w:rsid w:val="001A2A97"/>
    <w:rsid w:val="001A388C"/>
    <w:rsid w:val="001A3D8C"/>
    <w:rsid w:val="001A4E05"/>
    <w:rsid w:val="001A4E2F"/>
    <w:rsid w:val="001A7343"/>
    <w:rsid w:val="001A7373"/>
    <w:rsid w:val="001B0162"/>
    <w:rsid w:val="001B0DD7"/>
    <w:rsid w:val="001B1015"/>
    <w:rsid w:val="001B19C1"/>
    <w:rsid w:val="001B1B5B"/>
    <w:rsid w:val="001B2DB9"/>
    <w:rsid w:val="001B3671"/>
    <w:rsid w:val="001B372B"/>
    <w:rsid w:val="001B3881"/>
    <w:rsid w:val="001B41C0"/>
    <w:rsid w:val="001B42E3"/>
    <w:rsid w:val="001B4B15"/>
    <w:rsid w:val="001B4C66"/>
    <w:rsid w:val="001B4E37"/>
    <w:rsid w:val="001B533A"/>
    <w:rsid w:val="001B574F"/>
    <w:rsid w:val="001B6644"/>
    <w:rsid w:val="001B68BD"/>
    <w:rsid w:val="001B6DB1"/>
    <w:rsid w:val="001B75C0"/>
    <w:rsid w:val="001C0188"/>
    <w:rsid w:val="001C20A4"/>
    <w:rsid w:val="001C3792"/>
    <w:rsid w:val="001C3CBD"/>
    <w:rsid w:val="001C50EF"/>
    <w:rsid w:val="001C58F7"/>
    <w:rsid w:val="001C5DAE"/>
    <w:rsid w:val="001C7E67"/>
    <w:rsid w:val="001D17F1"/>
    <w:rsid w:val="001D2373"/>
    <w:rsid w:val="001D2E89"/>
    <w:rsid w:val="001D3932"/>
    <w:rsid w:val="001D3BAB"/>
    <w:rsid w:val="001D444A"/>
    <w:rsid w:val="001D4D86"/>
    <w:rsid w:val="001D5F3D"/>
    <w:rsid w:val="001D5FC2"/>
    <w:rsid w:val="001D6A94"/>
    <w:rsid w:val="001D709B"/>
    <w:rsid w:val="001D7198"/>
    <w:rsid w:val="001D7512"/>
    <w:rsid w:val="001D78A1"/>
    <w:rsid w:val="001D7914"/>
    <w:rsid w:val="001E0B99"/>
    <w:rsid w:val="001E231E"/>
    <w:rsid w:val="001E267B"/>
    <w:rsid w:val="001E346A"/>
    <w:rsid w:val="001E52B9"/>
    <w:rsid w:val="001E55D3"/>
    <w:rsid w:val="001E6171"/>
    <w:rsid w:val="001E6BCE"/>
    <w:rsid w:val="001E73CC"/>
    <w:rsid w:val="001E7D58"/>
    <w:rsid w:val="001F0393"/>
    <w:rsid w:val="001F05FC"/>
    <w:rsid w:val="001F092F"/>
    <w:rsid w:val="001F15AE"/>
    <w:rsid w:val="001F1EA7"/>
    <w:rsid w:val="001F2396"/>
    <w:rsid w:val="001F2C4B"/>
    <w:rsid w:val="001F32D6"/>
    <w:rsid w:val="001F3EFA"/>
    <w:rsid w:val="001F3FBE"/>
    <w:rsid w:val="001F4A12"/>
    <w:rsid w:val="001F4E63"/>
    <w:rsid w:val="001F5148"/>
    <w:rsid w:val="001F5BA4"/>
    <w:rsid w:val="001F62DE"/>
    <w:rsid w:val="001F6556"/>
    <w:rsid w:val="001F6E68"/>
    <w:rsid w:val="001F6F7F"/>
    <w:rsid w:val="001F74DE"/>
    <w:rsid w:val="001F775F"/>
    <w:rsid w:val="00201E8D"/>
    <w:rsid w:val="00202EFF"/>
    <w:rsid w:val="00203169"/>
    <w:rsid w:val="00204097"/>
    <w:rsid w:val="002041FF"/>
    <w:rsid w:val="002044B7"/>
    <w:rsid w:val="002053A4"/>
    <w:rsid w:val="00205F3C"/>
    <w:rsid w:val="00206212"/>
    <w:rsid w:val="00206B28"/>
    <w:rsid w:val="0020753D"/>
    <w:rsid w:val="0020762A"/>
    <w:rsid w:val="00207C61"/>
    <w:rsid w:val="002106A3"/>
    <w:rsid w:val="002112BA"/>
    <w:rsid w:val="002126E8"/>
    <w:rsid w:val="00214F6F"/>
    <w:rsid w:val="002166BB"/>
    <w:rsid w:val="002169DB"/>
    <w:rsid w:val="0021794D"/>
    <w:rsid w:val="00217E63"/>
    <w:rsid w:val="00220148"/>
    <w:rsid w:val="0022202C"/>
    <w:rsid w:val="002226D1"/>
    <w:rsid w:val="00222B26"/>
    <w:rsid w:val="00224687"/>
    <w:rsid w:val="00224A6C"/>
    <w:rsid w:val="00224F86"/>
    <w:rsid w:val="00225B27"/>
    <w:rsid w:val="002266AB"/>
    <w:rsid w:val="00226AE1"/>
    <w:rsid w:val="002301D8"/>
    <w:rsid w:val="00230D63"/>
    <w:rsid w:val="002322F0"/>
    <w:rsid w:val="00232BB7"/>
    <w:rsid w:val="0023373E"/>
    <w:rsid w:val="00234C08"/>
    <w:rsid w:val="00234D35"/>
    <w:rsid w:val="0023562D"/>
    <w:rsid w:val="00235B8D"/>
    <w:rsid w:val="0023753F"/>
    <w:rsid w:val="0024023E"/>
    <w:rsid w:val="0024049C"/>
    <w:rsid w:val="00240D76"/>
    <w:rsid w:val="00241182"/>
    <w:rsid w:val="00242DF1"/>
    <w:rsid w:val="00243473"/>
    <w:rsid w:val="00243552"/>
    <w:rsid w:val="0024676D"/>
    <w:rsid w:val="00246C03"/>
    <w:rsid w:val="00247F3F"/>
    <w:rsid w:val="0025063B"/>
    <w:rsid w:val="00251044"/>
    <w:rsid w:val="00251296"/>
    <w:rsid w:val="00252BF2"/>
    <w:rsid w:val="00253397"/>
    <w:rsid w:val="0025377B"/>
    <w:rsid w:val="002550B3"/>
    <w:rsid w:val="00255964"/>
    <w:rsid w:val="00255DB8"/>
    <w:rsid w:val="00255E4D"/>
    <w:rsid w:val="0025644A"/>
    <w:rsid w:val="00256E71"/>
    <w:rsid w:val="00257546"/>
    <w:rsid w:val="00257E92"/>
    <w:rsid w:val="00261136"/>
    <w:rsid w:val="002615E1"/>
    <w:rsid w:val="002618AF"/>
    <w:rsid w:val="00261B8B"/>
    <w:rsid w:val="00264109"/>
    <w:rsid w:val="00264A09"/>
    <w:rsid w:val="0026593A"/>
    <w:rsid w:val="00265BA9"/>
    <w:rsid w:val="002666FF"/>
    <w:rsid w:val="00267E13"/>
    <w:rsid w:val="002706C5"/>
    <w:rsid w:val="00270FBA"/>
    <w:rsid w:val="0027172E"/>
    <w:rsid w:val="00271735"/>
    <w:rsid w:val="00271C21"/>
    <w:rsid w:val="0027239C"/>
    <w:rsid w:val="00272859"/>
    <w:rsid w:val="00274A9B"/>
    <w:rsid w:val="00274C2C"/>
    <w:rsid w:val="00275452"/>
    <w:rsid w:val="002754E3"/>
    <w:rsid w:val="00280007"/>
    <w:rsid w:val="00280CE2"/>
    <w:rsid w:val="002813D3"/>
    <w:rsid w:val="00282270"/>
    <w:rsid w:val="002827EE"/>
    <w:rsid w:val="002836AD"/>
    <w:rsid w:val="002844F6"/>
    <w:rsid w:val="00284A36"/>
    <w:rsid w:val="00284B4E"/>
    <w:rsid w:val="00285649"/>
    <w:rsid w:val="00290242"/>
    <w:rsid w:val="00290530"/>
    <w:rsid w:val="00290F41"/>
    <w:rsid w:val="0029134B"/>
    <w:rsid w:val="00292F61"/>
    <w:rsid w:val="00293073"/>
    <w:rsid w:val="002932C2"/>
    <w:rsid w:val="00294B84"/>
    <w:rsid w:val="00294FA4"/>
    <w:rsid w:val="0029524C"/>
    <w:rsid w:val="0029667C"/>
    <w:rsid w:val="002966BE"/>
    <w:rsid w:val="002A001F"/>
    <w:rsid w:val="002A005F"/>
    <w:rsid w:val="002A0857"/>
    <w:rsid w:val="002A09B2"/>
    <w:rsid w:val="002A0C34"/>
    <w:rsid w:val="002A0D1C"/>
    <w:rsid w:val="002A1C5D"/>
    <w:rsid w:val="002A3473"/>
    <w:rsid w:val="002A367D"/>
    <w:rsid w:val="002A3D9A"/>
    <w:rsid w:val="002A597F"/>
    <w:rsid w:val="002A6052"/>
    <w:rsid w:val="002A670C"/>
    <w:rsid w:val="002A7A93"/>
    <w:rsid w:val="002A7CCC"/>
    <w:rsid w:val="002B1450"/>
    <w:rsid w:val="002B1D92"/>
    <w:rsid w:val="002B273D"/>
    <w:rsid w:val="002B281C"/>
    <w:rsid w:val="002B29BA"/>
    <w:rsid w:val="002B2C4D"/>
    <w:rsid w:val="002B4B28"/>
    <w:rsid w:val="002B4BBC"/>
    <w:rsid w:val="002B4CAA"/>
    <w:rsid w:val="002B4D0C"/>
    <w:rsid w:val="002B583D"/>
    <w:rsid w:val="002B5B57"/>
    <w:rsid w:val="002B79E5"/>
    <w:rsid w:val="002C01FC"/>
    <w:rsid w:val="002C041F"/>
    <w:rsid w:val="002C07B3"/>
    <w:rsid w:val="002C080C"/>
    <w:rsid w:val="002C08C5"/>
    <w:rsid w:val="002C205C"/>
    <w:rsid w:val="002C24F0"/>
    <w:rsid w:val="002C30A6"/>
    <w:rsid w:val="002C3522"/>
    <w:rsid w:val="002C4182"/>
    <w:rsid w:val="002C4730"/>
    <w:rsid w:val="002C6369"/>
    <w:rsid w:val="002C67E5"/>
    <w:rsid w:val="002C684F"/>
    <w:rsid w:val="002C70C2"/>
    <w:rsid w:val="002C759E"/>
    <w:rsid w:val="002D10A3"/>
    <w:rsid w:val="002D20BD"/>
    <w:rsid w:val="002D22A6"/>
    <w:rsid w:val="002D2608"/>
    <w:rsid w:val="002D2D51"/>
    <w:rsid w:val="002D51F1"/>
    <w:rsid w:val="002D55A3"/>
    <w:rsid w:val="002D594F"/>
    <w:rsid w:val="002D5E3A"/>
    <w:rsid w:val="002D697D"/>
    <w:rsid w:val="002D6F60"/>
    <w:rsid w:val="002D7335"/>
    <w:rsid w:val="002D7DA4"/>
    <w:rsid w:val="002E0B63"/>
    <w:rsid w:val="002E15C2"/>
    <w:rsid w:val="002E1744"/>
    <w:rsid w:val="002E373F"/>
    <w:rsid w:val="002E4218"/>
    <w:rsid w:val="002E49EB"/>
    <w:rsid w:val="002E5B38"/>
    <w:rsid w:val="002E64CD"/>
    <w:rsid w:val="002E6854"/>
    <w:rsid w:val="002E7085"/>
    <w:rsid w:val="002E7A59"/>
    <w:rsid w:val="002E7CC3"/>
    <w:rsid w:val="002F02E4"/>
    <w:rsid w:val="002F17FA"/>
    <w:rsid w:val="002F1B1D"/>
    <w:rsid w:val="002F26C8"/>
    <w:rsid w:val="002F3293"/>
    <w:rsid w:val="002F375B"/>
    <w:rsid w:val="002F6683"/>
    <w:rsid w:val="002F7A74"/>
    <w:rsid w:val="002F7CBE"/>
    <w:rsid w:val="002F7FF4"/>
    <w:rsid w:val="003008A0"/>
    <w:rsid w:val="00301503"/>
    <w:rsid w:val="00301C71"/>
    <w:rsid w:val="00301F1A"/>
    <w:rsid w:val="00305C09"/>
    <w:rsid w:val="00307830"/>
    <w:rsid w:val="0031066F"/>
    <w:rsid w:val="00310B74"/>
    <w:rsid w:val="00311AEF"/>
    <w:rsid w:val="00311D0D"/>
    <w:rsid w:val="003127C8"/>
    <w:rsid w:val="00312B8B"/>
    <w:rsid w:val="00312CAF"/>
    <w:rsid w:val="00313F12"/>
    <w:rsid w:val="0031476B"/>
    <w:rsid w:val="00314DC9"/>
    <w:rsid w:val="003151A8"/>
    <w:rsid w:val="003155A0"/>
    <w:rsid w:val="00315BB0"/>
    <w:rsid w:val="00315E43"/>
    <w:rsid w:val="00316858"/>
    <w:rsid w:val="00316F69"/>
    <w:rsid w:val="003173F6"/>
    <w:rsid w:val="003174A8"/>
    <w:rsid w:val="003175D8"/>
    <w:rsid w:val="0032363F"/>
    <w:rsid w:val="003255D1"/>
    <w:rsid w:val="00325715"/>
    <w:rsid w:val="00326352"/>
    <w:rsid w:val="0032647D"/>
    <w:rsid w:val="00327054"/>
    <w:rsid w:val="003276FA"/>
    <w:rsid w:val="00327C69"/>
    <w:rsid w:val="0033014D"/>
    <w:rsid w:val="0033078E"/>
    <w:rsid w:val="00331D13"/>
    <w:rsid w:val="003324E7"/>
    <w:rsid w:val="00333B5A"/>
    <w:rsid w:val="00334319"/>
    <w:rsid w:val="003362CB"/>
    <w:rsid w:val="00336E3B"/>
    <w:rsid w:val="00337263"/>
    <w:rsid w:val="00337562"/>
    <w:rsid w:val="003377A9"/>
    <w:rsid w:val="00340951"/>
    <w:rsid w:val="00344C83"/>
    <w:rsid w:val="003452BD"/>
    <w:rsid w:val="00346698"/>
    <w:rsid w:val="00350532"/>
    <w:rsid w:val="00350F49"/>
    <w:rsid w:val="0035125F"/>
    <w:rsid w:val="003512A0"/>
    <w:rsid w:val="00351547"/>
    <w:rsid w:val="00351C1F"/>
    <w:rsid w:val="0035204F"/>
    <w:rsid w:val="003529B8"/>
    <w:rsid w:val="003544DE"/>
    <w:rsid w:val="0035552A"/>
    <w:rsid w:val="003560D0"/>
    <w:rsid w:val="00356C25"/>
    <w:rsid w:val="003600CC"/>
    <w:rsid w:val="0036030B"/>
    <w:rsid w:val="00360A3D"/>
    <w:rsid w:val="003613D3"/>
    <w:rsid w:val="00362044"/>
    <w:rsid w:val="00362665"/>
    <w:rsid w:val="00362877"/>
    <w:rsid w:val="003636BA"/>
    <w:rsid w:val="003638D7"/>
    <w:rsid w:val="00364C0D"/>
    <w:rsid w:val="00364FC7"/>
    <w:rsid w:val="00365341"/>
    <w:rsid w:val="00365A5A"/>
    <w:rsid w:val="00365BCC"/>
    <w:rsid w:val="003661DD"/>
    <w:rsid w:val="003671ED"/>
    <w:rsid w:val="00367BE0"/>
    <w:rsid w:val="0037023C"/>
    <w:rsid w:val="00370877"/>
    <w:rsid w:val="003720AD"/>
    <w:rsid w:val="00376D8B"/>
    <w:rsid w:val="00376ED7"/>
    <w:rsid w:val="00377275"/>
    <w:rsid w:val="0037734E"/>
    <w:rsid w:val="003773F3"/>
    <w:rsid w:val="003803E8"/>
    <w:rsid w:val="0038066E"/>
    <w:rsid w:val="003809D7"/>
    <w:rsid w:val="00380B0D"/>
    <w:rsid w:val="00381E89"/>
    <w:rsid w:val="00382037"/>
    <w:rsid w:val="00382248"/>
    <w:rsid w:val="00382668"/>
    <w:rsid w:val="00383503"/>
    <w:rsid w:val="00383E9D"/>
    <w:rsid w:val="003841FA"/>
    <w:rsid w:val="003856BF"/>
    <w:rsid w:val="003856E5"/>
    <w:rsid w:val="00385B40"/>
    <w:rsid w:val="003863A1"/>
    <w:rsid w:val="00386B67"/>
    <w:rsid w:val="00386C02"/>
    <w:rsid w:val="00387C8A"/>
    <w:rsid w:val="003921AF"/>
    <w:rsid w:val="00392750"/>
    <w:rsid w:val="00392D1B"/>
    <w:rsid w:val="00392E12"/>
    <w:rsid w:val="0039469C"/>
    <w:rsid w:val="00394CDD"/>
    <w:rsid w:val="00395426"/>
    <w:rsid w:val="00396320"/>
    <w:rsid w:val="003A0E84"/>
    <w:rsid w:val="003A1CF4"/>
    <w:rsid w:val="003A2AF3"/>
    <w:rsid w:val="003A3001"/>
    <w:rsid w:val="003A342D"/>
    <w:rsid w:val="003A3B63"/>
    <w:rsid w:val="003A439E"/>
    <w:rsid w:val="003A5201"/>
    <w:rsid w:val="003A5C16"/>
    <w:rsid w:val="003A6035"/>
    <w:rsid w:val="003A7257"/>
    <w:rsid w:val="003A76AC"/>
    <w:rsid w:val="003A7A4A"/>
    <w:rsid w:val="003B0905"/>
    <w:rsid w:val="003B0C38"/>
    <w:rsid w:val="003B0C87"/>
    <w:rsid w:val="003B1203"/>
    <w:rsid w:val="003B1B3C"/>
    <w:rsid w:val="003B345B"/>
    <w:rsid w:val="003B4109"/>
    <w:rsid w:val="003B4212"/>
    <w:rsid w:val="003B45B1"/>
    <w:rsid w:val="003B5F07"/>
    <w:rsid w:val="003B6CEE"/>
    <w:rsid w:val="003B710F"/>
    <w:rsid w:val="003C2A9A"/>
    <w:rsid w:val="003C2FB4"/>
    <w:rsid w:val="003C4266"/>
    <w:rsid w:val="003C452F"/>
    <w:rsid w:val="003C4F77"/>
    <w:rsid w:val="003C5055"/>
    <w:rsid w:val="003D03A9"/>
    <w:rsid w:val="003D10A1"/>
    <w:rsid w:val="003D2215"/>
    <w:rsid w:val="003D2D69"/>
    <w:rsid w:val="003D61FA"/>
    <w:rsid w:val="003D6729"/>
    <w:rsid w:val="003D715D"/>
    <w:rsid w:val="003D78CD"/>
    <w:rsid w:val="003D7F80"/>
    <w:rsid w:val="003D7FF1"/>
    <w:rsid w:val="003E13BD"/>
    <w:rsid w:val="003E2506"/>
    <w:rsid w:val="003E2EAC"/>
    <w:rsid w:val="003E365D"/>
    <w:rsid w:val="003E3AAB"/>
    <w:rsid w:val="003E3FA6"/>
    <w:rsid w:val="003E403A"/>
    <w:rsid w:val="003E4208"/>
    <w:rsid w:val="003E59D8"/>
    <w:rsid w:val="003E647A"/>
    <w:rsid w:val="003E64F4"/>
    <w:rsid w:val="003E7529"/>
    <w:rsid w:val="003F156D"/>
    <w:rsid w:val="003F21E8"/>
    <w:rsid w:val="003F39A8"/>
    <w:rsid w:val="003F3BD3"/>
    <w:rsid w:val="003F3D3E"/>
    <w:rsid w:val="003F3E50"/>
    <w:rsid w:val="003F466C"/>
    <w:rsid w:val="003F46CF"/>
    <w:rsid w:val="003F4FAE"/>
    <w:rsid w:val="003F59C0"/>
    <w:rsid w:val="003F7025"/>
    <w:rsid w:val="003F7CEA"/>
    <w:rsid w:val="004010CF"/>
    <w:rsid w:val="004019EB"/>
    <w:rsid w:val="0040379D"/>
    <w:rsid w:val="00403A3F"/>
    <w:rsid w:val="00403F98"/>
    <w:rsid w:val="00404103"/>
    <w:rsid w:val="004046A8"/>
    <w:rsid w:val="00404C27"/>
    <w:rsid w:val="00404D53"/>
    <w:rsid w:val="00405BCB"/>
    <w:rsid w:val="00406DE5"/>
    <w:rsid w:val="004072FF"/>
    <w:rsid w:val="00411135"/>
    <w:rsid w:val="004119F2"/>
    <w:rsid w:val="00411C22"/>
    <w:rsid w:val="004127D8"/>
    <w:rsid w:val="0041340A"/>
    <w:rsid w:val="00413D2D"/>
    <w:rsid w:val="00417085"/>
    <w:rsid w:val="0041754A"/>
    <w:rsid w:val="0041755F"/>
    <w:rsid w:val="004175C0"/>
    <w:rsid w:val="00420736"/>
    <w:rsid w:val="00420B8E"/>
    <w:rsid w:val="00421486"/>
    <w:rsid w:val="00421846"/>
    <w:rsid w:val="00421E51"/>
    <w:rsid w:val="00424652"/>
    <w:rsid w:val="00425379"/>
    <w:rsid w:val="0042613D"/>
    <w:rsid w:val="004267D4"/>
    <w:rsid w:val="004270DA"/>
    <w:rsid w:val="00427C0E"/>
    <w:rsid w:val="00430621"/>
    <w:rsid w:val="00430C9F"/>
    <w:rsid w:val="00430F55"/>
    <w:rsid w:val="00431073"/>
    <w:rsid w:val="004329AD"/>
    <w:rsid w:val="00432FCE"/>
    <w:rsid w:val="00433065"/>
    <w:rsid w:val="00433FAE"/>
    <w:rsid w:val="004363FB"/>
    <w:rsid w:val="004364E2"/>
    <w:rsid w:val="00436781"/>
    <w:rsid w:val="00436E48"/>
    <w:rsid w:val="00437120"/>
    <w:rsid w:val="004373B4"/>
    <w:rsid w:val="00437503"/>
    <w:rsid w:val="004377E9"/>
    <w:rsid w:val="00437B7B"/>
    <w:rsid w:val="0044001C"/>
    <w:rsid w:val="0044083C"/>
    <w:rsid w:val="00440C98"/>
    <w:rsid w:val="004411DD"/>
    <w:rsid w:val="0044125F"/>
    <w:rsid w:val="00441E76"/>
    <w:rsid w:val="00442673"/>
    <w:rsid w:val="004429F4"/>
    <w:rsid w:val="0044462D"/>
    <w:rsid w:val="00445229"/>
    <w:rsid w:val="004456BB"/>
    <w:rsid w:val="00445794"/>
    <w:rsid w:val="00446D6E"/>
    <w:rsid w:val="0044746C"/>
    <w:rsid w:val="00447D29"/>
    <w:rsid w:val="004525DA"/>
    <w:rsid w:val="00452B0A"/>
    <w:rsid w:val="00452FA4"/>
    <w:rsid w:val="0045342B"/>
    <w:rsid w:val="00453DCD"/>
    <w:rsid w:val="004545C3"/>
    <w:rsid w:val="00454822"/>
    <w:rsid w:val="00455E24"/>
    <w:rsid w:val="00456460"/>
    <w:rsid w:val="00456740"/>
    <w:rsid w:val="0045735A"/>
    <w:rsid w:val="0045775C"/>
    <w:rsid w:val="00457F51"/>
    <w:rsid w:val="00460162"/>
    <w:rsid w:val="004602FF"/>
    <w:rsid w:val="004603AD"/>
    <w:rsid w:val="004626DD"/>
    <w:rsid w:val="00462A72"/>
    <w:rsid w:val="004631AE"/>
    <w:rsid w:val="00463E5D"/>
    <w:rsid w:val="00463E9E"/>
    <w:rsid w:val="0046485C"/>
    <w:rsid w:val="00464953"/>
    <w:rsid w:val="00464A8A"/>
    <w:rsid w:val="00464B05"/>
    <w:rsid w:val="00465642"/>
    <w:rsid w:val="00465A57"/>
    <w:rsid w:val="00466589"/>
    <w:rsid w:val="004668B0"/>
    <w:rsid w:val="0046788E"/>
    <w:rsid w:val="00470F94"/>
    <w:rsid w:val="004719F6"/>
    <w:rsid w:val="00471CE9"/>
    <w:rsid w:val="004727C9"/>
    <w:rsid w:val="0047324F"/>
    <w:rsid w:val="004742C5"/>
    <w:rsid w:val="00474C4F"/>
    <w:rsid w:val="00475439"/>
    <w:rsid w:val="004759DE"/>
    <w:rsid w:val="00476F15"/>
    <w:rsid w:val="00477212"/>
    <w:rsid w:val="0048089F"/>
    <w:rsid w:val="004815F7"/>
    <w:rsid w:val="00482268"/>
    <w:rsid w:val="004828D5"/>
    <w:rsid w:val="00482E75"/>
    <w:rsid w:val="00483359"/>
    <w:rsid w:val="00483480"/>
    <w:rsid w:val="004861BB"/>
    <w:rsid w:val="00486A09"/>
    <w:rsid w:val="004871D3"/>
    <w:rsid w:val="00487C2F"/>
    <w:rsid w:val="00487D9F"/>
    <w:rsid w:val="00490F22"/>
    <w:rsid w:val="004920D1"/>
    <w:rsid w:val="00492B66"/>
    <w:rsid w:val="00492B7D"/>
    <w:rsid w:val="00493145"/>
    <w:rsid w:val="00493321"/>
    <w:rsid w:val="00493659"/>
    <w:rsid w:val="004937FC"/>
    <w:rsid w:val="00493BD2"/>
    <w:rsid w:val="00494B6F"/>
    <w:rsid w:val="00495401"/>
    <w:rsid w:val="0049541B"/>
    <w:rsid w:val="00495BA8"/>
    <w:rsid w:val="00496266"/>
    <w:rsid w:val="00496950"/>
    <w:rsid w:val="0049791E"/>
    <w:rsid w:val="00497F93"/>
    <w:rsid w:val="004A0986"/>
    <w:rsid w:val="004A15E6"/>
    <w:rsid w:val="004A170D"/>
    <w:rsid w:val="004A1CF9"/>
    <w:rsid w:val="004A263A"/>
    <w:rsid w:val="004A4985"/>
    <w:rsid w:val="004A4BEB"/>
    <w:rsid w:val="004A4DB2"/>
    <w:rsid w:val="004A5389"/>
    <w:rsid w:val="004A5E36"/>
    <w:rsid w:val="004A72B4"/>
    <w:rsid w:val="004A761C"/>
    <w:rsid w:val="004A77D3"/>
    <w:rsid w:val="004B0563"/>
    <w:rsid w:val="004B0819"/>
    <w:rsid w:val="004B0DC0"/>
    <w:rsid w:val="004B1253"/>
    <w:rsid w:val="004B1652"/>
    <w:rsid w:val="004B4181"/>
    <w:rsid w:val="004B5265"/>
    <w:rsid w:val="004B564D"/>
    <w:rsid w:val="004B5D13"/>
    <w:rsid w:val="004B6029"/>
    <w:rsid w:val="004B604F"/>
    <w:rsid w:val="004B6271"/>
    <w:rsid w:val="004B67C3"/>
    <w:rsid w:val="004B6998"/>
    <w:rsid w:val="004B73C2"/>
    <w:rsid w:val="004B754B"/>
    <w:rsid w:val="004C00C6"/>
    <w:rsid w:val="004C03B7"/>
    <w:rsid w:val="004C0437"/>
    <w:rsid w:val="004C1C9D"/>
    <w:rsid w:val="004C36BE"/>
    <w:rsid w:val="004C52F0"/>
    <w:rsid w:val="004C6D52"/>
    <w:rsid w:val="004C77E4"/>
    <w:rsid w:val="004C7A80"/>
    <w:rsid w:val="004D1454"/>
    <w:rsid w:val="004D2231"/>
    <w:rsid w:val="004D2371"/>
    <w:rsid w:val="004D24D3"/>
    <w:rsid w:val="004D29DC"/>
    <w:rsid w:val="004D3163"/>
    <w:rsid w:val="004D379A"/>
    <w:rsid w:val="004D3A2C"/>
    <w:rsid w:val="004D3E04"/>
    <w:rsid w:val="004D47EC"/>
    <w:rsid w:val="004D535E"/>
    <w:rsid w:val="004D6025"/>
    <w:rsid w:val="004D64D9"/>
    <w:rsid w:val="004D6775"/>
    <w:rsid w:val="004D70EF"/>
    <w:rsid w:val="004E00A5"/>
    <w:rsid w:val="004E0939"/>
    <w:rsid w:val="004E1C1A"/>
    <w:rsid w:val="004E2183"/>
    <w:rsid w:val="004E2B8B"/>
    <w:rsid w:val="004E33C1"/>
    <w:rsid w:val="004E4D26"/>
    <w:rsid w:val="004E62CC"/>
    <w:rsid w:val="004F0016"/>
    <w:rsid w:val="004F00D2"/>
    <w:rsid w:val="004F0501"/>
    <w:rsid w:val="004F0B6E"/>
    <w:rsid w:val="004F1221"/>
    <w:rsid w:val="004F159A"/>
    <w:rsid w:val="004F1810"/>
    <w:rsid w:val="004F2027"/>
    <w:rsid w:val="004F2C29"/>
    <w:rsid w:val="004F2ECC"/>
    <w:rsid w:val="004F42A2"/>
    <w:rsid w:val="004F52CB"/>
    <w:rsid w:val="004F58C0"/>
    <w:rsid w:val="004F5CED"/>
    <w:rsid w:val="00502635"/>
    <w:rsid w:val="00503878"/>
    <w:rsid w:val="00504C1B"/>
    <w:rsid w:val="0050506A"/>
    <w:rsid w:val="0050581E"/>
    <w:rsid w:val="00506180"/>
    <w:rsid w:val="00506381"/>
    <w:rsid w:val="00507411"/>
    <w:rsid w:val="0050749B"/>
    <w:rsid w:val="005074E4"/>
    <w:rsid w:val="00512B7E"/>
    <w:rsid w:val="00514D8E"/>
    <w:rsid w:val="00516A8A"/>
    <w:rsid w:val="00516AF2"/>
    <w:rsid w:val="0051708A"/>
    <w:rsid w:val="005200D3"/>
    <w:rsid w:val="00520746"/>
    <w:rsid w:val="00521FE3"/>
    <w:rsid w:val="0052254D"/>
    <w:rsid w:val="00523B2B"/>
    <w:rsid w:val="00524358"/>
    <w:rsid w:val="00525E60"/>
    <w:rsid w:val="005265AD"/>
    <w:rsid w:val="0052670C"/>
    <w:rsid w:val="0053051D"/>
    <w:rsid w:val="00530890"/>
    <w:rsid w:val="005314CA"/>
    <w:rsid w:val="005322B8"/>
    <w:rsid w:val="005326AC"/>
    <w:rsid w:val="005330C8"/>
    <w:rsid w:val="00535D9F"/>
    <w:rsid w:val="00536117"/>
    <w:rsid w:val="00536F85"/>
    <w:rsid w:val="00537449"/>
    <w:rsid w:val="0054007A"/>
    <w:rsid w:val="005406B7"/>
    <w:rsid w:val="00540CB0"/>
    <w:rsid w:val="00541CBD"/>
    <w:rsid w:val="0054263C"/>
    <w:rsid w:val="00542AAD"/>
    <w:rsid w:val="00542EE1"/>
    <w:rsid w:val="005438DF"/>
    <w:rsid w:val="0054470A"/>
    <w:rsid w:val="00544723"/>
    <w:rsid w:val="00544EA3"/>
    <w:rsid w:val="00545732"/>
    <w:rsid w:val="005459CE"/>
    <w:rsid w:val="00545D32"/>
    <w:rsid w:val="00545F8C"/>
    <w:rsid w:val="00546938"/>
    <w:rsid w:val="00546D9F"/>
    <w:rsid w:val="00547453"/>
    <w:rsid w:val="005477CE"/>
    <w:rsid w:val="00547DC1"/>
    <w:rsid w:val="005526A2"/>
    <w:rsid w:val="00554782"/>
    <w:rsid w:val="00555260"/>
    <w:rsid w:val="00555B0A"/>
    <w:rsid w:val="00555B21"/>
    <w:rsid w:val="00556595"/>
    <w:rsid w:val="00556D11"/>
    <w:rsid w:val="00560F75"/>
    <w:rsid w:val="005618A8"/>
    <w:rsid w:val="00561F13"/>
    <w:rsid w:val="00561F1A"/>
    <w:rsid w:val="00562BD8"/>
    <w:rsid w:val="005630FA"/>
    <w:rsid w:val="005635FF"/>
    <w:rsid w:val="0056366A"/>
    <w:rsid w:val="00563784"/>
    <w:rsid w:val="00563D09"/>
    <w:rsid w:val="00564570"/>
    <w:rsid w:val="005648B0"/>
    <w:rsid w:val="0056504C"/>
    <w:rsid w:val="005654C2"/>
    <w:rsid w:val="005655D9"/>
    <w:rsid w:val="0056696E"/>
    <w:rsid w:val="005670D1"/>
    <w:rsid w:val="0056750B"/>
    <w:rsid w:val="00567954"/>
    <w:rsid w:val="00570640"/>
    <w:rsid w:val="00570F0C"/>
    <w:rsid w:val="005717E0"/>
    <w:rsid w:val="00572F03"/>
    <w:rsid w:val="00574112"/>
    <w:rsid w:val="00575BFE"/>
    <w:rsid w:val="005763AA"/>
    <w:rsid w:val="00577AB5"/>
    <w:rsid w:val="00580233"/>
    <w:rsid w:val="005804A2"/>
    <w:rsid w:val="00580B85"/>
    <w:rsid w:val="005813B6"/>
    <w:rsid w:val="005831E9"/>
    <w:rsid w:val="00583C99"/>
    <w:rsid w:val="00584579"/>
    <w:rsid w:val="00584AE2"/>
    <w:rsid w:val="00584CCE"/>
    <w:rsid w:val="00584EF4"/>
    <w:rsid w:val="00585C60"/>
    <w:rsid w:val="0058674F"/>
    <w:rsid w:val="005867D8"/>
    <w:rsid w:val="0058709F"/>
    <w:rsid w:val="00587BDB"/>
    <w:rsid w:val="0059033B"/>
    <w:rsid w:val="00590956"/>
    <w:rsid w:val="00591031"/>
    <w:rsid w:val="00591068"/>
    <w:rsid w:val="005912BE"/>
    <w:rsid w:val="00591B23"/>
    <w:rsid w:val="00592091"/>
    <w:rsid w:val="005935E4"/>
    <w:rsid w:val="0059383C"/>
    <w:rsid w:val="00594B02"/>
    <w:rsid w:val="00594D1D"/>
    <w:rsid w:val="005959C4"/>
    <w:rsid w:val="0059722C"/>
    <w:rsid w:val="0059727C"/>
    <w:rsid w:val="005A01BC"/>
    <w:rsid w:val="005A307A"/>
    <w:rsid w:val="005A30FD"/>
    <w:rsid w:val="005A3F3E"/>
    <w:rsid w:val="005A4E48"/>
    <w:rsid w:val="005A4F2C"/>
    <w:rsid w:val="005A5B71"/>
    <w:rsid w:val="005A5B87"/>
    <w:rsid w:val="005A5F6F"/>
    <w:rsid w:val="005A6123"/>
    <w:rsid w:val="005A716F"/>
    <w:rsid w:val="005B04A9"/>
    <w:rsid w:val="005B1064"/>
    <w:rsid w:val="005B24FE"/>
    <w:rsid w:val="005B2DA4"/>
    <w:rsid w:val="005B41AF"/>
    <w:rsid w:val="005B4C3F"/>
    <w:rsid w:val="005B62F8"/>
    <w:rsid w:val="005B6493"/>
    <w:rsid w:val="005B692E"/>
    <w:rsid w:val="005B791A"/>
    <w:rsid w:val="005C0469"/>
    <w:rsid w:val="005C0536"/>
    <w:rsid w:val="005C0EE0"/>
    <w:rsid w:val="005C2AE5"/>
    <w:rsid w:val="005C3723"/>
    <w:rsid w:val="005C3813"/>
    <w:rsid w:val="005C3A74"/>
    <w:rsid w:val="005C416A"/>
    <w:rsid w:val="005C5E16"/>
    <w:rsid w:val="005C6139"/>
    <w:rsid w:val="005C624F"/>
    <w:rsid w:val="005C717D"/>
    <w:rsid w:val="005D051F"/>
    <w:rsid w:val="005D0C7F"/>
    <w:rsid w:val="005D1064"/>
    <w:rsid w:val="005D152F"/>
    <w:rsid w:val="005D2BF9"/>
    <w:rsid w:val="005D2EA3"/>
    <w:rsid w:val="005D33F7"/>
    <w:rsid w:val="005D3BB2"/>
    <w:rsid w:val="005D43A4"/>
    <w:rsid w:val="005D4CA5"/>
    <w:rsid w:val="005D5589"/>
    <w:rsid w:val="005D61FA"/>
    <w:rsid w:val="005D6625"/>
    <w:rsid w:val="005D6862"/>
    <w:rsid w:val="005D74C5"/>
    <w:rsid w:val="005D794E"/>
    <w:rsid w:val="005D7DD3"/>
    <w:rsid w:val="005E0047"/>
    <w:rsid w:val="005E03BE"/>
    <w:rsid w:val="005E28BB"/>
    <w:rsid w:val="005E2C5C"/>
    <w:rsid w:val="005E2CC7"/>
    <w:rsid w:val="005E321F"/>
    <w:rsid w:val="005E3913"/>
    <w:rsid w:val="005E3CB0"/>
    <w:rsid w:val="005E4D97"/>
    <w:rsid w:val="005E6B1E"/>
    <w:rsid w:val="005E6E65"/>
    <w:rsid w:val="005E793F"/>
    <w:rsid w:val="005E79F7"/>
    <w:rsid w:val="005E7DBB"/>
    <w:rsid w:val="005F0E1B"/>
    <w:rsid w:val="005F1F1C"/>
    <w:rsid w:val="005F2AA8"/>
    <w:rsid w:val="005F2AFF"/>
    <w:rsid w:val="005F3F25"/>
    <w:rsid w:val="005F4F7E"/>
    <w:rsid w:val="005F7404"/>
    <w:rsid w:val="005F7AE5"/>
    <w:rsid w:val="005F7C4E"/>
    <w:rsid w:val="006003C6"/>
    <w:rsid w:val="00600869"/>
    <w:rsid w:val="0060088A"/>
    <w:rsid w:val="006009FF"/>
    <w:rsid w:val="00601006"/>
    <w:rsid w:val="00601410"/>
    <w:rsid w:val="00602532"/>
    <w:rsid w:val="00602A65"/>
    <w:rsid w:val="00605044"/>
    <w:rsid w:val="00605351"/>
    <w:rsid w:val="0060570D"/>
    <w:rsid w:val="00606F76"/>
    <w:rsid w:val="00610E78"/>
    <w:rsid w:val="006113BB"/>
    <w:rsid w:val="00612634"/>
    <w:rsid w:val="00612B29"/>
    <w:rsid w:val="00612E68"/>
    <w:rsid w:val="00614150"/>
    <w:rsid w:val="00614BAC"/>
    <w:rsid w:val="00614E34"/>
    <w:rsid w:val="0061641F"/>
    <w:rsid w:val="00616A3F"/>
    <w:rsid w:val="0061797F"/>
    <w:rsid w:val="00620565"/>
    <w:rsid w:val="0062060D"/>
    <w:rsid w:val="00620D7A"/>
    <w:rsid w:val="0062171E"/>
    <w:rsid w:val="00621D0A"/>
    <w:rsid w:val="00622622"/>
    <w:rsid w:val="00623079"/>
    <w:rsid w:val="00624F38"/>
    <w:rsid w:val="0062524F"/>
    <w:rsid w:val="00626DD2"/>
    <w:rsid w:val="00627613"/>
    <w:rsid w:val="006306BC"/>
    <w:rsid w:val="0063193A"/>
    <w:rsid w:val="00631E64"/>
    <w:rsid w:val="006324D3"/>
    <w:rsid w:val="006335B1"/>
    <w:rsid w:val="00634239"/>
    <w:rsid w:val="006350CC"/>
    <w:rsid w:val="00635F3D"/>
    <w:rsid w:val="00636405"/>
    <w:rsid w:val="00637115"/>
    <w:rsid w:val="0063730C"/>
    <w:rsid w:val="0063778D"/>
    <w:rsid w:val="00637CEA"/>
    <w:rsid w:val="00637FCA"/>
    <w:rsid w:val="00640063"/>
    <w:rsid w:val="00640567"/>
    <w:rsid w:val="00640F71"/>
    <w:rsid w:val="006414FF"/>
    <w:rsid w:val="00641AEC"/>
    <w:rsid w:val="00641C0B"/>
    <w:rsid w:val="006425B0"/>
    <w:rsid w:val="00642890"/>
    <w:rsid w:val="00642EA9"/>
    <w:rsid w:val="00643944"/>
    <w:rsid w:val="00643AC4"/>
    <w:rsid w:val="00644271"/>
    <w:rsid w:val="00644B35"/>
    <w:rsid w:val="00646A5B"/>
    <w:rsid w:val="00647F43"/>
    <w:rsid w:val="00650184"/>
    <w:rsid w:val="00650324"/>
    <w:rsid w:val="006513BA"/>
    <w:rsid w:val="006516DE"/>
    <w:rsid w:val="00651897"/>
    <w:rsid w:val="00651E7C"/>
    <w:rsid w:val="00653073"/>
    <w:rsid w:val="006534E3"/>
    <w:rsid w:val="00654265"/>
    <w:rsid w:val="006550A7"/>
    <w:rsid w:val="00656FB3"/>
    <w:rsid w:val="006571CC"/>
    <w:rsid w:val="006575D9"/>
    <w:rsid w:val="00657792"/>
    <w:rsid w:val="00657C4A"/>
    <w:rsid w:val="00657E42"/>
    <w:rsid w:val="00660102"/>
    <w:rsid w:val="00660499"/>
    <w:rsid w:val="00660AAE"/>
    <w:rsid w:val="006612AC"/>
    <w:rsid w:val="00661329"/>
    <w:rsid w:val="00661B47"/>
    <w:rsid w:val="00661C29"/>
    <w:rsid w:val="00661FC2"/>
    <w:rsid w:val="006627B1"/>
    <w:rsid w:val="0066281A"/>
    <w:rsid w:val="006639C5"/>
    <w:rsid w:val="00663D3B"/>
    <w:rsid w:val="00663F20"/>
    <w:rsid w:val="006645FD"/>
    <w:rsid w:val="00664733"/>
    <w:rsid w:val="00664BF5"/>
    <w:rsid w:val="00664D2B"/>
    <w:rsid w:val="006650ED"/>
    <w:rsid w:val="00665165"/>
    <w:rsid w:val="006652BD"/>
    <w:rsid w:val="00665891"/>
    <w:rsid w:val="00666195"/>
    <w:rsid w:val="006667A8"/>
    <w:rsid w:val="00670354"/>
    <w:rsid w:val="006735A3"/>
    <w:rsid w:val="00673DBF"/>
    <w:rsid w:val="00674449"/>
    <w:rsid w:val="0067496C"/>
    <w:rsid w:val="0067497A"/>
    <w:rsid w:val="00674AA7"/>
    <w:rsid w:val="0067630C"/>
    <w:rsid w:val="006770E2"/>
    <w:rsid w:val="00680005"/>
    <w:rsid w:val="0068022D"/>
    <w:rsid w:val="00680B5C"/>
    <w:rsid w:val="00681EB2"/>
    <w:rsid w:val="006825BA"/>
    <w:rsid w:val="00682CC5"/>
    <w:rsid w:val="00683258"/>
    <w:rsid w:val="006861DE"/>
    <w:rsid w:val="006904C2"/>
    <w:rsid w:val="0069061C"/>
    <w:rsid w:val="00691833"/>
    <w:rsid w:val="00691FD1"/>
    <w:rsid w:val="00692BC3"/>
    <w:rsid w:val="00693C55"/>
    <w:rsid w:val="00693D3D"/>
    <w:rsid w:val="00694F98"/>
    <w:rsid w:val="00695159"/>
    <w:rsid w:val="00695AA5"/>
    <w:rsid w:val="00695EFB"/>
    <w:rsid w:val="006969A5"/>
    <w:rsid w:val="00697820"/>
    <w:rsid w:val="00697D4D"/>
    <w:rsid w:val="006A0308"/>
    <w:rsid w:val="006A0657"/>
    <w:rsid w:val="006A07BE"/>
    <w:rsid w:val="006A09C9"/>
    <w:rsid w:val="006A154C"/>
    <w:rsid w:val="006A19E4"/>
    <w:rsid w:val="006A1B85"/>
    <w:rsid w:val="006A1C44"/>
    <w:rsid w:val="006A4C6A"/>
    <w:rsid w:val="006A530D"/>
    <w:rsid w:val="006A62AC"/>
    <w:rsid w:val="006A63D6"/>
    <w:rsid w:val="006A747A"/>
    <w:rsid w:val="006A74FF"/>
    <w:rsid w:val="006A7B7C"/>
    <w:rsid w:val="006B02AD"/>
    <w:rsid w:val="006B06E0"/>
    <w:rsid w:val="006B0831"/>
    <w:rsid w:val="006B131E"/>
    <w:rsid w:val="006B17C4"/>
    <w:rsid w:val="006B299F"/>
    <w:rsid w:val="006B2A91"/>
    <w:rsid w:val="006B342B"/>
    <w:rsid w:val="006B34C9"/>
    <w:rsid w:val="006B3AA1"/>
    <w:rsid w:val="006B46A1"/>
    <w:rsid w:val="006B48D7"/>
    <w:rsid w:val="006B4A5A"/>
    <w:rsid w:val="006B5530"/>
    <w:rsid w:val="006B79FC"/>
    <w:rsid w:val="006C18E3"/>
    <w:rsid w:val="006C26B2"/>
    <w:rsid w:val="006C2C71"/>
    <w:rsid w:val="006C4339"/>
    <w:rsid w:val="006C4D3F"/>
    <w:rsid w:val="006C59EA"/>
    <w:rsid w:val="006C63CF"/>
    <w:rsid w:val="006C676F"/>
    <w:rsid w:val="006C6A49"/>
    <w:rsid w:val="006C7C5D"/>
    <w:rsid w:val="006D0103"/>
    <w:rsid w:val="006D011E"/>
    <w:rsid w:val="006D0181"/>
    <w:rsid w:val="006D06D0"/>
    <w:rsid w:val="006D0931"/>
    <w:rsid w:val="006D0E63"/>
    <w:rsid w:val="006D139C"/>
    <w:rsid w:val="006D13F0"/>
    <w:rsid w:val="006D1B0D"/>
    <w:rsid w:val="006D2170"/>
    <w:rsid w:val="006D25AC"/>
    <w:rsid w:val="006D27AF"/>
    <w:rsid w:val="006D440E"/>
    <w:rsid w:val="006D454C"/>
    <w:rsid w:val="006D5C03"/>
    <w:rsid w:val="006D6AB3"/>
    <w:rsid w:val="006D700E"/>
    <w:rsid w:val="006D77F7"/>
    <w:rsid w:val="006D7A44"/>
    <w:rsid w:val="006E0595"/>
    <w:rsid w:val="006E1653"/>
    <w:rsid w:val="006E1956"/>
    <w:rsid w:val="006E1FB2"/>
    <w:rsid w:val="006E2016"/>
    <w:rsid w:val="006E242A"/>
    <w:rsid w:val="006E28A1"/>
    <w:rsid w:val="006E29E0"/>
    <w:rsid w:val="006E3E12"/>
    <w:rsid w:val="006E3EA8"/>
    <w:rsid w:val="006E483B"/>
    <w:rsid w:val="006E5433"/>
    <w:rsid w:val="006E56EC"/>
    <w:rsid w:val="006E5767"/>
    <w:rsid w:val="006E5807"/>
    <w:rsid w:val="006E5839"/>
    <w:rsid w:val="006E6717"/>
    <w:rsid w:val="006E68CE"/>
    <w:rsid w:val="006E7714"/>
    <w:rsid w:val="006E7BF4"/>
    <w:rsid w:val="006F0C93"/>
    <w:rsid w:val="006F0D2D"/>
    <w:rsid w:val="006F0DA0"/>
    <w:rsid w:val="006F0FF7"/>
    <w:rsid w:val="006F17E5"/>
    <w:rsid w:val="006F43B5"/>
    <w:rsid w:val="006F5A64"/>
    <w:rsid w:val="006F5B1F"/>
    <w:rsid w:val="006F654D"/>
    <w:rsid w:val="006F6C2E"/>
    <w:rsid w:val="006F7B33"/>
    <w:rsid w:val="00700A71"/>
    <w:rsid w:val="007011AF"/>
    <w:rsid w:val="00701995"/>
    <w:rsid w:val="00702588"/>
    <w:rsid w:val="00704051"/>
    <w:rsid w:val="0070498A"/>
    <w:rsid w:val="007049A0"/>
    <w:rsid w:val="0070588F"/>
    <w:rsid w:val="00705CC2"/>
    <w:rsid w:val="0070626A"/>
    <w:rsid w:val="00706A64"/>
    <w:rsid w:val="00706B0C"/>
    <w:rsid w:val="0071014A"/>
    <w:rsid w:val="0071021F"/>
    <w:rsid w:val="007105CA"/>
    <w:rsid w:val="007129DC"/>
    <w:rsid w:val="0071489D"/>
    <w:rsid w:val="00714AD8"/>
    <w:rsid w:val="00715CC2"/>
    <w:rsid w:val="007177E8"/>
    <w:rsid w:val="0071788B"/>
    <w:rsid w:val="00717D49"/>
    <w:rsid w:val="00717F6F"/>
    <w:rsid w:val="0072042B"/>
    <w:rsid w:val="00721BA0"/>
    <w:rsid w:val="00722061"/>
    <w:rsid w:val="00722634"/>
    <w:rsid w:val="00722CD2"/>
    <w:rsid w:val="00722F91"/>
    <w:rsid w:val="00723190"/>
    <w:rsid w:val="007254D4"/>
    <w:rsid w:val="00727EC5"/>
    <w:rsid w:val="007316C4"/>
    <w:rsid w:val="0073173C"/>
    <w:rsid w:val="007318A2"/>
    <w:rsid w:val="0073192D"/>
    <w:rsid w:val="00731EE0"/>
    <w:rsid w:val="00732734"/>
    <w:rsid w:val="00732C47"/>
    <w:rsid w:val="007337B4"/>
    <w:rsid w:val="007343DB"/>
    <w:rsid w:val="00734908"/>
    <w:rsid w:val="00736436"/>
    <w:rsid w:val="00736996"/>
    <w:rsid w:val="007369FB"/>
    <w:rsid w:val="00737771"/>
    <w:rsid w:val="007378F6"/>
    <w:rsid w:val="00737DA4"/>
    <w:rsid w:val="0074008D"/>
    <w:rsid w:val="00740A4C"/>
    <w:rsid w:val="00742515"/>
    <w:rsid w:val="00742BCC"/>
    <w:rsid w:val="007437D5"/>
    <w:rsid w:val="00745806"/>
    <w:rsid w:val="007460A5"/>
    <w:rsid w:val="00746336"/>
    <w:rsid w:val="00746779"/>
    <w:rsid w:val="00746EFF"/>
    <w:rsid w:val="00747BD3"/>
    <w:rsid w:val="0075025B"/>
    <w:rsid w:val="00750317"/>
    <w:rsid w:val="00750672"/>
    <w:rsid w:val="00750CD3"/>
    <w:rsid w:val="007519AA"/>
    <w:rsid w:val="00752441"/>
    <w:rsid w:val="0075480B"/>
    <w:rsid w:val="00754995"/>
    <w:rsid w:val="00755E0D"/>
    <w:rsid w:val="007563E9"/>
    <w:rsid w:val="00757112"/>
    <w:rsid w:val="00757594"/>
    <w:rsid w:val="007579C7"/>
    <w:rsid w:val="00757A3C"/>
    <w:rsid w:val="00760440"/>
    <w:rsid w:val="0076093B"/>
    <w:rsid w:val="00761AEB"/>
    <w:rsid w:val="00763820"/>
    <w:rsid w:val="0076642C"/>
    <w:rsid w:val="00766ED2"/>
    <w:rsid w:val="007677A1"/>
    <w:rsid w:val="00767EDE"/>
    <w:rsid w:val="007707D4"/>
    <w:rsid w:val="00770A09"/>
    <w:rsid w:val="00770CDD"/>
    <w:rsid w:val="00771F9E"/>
    <w:rsid w:val="007730F1"/>
    <w:rsid w:val="0077370E"/>
    <w:rsid w:val="00773A03"/>
    <w:rsid w:val="00775DDC"/>
    <w:rsid w:val="00775E6B"/>
    <w:rsid w:val="007763E7"/>
    <w:rsid w:val="0078270E"/>
    <w:rsid w:val="00782808"/>
    <w:rsid w:val="00782A81"/>
    <w:rsid w:val="0078336E"/>
    <w:rsid w:val="007836C2"/>
    <w:rsid w:val="00783CD7"/>
    <w:rsid w:val="00785264"/>
    <w:rsid w:val="0078556B"/>
    <w:rsid w:val="007860FD"/>
    <w:rsid w:val="007865CA"/>
    <w:rsid w:val="0078670A"/>
    <w:rsid w:val="007874A5"/>
    <w:rsid w:val="0078772E"/>
    <w:rsid w:val="00790BC6"/>
    <w:rsid w:val="007910F3"/>
    <w:rsid w:val="00791119"/>
    <w:rsid w:val="0079168C"/>
    <w:rsid w:val="00791A97"/>
    <w:rsid w:val="00792238"/>
    <w:rsid w:val="00792EA0"/>
    <w:rsid w:val="00794933"/>
    <w:rsid w:val="00795492"/>
    <w:rsid w:val="00796E2E"/>
    <w:rsid w:val="007A0C42"/>
    <w:rsid w:val="007A15D2"/>
    <w:rsid w:val="007A2F1A"/>
    <w:rsid w:val="007A3A7F"/>
    <w:rsid w:val="007A4CFC"/>
    <w:rsid w:val="007A4D95"/>
    <w:rsid w:val="007B15D2"/>
    <w:rsid w:val="007B1D8C"/>
    <w:rsid w:val="007B2182"/>
    <w:rsid w:val="007B2C67"/>
    <w:rsid w:val="007B3773"/>
    <w:rsid w:val="007B3AC0"/>
    <w:rsid w:val="007B3ADC"/>
    <w:rsid w:val="007B3BE3"/>
    <w:rsid w:val="007B54D7"/>
    <w:rsid w:val="007B57D9"/>
    <w:rsid w:val="007B6308"/>
    <w:rsid w:val="007B6633"/>
    <w:rsid w:val="007B7108"/>
    <w:rsid w:val="007C0408"/>
    <w:rsid w:val="007C0494"/>
    <w:rsid w:val="007C0D33"/>
    <w:rsid w:val="007C0F64"/>
    <w:rsid w:val="007C47DD"/>
    <w:rsid w:val="007C4D69"/>
    <w:rsid w:val="007C53A2"/>
    <w:rsid w:val="007C573B"/>
    <w:rsid w:val="007C5B5C"/>
    <w:rsid w:val="007C5E3A"/>
    <w:rsid w:val="007C5F76"/>
    <w:rsid w:val="007C6300"/>
    <w:rsid w:val="007C6750"/>
    <w:rsid w:val="007C7F9F"/>
    <w:rsid w:val="007D01F3"/>
    <w:rsid w:val="007D0BF3"/>
    <w:rsid w:val="007D1010"/>
    <w:rsid w:val="007D24AB"/>
    <w:rsid w:val="007D34E7"/>
    <w:rsid w:val="007D4797"/>
    <w:rsid w:val="007D47D1"/>
    <w:rsid w:val="007E0498"/>
    <w:rsid w:val="007E0807"/>
    <w:rsid w:val="007E0896"/>
    <w:rsid w:val="007E1090"/>
    <w:rsid w:val="007E1E3B"/>
    <w:rsid w:val="007E2441"/>
    <w:rsid w:val="007E258F"/>
    <w:rsid w:val="007E2BFC"/>
    <w:rsid w:val="007E528E"/>
    <w:rsid w:val="007E56E9"/>
    <w:rsid w:val="007E5A8B"/>
    <w:rsid w:val="007E5AA8"/>
    <w:rsid w:val="007E64D3"/>
    <w:rsid w:val="007E65A9"/>
    <w:rsid w:val="007E73EE"/>
    <w:rsid w:val="007E76EA"/>
    <w:rsid w:val="007E7C25"/>
    <w:rsid w:val="007F137D"/>
    <w:rsid w:val="007F1433"/>
    <w:rsid w:val="007F1556"/>
    <w:rsid w:val="007F1A0F"/>
    <w:rsid w:val="007F1D17"/>
    <w:rsid w:val="007F2C45"/>
    <w:rsid w:val="007F3B91"/>
    <w:rsid w:val="007F414E"/>
    <w:rsid w:val="007F4744"/>
    <w:rsid w:val="007F7183"/>
    <w:rsid w:val="007F79CB"/>
    <w:rsid w:val="007F7BF3"/>
    <w:rsid w:val="007F7E89"/>
    <w:rsid w:val="008019BC"/>
    <w:rsid w:val="00801BEB"/>
    <w:rsid w:val="00801C7F"/>
    <w:rsid w:val="0080287E"/>
    <w:rsid w:val="00802942"/>
    <w:rsid w:val="008032E3"/>
    <w:rsid w:val="00803565"/>
    <w:rsid w:val="00804285"/>
    <w:rsid w:val="00804A59"/>
    <w:rsid w:val="0080570F"/>
    <w:rsid w:val="008060CA"/>
    <w:rsid w:val="00810369"/>
    <w:rsid w:val="008103D5"/>
    <w:rsid w:val="008114A0"/>
    <w:rsid w:val="00811A80"/>
    <w:rsid w:val="0081287E"/>
    <w:rsid w:val="008139B4"/>
    <w:rsid w:val="00813B97"/>
    <w:rsid w:val="00814B7F"/>
    <w:rsid w:val="00814C44"/>
    <w:rsid w:val="00814C84"/>
    <w:rsid w:val="00816347"/>
    <w:rsid w:val="00817F0D"/>
    <w:rsid w:val="00820025"/>
    <w:rsid w:val="00820048"/>
    <w:rsid w:val="00822308"/>
    <w:rsid w:val="0082261E"/>
    <w:rsid w:val="00823464"/>
    <w:rsid w:val="00823BA2"/>
    <w:rsid w:val="00823F00"/>
    <w:rsid w:val="00825A4A"/>
    <w:rsid w:val="00827B64"/>
    <w:rsid w:val="00830822"/>
    <w:rsid w:val="008314A5"/>
    <w:rsid w:val="008314CE"/>
    <w:rsid w:val="00831958"/>
    <w:rsid w:val="008323B3"/>
    <w:rsid w:val="008324D1"/>
    <w:rsid w:val="0083312D"/>
    <w:rsid w:val="008337DC"/>
    <w:rsid w:val="00834A2D"/>
    <w:rsid w:val="00835197"/>
    <w:rsid w:val="008353C7"/>
    <w:rsid w:val="00835572"/>
    <w:rsid w:val="008357FB"/>
    <w:rsid w:val="00836BDA"/>
    <w:rsid w:val="00837227"/>
    <w:rsid w:val="00837C7A"/>
    <w:rsid w:val="00837D8F"/>
    <w:rsid w:val="008407CB"/>
    <w:rsid w:val="0084187F"/>
    <w:rsid w:val="00841F7D"/>
    <w:rsid w:val="008431FD"/>
    <w:rsid w:val="00843581"/>
    <w:rsid w:val="0084405C"/>
    <w:rsid w:val="0084557B"/>
    <w:rsid w:val="00845FC1"/>
    <w:rsid w:val="0084703C"/>
    <w:rsid w:val="00847C82"/>
    <w:rsid w:val="00847E0F"/>
    <w:rsid w:val="008516D1"/>
    <w:rsid w:val="00851BFC"/>
    <w:rsid w:val="00851E33"/>
    <w:rsid w:val="00852151"/>
    <w:rsid w:val="008524DE"/>
    <w:rsid w:val="008526D2"/>
    <w:rsid w:val="00852AAC"/>
    <w:rsid w:val="0085318F"/>
    <w:rsid w:val="00853BC8"/>
    <w:rsid w:val="0085553A"/>
    <w:rsid w:val="00855648"/>
    <w:rsid w:val="00857100"/>
    <w:rsid w:val="00857BA6"/>
    <w:rsid w:val="008604B9"/>
    <w:rsid w:val="00861A5F"/>
    <w:rsid w:val="00862459"/>
    <w:rsid w:val="00863A62"/>
    <w:rsid w:val="00863E97"/>
    <w:rsid w:val="00864482"/>
    <w:rsid w:val="00865159"/>
    <w:rsid w:val="008656FA"/>
    <w:rsid w:val="00865AD6"/>
    <w:rsid w:val="00866D0C"/>
    <w:rsid w:val="008674C8"/>
    <w:rsid w:val="00870124"/>
    <w:rsid w:val="00870364"/>
    <w:rsid w:val="00871808"/>
    <w:rsid w:val="00872C1B"/>
    <w:rsid w:val="008738FD"/>
    <w:rsid w:val="00873AA0"/>
    <w:rsid w:val="008753EB"/>
    <w:rsid w:val="008755A2"/>
    <w:rsid w:val="0087600A"/>
    <w:rsid w:val="008763BB"/>
    <w:rsid w:val="00877AE2"/>
    <w:rsid w:val="00877DC6"/>
    <w:rsid w:val="00880376"/>
    <w:rsid w:val="00881048"/>
    <w:rsid w:val="0088142E"/>
    <w:rsid w:val="0088183C"/>
    <w:rsid w:val="00882282"/>
    <w:rsid w:val="008825D3"/>
    <w:rsid w:val="0088263C"/>
    <w:rsid w:val="00882D50"/>
    <w:rsid w:val="00882FC4"/>
    <w:rsid w:val="00883AAF"/>
    <w:rsid w:val="00884BD9"/>
    <w:rsid w:val="008850FE"/>
    <w:rsid w:val="008862FD"/>
    <w:rsid w:val="00886638"/>
    <w:rsid w:val="008872D2"/>
    <w:rsid w:val="008872DA"/>
    <w:rsid w:val="00887A34"/>
    <w:rsid w:val="00891499"/>
    <w:rsid w:val="00891A60"/>
    <w:rsid w:val="00892E01"/>
    <w:rsid w:val="008939BC"/>
    <w:rsid w:val="00895697"/>
    <w:rsid w:val="008971FB"/>
    <w:rsid w:val="00897D7B"/>
    <w:rsid w:val="008A004D"/>
    <w:rsid w:val="008A0906"/>
    <w:rsid w:val="008A0B00"/>
    <w:rsid w:val="008A1A4B"/>
    <w:rsid w:val="008A1CF6"/>
    <w:rsid w:val="008A1FEA"/>
    <w:rsid w:val="008A2A15"/>
    <w:rsid w:val="008A4ABB"/>
    <w:rsid w:val="008A4BCD"/>
    <w:rsid w:val="008A4BD1"/>
    <w:rsid w:val="008A55CE"/>
    <w:rsid w:val="008A6541"/>
    <w:rsid w:val="008B0136"/>
    <w:rsid w:val="008B04CD"/>
    <w:rsid w:val="008B0879"/>
    <w:rsid w:val="008B0C88"/>
    <w:rsid w:val="008B1658"/>
    <w:rsid w:val="008B19E2"/>
    <w:rsid w:val="008B1D31"/>
    <w:rsid w:val="008B3624"/>
    <w:rsid w:val="008B487D"/>
    <w:rsid w:val="008B4A45"/>
    <w:rsid w:val="008B4F7F"/>
    <w:rsid w:val="008B5309"/>
    <w:rsid w:val="008B5376"/>
    <w:rsid w:val="008B57C8"/>
    <w:rsid w:val="008B5DAB"/>
    <w:rsid w:val="008B60B2"/>
    <w:rsid w:val="008B763B"/>
    <w:rsid w:val="008B7C8D"/>
    <w:rsid w:val="008C02AF"/>
    <w:rsid w:val="008C07E1"/>
    <w:rsid w:val="008C242E"/>
    <w:rsid w:val="008C27F7"/>
    <w:rsid w:val="008C2F8C"/>
    <w:rsid w:val="008C4146"/>
    <w:rsid w:val="008C415C"/>
    <w:rsid w:val="008C4792"/>
    <w:rsid w:val="008C4B7A"/>
    <w:rsid w:val="008C7837"/>
    <w:rsid w:val="008C7D3A"/>
    <w:rsid w:val="008D0494"/>
    <w:rsid w:val="008D08FA"/>
    <w:rsid w:val="008D1358"/>
    <w:rsid w:val="008D140F"/>
    <w:rsid w:val="008D2F01"/>
    <w:rsid w:val="008D4401"/>
    <w:rsid w:val="008D4A6E"/>
    <w:rsid w:val="008D4E06"/>
    <w:rsid w:val="008D55EA"/>
    <w:rsid w:val="008D5635"/>
    <w:rsid w:val="008D596F"/>
    <w:rsid w:val="008D6F21"/>
    <w:rsid w:val="008D6F2B"/>
    <w:rsid w:val="008D759B"/>
    <w:rsid w:val="008D7D18"/>
    <w:rsid w:val="008E0736"/>
    <w:rsid w:val="008E1D54"/>
    <w:rsid w:val="008E203C"/>
    <w:rsid w:val="008E37AE"/>
    <w:rsid w:val="008E5DA8"/>
    <w:rsid w:val="008E6575"/>
    <w:rsid w:val="008E7CF7"/>
    <w:rsid w:val="008F02E0"/>
    <w:rsid w:val="008F07C4"/>
    <w:rsid w:val="008F0838"/>
    <w:rsid w:val="008F0CAC"/>
    <w:rsid w:val="008F11A1"/>
    <w:rsid w:val="008F18C4"/>
    <w:rsid w:val="008F1BFD"/>
    <w:rsid w:val="008F1ED2"/>
    <w:rsid w:val="008F2FC5"/>
    <w:rsid w:val="008F3B19"/>
    <w:rsid w:val="008F4B39"/>
    <w:rsid w:val="008F665D"/>
    <w:rsid w:val="008F68FE"/>
    <w:rsid w:val="008F6E9B"/>
    <w:rsid w:val="008F76B6"/>
    <w:rsid w:val="008F7E5D"/>
    <w:rsid w:val="00900054"/>
    <w:rsid w:val="0090036F"/>
    <w:rsid w:val="00901961"/>
    <w:rsid w:val="00901E0C"/>
    <w:rsid w:val="00902A50"/>
    <w:rsid w:val="00902DAB"/>
    <w:rsid w:val="00902DC9"/>
    <w:rsid w:val="00902FAB"/>
    <w:rsid w:val="0090489C"/>
    <w:rsid w:val="009055EE"/>
    <w:rsid w:val="00905784"/>
    <w:rsid w:val="00905DD1"/>
    <w:rsid w:val="00906126"/>
    <w:rsid w:val="00907B85"/>
    <w:rsid w:val="0091028F"/>
    <w:rsid w:val="009116C7"/>
    <w:rsid w:val="009138CF"/>
    <w:rsid w:val="0091393D"/>
    <w:rsid w:val="00913A71"/>
    <w:rsid w:val="009146E5"/>
    <w:rsid w:val="009153DD"/>
    <w:rsid w:val="0091648A"/>
    <w:rsid w:val="00917736"/>
    <w:rsid w:val="009211F5"/>
    <w:rsid w:val="009212DD"/>
    <w:rsid w:val="0092170A"/>
    <w:rsid w:val="0092194B"/>
    <w:rsid w:val="0092218B"/>
    <w:rsid w:val="00923CD0"/>
    <w:rsid w:val="009257B6"/>
    <w:rsid w:val="0092738A"/>
    <w:rsid w:val="00927626"/>
    <w:rsid w:val="009279A7"/>
    <w:rsid w:val="00930350"/>
    <w:rsid w:val="0093097B"/>
    <w:rsid w:val="00930F84"/>
    <w:rsid w:val="009310F0"/>
    <w:rsid w:val="00931FC9"/>
    <w:rsid w:val="0093266F"/>
    <w:rsid w:val="0093294B"/>
    <w:rsid w:val="00932A4B"/>
    <w:rsid w:val="00932BFA"/>
    <w:rsid w:val="00933EC0"/>
    <w:rsid w:val="0093417E"/>
    <w:rsid w:val="00935361"/>
    <w:rsid w:val="00935A24"/>
    <w:rsid w:val="00936288"/>
    <w:rsid w:val="00937137"/>
    <w:rsid w:val="009374AE"/>
    <w:rsid w:val="00940755"/>
    <w:rsid w:val="00940F9D"/>
    <w:rsid w:val="00941613"/>
    <w:rsid w:val="00941A33"/>
    <w:rsid w:val="00942F7A"/>
    <w:rsid w:val="00943852"/>
    <w:rsid w:val="0094389A"/>
    <w:rsid w:val="00943B84"/>
    <w:rsid w:val="00943FD6"/>
    <w:rsid w:val="00944323"/>
    <w:rsid w:val="00945E10"/>
    <w:rsid w:val="00946315"/>
    <w:rsid w:val="0094684F"/>
    <w:rsid w:val="00947687"/>
    <w:rsid w:val="00950811"/>
    <w:rsid w:val="00952573"/>
    <w:rsid w:val="00952F20"/>
    <w:rsid w:val="00954D04"/>
    <w:rsid w:val="00955B06"/>
    <w:rsid w:val="009577B1"/>
    <w:rsid w:val="009601DB"/>
    <w:rsid w:val="00960295"/>
    <w:rsid w:val="00960327"/>
    <w:rsid w:val="00960C91"/>
    <w:rsid w:val="009614E0"/>
    <w:rsid w:val="00961C41"/>
    <w:rsid w:val="00962276"/>
    <w:rsid w:val="00964B5F"/>
    <w:rsid w:val="00964C18"/>
    <w:rsid w:val="00965134"/>
    <w:rsid w:val="00965165"/>
    <w:rsid w:val="0096543F"/>
    <w:rsid w:val="00965A8A"/>
    <w:rsid w:val="00966306"/>
    <w:rsid w:val="00966618"/>
    <w:rsid w:val="009667DF"/>
    <w:rsid w:val="0096699A"/>
    <w:rsid w:val="00967545"/>
    <w:rsid w:val="00971E25"/>
    <w:rsid w:val="0097255E"/>
    <w:rsid w:val="009725A4"/>
    <w:rsid w:val="00972665"/>
    <w:rsid w:val="0097401B"/>
    <w:rsid w:val="0097427B"/>
    <w:rsid w:val="00974A9E"/>
    <w:rsid w:val="00975681"/>
    <w:rsid w:val="00975AE6"/>
    <w:rsid w:val="00975C61"/>
    <w:rsid w:val="00975CE3"/>
    <w:rsid w:val="00977D86"/>
    <w:rsid w:val="0098159D"/>
    <w:rsid w:val="009829DA"/>
    <w:rsid w:val="00982E9C"/>
    <w:rsid w:val="00983C27"/>
    <w:rsid w:val="0098611E"/>
    <w:rsid w:val="009863D2"/>
    <w:rsid w:val="00987FCE"/>
    <w:rsid w:val="00991132"/>
    <w:rsid w:val="00991BFC"/>
    <w:rsid w:val="00992041"/>
    <w:rsid w:val="00992F91"/>
    <w:rsid w:val="0099323E"/>
    <w:rsid w:val="0099345D"/>
    <w:rsid w:val="00993E9D"/>
    <w:rsid w:val="009961EF"/>
    <w:rsid w:val="00996F52"/>
    <w:rsid w:val="00997A81"/>
    <w:rsid w:val="009A096F"/>
    <w:rsid w:val="009A10B6"/>
    <w:rsid w:val="009A2606"/>
    <w:rsid w:val="009A29BE"/>
    <w:rsid w:val="009A2BA0"/>
    <w:rsid w:val="009A2BED"/>
    <w:rsid w:val="009A2ECD"/>
    <w:rsid w:val="009A53CC"/>
    <w:rsid w:val="009A57CA"/>
    <w:rsid w:val="009A60B3"/>
    <w:rsid w:val="009A67E5"/>
    <w:rsid w:val="009A6F9B"/>
    <w:rsid w:val="009A7198"/>
    <w:rsid w:val="009B0A38"/>
    <w:rsid w:val="009B0B4A"/>
    <w:rsid w:val="009B14AE"/>
    <w:rsid w:val="009B1BA0"/>
    <w:rsid w:val="009B24E9"/>
    <w:rsid w:val="009B4B9F"/>
    <w:rsid w:val="009B5561"/>
    <w:rsid w:val="009C0587"/>
    <w:rsid w:val="009C1105"/>
    <w:rsid w:val="009C2662"/>
    <w:rsid w:val="009C2890"/>
    <w:rsid w:val="009C3B36"/>
    <w:rsid w:val="009C4DAD"/>
    <w:rsid w:val="009C5B94"/>
    <w:rsid w:val="009C604F"/>
    <w:rsid w:val="009D17A4"/>
    <w:rsid w:val="009D1B5B"/>
    <w:rsid w:val="009D239B"/>
    <w:rsid w:val="009D2C62"/>
    <w:rsid w:val="009D32A7"/>
    <w:rsid w:val="009D3A39"/>
    <w:rsid w:val="009D42AD"/>
    <w:rsid w:val="009D4FD5"/>
    <w:rsid w:val="009D6712"/>
    <w:rsid w:val="009D67D4"/>
    <w:rsid w:val="009D6ABF"/>
    <w:rsid w:val="009D78FA"/>
    <w:rsid w:val="009E01E6"/>
    <w:rsid w:val="009E031D"/>
    <w:rsid w:val="009E0CCD"/>
    <w:rsid w:val="009E1E65"/>
    <w:rsid w:val="009E1F1A"/>
    <w:rsid w:val="009E2678"/>
    <w:rsid w:val="009E2B8F"/>
    <w:rsid w:val="009E6092"/>
    <w:rsid w:val="009E7095"/>
    <w:rsid w:val="009E741E"/>
    <w:rsid w:val="009E749B"/>
    <w:rsid w:val="009E74DD"/>
    <w:rsid w:val="009E7952"/>
    <w:rsid w:val="009E7C7B"/>
    <w:rsid w:val="009F1D39"/>
    <w:rsid w:val="009F2392"/>
    <w:rsid w:val="009F2B13"/>
    <w:rsid w:val="009F2E75"/>
    <w:rsid w:val="009F4441"/>
    <w:rsid w:val="009F4A83"/>
    <w:rsid w:val="009F4AC5"/>
    <w:rsid w:val="009F4C75"/>
    <w:rsid w:val="009F4CE7"/>
    <w:rsid w:val="009F52D2"/>
    <w:rsid w:val="009F582F"/>
    <w:rsid w:val="009F59B1"/>
    <w:rsid w:val="009F7C8B"/>
    <w:rsid w:val="009F7EFF"/>
    <w:rsid w:val="00A00114"/>
    <w:rsid w:val="00A00650"/>
    <w:rsid w:val="00A00AE0"/>
    <w:rsid w:val="00A00D1C"/>
    <w:rsid w:val="00A01B5B"/>
    <w:rsid w:val="00A02540"/>
    <w:rsid w:val="00A03AD6"/>
    <w:rsid w:val="00A04597"/>
    <w:rsid w:val="00A0459E"/>
    <w:rsid w:val="00A054C6"/>
    <w:rsid w:val="00A057D6"/>
    <w:rsid w:val="00A065C6"/>
    <w:rsid w:val="00A0669D"/>
    <w:rsid w:val="00A069BB"/>
    <w:rsid w:val="00A0700F"/>
    <w:rsid w:val="00A072E9"/>
    <w:rsid w:val="00A104F6"/>
    <w:rsid w:val="00A11036"/>
    <w:rsid w:val="00A12CD6"/>
    <w:rsid w:val="00A12D3B"/>
    <w:rsid w:val="00A139D8"/>
    <w:rsid w:val="00A1417A"/>
    <w:rsid w:val="00A1479B"/>
    <w:rsid w:val="00A15158"/>
    <w:rsid w:val="00A15EB4"/>
    <w:rsid w:val="00A16905"/>
    <w:rsid w:val="00A207AF"/>
    <w:rsid w:val="00A21B0C"/>
    <w:rsid w:val="00A2258D"/>
    <w:rsid w:val="00A22CA6"/>
    <w:rsid w:val="00A231DE"/>
    <w:rsid w:val="00A23CEC"/>
    <w:rsid w:val="00A24111"/>
    <w:rsid w:val="00A25092"/>
    <w:rsid w:val="00A25727"/>
    <w:rsid w:val="00A26062"/>
    <w:rsid w:val="00A26927"/>
    <w:rsid w:val="00A26D9C"/>
    <w:rsid w:val="00A2781E"/>
    <w:rsid w:val="00A30291"/>
    <w:rsid w:val="00A30DE4"/>
    <w:rsid w:val="00A3208E"/>
    <w:rsid w:val="00A32382"/>
    <w:rsid w:val="00A326DC"/>
    <w:rsid w:val="00A32CC9"/>
    <w:rsid w:val="00A342AC"/>
    <w:rsid w:val="00A3475D"/>
    <w:rsid w:val="00A34BE6"/>
    <w:rsid w:val="00A36CC1"/>
    <w:rsid w:val="00A3774A"/>
    <w:rsid w:val="00A405B2"/>
    <w:rsid w:val="00A41433"/>
    <w:rsid w:val="00A41AD9"/>
    <w:rsid w:val="00A42DFA"/>
    <w:rsid w:val="00A4372C"/>
    <w:rsid w:val="00A43D91"/>
    <w:rsid w:val="00A44FDA"/>
    <w:rsid w:val="00A462FF"/>
    <w:rsid w:val="00A46C0D"/>
    <w:rsid w:val="00A47908"/>
    <w:rsid w:val="00A5056E"/>
    <w:rsid w:val="00A50AE4"/>
    <w:rsid w:val="00A557C8"/>
    <w:rsid w:val="00A558AF"/>
    <w:rsid w:val="00A57226"/>
    <w:rsid w:val="00A5730D"/>
    <w:rsid w:val="00A5742A"/>
    <w:rsid w:val="00A576A4"/>
    <w:rsid w:val="00A6015F"/>
    <w:rsid w:val="00A611D9"/>
    <w:rsid w:val="00A6128D"/>
    <w:rsid w:val="00A61919"/>
    <w:rsid w:val="00A61B3A"/>
    <w:rsid w:val="00A63DC4"/>
    <w:rsid w:val="00A6483C"/>
    <w:rsid w:val="00A648EC"/>
    <w:rsid w:val="00A64E8B"/>
    <w:rsid w:val="00A6767B"/>
    <w:rsid w:val="00A67B80"/>
    <w:rsid w:val="00A70459"/>
    <w:rsid w:val="00A7092F"/>
    <w:rsid w:val="00A716F2"/>
    <w:rsid w:val="00A71842"/>
    <w:rsid w:val="00A71C48"/>
    <w:rsid w:val="00A71CE8"/>
    <w:rsid w:val="00A72126"/>
    <w:rsid w:val="00A72D64"/>
    <w:rsid w:val="00A75EBB"/>
    <w:rsid w:val="00A76065"/>
    <w:rsid w:val="00A77957"/>
    <w:rsid w:val="00A81046"/>
    <w:rsid w:val="00A81836"/>
    <w:rsid w:val="00A823F9"/>
    <w:rsid w:val="00A82543"/>
    <w:rsid w:val="00A8254C"/>
    <w:rsid w:val="00A82B24"/>
    <w:rsid w:val="00A833D3"/>
    <w:rsid w:val="00A83E79"/>
    <w:rsid w:val="00A84189"/>
    <w:rsid w:val="00A85174"/>
    <w:rsid w:val="00A86369"/>
    <w:rsid w:val="00A8676A"/>
    <w:rsid w:val="00A86C48"/>
    <w:rsid w:val="00A86E06"/>
    <w:rsid w:val="00A86ED6"/>
    <w:rsid w:val="00A8726C"/>
    <w:rsid w:val="00A904E6"/>
    <w:rsid w:val="00A90E92"/>
    <w:rsid w:val="00A915ED"/>
    <w:rsid w:val="00A92F9D"/>
    <w:rsid w:val="00A93307"/>
    <w:rsid w:val="00A944F6"/>
    <w:rsid w:val="00A946F7"/>
    <w:rsid w:val="00A94ADE"/>
    <w:rsid w:val="00A95164"/>
    <w:rsid w:val="00A95494"/>
    <w:rsid w:val="00A963B4"/>
    <w:rsid w:val="00A97259"/>
    <w:rsid w:val="00AA0A56"/>
    <w:rsid w:val="00AA1311"/>
    <w:rsid w:val="00AA186D"/>
    <w:rsid w:val="00AA1A17"/>
    <w:rsid w:val="00AA5282"/>
    <w:rsid w:val="00AA68EB"/>
    <w:rsid w:val="00AA6A56"/>
    <w:rsid w:val="00AA6DF0"/>
    <w:rsid w:val="00AA790E"/>
    <w:rsid w:val="00AA79D6"/>
    <w:rsid w:val="00AB0412"/>
    <w:rsid w:val="00AB08E9"/>
    <w:rsid w:val="00AB2A40"/>
    <w:rsid w:val="00AB2A5B"/>
    <w:rsid w:val="00AB3E3E"/>
    <w:rsid w:val="00AB40C7"/>
    <w:rsid w:val="00AB433B"/>
    <w:rsid w:val="00AB4B78"/>
    <w:rsid w:val="00AB5D9D"/>
    <w:rsid w:val="00AB69E3"/>
    <w:rsid w:val="00AB6AEE"/>
    <w:rsid w:val="00AC00D5"/>
    <w:rsid w:val="00AC02DC"/>
    <w:rsid w:val="00AC123C"/>
    <w:rsid w:val="00AC1F8A"/>
    <w:rsid w:val="00AC2B08"/>
    <w:rsid w:val="00AC2FE5"/>
    <w:rsid w:val="00AC3E02"/>
    <w:rsid w:val="00AC414B"/>
    <w:rsid w:val="00AC42E7"/>
    <w:rsid w:val="00AC475E"/>
    <w:rsid w:val="00AC59E4"/>
    <w:rsid w:val="00AC6444"/>
    <w:rsid w:val="00AC6BAC"/>
    <w:rsid w:val="00AC6E0E"/>
    <w:rsid w:val="00AD0F7F"/>
    <w:rsid w:val="00AD18F6"/>
    <w:rsid w:val="00AD1F9A"/>
    <w:rsid w:val="00AD2787"/>
    <w:rsid w:val="00AD28C6"/>
    <w:rsid w:val="00AD33D2"/>
    <w:rsid w:val="00AD3B56"/>
    <w:rsid w:val="00AD3E31"/>
    <w:rsid w:val="00AD4024"/>
    <w:rsid w:val="00AD4959"/>
    <w:rsid w:val="00AD4AF1"/>
    <w:rsid w:val="00AD4BF7"/>
    <w:rsid w:val="00AD502E"/>
    <w:rsid w:val="00AD51FB"/>
    <w:rsid w:val="00AD5A40"/>
    <w:rsid w:val="00AD5FAA"/>
    <w:rsid w:val="00AD65FD"/>
    <w:rsid w:val="00AD6ACA"/>
    <w:rsid w:val="00AD6FD7"/>
    <w:rsid w:val="00AD705C"/>
    <w:rsid w:val="00AD78DD"/>
    <w:rsid w:val="00AE005C"/>
    <w:rsid w:val="00AE0BC8"/>
    <w:rsid w:val="00AE0FFB"/>
    <w:rsid w:val="00AE1695"/>
    <w:rsid w:val="00AE2DDC"/>
    <w:rsid w:val="00AE32B8"/>
    <w:rsid w:val="00AE337B"/>
    <w:rsid w:val="00AE3602"/>
    <w:rsid w:val="00AE3982"/>
    <w:rsid w:val="00AE481C"/>
    <w:rsid w:val="00AE4B0F"/>
    <w:rsid w:val="00AE4B56"/>
    <w:rsid w:val="00AE51F7"/>
    <w:rsid w:val="00AE5976"/>
    <w:rsid w:val="00AE7056"/>
    <w:rsid w:val="00AE74B4"/>
    <w:rsid w:val="00AE7C11"/>
    <w:rsid w:val="00AE7C42"/>
    <w:rsid w:val="00AF0E13"/>
    <w:rsid w:val="00AF191D"/>
    <w:rsid w:val="00AF1EF8"/>
    <w:rsid w:val="00AF203B"/>
    <w:rsid w:val="00AF2806"/>
    <w:rsid w:val="00AF3673"/>
    <w:rsid w:val="00AF43A0"/>
    <w:rsid w:val="00AF4595"/>
    <w:rsid w:val="00AF4B99"/>
    <w:rsid w:val="00AF6E7B"/>
    <w:rsid w:val="00AF72E1"/>
    <w:rsid w:val="00AF7FC7"/>
    <w:rsid w:val="00B0028F"/>
    <w:rsid w:val="00B00871"/>
    <w:rsid w:val="00B00F18"/>
    <w:rsid w:val="00B01499"/>
    <w:rsid w:val="00B01865"/>
    <w:rsid w:val="00B01C22"/>
    <w:rsid w:val="00B0273F"/>
    <w:rsid w:val="00B03135"/>
    <w:rsid w:val="00B04DA4"/>
    <w:rsid w:val="00B052DB"/>
    <w:rsid w:val="00B05711"/>
    <w:rsid w:val="00B06100"/>
    <w:rsid w:val="00B06809"/>
    <w:rsid w:val="00B06FFF"/>
    <w:rsid w:val="00B07306"/>
    <w:rsid w:val="00B07A80"/>
    <w:rsid w:val="00B07BC3"/>
    <w:rsid w:val="00B07DD8"/>
    <w:rsid w:val="00B10299"/>
    <w:rsid w:val="00B106B2"/>
    <w:rsid w:val="00B10E91"/>
    <w:rsid w:val="00B12A53"/>
    <w:rsid w:val="00B12AF7"/>
    <w:rsid w:val="00B12DF0"/>
    <w:rsid w:val="00B1535C"/>
    <w:rsid w:val="00B162F0"/>
    <w:rsid w:val="00B16363"/>
    <w:rsid w:val="00B1646E"/>
    <w:rsid w:val="00B17EF9"/>
    <w:rsid w:val="00B17F4B"/>
    <w:rsid w:val="00B17F74"/>
    <w:rsid w:val="00B217BD"/>
    <w:rsid w:val="00B21878"/>
    <w:rsid w:val="00B22598"/>
    <w:rsid w:val="00B252EC"/>
    <w:rsid w:val="00B25E25"/>
    <w:rsid w:val="00B26EFF"/>
    <w:rsid w:val="00B27C05"/>
    <w:rsid w:val="00B27DCD"/>
    <w:rsid w:val="00B27F52"/>
    <w:rsid w:val="00B27FD5"/>
    <w:rsid w:val="00B301C4"/>
    <w:rsid w:val="00B30EFE"/>
    <w:rsid w:val="00B30F56"/>
    <w:rsid w:val="00B313A2"/>
    <w:rsid w:val="00B31EC9"/>
    <w:rsid w:val="00B32841"/>
    <w:rsid w:val="00B34329"/>
    <w:rsid w:val="00B34958"/>
    <w:rsid w:val="00B34F27"/>
    <w:rsid w:val="00B35A5A"/>
    <w:rsid w:val="00B36ED7"/>
    <w:rsid w:val="00B370C8"/>
    <w:rsid w:val="00B378EB"/>
    <w:rsid w:val="00B37B18"/>
    <w:rsid w:val="00B40554"/>
    <w:rsid w:val="00B40C8D"/>
    <w:rsid w:val="00B43007"/>
    <w:rsid w:val="00B43BB0"/>
    <w:rsid w:val="00B4596B"/>
    <w:rsid w:val="00B45E2E"/>
    <w:rsid w:val="00B460EE"/>
    <w:rsid w:val="00B464C4"/>
    <w:rsid w:val="00B47C31"/>
    <w:rsid w:val="00B509E5"/>
    <w:rsid w:val="00B50D91"/>
    <w:rsid w:val="00B50DFD"/>
    <w:rsid w:val="00B5190D"/>
    <w:rsid w:val="00B52129"/>
    <w:rsid w:val="00B52E7A"/>
    <w:rsid w:val="00B53955"/>
    <w:rsid w:val="00B560BA"/>
    <w:rsid w:val="00B57EE0"/>
    <w:rsid w:val="00B57FD2"/>
    <w:rsid w:val="00B6015E"/>
    <w:rsid w:val="00B60D46"/>
    <w:rsid w:val="00B61D1A"/>
    <w:rsid w:val="00B64F64"/>
    <w:rsid w:val="00B658A0"/>
    <w:rsid w:val="00B673CE"/>
    <w:rsid w:val="00B70325"/>
    <w:rsid w:val="00B703A3"/>
    <w:rsid w:val="00B703B3"/>
    <w:rsid w:val="00B70B89"/>
    <w:rsid w:val="00B72A1C"/>
    <w:rsid w:val="00B72CC6"/>
    <w:rsid w:val="00B7403B"/>
    <w:rsid w:val="00B7441B"/>
    <w:rsid w:val="00B744C3"/>
    <w:rsid w:val="00B74979"/>
    <w:rsid w:val="00B75918"/>
    <w:rsid w:val="00B75B08"/>
    <w:rsid w:val="00B76B6A"/>
    <w:rsid w:val="00B76EA3"/>
    <w:rsid w:val="00B77AD1"/>
    <w:rsid w:val="00B804C7"/>
    <w:rsid w:val="00B807C3"/>
    <w:rsid w:val="00B80925"/>
    <w:rsid w:val="00B8140F"/>
    <w:rsid w:val="00B81FD0"/>
    <w:rsid w:val="00B82DDB"/>
    <w:rsid w:val="00B83BF6"/>
    <w:rsid w:val="00B83D65"/>
    <w:rsid w:val="00B83F3F"/>
    <w:rsid w:val="00B8468B"/>
    <w:rsid w:val="00B84F87"/>
    <w:rsid w:val="00B857C9"/>
    <w:rsid w:val="00B8595E"/>
    <w:rsid w:val="00B86B46"/>
    <w:rsid w:val="00B87AAB"/>
    <w:rsid w:val="00B90413"/>
    <w:rsid w:val="00B90DA4"/>
    <w:rsid w:val="00B9191D"/>
    <w:rsid w:val="00B91F41"/>
    <w:rsid w:val="00B93642"/>
    <w:rsid w:val="00B94771"/>
    <w:rsid w:val="00B94AE3"/>
    <w:rsid w:val="00B94E0B"/>
    <w:rsid w:val="00B9580E"/>
    <w:rsid w:val="00B95B2B"/>
    <w:rsid w:val="00B95BE8"/>
    <w:rsid w:val="00B95D13"/>
    <w:rsid w:val="00B95FB2"/>
    <w:rsid w:val="00B960AC"/>
    <w:rsid w:val="00B976FD"/>
    <w:rsid w:val="00BA001F"/>
    <w:rsid w:val="00BA1D9A"/>
    <w:rsid w:val="00BA23F5"/>
    <w:rsid w:val="00BA38C8"/>
    <w:rsid w:val="00BA4592"/>
    <w:rsid w:val="00BA5600"/>
    <w:rsid w:val="00BA5E63"/>
    <w:rsid w:val="00BA6394"/>
    <w:rsid w:val="00BA66A1"/>
    <w:rsid w:val="00BB02AC"/>
    <w:rsid w:val="00BB0B1D"/>
    <w:rsid w:val="00BB19E6"/>
    <w:rsid w:val="00BB1B07"/>
    <w:rsid w:val="00BB1EA5"/>
    <w:rsid w:val="00BB3836"/>
    <w:rsid w:val="00BB3FB9"/>
    <w:rsid w:val="00BB4442"/>
    <w:rsid w:val="00BB4B2C"/>
    <w:rsid w:val="00BB577A"/>
    <w:rsid w:val="00BB6320"/>
    <w:rsid w:val="00BB6732"/>
    <w:rsid w:val="00BB7F20"/>
    <w:rsid w:val="00BC00BF"/>
    <w:rsid w:val="00BC09FB"/>
    <w:rsid w:val="00BC129F"/>
    <w:rsid w:val="00BC1320"/>
    <w:rsid w:val="00BC1796"/>
    <w:rsid w:val="00BC185D"/>
    <w:rsid w:val="00BC2340"/>
    <w:rsid w:val="00BC257F"/>
    <w:rsid w:val="00BC2ECA"/>
    <w:rsid w:val="00BC4531"/>
    <w:rsid w:val="00BC5A7D"/>
    <w:rsid w:val="00BC5E58"/>
    <w:rsid w:val="00BC7529"/>
    <w:rsid w:val="00BD0932"/>
    <w:rsid w:val="00BD145B"/>
    <w:rsid w:val="00BD2FD3"/>
    <w:rsid w:val="00BD32B5"/>
    <w:rsid w:val="00BD4276"/>
    <w:rsid w:val="00BD4E01"/>
    <w:rsid w:val="00BD60C0"/>
    <w:rsid w:val="00BD684C"/>
    <w:rsid w:val="00BE0F43"/>
    <w:rsid w:val="00BE1609"/>
    <w:rsid w:val="00BE25E7"/>
    <w:rsid w:val="00BE2A09"/>
    <w:rsid w:val="00BE2AF2"/>
    <w:rsid w:val="00BE3392"/>
    <w:rsid w:val="00BE3A4B"/>
    <w:rsid w:val="00BE3CB4"/>
    <w:rsid w:val="00BE3DE8"/>
    <w:rsid w:val="00BE5003"/>
    <w:rsid w:val="00BE52B6"/>
    <w:rsid w:val="00BE6E01"/>
    <w:rsid w:val="00BF13D7"/>
    <w:rsid w:val="00BF144B"/>
    <w:rsid w:val="00BF2664"/>
    <w:rsid w:val="00BF32BC"/>
    <w:rsid w:val="00BF37A2"/>
    <w:rsid w:val="00BF455B"/>
    <w:rsid w:val="00BF7848"/>
    <w:rsid w:val="00C00658"/>
    <w:rsid w:val="00C019D5"/>
    <w:rsid w:val="00C020A4"/>
    <w:rsid w:val="00C02436"/>
    <w:rsid w:val="00C03014"/>
    <w:rsid w:val="00C03C14"/>
    <w:rsid w:val="00C04098"/>
    <w:rsid w:val="00C047FE"/>
    <w:rsid w:val="00C0483E"/>
    <w:rsid w:val="00C048F8"/>
    <w:rsid w:val="00C05FA7"/>
    <w:rsid w:val="00C060AE"/>
    <w:rsid w:val="00C06F21"/>
    <w:rsid w:val="00C07823"/>
    <w:rsid w:val="00C078CA"/>
    <w:rsid w:val="00C10F9C"/>
    <w:rsid w:val="00C11DD3"/>
    <w:rsid w:val="00C12384"/>
    <w:rsid w:val="00C124F2"/>
    <w:rsid w:val="00C13A28"/>
    <w:rsid w:val="00C14AF8"/>
    <w:rsid w:val="00C14D1C"/>
    <w:rsid w:val="00C157EB"/>
    <w:rsid w:val="00C1683F"/>
    <w:rsid w:val="00C168D9"/>
    <w:rsid w:val="00C16ADC"/>
    <w:rsid w:val="00C16C56"/>
    <w:rsid w:val="00C20704"/>
    <w:rsid w:val="00C20950"/>
    <w:rsid w:val="00C20B76"/>
    <w:rsid w:val="00C20E7B"/>
    <w:rsid w:val="00C212C4"/>
    <w:rsid w:val="00C215D3"/>
    <w:rsid w:val="00C21C53"/>
    <w:rsid w:val="00C21DF4"/>
    <w:rsid w:val="00C21F0C"/>
    <w:rsid w:val="00C23405"/>
    <w:rsid w:val="00C23609"/>
    <w:rsid w:val="00C24632"/>
    <w:rsid w:val="00C25504"/>
    <w:rsid w:val="00C2584B"/>
    <w:rsid w:val="00C25AC3"/>
    <w:rsid w:val="00C25D1A"/>
    <w:rsid w:val="00C25D97"/>
    <w:rsid w:val="00C26783"/>
    <w:rsid w:val="00C30096"/>
    <w:rsid w:val="00C3155F"/>
    <w:rsid w:val="00C315EA"/>
    <w:rsid w:val="00C315EE"/>
    <w:rsid w:val="00C31976"/>
    <w:rsid w:val="00C31C25"/>
    <w:rsid w:val="00C31F76"/>
    <w:rsid w:val="00C32A50"/>
    <w:rsid w:val="00C32E63"/>
    <w:rsid w:val="00C331D5"/>
    <w:rsid w:val="00C337C7"/>
    <w:rsid w:val="00C3404E"/>
    <w:rsid w:val="00C34102"/>
    <w:rsid w:val="00C34C7F"/>
    <w:rsid w:val="00C34EB2"/>
    <w:rsid w:val="00C35E8F"/>
    <w:rsid w:val="00C3649B"/>
    <w:rsid w:val="00C36BF0"/>
    <w:rsid w:val="00C36F7D"/>
    <w:rsid w:val="00C37CD8"/>
    <w:rsid w:val="00C40079"/>
    <w:rsid w:val="00C41899"/>
    <w:rsid w:val="00C4289C"/>
    <w:rsid w:val="00C4290F"/>
    <w:rsid w:val="00C43CAC"/>
    <w:rsid w:val="00C44151"/>
    <w:rsid w:val="00C4533E"/>
    <w:rsid w:val="00C45D4A"/>
    <w:rsid w:val="00C45D87"/>
    <w:rsid w:val="00C45FC7"/>
    <w:rsid w:val="00C4605D"/>
    <w:rsid w:val="00C47574"/>
    <w:rsid w:val="00C5000F"/>
    <w:rsid w:val="00C50B60"/>
    <w:rsid w:val="00C51843"/>
    <w:rsid w:val="00C536F8"/>
    <w:rsid w:val="00C53C39"/>
    <w:rsid w:val="00C556CF"/>
    <w:rsid w:val="00C55AFF"/>
    <w:rsid w:val="00C57194"/>
    <w:rsid w:val="00C57466"/>
    <w:rsid w:val="00C57DB9"/>
    <w:rsid w:val="00C57EC5"/>
    <w:rsid w:val="00C60E54"/>
    <w:rsid w:val="00C6139D"/>
    <w:rsid w:val="00C61C89"/>
    <w:rsid w:val="00C62766"/>
    <w:rsid w:val="00C62BEE"/>
    <w:rsid w:val="00C63AA1"/>
    <w:rsid w:val="00C6568F"/>
    <w:rsid w:val="00C663C7"/>
    <w:rsid w:val="00C70EF1"/>
    <w:rsid w:val="00C70F3F"/>
    <w:rsid w:val="00C71285"/>
    <w:rsid w:val="00C71641"/>
    <w:rsid w:val="00C7254E"/>
    <w:rsid w:val="00C72F7E"/>
    <w:rsid w:val="00C736AF"/>
    <w:rsid w:val="00C73827"/>
    <w:rsid w:val="00C73C36"/>
    <w:rsid w:val="00C750DF"/>
    <w:rsid w:val="00C753AB"/>
    <w:rsid w:val="00C75A09"/>
    <w:rsid w:val="00C75DA3"/>
    <w:rsid w:val="00C76FFC"/>
    <w:rsid w:val="00C778D6"/>
    <w:rsid w:val="00C77949"/>
    <w:rsid w:val="00C8004D"/>
    <w:rsid w:val="00C80DE4"/>
    <w:rsid w:val="00C80FE5"/>
    <w:rsid w:val="00C827DD"/>
    <w:rsid w:val="00C831FB"/>
    <w:rsid w:val="00C83F38"/>
    <w:rsid w:val="00C8476E"/>
    <w:rsid w:val="00C852CF"/>
    <w:rsid w:val="00C85CB9"/>
    <w:rsid w:val="00C85D7A"/>
    <w:rsid w:val="00C86EA8"/>
    <w:rsid w:val="00C87084"/>
    <w:rsid w:val="00C876B5"/>
    <w:rsid w:val="00C90381"/>
    <w:rsid w:val="00C907FF"/>
    <w:rsid w:val="00C90FBA"/>
    <w:rsid w:val="00C91184"/>
    <w:rsid w:val="00C91811"/>
    <w:rsid w:val="00C91E10"/>
    <w:rsid w:val="00C935F4"/>
    <w:rsid w:val="00C93B7A"/>
    <w:rsid w:val="00C9439D"/>
    <w:rsid w:val="00C95634"/>
    <w:rsid w:val="00CA05FF"/>
    <w:rsid w:val="00CA07D8"/>
    <w:rsid w:val="00CA08F4"/>
    <w:rsid w:val="00CA08F8"/>
    <w:rsid w:val="00CA1776"/>
    <w:rsid w:val="00CA18BA"/>
    <w:rsid w:val="00CA337E"/>
    <w:rsid w:val="00CA45F6"/>
    <w:rsid w:val="00CA478A"/>
    <w:rsid w:val="00CA4E70"/>
    <w:rsid w:val="00CA61E5"/>
    <w:rsid w:val="00CA666D"/>
    <w:rsid w:val="00CA6EEB"/>
    <w:rsid w:val="00CA79E2"/>
    <w:rsid w:val="00CB1C53"/>
    <w:rsid w:val="00CB1F2A"/>
    <w:rsid w:val="00CB22D8"/>
    <w:rsid w:val="00CB3684"/>
    <w:rsid w:val="00CB389C"/>
    <w:rsid w:val="00CB3F59"/>
    <w:rsid w:val="00CB40BE"/>
    <w:rsid w:val="00CB53E2"/>
    <w:rsid w:val="00CB5477"/>
    <w:rsid w:val="00CB5A55"/>
    <w:rsid w:val="00CB5C7E"/>
    <w:rsid w:val="00CB5E40"/>
    <w:rsid w:val="00CB74AC"/>
    <w:rsid w:val="00CB78AF"/>
    <w:rsid w:val="00CB7AD0"/>
    <w:rsid w:val="00CB7C99"/>
    <w:rsid w:val="00CC19F2"/>
    <w:rsid w:val="00CC221C"/>
    <w:rsid w:val="00CC39DC"/>
    <w:rsid w:val="00CC3EF8"/>
    <w:rsid w:val="00CC419B"/>
    <w:rsid w:val="00CC48AB"/>
    <w:rsid w:val="00CC5C61"/>
    <w:rsid w:val="00CC66FE"/>
    <w:rsid w:val="00CC67F9"/>
    <w:rsid w:val="00CD05F4"/>
    <w:rsid w:val="00CD0D0D"/>
    <w:rsid w:val="00CD1191"/>
    <w:rsid w:val="00CD208A"/>
    <w:rsid w:val="00CD2DB9"/>
    <w:rsid w:val="00CD3429"/>
    <w:rsid w:val="00CD346A"/>
    <w:rsid w:val="00CD447C"/>
    <w:rsid w:val="00CD46C7"/>
    <w:rsid w:val="00CD4A64"/>
    <w:rsid w:val="00CD5FA6"/>
    <w:rsid w:val="00CD60C7"/>
    <w:rsid w:val="00CD6DEC"/>
    <w:rsid w:val="00CD72C9"/>
    <w:rsid w:val="00CD7FFD"/>
    <w:rsid w:val="00CE025D"/>
    <w:rsid w:val="00CE15D2"/>
    <w:rsid w:val="00CE1D51"/>
    <w:rsid w:val="00CE1EF7"/>
    <w:rsid w:val="00CE42ED"/>
    <w:rsid w:val="00CE4435"/>
    <w:rsid w:val="00CE5342"/>
    <w:rsid w:val="00CE56D3"/>
    <w:rsid w:val="00CE5E9A"/>
    <w:rsid w:val="00CE666A"/>
    <w:rsid w:val="00CE6939"/>
    <w:rsid w:val="00CE6CF1"/>
    <w:rsid w:val="00CE7120"/>
    <w:rsid w:val="00CE7790"/>
    <w:rsid w:val="00CE79D4"/>
    <w:rsid w:val="00CF031C"/>
    <w:rsid w:val="00CF07FA"/>
    <w:rsid w:val="00CF0B6B"/>
    <w:rsid w:val="00CF2280"/>
    <w:rsid w:val="00CF2499"/>
    <w:rsid w:val="00CF2876"/>
    <w:rsid w:val="00CF3623"/>
    <w:rsid w:val="00CF3E92"/>
    <w:rsid w:val="00CF4136"/>
    <w:rsid w:val="00CF444E"/>
    <w:rsid w:val="00CF47BD"/>
    <w:rsid w:val="00CF4AC0"/>
    <w:rsid w:val="00CF7D77"/>
    <w:rsid w:val="00D022F0"/>
    <w:rsid w:val="00D02EF4"/>
    <w:rsid w:val="00D03C85"/>
    <w:rsid w:val="00D0429A"/>
    <w:rsid w:val="00D04F41"/>
    <w:rsid w:val="00D05B17"/>
    <w:rsid w:val="00D06714"/>
    <w:rsid w:val="00D0718A"/>
    <w:rsid w:val="00D10F43"/>
    <w:rsid w:val="00D10FB9"/>
    <w:rsid w:val="00D11D09"/>
    <w:rsid w:val="00D12043"/>
    <w:rsid w:val="00D1244F"/>
    <w:rsid w:val="00D12EF4"/>
    <w:rsid w:val="00D13367"/>
    <w:rsid w:val="00D13379"/>
    <w:rsid w:val="00D13C22"/>
    <w:rsid w:val="00D13CCD"/>
    <w:rsid w:val="00D1465C"/>
    <w:rsid w:val="00D14D01"/>
    <w:rsid w:val="00D166C3"/>
    <w:rsid w:val="00D16872"/>
    <w:rsid w:val="00D16A39"/>
    <w:rsid w:val="00D16C27"/>
    <w:rsid w:val="00D20649"/>
    <w:rsid w:val="00D206F5"/>
    <w:rsid w:val="00D2146D"/>
    <w:rsid w:val="00D217D4"/>
    <w:rsid w:val="00D21C4E"/>
    <w:rsid w:val="00D21FAE"/>
    <w:rsid w:val="00D22108"/>
    <w:rsid w:val="00D2221D"/>
    <w:rsid w:val="00D23341"/>
    <w:rsid w:val="00D2340A"/>
    <w:rsid w:val="00D23F8E"/>
    <w:rsid w:val="00D266BA"/>
    <w:rsid w:val="00D268F3"/>
    <w:rsid w:val="00D276E9"/>
    <w:rsid w:val="00D27942"/>
    <w:rsid w:val="00D27BD8"/>
    <w:rsid w:val="00D30725"/>
    <w:rsid w:val="00D307D4"/>
    <w:rsid w:val="00D3245C"/>
    <w:rsid w:val="00D3374B"/>
    <w:rsid w:val="00D338B5"/>
    <w:rsid w:val="00D34BDB"/>
    <w:rsid w:val="00D35261"/>
    <w:rsid w:val="00D36270"/>
    <w:rsid w:val="00D37411"/>
    <w:rsid w:val="00D37C28"/>
    <w:rsid w:val="00D404AC"/>
    <w:rsid w:val="00D40E61"/>
    <w:rsid w:val="00D41239"/>
    <w:rsid w:val="00D43346"/>
    <w:rsid w:val="00D43AA8"/>
    <w:rsid w:val="00D44591"/>
    <w:rsid w:val="00D448FB"/>
    <w:rsid w:val="00D46329"/>
    <w:rsid w:val="00D46F4B"/>
    <w:rsid w:val="00D474AB"/>
    <w:rsid w:val="00D47E9C"/>
    <w:rsid w:val="00D5009E"/>
    <w:rsid w:val="00D503A6"/>
    <w:rsid w:val="00D503E6"/>
    <w:rsid w:val="00D51041"/>
    <w:rsid w:val="00D514B1"/>
    <w:rsid w:val="00D541D4"/>
    <w:rsid w:val="00D54509"/>
    <w:rsid w:val="00D55154"/>
    <w:rsid w:val="00D5531A"/>
    <w:rsid w:val="00D554B2"/>
    <w:rsid w:val="00D55971"/>
    <w:rsid w:val="00D565B3"/>
    <w:rsid w:val="00D567A2"/>
    <w:rsid w:val="00D56F90"/>
    <w:rsid w:val="00D57421"/>
    <w:rsid w:val="00D574FD"/>
    <w:rsid w:val="00D6072E"/>
    <w:rsid w:val="00D607B6"/>
    <w:rsid w:val="00D608A8"/>
    <w:rsid w:val="00D610E3"/>
    <w:rsid w:val="00D61870"/>
    <w:rsid w:val="00D6259A"/>
    <w:rsid w:val="00D62D28"/>
    <w:rsid w:val="00D645AB"/>
    <w:rsid w:val="00D648C1"/>
    <w:rsid w:val="00D65030"/>
    <w:rsid w:val="00D66446"/>
    <w:rsid w:val="00D677B8"/>
    <w:rsid w:val="00D7060C"/>
    <w:rsid w:val="00D70F99"/>
    <w:rsid w:val="00D714FB"/>
    <w:rsid w:val="00D72CB8"/>
    <w:rsid w:val="00D72F52"/>
    <w:rsid w:val="00D73257"/>
    <w:rsid w:val="00D73553"/>
    <w:rsid w:val="00D736A1"/>
    <w:rsid w:val="00D73E35"/>
    <w:rsid w:val="00D7505C"/>
    <w:rsid w:val="00D75302"/>
    <w:rsid w:val="00D764D4"/>
    <w:rsid w:val="00D771F1"/>
    <w:rsid w:val="00D7736D"/>
    <w:rsid w:val="00D80650"/>
    <w:rsid w:val="00D80D24"/>
    <w:rsid w:val="00D81BE0"/>
    <w:rsid w:val="00D8236E"/>
    <w:rsid w:val="00D82B3E"/>
    <w:rsid w:val="00D83B39"/>
    <w:rsid w:val="00D84D25"/>
    <w:rsid w:val="00D854D7"/>
    <w:rsid w:val="00D85749"/>
    <w:rsid w:val="00D86041"/>
    <w:rsid w:val="00D86666"/>
    <w:rsid w:val="00D878DD"/>
    <w:rsid w:val="00D87930"/>
    <w:rsid w:val="00D87B60"/>
    <w:rsid w:val="00D904F2"/>
    <w:rsid w:val="00D9089F"/>
    <w:rsid w:val="00D910AC"/>
    <w:rsid w:val="00D916EC"/>
    <w:rsid w:val="00D9345D"/>
    <w:rsid w:val="00D93F38"/>
    <w:rsid w:val="00D9502E"/>
    <w:rsid w:val="00D95A3D"/>
    <w:rsid w:val="00D95BCD"/>
    <w:rsid w:val="00D97AE6"/>
    <w:rsid w:val="00D97DB6"/>
    <w:rsid w:val="00DA0B66"/>
    <w:rsid w:val="00DA1DFB"/>
    <w:rsid w:val="00DA2222"/>
    <w:rsid w:val="00DA2A79"/>
    <w:rsid w:val="00DA3871"/>
    <w:rsid w:val="00DA397A"/>
    <w:rsid w:val="00DA3D4B"/>
    <w:rsid w:val="00DA42BD"/>
    <w:rsid w:val="00DA4706"/>
    <w:rsid w:val="00DA4B8A"/>
    <w:rsid w:val="00DA5968"/>
    <w:rsid w:val="00DA5CF4"/>
    <w:rsid w:val="00DA5DA2"/>
    <w:rsid w:val="00DA6C4A"/>
    <w:rsid w:val="00DA6D0B"/>
    <w:rsid w:val="00DA78C8"/>
    <w:rsid w:val="00DB0D6E"/>
    <w:rsid w:val="00DB15DF"/>
    <w:rsid w:val="00DB192F"/>
    <w:rsid w:val="00DB1F75"/>
    <w:rsid w:val="00DB3EFA"/>
    <w:rsid w:val="00DB46F4"/>
    <w:rsid w:val="00DB4F44"/>
    <w:rsid w:val="00DB5406"/>
    <w:rsid w:val="00DB5971"/>
    <w:rsid w:val="00DB61E7"/>
    <w:rsid w:val="00DB6390"/>
    <w:rsid w:val="00DC04E7"/>
    <w:rsid w:val="00DC070C"/>
    <w:rsid w:val="00DC09FC"/>
    <w:rsid w:val="00DC14F4"/>
    <w:rsid w:val="00DC2D86"/>
    <w:rsid w:val="00DC38A3"/>
    <w:rsid w:val="00DC3900"/>
    <w:rsid w:val="00DC397B"/>
    <w:rsid w:val="00DC3AA5"/>
    <w:rsid w:val="00DC3F7D"/>
    <w:rsid w:val="00DC445A"/>
    <w:rsid w:val="00DC4943"/>
    <w:rsid w:val="00DC5071"/>
    <w:rsid w:val="00DC6F6C"/>
    <w:rsid w:val="00DC70F4"/>
    <w:rsid w:val="00DC7779"/>
    <w:rsid w:val="00DD11DD"/>
    <w:rsid w:val="00DD2791"/>
    <w:rsid w:val="00DD2B8A"/>
    <w:rsid w:val="00DD308F"/>
    <w:rsid w:val="00DD3524"/>
    <w:rsid w:val="00DD389F"/>
    <w:rsid w:val="00DD44BB"/>
    <w:rsid w:val="00DD516A"/>
    <w:rsid w:val="00DD54E9"/>
    <w:rsid w:val="00DD5BDC"/>
    <w:rsid w:val="00DD64D0"/>
    <w:rsid w:val="00DD6F80"/>
    <w:rsid w:val="00DD6FD1"/>
    <w:rsid w:val="00DD7CD0"/>
    <w:rsid w:val="00DE055C"/>
    <w:rsid w:val="00DE0647"/>
    <w:rsid w:val="00DE0F43"/>
    <w:rsid w:val="00DE1DFB"/>
    <w:rsid w:val="00DE2B05"/>
    <w:rsid w:val="00DE348A"/>
    <w:rsid w:val="00DE3E0E"/>
    <w:rsid w:val="00DE4313"/>
    <w:rsid w:val="00DE45DF"/>
    <w:rsid w:val="00DE4EA7"/>
    <w:rsid w:val="00DE5526"/>
    <w:rsid w:val="00DE6F4A"/>
    <w:rsid w:val="00DE77CB"/>
    <w:rsid w:val="00DF0C58"/>
    <w:rsid w:val="00DF1274"/>
    <w:rsid w:val="00DF1FF4"/>
    <w:rsid w:val="00DF2FDF"/>
    <w:rsid w:val="00DF323C"/>
    <w:rsid w:val="00DF454D"/>
    <w:rsid w:val="00DF4833"/>
    <w:rsid w:val="00DF5194"/>
    <w:rsid w:val="00DF59BE"/>
    <w:rsid w:val="00DF6286"/>
    <w:rsid w:val="00DF66E9"/>
    <w:rsid w:val="00E00309"/>
    <w:rsid w:val="00E009BB"/>
    <w:rsid w:val="00E00A37"/>
    <w:rsid w:val="00E00C37"/>
    <w:rsid w:val="00E00CDE"/>
    <w:rsid w:val="00E01C9A"/>
    <w:rsid w:val="00E024EC"/>
    <w:rsid w:val="00E028D9"/>
    <w:rsid w:val="00E032C9"/>
    <w:rsid w:val="00E10732"/>
    <w:rsid w:val="00E10C2D"/>
    <w:rsid w:val="00E121E2"/>
    <w:rsid w:val="00E121F0"/>
    <w:rsid w:val="00E1265C"/>
    <w:rsid w:val="00E12BC9"/>
    <w:rsid w:val="00E12C33"/>
    <w:rsid w:val="00E12CC1"/>
    <w:rsid w:val="00E137AC"/>
    <w:rsid w:val="00E142B6"/>
    <w:rsid w:val="00E145C9"/>
    <w:rsid w:val="00E165B8"/>
    <w:rsid w:val="00E171B8"/>
    <w:rsid w:val="00E2032F"/>
    <w:rsid w:val="00E2064E"/>
    <w:rsid w:val="00E2065F"/>
    <w:rsid w:val="00E220FB"/>
    <w:rsid w:val="00E23393"/>
    <w:rsid w:val="00E2379A"/>
    <w:rsid w:val="00E24439"/>
    <w:rsid w:val="00E24E7D"/>
    <w:rsid w:val="00E25C5E"/>
    <w:rsid w:val="00E261EA"/>
    <w:rsid w:val="00E265E3"/>
    <w:rsid w:val="00E26821"/>
    <w:rsid w:val="00E279D7"/>
    <w:rsid w:val="00E31497"/>
    <w:rsid w:val="00E31902"/>
    <w:rsid w:val="00E31CF9"/>
    <w:rsid w:val="00E32FEC"/>
    <w:rsid w:val="00E330B4"/>
    <w:rsid w:val="00E33FBE"/>
    <w:rsid w:val="00E34ED5"/>
    <w:rsid w:val="00E355FA"/>
    <w:rsid w:val="00E35D98"/>
    <w:rsid w:val="00E35DD6"/>
    <w:rsid w:val="00E37C12"/>
    <w:rsid w:val="00E37CAB"/>
    <w:rsid w:val="00E418F8"/>
    <w:rsid w:val="00E41B1C"/>
    <w:rsid w:val="00E42278"/>
    <w:rsid w:val="00E4572A"/>
    <w:rsid w:val="00E45AE3"/>
    <w:rsid w:val="00E45E09"/>
    <w:rsid w:val="00E464D8"/>
    <w:rsid w:val="00E46AFF"/>
    <w:rsid w:val="00E46C68"/>
    <w:rsid w:val="00E50597"/>
    <w:rsid w:val="00E50639"/>
    <w:rsid w:val="00E50953"/>
    <w:rsid w:val="00E50A4B"/>
    <w:rsid w:val="00E50A82"/>
    <w:rsid w:val="00E50FF7"/>
    <w:rsid w:val="00E51E46"/>
    <w:rsid w:val="00E53471"/>
    <w:rsid w:val="00E5348E"/>
    <w:rsid w:val="00E53A31"/>
    <w:rsid w:val="00E53A5E"/>
    <w:rsid w:val="00E53E21"/>
    <w:rsid w:val="00E54306"/>
    <w:rsid w:val="00E54F9B"/>
    <w:rsid w:val="00E55CDB"/>
    <w:rsid w:val="00E55E25"/>
    <w:rsid w:val="00E56BC9"/>
    <w:rsid w:val="00E56FD0"/>
    <w:rsid w:val="00E60629"/>
    <w:rsid w:val="00E60B51"/>
    <w:rsid w:val="00E60F63"/>
    <w:rsid w:val="00E61132"/>
    <w:rsid w:val="00E6149D"/>
    <w:rsid w:val="00E62BD7"/>
    <w:rsid w:val="00E62EBD"/>
    <w:rsid w:val="00E635BF"/>
    <w:rsid w:val="00E64629"/>
    <w:rsid w:val="00E64711"/>
    <w:rsid w:val="00E64FC4"/>
    <w:rsid w:val="00E65672"/>
    <w:rsid w:val="00E669AF"/>
    <w:rsid w:val="00E66CC8"/>
    <w:rsid w:val="00E70769"/>
    <w:rsid w:val="00E7266C"/>
    <w:rsid w:val="00E72C64"/>
    <w:rsid w:val="00E73311"/>
    <w:rsid w:val="00E73336"/>
    <w:rsid w:val="00E73816"/>
    <w:rsid w:val="00E7386C"/>
    <w:rsid w:val="00E73B42"/>
    <w:rsid w:val="00E73F97"/>
    <w:rsid w:val="00E74634"/>
    <w:rsid w:val="00E75483"/>
    <w:rsid w:val="00E75867"/>
    <w:rsid w:val="00E75915"/>
    <w:rsid w:val="00E75EDC"/>
    <w:rsid w:val="00E76BBB"/>
    <w:rsid w:val="00E77680"/>
    <w:rsid w:val="00E80B05"/>
    <w:rsid w:val="00E811C6"/>
    <w:rsid w:val="00E8199E"/>
    <w:rsid w:val="00E82C89"/>
    <w:rsid w:val="00E82DE0"/>
    <w:rsid w:val="00E83CA6"/>
    <w:rsid w:val="00E84118"/>
    <w:rsid w:val="00E8532E"/>
    <w:rsid w:val="00E856EE"/>
    <w:rsid w:val="00E860C0"/>
    <w:rsid w:val="00E8630B"/>
    <w:rsid w:val="00E87DBE"/>
    <w:rsid w:val="00E87DD4"/>
    <w:rsid w:val="00E9200F"/>
    <w:rsid w:val="00E92A4C"/>
    <w:rsid w:val="00E92B20"/>
    <w:rsid w:val="00E92EF9"/>
    <w:rsid w:val="00E931A3"/>
    <w:rsid w:val="00E93448"/>
    <w:rsid w:val="00E94C5D"/>
    <w:rsid w:val="00E95469"/>
    <w:rsid w:val="00E95AA8"/>
    <w:rsid w:val="00E97D01"/>
    <w:rsid w:val="00EA1748"/>
    <w:rsid w:val="00EA1A29"/>
    <w:rsid w:val="00EA21B0"/>
    <w:rsid w:val="00EA2A32"/>
    <w:rsid w:val="00EA3E26"/>
    <w:rsid w:val="00EA47D3"/>
    <w:rsid w:val="00EA54F9"/>
    <w:rsid w:val="00EB0108"/>
    <w:rsid w:val="00EB0240"/>
    <w:rsid w:val="00EB0710"/>
    <w:rsid w:val="00EB3418"/>
    <w:rsid w:val="00EB4967"/>
    <w:rsid w:val="00EB4BE4"/>
    <w:rsid w:val="00EB4E54"/>
    <w:rsid w:val="00EB6638"/>
    <w:rsid w:val="00EB692C"/>
    <w:rsid w:val="00EC0097"/>
    <w:rsid w:val="00EC15BA"/>
    <w:rsid w:val="00EC2D72"/>
    <w:rsid w:val="00EC349E"/>
    <w:rsid w:val="00EC42CC"/>
    <w:rsid w:val="00EC444A"/>
    <w:rsid w:val="00EC47A6"/>
    <w:rsid w:val="00EC4A74"/>
    <w:rsid w:val="00EC6C0E"/>
    <w:rsid w:val="00EC76C6"/>
    <w:rsid w:val="00ED030A"/>
    <w:rsid w:val="00ED0986"/>
    <w:rsid w:val="00ED0DC9"/>
    <w:rsid w:val="00ED2090"/>
    <w:rsid w:val="00ED37B8"/>
    <w:rsid w:val="00ED3ABF"/>
    <w:rsid w:val="00ED4306"/>
    <w:rsid w:val="00ED4C19"/>
    <w:rsid w:val="00ED61FB"/>
    <w:rsid w:val="00ED6FD0"/>
    <w:rsid w:val="00ED7C3B"/>
    <w:rsid w:val="00ED7E07"/>
    <w:rsid w:val="00EE0143"/>
    <w:rsid w:val="00EE0C69"/>
    <w:rsid w:val="00EE15D2"/>
    <w:rsid w:val="00EE3093"/>
    <w:rsid w:val="00EE3766"/>
    <w:rsid w:val="00EE3946"/>
    <w:rsid w:val="00EE3B69"/>
    <w:rsid w:val="00EE444B"/>
    <w:rsid w:val="00EE4777"/>
    <w:rsid w:val="00EE559D"/>
    <w:rsid w:val="00EE55C0"/>
    <w:rsid w:val="00EE5621"/>
    <w:rsid w:val="00EE65C5"/>
    <w:rsid w:val="00EE6692"/>
    <w:rsid w:val="00EE677E"/>
    <w:rsid w:val="00EF0CBB"/>
    <w:rsid w:val="00EF12A8"/>
    <w:rsid w:val="00EF1372"/>
    <w:rsid w:val="00EF2114"/>
    <w:rsid w:val="00EF264B"/>
    <w:rsid w:val="00EF2893"/>
    <w:rsid w:val="00EF29BE"/>
    <w:rsid w:val="00EF2E29"/>
    <w:rsid w:val="00EF32DE"/>
    <w:rsid w:val="00EF45F9"/>
    <w:rsid w:val="00EF5925"/>
    <w:rsid w:val="00EF598F"/>
    <w:rsid w:val="00EF5A1F"/>
    <w:rsid w:val="00F01267"/>
    <w:rsid w:val="00F0137B"/>
    <w:rsid w:val="00F01FC0"/>
    <w:rsid w:val="00F0248B"/>
    <w:rsid w:val="00F02C07"/>
    <w:rsid w:val="00F0334D"/>
    <w:rsid w:val="00F06032"/>
    <w:rsid w:val="00F10897"/>
    <w:rsid w:val="00F10AAC"/>
    <w:rsid w:val="00F120F7"/>
    <w:rsid w:val="00F122EF"/>
    <w:rsid w:val="00F12AB7"/>
    <w:rsid w:val="00F12B6C"/>
    <w:rsid w:val="00F13BF6"/>
    <w:rsid w:val="00F14F14"/>
    <w:rsid w:val="00F151B7"/>
    <w:rsid w:val="00F1566A"/>
    <w:rsid w:val="00F159E9"/>
    <w:rsid w:val="00F15AAA"/>
    <w:rsid w:val="00F16031"/>
    <w:rsid w:val="00F16082"/>
    <w:rsid w:val="00F17DCE"/>
    <w:rsid w:val="00F207B1"/>
    <w:rsid w:val="00F20B14"/>
    <w:rsid w:val="00F20E19"/>
    <w:rsid w:val="00F226D1"/>
    <w:rsid w:val="00F227BD"/>
    <w:rsid w:val="00F23508"/>
    <w:rsid w:val="00F23E23"/>
    <w:rsid w:val="00F245E6"/>
    <w:rsid w:val="00F246E5"/>
    <w:rsid w:val="00F24A84"/>
    <w:rsid w:val="00F24F49"/>
    <w:rsid w:val="00F251D1"/>
    <w:rsid w:val="00F26632"/>
    <w:rsid w:val="00F278A0"/>
    <w:rsid w:val="00F27900"/>
    <w:rsid w:val="00F3055C"/>
    <w:rsid w:val="00F320AC"/>
    <w:rsid w:val="00F3216A"/>
    <w:rsid w:val="00F322C7"/>
    <w:rsid w:val="00F3290C"/>
    <w:rsid w:val="00F338A4"/>
    <w:rsid w:val="00F33E5C"/>
    <w:rsid w:val="00F34E39"/>
    <w:rsid w:val="00F35C10"/>
    <w:rsid w:val="00F362EC"/>
    <w:rsid w:val="00F3697D"/>
    <w:rsid w:val="00F37094"/>
    <w:rsid w:val="00F4015F"/>
    <w:rsid w:val="00F40786"/>
    <w:rsid w:val="00F412E5"/>
    <w:rsid w:val="00F41DD9"/>
    <w:rsid w:val="00F435EF"/>
    <w:rsid w:val="00F43C78"/>
    <w:rsid w:val="00F440D1"/>
    <w:rsid w:val="00F441F6"/>
    <w:rsid w:val="00F44587"/>
    <w:rsid w:val="00F44679"/>
    <w:rsid w:val="00F44AD3"/>
    <w:rsid w:val="00F45560"/>
    <w:rsid w:val="00F46154"/>
    <w:rsid w:val="00F5038F"/>
    <w:rsid w:val="00F506B5"/>
    <w:rsid w:val="00F5117C"/>
    <w:rsid w:val="00F51705"/>
    <w:rsid w:val="00F52F61"/>
    <w:rsid w:val="00F53274"/>
    <w:rsid w:val="00F53309"/>
    <w:rsid w:val="00F53710"/>
    <w:rsid w:val="00F537A7"/>
    <w:rsid w:val="00F53900"/>
    <w:rsid w:val="00F53F1F"/>
    <w:rsid w:val="00F55A66"/>
    <w:rsid w:val="00F576D2"/>
    <w:rsid w:val="00F57DC5"/>
    <w:rsid w:val="00F60241"/>
    <w:rsid w:val="00F6057E"/>
    <w:rsid w:val="00F60AC5"/>
    <w:rsid w:val="00F60C7C"/>
    <w:rsid w:val="00F62138"/>
    <w:rsid w:val="00F636E1"/>
    <w:rsid w:val="00F637F4"/>
    <w:rsid w:val="00F6391D"/>
    <w:rsid w:val="00F63998"/>
    <w:rsid w:val="00F64544"/>
    <w:rsid w:val="00F64744"/>
    <w:rsid w:val="00F65153"/>
    <w:rsid w:val="00F65313"/>
    <w:rsid w:val="00F6579A"/>
    <w:rsid w:val="00F70791"/>
    <w:rsid w:val="00F71ABE"/>
    <w:rsid w:val="00F71D0C"/>
    <w:rsid w:val="00F71D7C"/>
    <w:rsid w:val="00F72EA1"/>
    <w:rsid w:val="00F739F3"/>
    <w:rsid w:val="00F7491F"/>
    <w:rsid w:val="00F7582B"/>
    <w:rsid w:val="00F769C9"/>
    <w:rsid w:val="00F76BDE"/>
    <w:rsid w:val="00F7783A"/>
    <w:rsid w:val="00F81555"/>
    <w:rsid w:val="00F8169E"/>
    <w:rsid w:val="00F817A7"/>
    <w:rsid w:val="00F81C5A"/>
    <w:rsid w:val="00F81D41"/>
    <w:rsid w:val="00F84F13"/>
    <w:rsid w:val="00F859F5"/>
    <w:rsid w:val="00F85D02"/>
    <w:rsid w:val="00F86340"/>
    <w:rsid w:val="00F8797F"/>
    <w:rsid w:val="00F90863"/>
    <w:rsid w:val="00F9102E"/>
    <w:rsid w:val="00F917CD"/>
    <w:rsid w:val="00F92BB8"/>
    <w:rsid w:val="00F939CE"/>
    <w:rsid w:val="00F94446"/>
    <w:rsid w:val="00F94D71"/>
    <w:rsid w:val="00F95D71"/>
    <w:rsid w:val="00F96A7E"/>
    <w:rsid w:val="00F970A6"/>
    <w:rsid w:val="00F975CE"/>
    <w:rsid w:val="00FA13E9"/>
    <w:rsid w:val="00FA1950"/>
    <w:rsid w:val="00FA1DFB"/>
    <w:rsid w:val="00FA2627"/>
    <w:rsid w:val="00FA3D8D"/>
    <w:rsid w:val="00FA44C5"/>
    <w:rsid w:val="00FA5AE4"/>
    <w:rsid w:val="00FA5E91"/>
    <w:rsid w:val="00FA66BB"/>
    <w:rsid w:val="00FB0AD7"/>
    <w:rsid w:val="00FB1DB9"/>
    <w:rsid w:val="00FB2C1B"/>
    <w:rsid w:val="00FB4899"/>
    <w:rsid w:val="00FB4902"/>
    <w:rsid w:val="00FB6203"/>
    <w:rsid w:val="00FB6BA3"/>
    <w:rsid w:val="00FB734A"/>
    <w:rsid w:val="00FB740E"/>
    <w:rsid w:val="00FC173D"/>
    <w:rsid w:val="00FC2602"/>
    <w:rsid w:val="00FC31BB"/>
    <w:rsid w:val="00FC4101"/>
    <w:rsid w:val="00FC48F7"/>
    <w:rsid w:val="00FC5753"/>
    <w:rsid w:val="00FC5AA6"/>
    <w:rsid w:val="00FC6517"/>
    <w:rsid w:val="00FC6A7E"/>
    <w:rsid w:val="00FD0886"/>
    <w:rsid w:val="00FD1588"/>
    <w:rsid w:val="00FD1CDF"/>
    <w:rsid w:val="00FD4B24"/>
    <w:rsid w:val="00FE07A7"/>
    <w:rsid w:val="00FE1303"/>
    <w:rsid w:val="00FE131C"/>
    <w:rsid w:val="00FE173A"/>
    <w:rsid w:val="00FE1BAB"/>
    <w:rsid w:val="00FE233A"/>
    <w:rsid w:val="00FE2E35"/>
    <w:rsid w:val="00FE35E9"/>
    <w:rsid w:val="00FE4CAD"/>
    <w:rsid w:val="00FE6EEB"/>
    <w:rsid w:val="00FE758C"/>
    <w:rsid w:val="00FF01D4"/>
    <w:rsid w:val="00FF0A8C"/>
    <w:rsid w:val="00FF209B"/>
    <w:rsid w:val="00FF2238"/>
    <w:rsid w:val="00FF2F97"/>
    <w:rsid w:val="00FF402F"/>
    <w:rsid w:val="00FF42F1"/>
    <w:rsid w:val="00FF541B"/>
    <w:rsid w:val="00FF5B20"/>
    <w:rsid w:val="00FF5CD5"/>
    <w:rsid w:val="00FF5DB8"/>
    <w:rsid w:val="00FF6100"/>
    <w:rsid w:val="00FF7C80"/>
    <w:rsid w:val="00FF7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9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11C6"/>
    <w:pPr>
      <w:widowControl w:val="0"/>
      <w:overflowPunct w:val="0"/>
      <w:autoSpaceDE w:val="0"/>
      <w:autoSpaceDN w:val="0"/>
      <w:adjustRightInd w:val="0"/>
      <w:spacing w:after="240"/>
      <w:jc w:val="both"/>
      <w:textAlignment w:val="baseline"/>
    </w:pPr>
    <w:rPr>
      <w:rFonts w:ascii="Arial" w:hAnsi="Arial"/>
      <w:lang w:val="en-US" w:eastAsia="en-US"/>
    </w:rPr>
  </w:style>
  <w:style w:type="paragraph" w:styleId="Nadpis1">
    <w:name w:val="heading 1"/>
    <w:basedOn w:val="Normln"/>
    <w:next w:val="Nadpis2"/>
    <w:link w:val="Nadpis1Char"/>
    <w:qFormat/>
    <w:rsid w:val="00E811C6"/>
    <w:pPr>
      <w:keepNext/>
      <w:tabs>
        <w:tab w:val="left" w:pos="709"/>
      </w:tabs>
      <w:spacing w:before="240"/>
      <w:outlineLvl w:val="0"/>
    </w:pPr>
    <w:rPr>
      <w:b/>
      <w:caps/>
    </w:rPr>
  </w:style>
  <w:style w:type="paragraph" w:styleId="Nadpis2">
    <w:name w:val="heading 2"/>
    <w:basedOn w:val="Normln"/>
    <w:link w:val="Nadpis2Char"/>
    <w:qFormat/>
    <w:rsid w:val="00E811C6"/>
    <w:pPr>
      <w:tabs>
        <w:tab w:val="left" w:pos="709"/>
      </w:tabs>
      <w:outlineLvl w:val="1"/>
    </w:pPr>
    <w:rPr>
      <w:lang w:val="cs-CZ" w:eastAsia="cs-CZ"/>
    </w:rPr>
  </w:style>
  <w:style w:type="paragraph" w:styleId="Nadpis3">
    <w:name w:val="heading 3"/>
    <w:basedOn w:val="Normln"/>
    <w:link w:val="Nadpis3Char"/>
    <w:uiPriority w:val="99"/>
    <w:qFormat/>
    <w:rsid w:val="00E811C6"/>
    <w:pPr>
      <w:outlineLvl w:val="2"/>
    </w:pPr>
    <w:rPr>
      <w:lang w:val="cs-CZ" w:eastAsia="cs-CZ"/>
    </w:rPr>
  </w:style>
  <w:style w:type="paragraph" w:styleId="Nadpis4">
    <w:name w:val="heading 4"/>
    <w:basedOn w:val="Normln"/>
    <w:link w:val="Nadpis4Char"/>
    <w:uiPriority w:val="99"/>
    <w:qFormat/>
    <w:rsid w:val="00E811C6"/>
    <w:pPr>
      <w:outlineLvl w:val="3"/>
    </w:pPr>
    <w:rPr>
      <w:lang w:val="cs-CZ" w:eastAsia="cs-CZ"/>
    </w:rPr>
  </w:style>
  <w:style w:type="paragraph" w:styleId="Nadpis5">
    <w:name w:val="heading 5"/>
    <w:aliases w:val="Heading 5 Salans Sub Heading"/>
    <w:basedOn w:val="Normln"/>
    <w:link w:val="Nadpis5Char"/>
    <w:uiPriority w:val="99"/>
    <w:qFormat/>
    <w:rsid w:val="00E811C6"/>
    <w:pPr>
      <w:outlineLvl w:val="4"/>
    </w:pPr>
  </w:style>
  <w:style w:type="paragraph" w:styleId="Nadpis6">
    <w:name w:val="heading 6"/>
    <w:basedOn w:val="Normln"/>
    <w:next w:val="Normln"/>
    <w:link w:val="Nadpis6Char"/>
    <w:uiPriority w:val="99"/>
    <w:qFormat/>
    <w:rsid w:val="00E811C6"/>
    <w:pPr>
      <w:outlineLvl w:val="5"/>
    </w:pPr>
  </w:style>
  <w:style w:type="paragraph" w:styleId="Nadpis7">
    <w:name w:val="heading 7"/>
    <w:basedOn w:val="Normln"/>
    <w:next w:val="Normln"/>
    <w:link w:val="Nadpis7Char"/>
    <w:uiPriority w:val="99"/>
    <w:qFormat/>
    <w:rsid w:val="00E811C6"/>
    <w:pPr>
      <w:tabs>
        <w:tab w:val="left" w:pos="3915"/>
      </w:tabs>
      <w:outlineLvl w:val="6"/>
    </w:pPr>
    <w:rPr>
      <w:lang w:val="cs-CZ" w:eastAsia="cs-CZ"/>
    </w:rPr>
  </w:style>
  <w:style w:type="paragraph" w:styleId="Nadpis8">
    <w:name w:val="heading 8"/>
    <w:basedOn w:val="Normln"/>
    <w:next w:val="Normln"/>
    <w:link w:val="Nadpis8Char"/>
    <w:uiPriority w:val="99"/>
    <w:qFormat/>
    <w:rsid w:val="00E811C6"/>
    <w:pPr>
      <w:outlineLvl w:val="7"/>
    </w:pPr>
  </w:style>
  <w:style w:type="paragraph" w:styleId="Nadpis9">
    <w:name w:val="heading 9"/>
    <w:basedOn w:val="Normln"/>
    <w:next w:val="Normln"/>
    <w:link w:val="Nadpis9Char"/>
    <w:uiPriority w:val="99"/>
    <w:qFormat/>
    <w:rsid w:val="00E811C6"/>
    <w:pPr>
      <w:tabs>
        <w:tab w:val="left" w:pos="3544"/>
      </w:tabs>
      <w:outlineLvl w:val="8"/>
    </w:pPr>
    <w:rPr>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41FF"/>
    <w:rPr>
      <w:rFonts w:ascii="Cambria" w:hAnsi="Cambria" w:cs="Times New Roman"/>
      <w:b/>
      <w:bCs/>
      <w:kern w:val="32"/>
      <w:sz w:val="32"/>
      <w:szCs w:val="32"/>
      <w:lang w:val="en-US" w:eastAsia="en-US"/>
    </w:rPr>
  </w:style>
  <w:style w:type="character" w:customStyle="1" w:styleId="Nadpis2Char">
    <w:name w:val="Nadpis 2 Char"/>
    <w:basedOn w:val="Standardnpsmoodstavce"/>
    <w:link w:val="Nadpis2"/>
    <w:locked/>
    <w:rsid w:val="00BA1D9A"/>
    <w:rPr>
      <w:rFonts w:ascii="Arial" w:hAnsi="Arial" w:cs="Times New Roman"/>
    </w:rPr>
  </w:style>
  <w:style w:type="character" w:customStyle="1" w:styleId="Nadpis3Char">
    <w:name w:val="Nadpis 3 Char"/>
    <w:basedOn w:val="Standardnpsmoodstavce"/>
    <w:link w:val="Nadpis3"/>
    <w:uiPriority w:val="99"/>
    <w:locked/>
    <w:rsid w:val="00BA1D9A"/>
    <w:rPr>
      <w:rFonts w:ascii="Arial" w:hAnsi="Arial" w:cs="Times New Roman"/>
    </w:rPr>
  </w:style>
  <w:style w:type="character" w:customStyle="1" w:styleId="Nadpis4Char">
    <w:name w:val="Nadpis 4 Char"/>
    <w:basedOn w:val="Standardnpsmoodstavce"/>
    <w:link w:val="Nadpis4"/>
    <w:uiPriority w:val="99"/>
    <w:locked/>
    <w:rsid w:val="00E811C6"/>
    <w:rPr>
      <w:rFonts w:ascii="Arial" w:hAnsi="Arial" w:cs="Times New Roman"/>
    </w:rPr>
  </w:style>
  <w:style w:type="character" w:customStyle="1" w:styleId="Nadpis5Char">
    <w:name w:val="Nadpis 5 Char"/>
    <w:aliases w:val="Heading 5 Salans Sub Heading Char"/>
    <w:basedOn w:val="Standardnpsmoodstavce"/>
    <w:link w:val="Nadpis5"/>
    <w:uiPriority w:val="99"/>
    <w:semiHidden/>
    <w:locked/>
    <w:rsid w:val="002041FF"/>
    <w:rPr>
      <w:rFonts w:ascii="Calibri" w:hAnsi="Calibri" w:cs="Times New Roman"/>
      <w:b/>
      <w:bCs/>
      <w:i/>
      <w:iCs/>
      <w:sz w:val="26"/>
      <w:szCs w:val="26"/>
      <w:lang w:val="en-US" w:eastAsia="en-US"/>
    </w:rPr>
  </w:style>
  <w:style w:type="character" w:customStyle="1" w:styleId="Nadpis6Char">
    <w:name w:val="Nadpis 6 Char"/>
    <w:basedOn w:val="Standardnpsmoodstavce"/>
    <w:link w:val="Nadpis6"/>
    <w:uiPriority w:val="99"/>
    <w:locked/>
    <w:rsid w:val="003B45B1"/>
    <w:rPr>
      <w:rFonts w:ascii="Calibri" w:hAnsi="Calibri" w:cs="Times New Roman"/>
      <w:b/>
      <w:lang w:val="en-US" w:eastAsia="en-US"/>
    </w:rPr>
  </w:style>
  <w:style w:type="character" w:customStyle="1" w:styleId="Nadpis7Char">
    <w:name w:val="Nadpis 7 Char"/>
    <w:basedOn w:val="Standardnpsmoodstavce"/>
    <w:link w:val="Nadpis7"/>
    <w:uiPriority w:val="99"/>
    <w:locked/>
    <w:rsid w:val="00314DC9"/>
    <w:rPr>
      <w:rFonts w:ascii="Arial" w:hAnsi="Arial" w:cs="Times New Roman"/>
    </w:rPr>
  </w:style>
  <w:style w:type="character" w:customStyle="1" w:styleId="Nadpis8Char">
    <w:name w:val="Nadpis 8 Char"/>
    <w:basedOn w:val="Standardnpsmoodstavce"/>
    <w:link w:val="Nadpis8"/>
    <w:uiPriority w:val="99"/>
    <w:semiHidden/>
    <w:locked/>
    <w:rsid w:val="002041FF"/>
    <w:rPr>
      <w:rFonts w:ascii="Calibri" w:hAnsi="Calibri" w:cs="Times New Roman"/>
      <w:i/>
      <w:iCs/>
      <w:sz w:val="24"/>
      <w:szCs w:val="24"/>
      <w:lang w:val="en-US" w:eastAsia="en-US"/>
    </w:rPr>
  </w:style>
  <w:style w:type="character" w:customStyle="1" w:styleId="Nadpis9Char">
    <w:name w:val="Nadpis 9 Char"/>
    <w:basedOn w:val="Standardnpsmoodstavce"/>
    <w:link w:val="Nadpis9"/>
    <w:uiPriority w:val="99"/>
    <w:locked/>
    <w:rsid w:val="00314DC9"/>
    <w:rPr>
      <w:rFonts w:ascii="Arial" w:hAnsi="Arial" w:cs="Times New Roman"/>
    </w:rPr>
  </w:style>
  <w:style w:type="paragraph" w:customStyle="1" w:styleId="BlockTextTab">
    <w:name w:val="Block Text Tab"/>
    <w:aliases w:val="kt"/>
    <w:basedOn w:val="Normln"/>
    <w:uiPriority w:val="99"/>
    <w:rsid w:val="003B45B1"/>
    <w:pPr>
      <w:ind w:left="1440" w:right="1440" w:firstLine="720"/>
    </w:pPr>
  </w:style>
  <w:style w:type="paragraph" w:styleId="Textvbloku">
    <w:name w:val="Block Text"/>
    <w:basedOn w:val="Normln"/>
    <w:uiPriority w:val="99"/>
    <w:rsid w:val="00E811C6"/>
    <w:pPr>
      <w:spacing w:after="0"/>
    </w:pPr>
  </w:style>
  <w:style w:type="paragraph" w:styleId="Zkladntext2">
    <w:name w:val="Body Text 2"/>
    <w:basedOn w:val="Normln"/>
    <w:link w:val="Zkladntext2Char"/>
    <w:uiPriority w:val="99"/>
    <w:rsid w:val="00E811C6"/>
    <w:pPr>
      <w:ind w:left="709"/>
    </w:pPr>
  </w:style>
  <w:style w:type="character" w:customStyle="1" w:styleId="Zkladntext2Char">
    <w:name w:val="Základní text 2 Char"/>
    <w:basedOn w:val="Standardnpsmoodstavce"/>
    <w:link w:val="Zkladntext2"/>
    <w:uiPriority w:val="99"/>
    <w:semiHidden/>
    <w:locked/>
    <w:rsid w:val="002041FF"/>
    <w:rPr>
      <w:rFonts w:ascii="Arial" w:hAnsi="Arial" w:cs="Times New Roman"/>
      <w:sz w:val="20"/>
      <w:szCs w:val="20"/>
      <w:lang w:val="en-US" w:eastAsia="en-US"/>
    </w:rPr>
  </w:style>
  <w:style w:type="character" w:customStyle="1" w:styleId="BodyText2Char1">
    <w:name w:val="Body Text 2 Char1"/>
    <w:aliases w:val="b2 Char"/>
    <w:uiPriority w:val="99"/>
    <w:semiHidden/>
    <w:rsid w:val="003B45B1"/>
    <w:rPr>
      <w:sz w:val="24"/>
      <w:lang w:val="en-US" w:eastAsia="en-US"/>
    </w:rPr>
  </w:style>
  <w:style w:type="paragraph" w:styleId="Zkladntext3">
    <w:name w:val="Body Text 3"/>
    <w:basedOn w:val="Normln"/>
    <w:link w:val="Zkladntext3Char"/>
    <w:uiPriority w:val="99"/>
    <w:rsid w:val="00E811C6"/>
    <w:pPr>
      <w:ind w:left="1418"/>
    </w:pPr>
  </w:style>
  <w:style w:type="character" w:customStyle="1" w:styleId="Zkladntext3Char">
    <w:name w:val="Základní text 3 Char"/>
    <w:basedOn w:val="Standardnpsmoodstavce"/>
    <w:link w:val="Zkladntext3"/>
    <w:uiPriority w:val="99"/>
    <w:semiHidden/>
    <w:locked/>
    <w:rsid w:val="002041FF"/>
    <w:rPr>
      <w:rFonts w:ascii="Arial" w:hAnsi="Arial" w:cs="Times New Roman"/>
      <w:sz w:val="16"/>
      <w:szCs w:val="16"/>
      <w:lang w:val="en-US" w:eastAsia="en-US"/>
    </w:rPr>
  </w:style>
  <w:style w:type="character" w:customStyle="1" w:styleId="BodyText3Char1">
    <w:name w:val="Body Text 3 Char1"/>
    <w:aliases w:val="b3 Char"/>
    <w:uiPriority w:val="99"/>
    <w:semiHidden/>
    <w:rsid w:val="003B45B1"/>
    <w:rPr>
      <w:sz w:val="16"/>
      <w:lang w:val="en-US" w:eastAsia="en-US"/>
    </w:rPr>
  </w:style>
  <w:style w:type="paragraph" w:styleId="Zkladntextodsazen">
    <w:name w:val="Body Text Indent"/>
    <w:basedOn w:val="Zkladntext"/>
    <w:link w:val="ZkladntextodsazenChar"/>
    <w:uiPriority w:val="99"/>
    <w:rsid w:val="00E811C6"/>
    <w:pPr>
      <w:ind w:left="284"/>
    </w:pPr>
  </w:style>
  <w:style w:type="character" w:customStyle="1" w:styleId="ZkladntextodsazenChar">
    <w:name w:val="Základní text odsazený Char"/>
    <w:basedOn w:val="Standardnpsmoodstavce"/>
    <w:link w:val="Zkladntextodsazen"/>
    <w:uiPriority w:val="99"/>
    <w:semiHidden/>
    <w:locked/>
    <w:rsid w:val="002041FF"/>
    <w:rPr>
      <w:rFonts w:ascii="Arial" w:hAnsi="Arial" w:cs="Times New Roman"/>
      <w:sz w:val="20"/>
      <w:szCs w:val="20"/>
      <w:lang w:val="en-US" w:eastAsia="en-US"/>
    </w:rPr>
  </w:style>
  <w:style w:type="paragraph" w:styleId="Zkladntext">
    <w:name w:val="Body Text"/>
    <w:basedOn w:val="Normln"/>
    <w:link w:val="ZkladntextChar"/>
    <w:uiPriority w:val="99"/>
    <w:rsid w:val="00E811C6"/>
  </w:style>
  <w:style w:type="character" w:customStyle="1" w:styleId="ZkladntextChar">
    <w:name w:val="Základní text Char"/>
    <w:basedOn w:val="Standardnpsmoodstavce"/>
    <w:link w:val="Zkladntext"/>
    <w:uiPriority w:val="99"/>
    <w:locked/>
    <w:rsid w:val="00E811C6"/>
    <w:rPr>
      <w:rFonts w:ascii="Arial" w:hAnsi="Arial" w:cs="Times New Roman"/>
      <w:lang w:val="en-US" w:eastAsia="en-US"/>
    </w:rPr>
  </w:style>
  <w:style w:type="character" w:customStyle="1" w:styleId="BodyTextIndentChar1">
    <w:name w:val="Body Text Indent Char1"/>
    <w:aliases w:val="i Char"/>
    <w:uiPriority w:val="99"/>
    <w:semiHidden/>
    <w:rsid w:val="003B45B1"/>
    <w:rPr>
      <w:sz w:val="24"/>
      <w:lang w:val="en-US" w:eastAsia="en-US"/>
    </w:rPr>
  </w:style>
  <w:style w:type="paragraph" w:styleId="Zkladntext-prvnodsazen2">
    <w:name w:val="Body Text First Indent 2"/>
    <w:basedOn w:val="Zkladntext2"/>
    <w:link w:val="Zkladntext-prvnodsazen2Char"/>
    <w:uiPriority w:val="99"/>
    <w:rsid w:val="00E811C6"/>
    <w:pPr>
      <w:ind w:firstLine="709"/>
    </w:pPr>
  </w:style>
  <w:style w:type="character" w:customStyle="1" w:styleId="Zkladntext-prvnodsazen2Char">
    <w:name w:val="Základní text - první odsazený 2 Char"/>
    <w:basedOn w:val="ZkladntextodsazenChar"/>
    <w:link w:val="Zkladntext-prvnodsazen2"/>
    <w:uiPriority w:val="99"/>
    <w:semiHidden/>
    <w:locked/>
    <w:rsid w:val="002041FF"/>
    <w:rPr>
      <w:rFonts w:ascii="Arial" w:hAnsi="Arial" w:cs="Times New Roman"/>
      <w:sz w:val="20"/>
      <w:szCs w:val="20"/>
      <w:lang w:val="en-US" w:eastAsia="en-US"/>
    </w:rPr>
  </w:style>
  <w:style w:type="character" w:customStyle="1" w:styleId="BodyTextFirstIndent2Char1">
    <w:name w:val="Body Text First Indent 2 Char1"/>
    <w:aliases w:val="fi2 Char"/>
    <w:uiPriority w:val="99"/>
    <w:semiHidden/>
    <w:rsid w:val="003B45B1"/>
    <w:rPr>
      <w:sz w:val="24"/>
      <w:lang w:val="en-US" w:eastAsia="en-US"/>
    </w:rPr>
  </w:style>
  <w:style w:type="paragraph" w:styleId="Zkladntext-prvnodsazen">
    <w:name w:val="Body Text First Indent"/>
    <w:basedOn w:val="Zkladntext"/>
    <w:link w:val="Zkladntext-prvnodsazenChar"/>
    <w:uiPriority w:val="99"/>
    <w:rsid w:val="00E811C6"/>
    <w:pPr>
      <w:ind w:firstLine="709"/>
    </w:pPr>
  </w:style>
  <w:style w:type="character" w:customStyle="1" w:styleId="Zkladntext-prvnodsazenChar">
    <w:name w:val="Základní text - první odsazený Char"/>
    <w:basedOn w:val="ZkladntextChar"/>
    <w:link w:val="Zkladntext-prvnodsazen"/>
    <w:uiPriority w:val="99"/>
    <w:semiHidden/>
    <w:locked/>
    <w:rsid w:val="002041FF"/>
    <w:rPr>
      <w:rFonts w:ascii="Arial" w:hAnsi="Arial" w:cs="Times New Roman"/>
      <w:sz w:val="20"/>
      <w:szCs w:val="20"/>
      <w:lang w:val="en-US" w:eastAsia="en-US"/>
    </w:rPr>
  </w:style>
  <w:style w:type="character" w:customStyle="1" w:styleId="BodyTextFirstIndentChar1">
    <w:name w:val="Body Text First Indent Char1"/>
    <w:aliases w:val="fi Char"/>
    <w:uiPriority w:val="99"/>
    <w:semiHidden/>
    <w:rsid w:val="003B45B1"/>
    <w:rPr>
      <w:rFonts w:ascii="Arial" w:hAnsi="Arial"/>
      <w:lang w:val="en-US" w:eastAsia="en-US"/>
    </w:rPr>
  </w:style>
  <w:style w:type="paragraph" w:styleId="Zkladntextodsazen2">
    <w:name w:val="Body Text Indent 2"/>
    <w:basedOn w:val="Zkladntext2"/>
    <w:link w:val="Zkladntextodsazen2Char"/>
    <w:uiPriority w:val="99"/>
    <w:rsid w:val="00E811C6"/>
    <w:pPr>
      <w:ind w:left="992"/>
    </w:pPr>
  </w:style>
  <w:style w:type="character" w:customStyle="1" w:styleId="Zkladntextodsazen2Char">
    <w:name w:val="Základní text odsazený 2 Char"/>
    <w:basedOn w:val="Standardnpsmoodstavce"/>
    <w:link w:val="Zkladntextodsazen2"/>
    <w:uiPriority w:val="99"/>
    <w:semiHidden/>
    <w:locked/>
    <w:rsid w:val="002041FF"/>
    <w:rPr>
      <w:rFonts w:ascii="Arial" w:hAnsi="Arial" w:cs="Times New Roman"/>
      <w:sz w:val="20"/>
      <w:szCs w:val="20"/>
      <w:lang w:val="en-US" w:eastAsia="en-US"/>
    </w:rPr>
  </w:style>
  <w:style w:type="character" w:customStyle="1" w:styleId="BodyTextIndent2Char1">
    <w:name w:val="Body Text Indent 2 Char1"/>
    <w:aliases w:val="i2 Char"/>
    <w:uiPriority w:val="99"/>
    <w:semiHidden/>
    <w:rsid w:val="003B45B1"/>
    <w:rPr>
      <w:sz w:val="24"/>
      <w:lang w:val="en-US" w:eastAsia="en-US"/>
    </w:rPr>
  </w:style>
  <w:style w:type="paragraph" w:styleId="Zkladntextodsazen3">
    <w:name w:val="Body Text Indent 3"/>
    <w:basedOn w:val="Zkladntext3"/>
    <w:link w:val="Zkladntextodsazen3Char"/>
    <w:uiPriority w:val="99"/>
    <w:rsid w:val="00E811C6"/>
    <w:pPr>
      <w:ind w:left="1701"/>
    </w:pPr>
    <w:rPr>
      <w:szCs w:val="16"/>
    </w:rPr>
  </w:style>
  <w:style w:type="character" w:customStyle="1" w:styleId="Zkladntextodsazen3Char">
    <w:name w:val="Základní text odsazený 3 Char"/>
    <w:basedOn w:val="Standardnpsmoodstavce"/>
    <w:link w:val="Zkladntextodsazen3"/>
    <w:uiPriority w:val="99"/>
    <w:semiHidden/>
    <w:locked/>
    <w:rsid w:val="002041FF"/>
    <w:rPr>
      <w:rFonts w:ascii="Arial" w:hAnsi="Arial" w:cs="Times New Roman"/>
      <w:sz w:val="16"/>
      <w:szCs w:val="16"/>
      <w:lang w:val="en-US" w:eastAsia="en-US"/>
    </w:rPr>
  </w:style>
  <w:style w:type="character" w:customStyle="1" w:styleId="BodyTextIndent3Char1">
    <w:name w:val="Body Text Indent 3 Char1"/>
    <w:aliases w:val="i3 Char"/>
    <w:uiPriority w:val="99"/>
    <w:semiHidden/>
    <w:rsid w:val="003B45B1"/>
    <w:rPr>
      <w:sz w:val="16"/>
      <w:lang w:val="en-US" w:eastAsia="en-US"/>
    </w:rPr>
  </w:style>
  <w:style w:type="paragraph" w:styleId="Textvysvtlivek">
    <w:name w:val="endnote text"/>
    <w:aliases w:val="en"/>
    <w:basedOn w:val="Normln"/>
    <w:link w:val="TextvysvtlivekChar"/>
    <w:uiPriority w:val="99"/>
    <w:semiHidden/>
    <w:rsid w:val="003B45B1"/>
  </w:style>
  <w:style w:type="character" w:customStyle="1" w:styleId="TextvysvtlivekChar">
    <w:name w:val="Text vysvětlivek Char"/>
    <w:aliases w:val="en Char"/>
    <w:basedOn w:val="Standardnpsmoodstavce"/>
    <w:link w:val="Textvysvtlivek"/>
    <w:uiPriority w:val="99"/>
    <w:semiHidden/>
    <w:locked/>
    <w:rsid w:val="003B45B1"/>
    <w:rPr>
      <w:rFonts w:cs="Times New Roman"/>
      <w:sz w:val="20"/>
      <w:lang w:val="en-US" w:eastAsia="en-US"/>
    </w:rPr>
  </w:style>
  <w:style w:type="paragraph" w:styleId="Textpoznpodarou">
    <w:name w:val="footnote text"/>
    <w:aliases w:val="fn"/>
    <w:basedOn w:val="Normln"/>
    <w:link w:val="TextpoznpodarouChar"/>
    <w:uiPriority w:val="99"/>
    <w:semiHidden/>
    <w:rsid w:val="003B45B1"/>
  </w:style>
  <w:style w:type="character" w:customStyle="1" w:styleId="TextpoznpodarouChar">
    <w:name w:val="Text pozn. pod čarou Char"/>
    <w:aliases w:val="fn Char"/>
    <w:basedOn w:val="Standardnpsmoodstavce"/>
    <w:link w:val="Textpoznpodarou"/>
    <w:uiPriority w:val="99"/>
    <w:semiHidden/>
    <w:locked/>
    <w:rsid w:val="003B45B1"/>
    <w:rPr>
      <w:rFonts w:cs="Times New Roman"/>
      <w:sz w:val="20"/>
      <w:lang w:val="en-US" w:eastAsia="en-US"/>
    </w:rPr>
  </w:style>
  <w:style w:type="paragraph" w:styleId="Seznam2">
    <w:name w:val="List 2"/>
    <w:basedOn w:val="Normln"/>
    <w:uiPriority w:val="99"/>
    <w:rsid w:val="00E811C6"/>
    <w:pPr>
      <w:numPr>
        <w:ilvl w:val="1"/>
        <w:numId w:val="16"/>
      </w:numPr>
    </w:pPr>
  </w:style>
  <w:style w:type="paragraph" w:styleId="Seznam3">
    <w:name w:val="List 3"/>
    <w:basedOn w:val="Normln"/>
    <w:uiPriority w:val="99"/>
    <w:rsid w:val="00E811C6"/>
    <w:pPr>
      <w:numPr>
        <w:ilvl w:val="2"/>
        <w:numId w:val="16"/>
      </w:numPr>
    </w:pPr>
  </w:style>
  <w:style w:type="paragraph" w:styleId="Seznam4">
    <w:name w:val="List 4"/>
    <w:basedOn w:val="Normln"/>
    <w:uiPriority w:val="99"/>
    <w:rsid w:val="00E811C6"/>
    <w:pPr>
      <w:numPr>
        <w:ilvl w:val="3"/>
        <w:numId w:val="16"/>
      </w:numPr>
    </w:pPr>
  </w:style>
  <w:style w:type="paragraph" w:styleId="Seznam5">
    <w:name w:val="List 5"/>
    <w:basedOn w:val="Normln"/>
    <w:uiPriority w:val="99"/>
    <w:rsid w:val="00E811C6"/>
    <w:pPr>
      <w:numPr>
        <w:ilvl w:val="4"/>
        <w:numId w:val="16"/>
      </w:numPr>
    </w:pPr>
  </w:style>
  <w:style w:type="paragraph" w:styleId="Seznam">
    <w:name w:val="List"/>
    <w:basedOn w:val="Normln"/>
    <w:uiPriority w:val="99"/>
    <w:rsid w:val="00E811C6"/>
    <w:pPr>
      <w:numPr>
        <w:numId w:val="16"/>
      </w:numPr>
    </w:pPr>
  </w:style>
  <w:style w:type="paragraph" w:styleId="Seznamsodrkami3">
    <w:name w:val="List Bullet 3"/>
    <w:aliases w:val="1b3"/>
    <w:basedOn w:val="Normln"/>
    <w:autoRedefine/>
    <w:uiPriority w:val="99"/>
    <w:rsid w:val="003B45B1"/>
    <w:pPr>
      <w:numPr>
        <w:numId w:val="1"/>
      </w:numPr>
      <w:ind w:left="2160" w:hanging="720"/>
    </w:pPr>
  </w:style>
  <w:style w:type="paragraph" w:styleId="Seznamsodrkami4">
    <w:name w:val="List Bullet 4"/>
    <w:aliases w:val="1b4"/>
    <w:basedOn w:val="Normln"/>
    <w:autoRedefine/>
    <w:uiPriority w:val="99"/>
    <w:rsid w:val="003B45B1"/>
    <w:pPr>
      <w:tabs>
        <w:tab w:val="num" w:pos="1440"/>
      </w:tabs>
      <w:ind w:left="2880" w:hanging="720"/>
    </w:pPr>
  </w:style>
  <w:style w:type="paragraph" w:styleId="Seznamsodrkami5">
    <w:name w:val="List Bullet 5"/>
    <w:aliases w:val="1b5"/>
    <w:basedOn w:val="Normln"/>
    <w:autoRedefine/>
    <w:uiPriority w:val="99"/>
    <w:rsid w:val="003B45B1"/>
    <w:pPr>
      <w:numPr>
        <w:numId w:val="3"/>
      </w:numPr>
      <w:ind w:left="3600" w:hanging="720"/>
    </w:pPr>
  </w:style>
  <w:style w:type="paragraph" w:styleId="Seznamsodrkami">
    <w:name w:val="List Bullet"/>
    <w:aliases w:val="1b"/>
    <w:basedOn w:val="Normln"/>
    <w:autoRedefine/>
    <w:uiPriority w:val="99"/>
    <w:rsid w:val="003B45B1"/>
    <w:pPr>
      <w:numPr>
        <w:numId w:val="4"/>
      </w:numPr>
      <w:tabs>
        <w:tab w:val="clear" w:pos="360"/>
        <w:tab w:val="left" w:pos="720"/>
      </w:tabs>
      <w:ind w:left="720" w:hanging="720"/>
    </w:pPr>
  </w:style>
  <w:style w:type="paragraph" w:styleId="Pokraovnseznamu2">
    <w:name w:val="List Continue 2"/>
    <w:basedOn w:val="Normln"/>
    <w:uiPriority w:val="99"/>
    <w:rsid w:val="00E811C6"/>
    <w:pPr>
      <w:numPr>
        <w:ilvl w:val="1"/>
        <w:numId w:val="18"/>
      </w:numPr>
      <w:tabs>
        <w:tab w:val="left" w:pos="1789"/>
      </w:tabs>
      <w:spacing w:after="120"/>
    </w:pPr>
  </w:style>
  <w:style w:type="paragraph" w:styleId="Pokraovnseznamu3">
    <w:name w:val="List Continue 3"/>
    <w:basedOn w:val="Normln"/>
    <w:uiPriority w:val="99"/>
    <w:rsid w:val="00E811C6"/>
    <w:pPr>
      <w:numPr>
        <w:ilvl w:val="2"/>
        <w:numId w:val="18"/>
      </w:numPr>
      <w:spacing w:after="120"/>
    </w:pPr>
  </w:style>
  <w:style w:type="paragraph" w:styleId="Pokraovnseznamu4">
    <w:name w:val="List Continue 4"/>
    <w:basedOn w:val="Normln"/>
    <w:uiPriority w:val="99"/>
    <w:rsid w:val="00E811C6"/>
    <w:pPr>
      <w:numPr>
        <w:ilvl w:val="3"/>
        <w:numId w:val="18"/>
      </w:numPr>
      <w:tabs>
        <w:tab w:val="left" w:pos="3206"/>
      </w:tabs>
      <w:spacing w:after="120"/>
    </w:pPr>
  </w:style>
  <w:style w:type="paragraph" w:styleId="Pokraovnseznamu5">
    <w:name w:val="List Continue 5"/>
    <w:basedOn w:val="Normln"/>
    <w:uiPriority w:val="99"/>
    <w:rsid w:val="00E811C6"/>
    <w:pPr>
      <w:numPr>
        <w:ilvl w:val="4"/>
        <w:numId w:val="18"/>
      </w:numPr>
      <w:spacing w:after="120"/>
    </w:pPr>
  </w:style>
  <w:style w:type="paragraph" w:styleId="Pokraovnseznamu">
    <w:name w:val="List Continue"/>
    <w:basedOn w:val="Normln"/>
    <w:uiPriority w:val="99"/>
    <w:rsid w:val="00E811C6"/>
    <w:pPr>
      <w:numPr>
        <w:numId w:val="18"/>
      </w:numPr>
      <w:spacing w:after="120"/>
    </w:pPr>
  </w:style>
  <w:style w:type="paragraph" w:styleId="slovanseznam2">
    <w:name w:val="List Number 2"/>
    <w:basedOn w:val="Normln"/>
    <w:uiPriority w:val="99"/>
    <w:rsid w:val="00E811C6"/>
    <w:pPr>
      <w:numPr>
        <w:ilvl w:val="1"/>
        <w:numId w:val="19"/>
      </w:numPr>
    </w:pPr>
  </w:style>
  <w:style w:type="paragraph" w:styleId="slovanseznam3">
    <w:name w:val="List Number 3"/>
    <w:basedOn w:val="Normln"/>
    <w:uiPriority w:val="99"/>
    <w:rsid w:val="00E811C6"/>
    <w:pPr>
      <w:numPr>
        <w:ilvl w:val="2"/>
        <w:numId w:val="19"/>
      </w:numPr>
      <w:tabs>
        <w:tab w:val="left" w:pos="2498"/>
      </w:tabs>
    </w:pPr>
  </w:style>
  <w:style w:type="paragraph" w:styleId="slovanseznam4">
    <w:name w:val="List Number 4"/>
    <w:basedOn w:val="Normln"/>
    <w:uiPriority w:val="99"/>
    <w:rsid w:val="00E811C6"/>
    <w:pPr>
      <w:numPr>
        <w:ilvl w:val="3"/>
        <w:numId w:val="19"/>
      </w:numPr>
    </w:pPr>
    <w:rPr>
      <w:lang w:val="cs-CZ"/>
    </w:rPr>
  </w:style>
  <w:style w:type="paragraph" w:styleId="slovanseznam5">
    <w:name w:val="List Number 5"/>
    <w:basedOn w:val="Normln"/>
    <w:uiPriority w:val="99"/>
    <w:rsid w:val="00E811C6"/>
    <w:pPr>
      <w:numPr>
        <w:ilvl w:val="4"/>
        <w:numId w:val="19"/>
      </w:numPr>
    </w:pPr>
    <w:rPr>
      <w:lang w:val="cs-CZ"/>
    </w:rPr>
  </w:style>
  <w:style w:type="paragraph" w:styleId="slovanseznam">
    <w:name w:val="List Number"/>
    <w:basedOn w:val="Normln"/>
    <w:uiPriority w:val="99"/>
    <w:rsid w:val="00E811C6"/>
    <w:pPr>
      <w:numPr>
        <w:numId w:val="19"/>
      </w:numPr>
    </w:pPr>
  </w:style>
  <w:style w:type="paragraph" w:styleId="Adresanaoblku">
    <w:name w:val="envelope address"/>
    <w:basedOn w:val="Normln"/>
    <w:uiPriority w:val="99"/>
    <w:rsid w:val="003B45B1"/>
    <w:pPr>
      <w:framePr w:w="7920" w:h="1980" w:hRule="exact" w:hSpace="180" w:wrap="auto" w:hAnchor="page" w:xAlign="center" w:yAlign="bottom"/>
      <w:ind w:left="2880"/>
    </w:pPr>
    <w:rPr>
      <w:rFonts w:cs="Arial"/>
    </w:rPr>
  </w:style>
  <w:style w:type="paragraph" w:styleId="Prosttext">
    <w:name w:val="Plain Text"/>
    <w:aliases w:val="(WGM)"/>
    <w:basedOn w:val="Normln"/>
    <w:link w:val="ProsttextChar"/>
    <w:uiPriority w:val="99"/>
    <w:rsid w:val="003B45B1"/>
  </w:style>
  <w:style w:type="character" w:customStyle="1" w:styleId="PlainTextChar">
    <w:name w:val="Plain Text Char"/>
    <w:aliases w:val="(WGM) Char"/>
    <w:basedOn w:val="Standardnpsmoodstavce"/>
    <w:uiPriority w:val="99"/>
    <w:semiHidden/>
    <w:locked/>
    <w:rsid w:val="003B45B1"/>
    <w:rPr>
      <w:rFonts w:ascii="Courier New" w:hAnsi="Courier New" w:cs="Times New Roman"/>
      <w:sz w:val="20"/>
      <w:lang w:val="en-US" w:eastAsia="en-US"/>
    </w:rPr>
  </w:style>
  <w:style w:type="paragraph" w:styleId="Podpis">
    <w:name w:val="Signature"/>
    <w:aliases w:val="sg"/>
    <w:basedOn w:val="Normln"/>
    <w:link w:val="PodpisChar"/>
    <w:uiPriority w:val="99"/>
    <w:rsid w:val="003B45B1"/>
    <w:pPr>
      <w:ind w:left="4320"/>
    </w:pPr>
  </w:style>
  <w:style w:type="character" w:customStyle="1" w:styleId="PodpisChar">
    <w:name w:val="Podpis Char"/>
    <w:aliases w:val="sg Char"/>
    <w:basedOn w:val="Standardnpsmoodstavce"/>
    <w:link w:val="Podpis"/>
    <w:uiPriority w:val="99"/>
    <w:semiHidden/>
    <w:locked/>
    <w:rsid w:val="003B45B1"/>
    <w:rPr>
      <w:rFonts w:cs="Times New Roman"/>
      <w:sz w:val="24"/>
      <w:lang w:val="en-US" w:eastAsia="en-US"/>
    </w:rPr>
  </w:style>
  <w:style w:type="paragraph" w:styleId="Podnadpis">
    <w:name w:val="Subtitle"/>
    <w:basedOn w:val="Normln"/>
    <w:link w:val="PodnadpisChar"/>
    <w:uiPriority w:val="99"/>
    <w:qFormat/>
    <w:rsid w:val="00E811C6"/>
    <w:pPr>
      <w:jc w:val="center"/>
      <w:outlineLvl w:val="1"/>
    </w:pPr>
    <w:rPr>
      <w:rFonts w:cs="Arial"/>
      <w:b/>
      <w:szCs w:val="24"/>
    </w:rPr>
  </w:style>
  <w:style w:type="character" w:customStyle="1" w:styleId="PodnadpisChar">
    <w:name w:val="Podnadpis Char"/>
    <w:basedOn w:val="Standardnpsmoodstavce"/>
    <w:link w:val="Podnadpis"/>
    <w:uiPriority w:val="99"/>
    <w:locked/>
    <w:rsid w:val="002041FF"/>
    <w:rPr>
      <w:rFonts w:ascii="Cambria" w:hAnsi="Cambria" w:cs="Times New Roman"/>
      <w:sz w:val="24"/>
      <w:szCs w:val="24"/>
      <w:lang w:val="en-US" w:eastAsia="en-US"/>
    </w:rPr>
  </w:style>
  <w:style w:type="character" w:customStyle="1" w:styleId="SubtitleChar1">
    <w:name w:val="Subtitle Char1"/>
    <w:aliases w:val="sb Char"/>
    <w:uiPriority w:val="99"/>
    <w:rsid w:val="003B45B1"/>
    <w:rPr>
      <w:rFonts w:ascii="Cambria" w:hAnsi="Cambria"/>
      <w:sz w:val="24"/>
      <w:lang w:val="en-US" w:eastAsia="en-US"/>
    </w:rPr>
  </w:style>
  <w:style w:type="paragraph" w:styleId="Seznamcitac">
    <w:name w:val="table of authorities"/>
    <w:basedOn w:val="Normln"/>
    <w:next w:val="Normln"/>
    <w:uiPriority w:val="99"/>
    <w:semiHidden/>
    <w:rsid w:val="003B45B1"/>
    <w:pPr>
      <w:ind w:left="245" w:hanging="245"/>
    </w:pPr>
  </w:style>
  <w:style w:type="paragraph" w:styleId="Nzev">
    <w:name w:val="Title"/>
    <w:basedOn w:val="Normln"/>
    <w:link w:val="NzevChar"/>
    <w:uiPriority w:val="99"/>
    <w:qFormat/>
    <w:rsid w:val="00E811C6"/>
    <w:pPr>
      <w:spacing w:before="240" w:after="360"/>
      <w:jc w:val="center"/>
    </w:pPr>
    <w:rPr>
      <w:b/>
      <w:sz w:val="32"/>
    </w:rPr>
  </w:style>
  <w:style w:type="character" w:customStyle="1" w:styleId="NzevChar">
    <w:name w:val="Název Char"/>
    <w:basedOn w:val="Standardnpsmoodstavce"/>
    <w:link w:val="Nzev"/>
    <w:uiPriority w:val="99"/>
    <w:locked/>
    <w:rsid w:val="002041FF"/>
    <w:rPr>
      <w:rFonts w:ascii="Cambria" w:hAnsi="Cambria" w:cs="Times New Roman"/>
      <w:b/>
      <w:bCs/>
      <w:kern w:val="28"/>
      <w:sz w:val="32"/>
      <w:szCs w:val="32"/>
      <w:lang w:val="en-US" w:eastAsia="en-US"/>
    </w:rPr>
  </w:style>
  <w:style w:type="character" w:customStyle="1" w:styleId="TitleChar1">
    <w:name w:val="Title Char1"/>
    <w:aliases w:val="t1 Char"/>
    <w:uiPriority w:val="99"/>
    <w:rsid w:val="003B45B1"/>
    <w:rPr>
      <w:rFonts w:ascii="Cambria" w:hAnsi="Cambria"/>
      <w:b/>
      <w:kern w:val="28"/>
      <w:sz w:val="32"/>
      <w:lang w:val="en-US" w:eastAsia="en-US"/>
    </w:rPr>
  </w:style>
  <w:style w:type="paragraph" w:styleId="Hlavikaobsahu">
    <w:name w:val="toa heading"/>
    <w:basedOn w:val="Normln"/>
    <w:next w:val="Normln"/>
    <w:uiPriority w:val="99"/>
    <w:semiHidden/>
    <w:rsid w:val="003B45B1"/>
    <w:pPr>
      <w:spacing w:before="240"/>
    </w:pPr>
    <w:rPr>
      <w:b/>
      <w:bCs/>
    </w:rPr>
  </w:style>
  <w:style w:type="paragraph" w:customStyle="1" w:styleId="EnvelopeWGMReturn">
    <w:name w:val="Envelope WGM Return"/>
    <w:basedOn w:val="Normln"/>
    <w:uiPriority w:val="99"/>
    <w:rsid w:val="003B45B1"/>
    <w:pPr>
      <w:spacing w:after="360"/>
    </w:pPr>
    <w:rPr>
      <w:b/>
      <w:bCs/>
    </w:rPr>
  </w:style>
  <w:style w:type="paragraph" w:customStyle="1" w:styleId="Memohead">
    <w:name w:val="Memohead"/>
    <w:uiPriority w:val="99"/>
    <w:rsid w:val="003B45B1"/>
    <w:pPr>
      <w:spacing w:after="240"/>
    </w:pPr>
    <w:rPr>
      <w:b/>
      <w:bCs/>
      <w:noProof/>
      <w:lang w:val="en-US" w:eastAsia="en-US"/>
    </w:rPr>
  </w:style>
  <w:style w:type="paragraph" w:customStyle="1" w:styleId="BlockText2">
    <w:name w:val="Block Text 2"/>
    <w:aliases w:val="k2"/>
    <w:basedOn w:val="Normln"/>
    <w:uiPriority w:val="99"/>
    <w:rsid w:val="003B45B1"/>
    <w:pPr>
      <w:spacing w:line="480" w:lineRule="auto"/>
      <w:ind w:left="1440" w:right="1440"/>
    </w:pPr>
  </w:style>
  <w:style w:type="paragraph" w:customStyle="1" w:styleId="BodyText4">
    <w:name w:val="Body Text 4"/>
    <w:basedOn w:val="Zkladntext"/>
    <w:uiPriority w:val="99"/>
    <w:rsid w:val="00E811C6"/>
    <w:pPr>
      <w:ind w:left="2126"/>
    </w:pPr>
  </w:style>
  <w:style w:type="character" w:customStyle="1" w:styleId="ParaNum">
    <w:name w:val="ParaNum"/>
    <w:basedOn w:val="Standardnpsmoodstavce"/>
    <w:uiPriority w:val="99"/>
    <w:rsid w:val="003B45B1"/>
    <w:rPr>
      <w:rFonts w:cs="Times New Roman"/>
    </w:rPr>
  </w:style>
  <w:style w:type="paragraph" w:customStyle="1" w:styleId="DocX97Comment">
    <w:name w:val="DocX97Comment"/>
    <w:basedOn w:val="Normln"/>
    <w:uiPriority w:val="99"/>
    <w:rsid w:val="003B45B1"/>
    <w:rPr>
      <w:b/>
      <w:bCs/>
      <w:i/>
      <w:iCs/>
      <w:color w:val="FF0000"/>
      <w:sz w:val="16"/>
      <w:szCs w:val="16"/>
    </w:rPr>
  </w:style>
  <w:style w:type="character" w:styleId="slostrnky">
    <w:name w:val="page number"/>
    <w:basedOn w:val="Standardnpsmoodstavce"/>
    <w:uiPriority w:val="99"/>
    <w:rsid w:val="00E811C6"/>
    <w:rPr>
      <w:rFonts w:cs="Times New Roman"/>
    </w:rPr>
  </w:style>
  <w:style w:type="character" w:styleId="Odkaznakoment">
    <w:name w:val="annotation reference"/>
    <w:basedOn w:val="Standardnpsmoodstavce"/>
    <w:uiPriority w:val="99"/>
    <w:semiHidden/>
    <w:rsid w:val="003B45B1"/>
    <w:rPr>
      <w:rFonts w:cs="Times New Roman"/>
      <w:sz w:val="16"/>
    </w:rPr>
  </w:style>
  <w:style w:type="paragraph" w:styleId="Textkomente">
    <w:name w:val="annotation text"/>
    <w:basedOn w:val="Normln"/>
    <w:link w:val="TextkomenteChar"/>
    <w:uiPriority w:val="99"/>
    <w:semiHidden/>
    <w:rsid w:val="003B45B1"/>
  </w:style>
  <w:style w:type="character" w:customStyle="1" w:styleId="CommentTextChar">
    <w:name w:val="Comment Text Char"/>
    <w:basedOn w:val="Standardnpsmoodstavce"/>
    <w:uiPriority w:val="99"/>
    <w:semiHidden/>
    <w:locked/>
    <w:rsid w:val="003B45B1"/>
    <w:rPr>
      <w:rFonts w:cs="Times New Roman"/>
      <w:sz w:val="20"/>
      <w:lang w:val="en-US" w:eastAsia="en-US"/>
    </w:rPr>
  </w:style>
  <w:style w:type="paragraph" w:styleId="Zhlav">
    <w:name w:val="header"/>
    <w:basedOn w:val="Normln"/>
    <w:link w:val="ZhlavChar"/>
    <w:uiPriority w:val="99"/>
    <w:rsid w:val="00E811C6"/>
    <w:pPr>
      <w:spacing w:after="0"/>
    </w:pPr>
  </w:style>
  <w:style w:type="character" w:customStyle="1" w:styleId="ZhlavChar">
    <w:name w:val="Záhlaví Char"/>
    <w:basedOn w:val="Standardnpsmoodstavce"/>
    <w:link w:val="Zhlav"/>
    <w:uiPriority w:val="99"/>
    <w:locked/>
    <w:rsid w:val="003B45B1"/>
    <w:rPr>
      <w:rFonts w:cs="Times New Roman"/>
      <w:sz w:val="24"/>
      <w:lang w:val="en-US" w:eastAsia="en-US"/>
    </w:rPr>
  </w:style>
  <w:style w:type="paragraph" w:styleId="Zpat">
    <w:name w:val="footer"/>
    <w:basedOn w:val="Normln"/>
    <w:link w:val="ZpatChar"/>
    <w:uiPriority w:val="99"/>
    <w:rsid w:val="00E811C6"/>
    <w:pPr>
      <w:tabs>
        <w:tab w:val="center" w:pos="4536"/>
        <w:tab w:val="right" w:pos="9072"/>
      </w:tabs>
      <w:spacing w:after="0"/>
    </w:pPr>
  </w:style>
  <w:style w:type="character" w:customStyle="1" w:styleId="ZpatChar">
    <w:name w:val="Zápatí Char"/>
    <w:basedOn w:val="Standardnpsmoodstavce"/>
    <w:link w:val="Zpat"/>
    <w:uiPriority w:val="99"/>
    <w:locked/>
    <w:rsid w:val="003B45B1"/>
    <w:rPr>
      <w:rFonts w:cs="Times New Roman"/>
      <w:sz w:val="24"/>
      <w:lang w:val="en-US" w:eastAsia="en-US"/>
    </w:rPr>
  </w:style>
  <w:style w:type="paragraph" w:styleId="Textbubliny">
    <w:name w:val="Balloon Text"/>
    <w:basedOn w:val="Normln"/>
    <w:link w:val="TextbublinyChar"/>
    <w:uiPriority w:val="99"/>
    <w:semiHidden/>
    <w:rsid w:val="003B45B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B45B1"/>
    <w:rPr>
      <w:rFonts w:cs="Times New Roman"/>
      <w:sz w:val="2"/>
      <w:lang w:val="en-US" w:eastAsia="en-US"/>
    </w:rPr>
  </w:style>
  <w:style w:type="paragraph" w:customStyle="1" w:styleId="Definition">
    <w:name w:val="Definition"/>
    <w:basedOn w:val="Normln"/>
    <w:uiPriority w:val="99"/>
    <w:rsid w:val="00E811C6"/>
    <w:pPr>
      <w:numPr>
        <w:numId w:val="15"/>
      </w:numPr>
    </w:pPr>
  </w:style>
  <w:style w:type="paragraph" w:customStyle="1" w:styleId="Definition2">
    <w:name w:val="Definition 2"/>
    <w:basedOn w:val="Normln"/>
    <w:uiPriority w:val="99"/>
    <w:rsid w:val="00E811C6"/>
    <w:pPr>
      <w:numPr>
        <w:ilvl w:val="1"/>
        <w:numId w:val="15"/>
      </w:numPr>
    </w:pPr>
  </w:style>
  <w:style w:type="paragraph" w:customStyle="1" w:styleId="Definition3">
    <w:name w:val="Definition 3"/>
    <w:basedOn w:val="Normln"/>
    <w:uiPriority w:val="99"/>
    <w:rsid w:val="00E811C6"/>
    <w:pPr>
      <w:numPr>
        <w:ilvl w:val="2"/>
        <w:numId w:val="15"/>
      </w:numPr>
    </w:pPr>
  </w:style>
  <w:style w:type="paragraph" w:customStyle="1" w:styleId="Standard">
    <w:name w:val="Standard"/>
    <w:basedOn w:val="Normln"/>
    <w:uiPriority w:val="99"/>
    <w:rsid w:val="005D6625"/>
    <w:rPr>
      <w:lang w:eastAsia="cs-CZ"/>
    </w:rPr>
  </w:style>
  <w:style w:type="paragraph" w:styleId="Odstavecseseznamem">
    <w:name w:val="List Paragraph"/>
    <w:basedOn w:val="Normln"/>
    <w:uiPriority w:val="99"/>
    <w:qFormat/>
    <w:rsid w:val="004E2B8B"/>
    <w:pPr>
      <w:ind w:left="720"/>
      <w:contextualSpacing/>
    </w:pPr>
    <w:rPr>
      <w:lang w:val="cs-CZ" w:eastAsia="cs-CZ"/>
    </w:rPr>
  </w:style>
  <w:style w:type="character" w:styleId="Zdraznn">
    <w:name w:val="Emphasis"/>
    <w:basedOn w:val="Standardnpsmoodstavce"/>
    <w:uiPriority w:val="99"/>
    <w:qFormat/>
    <w:rsid w:val="00D448FB"/>
    <w:rPr>
      <w:rFonts w:cs="Times New Roman"/>
      <w:b/>
    </w:rPr>
  </w:style>
  <w:style w:type="character" w:customStyle="1" w:styleId="st">
    <w:name w:val="st"/>
    <w:uiPriority w:val="99"/>
    <w:rsid w:val="00D448FB"/>
  </w:style>
  <w:style w:type="paragraph" w:customStyle="1" w:styleId="Level1">
    <w:name w:val="Level 1"/>
    <w:uiPriority w:val="99"/>
    <w:rsid w:val="008A55CE"/>
    <w:pPr>
      <w:widowControl w:val="0"/>
      <w:autoSpaceDE w:val="0"/>
      <w:autoSpaceDN w:val="0"/>
      <w:adjustRightInd w:val="0"/>
      <w:ind w:left="720"/>
      <w:jc w:val="both"/>
    </w:pPr>
    <w:rPr>
      <w:rFonts w:ascii="Times New Roman obyeejné" w:eastAsia="SimSun" w:hAnsi="Times New Roman obyeejné" w:cs="Times New Roman obyeejné"/>
      <w:sz w:val="24"/>
      <w:szCs w:val="24"/>
    </w:rPr>
  </w:style>
  <w:style w:type="paragraph" w:customStyle="1" w:styleId="Centered">
    <w:name w:val="Centered"/>
    <w:basedOn w:val="Normln"/>
    <w:uiPriority w:val="99"/>
    <w:rsid w:val="00E811C6"/>
    <w:pPr>
      <w:jc w:val="center"/>
    </w:pPr>
  </w:style>
  <w:style w:type="character" w:styleId="Hypertextovodkaz">
    <w:name w:val="Hyperlink"/>
    <w:basedOn w:val="Standardnpsmoodstavce"/>
    <w:uiPriority w:val="99"/>
    <w:rsid w:val="00E811C6"/>
    <w:rPr>
      <w:rFonts w:cs="Times New Roman"/>
      <w:color w:val="0000FF"/>
      <w:u w:val="single"/>
    </w:rPr>
  </w:style>
  <w:style w:type="paragraph" w:customStyle="1" w:styleId="Listalpha">
    <w:name w:val="List alpha"/>
    <w:basedOn w:val="Zkladntext"/>
    <w:uiPriority w:val="99"/>
    <w:rsid w:val="00E811C6"/>
    <w:pPr>
      <w:numPr>
        <w:numId w:val="17"/>
      </w:numPr>
    </w:pPr>
  </w:style>
  <w:style w:type="paragraph" w:customStyle="1" w:styleId="Listalpha2">
    <w:name w:val="List alpha 2"/>
    <w:basedOn w:val="Normln"/>
    <w:uiPriority w:val="99"/>
    <w:rsid w:val="00E811C6"/>
    <w:pPr>
      <w:numPr>
        <w:ilvl w:val="1"/>
        <w:numId w:val="17"/>
      </w:numPr>
    </w:pPr>
  </w:style>
  <w:style w:type="paragraph" w:customStyle="1" w:styleId="Listalpha3">
    <w:name w:val="List alpha 3"/>
    <w:basedOn w:val="Normln"/>
    <w:uiPriority w:val="99"/>
    <w:rsid w:val="00E811C6"/>
    <w:pPr>
      <w:numPr>
        <w:ilvl w:val="2"/>
        <w:numId w:val="17"/>
      </w:numPr>
    </w:pPr>
  </w:style>
  <w:style w:type="paragraph" w:customStyle="1" w:styleId="Listalpha4">
    <w:name w:val="List alpha 4"/>
    <w:basedOn w:val="Normln"/>
    <w:uiPriority w:val="99"/>
    <w:rsid w:val="00E811C6"/>
    <w:pPr>
      <w:numPr>
        <w:ilvl w:val="3"/>
        <w:numId w:val="17"/>
      </w:numPr>
    </w:pPr>
  </w:style>
  <w:style w:type="paragraph" w:customStyle="1" w:styleId="Listalpha5">
    <w:name w:val="List alpha 5"/>
    <w:basedOn w:val="Normln"/>
    <w:uiPriority w:val="99"/>
    <w:rsid w:val="00E811C6"/>
    <w:pPr>
      <w:numPr>
        <w:ilvl w:val="4"/>
        <w:numId w:val="17"/>
      </w:numPr>
    </w:pPr>
  </w:style>
  <w:style w:type="paragraph" w:customStyle="1" w:styleId="Listroman">
    <w:name w:val="List roman"/>
    <w:basedOn w:val="Zkladntext"/>
    <w:uiPriority w:val="99"/>
    <w:rsid w:val="00E811C6"/>
    <w:pPr>
      <w:numPr>
        <w:numId w:val="20"/>
      </w:numPr>
    </w:pPr>
  </w:style>
  <w:style w:type="paragraph" w:customStyle="1" w:styleId="Listroman2">
    <w:name w:val="List roman 2"/>
    <w:basedOn w:val="Normln"/>
    <w:uiPriority w:val="99"/>
    <w:rsid w:val="00E811C6"/>
    <w:pPr>
      <w:numPr>
        <w:ilvl w:val="1"/>
        <w:numId w:val="20"/>
      </w:numPr>
    </w:pPr>
  </w:style>
  <w:style w:type="paragraph" w:customStyle="1" w:styleId="Listroman3">
    <w:name w:val="List roman 3"/>
    <w:basedOn w:val="Normln"/>
    <w:uiPriority w:val="99"/>
    <w:rsid w:val="00E811C6"/>
    <w:pPr>
      <w:numPr>
        <w:ilvl w:val="2"/>
        <w:numId w:val="20"/>
      </w:numPr>
    </w:pPr>
  </w:style>
  <w:style w:type="paragraph" w:customStyle="1" w:styleId="Listroman4">
    <w:name w:val="List roman 4"/>
    <w:basedOn w:val="Normln"/>
    <w:uiPriority w:val="99"/>
    <w:rsid w:val="00E811C6"/>
    <w:pPr>
      <w:numPr>
        <w:ilvl w:val="3"/>
        <w:numId w:val="20"/>
      </w:numPr>
    </w:pPr>
  </w:style>
  <w:style w:type="paragraph" w:customStyle="1" w:styleId="Listroman5">
    <w:name w:val="List roman 5"/>
    <w:basedOn w:val="Normln"/>
    <w:uiPriority w:val="99"/>
    <w:rsid w:val="00E811C6"/>
    <w:pPr>
      <w:numPr>
        <w:ilvl w:val="4"/>
        <w:numId w:val="20"/>
      </w:numPr>
    </w:pPr>
  </w:style>
  <w:style w:type="paragraph" w:customStyle="1" w:styleId="Schedule">
    <w:name w:val="Schedule"/>
    <w:basedOn w:val="Normln"/>
    <w:uiPriority w:val="99"/>
    <w:rsid w:val="00E811C6"/>
    <w:pPr>
      <w:ind w:left="3870"/>
      <w:jc w:val="center"/>
      <w:outlineLvl w:val="0"/>
    </w:pPr>
    <w:rPr>
      <w:b/>
      <w:caps/>
    </w:rPr>
  </w:style>
  <w:style w:type="paragraph" w:customStyle="1" w:styleId="Schedule2">
    <w:name w:val="Schedule 2"/>
    <w:basedOn w:val="Normln"/>
    <w:uiPriority w:val="99"/>
    <w:rsid w:val="00CE6CF1"/>
    <w:pPr>
      <w:numPr>
        <w:ilvl w:val="1"/>
        <w:numId w:val="2"/>
      </w:numPr>
      <w:tabs>
        <w:tab w:val="clear" w:pos="1440"/>
      </w:tabs>
      <w:ind w:left="0" w:firstLine="0"/>
      <w:jc w:val="left"/>
    </w:pPr>
    <w:rPr>
      <w:b/>
    </w:rPr>
  </w:style>
  <w:style w:type="paragraph" w:customStyle="1" w:styleId="Schedule3">
    <w:name w:val="Schedule 3"/>
    <w:basedOn w:val="Normln"/>
    <w:uiPriority w:val="99"/>
    <w:rsid w:val="00E811C6"/>
    <w:pPr>
      <w:numPr>
        <w:ilvl w:val="2"/>
        <w:numId w:val="2"/>
      </w:numPr>
      <w:tabs>
        <w:tab w:val="clear" w:pos="1440"/>
        <w:tab w:val="num" w:pos="709"/>
      </w:tabs>
      <w:ind w:left="709" w:hanging="709"/>
    </w:pPr>
  </w:style>
  <w:style w:type="paragraph" w:customStyle="1" w:styleId="Schedule4">
    <w:name w:val="Schedule 4"/>
    <w:basedOn w:val="Normln"/>
    <w:link w:val="Schedule4Char"/>
    <w:uiPriority w:val="99"/>
    <w:rsid w:val="00E811C6"/>
    <w:pPr>
      <w:numPr>
        <w:ilvl w:val="3"/>
        <w:numId w:val="2"/>
      </w:numPr>
      <w:tabs>
        <w:tab w:val="clear" w:pos="1440"/>
        <w:tab w:val="num" w:pos="709"/>
      </w:tabs>
      <w:ind w:left="709" w:hanging="709"/>
    </w:pPr>
  </w:style>
  <w:style w:type="character" w:customStyle="1" w:styleId="Schedule4Char">
    <w:name w:val="Schedule 4 Char"/>
    <w:link w:val="Schedule4"/>
    <w:uiPriority w:val="99"/>
    <w:locked/>
    <w:rsid w:val="00E811C6"/>
    <w:rPr>
      <w:rFonts w:ascii="Arial" w:hAnsi="Arial"/>
      <w:lang w:val="en-US" w:eastAsia="en-US"/>
    </w:rPr>
  </w:style>
  <w:style w:type="paragraph" w:customStyle="1" w:styleId="Schedule5">
    <w:name w:val="Schedule 5"/>
    <w:basedOn w:val="Normln"/>
    <w:uiPriority w:val="99"/>
    <w:rsid w:val="00E811C6"/>
    <w:pPr>
      <w:numPr>
        <w:ilvl w:val="4"/>
        <w:numId w:val="2"/>
      </w:numPr>
      <w:tabs>
        <w:tab w:val="clear" w:pos="1440"/>
        <w:tab w:val="num" w:pos="1418"/>
        <w:tab w:val="left" w:pos="2126"/>
      </w:tabs>
      <w:ind w:left="1418" w:hanging="709"/>
    </w:pPr>
  </w:style>
  <w:style w:type="paragraph" w:customStyle="1" w:styleId="Schedule6">
    <w:name w:val="Schedule 6"/>
    <w:basedOn w:val="Normln"/>
    <w:uiPriority w:val="99"/>
    <w:rsid w:val="00E811C6"/>
    <w:pPr>
      <w:numPr>
        <w:ilvl w:val="5"/>
        <w:numId w:val="2"/>
      </w:numPr>
      <w:tabs>
        <w:tab w:val="clear" w:pos="1440"/>
        <w:tab w:val="num" w:pos="2126"/>
        <w:tab w:val="left" w:pos="2835"/>
      </w:tabs>
      <w:ind w:left="2126" w:hanging="708"/>
    </w:pPr>
  </w:style>
  <w:style w:type="paragraph" w:customStyle="1" w:styleId="Schedule7">
    <w:name w:val="Schedule 7"/>
    <w:basedOn w:val="Normln"/>
    <w:uiPriority w:val="99"/>
    <w:rsid w:val="00E811C6"/>
    <w:pPr>
      <w:numPr>
        <w:ilvl w:val="6"/>
        <w:numId w:val="2"/>
      </w:numPr>
      <w:tabs>
        <w:tab w:val="clear" w:pos="1440"/>
        <w:tab w:val="num" w:pos="2835"/>
      </w:tabs>
      <w:ind w:left="2835" w:hanging="709"/>
    </w:pPr>
  </w:style>
  <w:style w:type="paragraph" w:customStyle="1" w:styleId="Schedule8">
    <w:name w:val="Schedule 8"/>
    <w:basedOn w:val="Normln"/>
    <w:uiPriority w:val="99"/>
    <w:rsid w:val="00E811C6"/>
    <w:pPr>
      <w:numPr>
        <w:ilvl w:val="7"/>
        <w:numId w:val="2"/>
      </w:numPr>
      <w:tabs>
        <w:tab w:val="clear" w:pos="1440"/>
        <w:tab w:val="num" w:pos="3544"/>
      </w:tabs>
      <w:ind w:left="3544" w:hanging="709"/>
    </w:pPr>
  </w:style>
  <w:style w:type="paragraph" w:customStyle="1" w:styleId="Schedule9">
    <w:name w:val="Schedule 9"/>
    <w:basedOn w:val="Normln"/>
    <w:uiPriority w:val="99"/>
    <w:rsid w:val="00E811C6"/>
    <w:pPr>
      <w:numPr>
        <w:ilvl w:val="8"/>
        <w:numId w:val="2"/>
      </w:numPr>
      <w:tabs>
        <w:tab w:val="clear" w:pos="1440"/>
        <w:tab w:val="num" w:pos="4253"/>
      </w:tabs>
      <w:ind w:left="4253" w:hanging="709"/>
    </w:pPr>
  </w:style>
  <w:style w:type="table" w:styleId="Mkatabulky">
    <w:name w:val="Table Grid"/>
    <w:basedOn w:val="Normlntabulka"/>
    <w:uiPriority w:val="99"/>
    <w:rsid w:val="00E811C6"/>
    <w:pPr>
      <w:widowControl w:val="0"/>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uiPriority w:val="99"/>
    <w:rsid w:val="00E811C6"/>
    <w:pPr>
      <w:keepLines/>
      <w:spacing w:after="100" w:line="288" w:lineRule="auto"/>
      <w:ind w:left="567" w:hanging="567"/>
    </w:pPr>
    <w:rPr>
      <w:sz w:val="22"/>
      <w:lang w:val="en-GB"/>
    </w:rPr>
  </w:style>
  <w:style w:type="paragraph" w:styleId="Obsah2">
    <w:name w:val="toc 2"/>
    <w:basedOn w:val="Normln"/>
    <w:next w:val="Normln"/>
    <w:uiPriority w:val="99"/>
    <w:rsid w:val="00E811C6"/>
    <w:pPr>
      <w:ind w:left="240"/>
    </w:pPr>
  </w:style>
  <w:style w:type="paragraph" w:styleId="Obsah3">
    <w:name w:val="toc 3"/>
    <w:basedOn w:val="Normln"/>
    <w:next w:val="Normln"/>
    <w:uiPriority w:val="99"/>
    <w:rsid w:val="00E811C6"/>
    <w:pPr>
      <w:ind w:left="480"/>
    </w:pPr>
  </w:style>
  <w:style w:type="paragraph" w:styleId="Obsah4">
    <w:name w:val="toc 4"/>
    <w:basedOn w:val="Normln"/>
    <w:next w:val="Normln"/>
    <w:uiPriority w:val="99"/>
    <w:rsid w:val="00E811C6"/>
    <w:pPr>
      <w:ind w:left="720"/>
    </w:pPr>
  </w:style>
  <w:style w:type="paragraph" w:styleId="Obsah5">
    <w:name w:val="toc 5"/>
    <w:basedOn w:val="Normln"/>
    <w:next w:val="Normln"/>
    <w:uiPriority w:val="99"/>
    <w:rsid w:val="00E811C6"/>
    <w:pPr>
      <w:ind w:left="960"/>
    </w:pPr>
  </w:style>
  <w:style w:type="paragraph" w:styleId="Obsah6">
    <w:name w:val="toc 6"/>
    <w:basedOn w:val="Normln"/>
    <w:next w:val="Normln"/>
    <w:uiPriority w:val="99"/>
    <w:rsid w:val="00E811C6"/>
    <w:pPr>
      <w:ind w:left="1200"/>
    </w:pPr>
  </w:style>
  <w:style w:type="paragraph" w:styleId="Obsah7">
    <w:name w:val="toc 7"/>
    <w:basedOn w:val="Normln"/>
    <w:next w:val="Normln"/>
    <w:uiPriority w:val="99"/>
    <w:rsid w:val="00E811C6"/>
    <w:pPr>
      <w:ind w:left="1440"/>
    </w:pPr>
  </w:style>
  <w:style w:type="paragraph" w:styleId="Obsah8">
    <w:name w:val="toc 8"/>
    <w:basedOn w:val="Normln"/>
    <w:next w:val="Normln"/>
    <w:uiPriority w:val="99"/>
    <w:rsid w:val="00E811C6"/>
    <w:pPr>
      <w:ind w:left="1680"/>
    </w:pPr>
  </w:style>
  <w:style w:type="paragraph" w:styleId="Obsah9">
    <w:name w:val="toc 9"/>
    <w:basedOn w:val="Normln"/>
    <w:next w:val="Normln"/>
    <w:uiPriority w:val="99"/>
    <w:rsid w:val="00E811C6"/>
    <w:pPr>
      <w:ind w:left="1920"/>
    </w:pPr>
  </w:style>
  <w:style w:type="paragraph" w:styleId="Pedmtkomente">
    <w:name w:val="annotation subject"/>
    <w:basedOn w:val="Textkomente"/>
    <w:next w:val="Textkomente"/>
    <w:link w:val="PedmtkomenteChar"/>
    <w:uiPriority w:val="99"/>
    <w:rsid w:val="00E26821"/>
    <w:rPr>
      <w:b/>
      <w:bCs/>
    </w:rPr>
  </w:style>
  <w:style w:type="character" w:customStyle="1" w:styleId="PedmtkomenteChar">
    <w:name w:val="Předmět komentáře Char"/>
    <w:basedOn w:val="CommentTextChar"/>
    <w:link w:val="Pedmtkomente"/>
    <w:uiPriority w:val="99"/>
    <w:locked/>
    <w:rsid w:val="00E26821"/>
    <w:rPr>
      <w:rFonts w:ascii="Arial" w:hAnsi="Arial" w:cs="Times New Roman"/>
      <w:b/>
      <w:sz w:val="20"/>
      <w:lang w:val="en-US" w:eastAsia="en-US"/>
    </w:rPr>
  </w:style>
  <w:style w:type="character" w:customStyle="1" w:styleId="TextkomenteChar">
    <w:name w:val="Text komentáře Char"/>
    <w:link w:val="Textkomente"/>
    <w:uiPriority w:val="99"/>
    <w:semiHidden/>
    <w:locked/>
    <w:rsid w:val="00E26821"/>
    <w:rPr>
      <w:rFonts w:ascii="Arial" w:hAnsi="Arial"/>
      <w:lang w:val="en-US" w:eastAsia="en-US"/>
    </w:rPr>
  </w:style>
  <w:style w:type="paragraph" w:customStyle="1" w:styleId="Level2">
    <w:name w:val="Level 2"/>
    <w:basedOn w:val="Normln"/>
    <w:uiPriority w:val="99"/>
    <w:rsid w:val="00AB3E3E"/>
    <w:pPr>
      <w:tabs>
        <w:tab w:val="num" w:pos="737"/>
      </w:tabs>
      <w:ind w:left="737" w:hanging="737"/>
    </w:pPr>
    <w:rPr>
      <w:sz w:val="22"/>
      <w:szCs w:val="22"/>
      <w:lang w:val="en-GB" w:eastAsia="hu-HU"/>
    </w:rPr>
  </w:style>
  <w:style w:type="paragraph" w:customStyle="1" w:styleId="Level3">
    <w:name w:val="Level 3"/>
    <w:basedOn w:val="Normln"/>
    <w:uiPriority w:val="99"/>
    <w:rsid w:val="00AB3E3E"/>
    <w:pPr>
      <w:tabs>
        <w:tab w:val="num" w:pos="737"/>
      </w:tabs>
      <w:ind w:left="737" w:hanging="737"/>
    </w:pPr>
    <w:rPr>
      <w:sz w:val="22"/>
      <w:szCs w:val="22"/>
      <w:lang w:val="en-GB" w:eastAsia="hu-HU"/>
    </w:rPr>
  </w:style>
  <w:style w:type="paragraph" w:customStyle="1" w:styleId="Level4">
    <w:name w:val="Level 4"/>
    <w:basedOn w:val="Normln"/>
    <w:uiPriority w:val="99"/>
    <w:rsid w:val="00AB3E3E"/>
    <w:pPr>
      <w:tabs>
        <w:tab w:val="num" w:pos="1474"/>
      </w:tabs>
      <w:ind w:left="1474" w:hanging="737"/>
    </w:pPr>
    <w:rPr>
      <w:sz w:val="22"/>
      <w:szCs w:val="22"/>
      <w:lang w:val="en-GB" w:eastAsia="hu-HU"/>
    </w:rPr>
  </w:style>
  <w:style w:type="paragraph" w:customStyle="1" w:styleId="Level5">
    <w:name w:val="Level 5"/>
    <w:basedOn w:val="Normln"/>
    <w:uiPriority w:val="99"/>
    <w:rsid w:val="00AB3E3E"/>
    <w:pPr>
      <w:tabs>
        <w:tab w:val="num" w:pos="720"/>
      </w:tabs>
      <w:ind w:left="720" w:hanging="720"/>
    </w:pPr>
    <w:rPr>
      <w:sz w:val="22"/>
      <w:szCs w:val="22"/>
      <w:lang w:val="en-GB" w:eastAsia="hu-HU"/>
    </w:rPr>
  </w:style>
  <w:style w:type="paragraph" w:customStyle="1" w:styleId="Memorandum">
    <w:name w:val="Memorandum"/>
    <w:basedOn w:val="Normln"/>
    <w:uiPriority w:val="99"/>
    <w:rsid w:val="00314DC9"/>
    <w:pPr>
      <w:spacing w:after="720"/>
      <w:jc w:val="center"/>
    </w:pPr>
    <w:rPr>
      <w:rFonts w:ascii="EngraversGothic BT" w:hAnsi="EngraversGothic BT"/>
      <w:b/>
      <w:spacing w:val="100"/>
      <w:sz w:val="28"/>
    </w:rPr>
  </w:style>
  <w:style w:type="character" w:customStyle="1" w:styleId="TrailerWGM">
    <w:name w:val="Trailer WGM"/>
    <w:uiPriority w:val="99"/>
    <w:rsid w:val="00314DC9"/>
    <w:rPr>
      <w:caps/>
      <w:sz w:val="14"/>
    </w:rPr>
  </w:style>
  <w:style w:type="character" w:customStyle="1" w:styleId="DeltaViewDeletion">
    <w:name w:val="DeltaView Deletion"/>
    <w:uiPriority w:val="99"/>
    <w:rsid w:val="00314DC9"/>
    <w:rPr>
      <w:strike/>
      <w:color w:val="000000"/>
    </w:rPr>
  </w:style>
  <w:style w:type="character" w:styleId="Znakapoznpodarou">
    <w:name w:val="footnote reference"/>
    <w:basedOn w:val="Standardnpsmoodstavce"/>
    <w:uiPriority w:val="99"/>
    <w:rsid w:val="00314DC9"/>
    <w:rPr>
      <w:rFonts w:cs="Times New Roman"/>
      <w:vertAlign w:val="superscript"/>
    </w:rPr>
  </w:style>
  <w:style w:type="paragraph" w:customStyle="1" w:styleId="Listsecondlevel">
    <w:name w:val="List second level"/>
    <w:basedOn w:val="Normln"/>
    <w:uiPriority w:val="99"/>
    <w:rsid w:val="00314DC9"/>
    <w:pPr>
      <w:keepNext/>
      <w:numPr>
        <w:ilvl w:val="1"/>
        <w:numId w:val="21"/>
      </w:numPr>
    </w:pPr>
    <w:rPr>
      <w:color w:val="000000"/>
      <w:w w:val="0"/>
      <w:sz w:val="22"/>
      <w:szCs w:val="22"/>
      <w:lang w:val="en-GB" w:eastAsia="hu-HU"/>
    </w:rPr>
  </w:style>
  <w:style w:type="paragraph" w:customStyle="1" w:styleId="StlusSzvegtrzs">
    <w:name w:val="Stílus Szövegtörzs"/>
    <w:aliases w:val="b + Bal:  1 cm Utána:  0 pt"/>
    <w:basedOn w:val="Zkladntext"/>
    <w:uiPriority w:val="99"/>
    <w:rsid w:val="00314DC9"/>
    <w:pPr>
      <w:spacing w:after="0" w:line="288" w:lineRule="auto"/>
      <w:ind w:left="567"/>
    </w:pPr>
    <w:rPr>
      <w:sz w:val="22"/>
      <w:szCs w:val="22"/>
      <w:lang w:val="en-GB" w:eastAsia="hu-HU"/>
    </w:rPr>
  </w:style>
  <w:style w:type="paragraph" w:customStyle="1" w:styleId="Listmainlevel">
    <w:name w:val="List main level"/>
    <w:basedOn w:val="Normln"/>
    <w:autoRedefine/>
    <w:uiPriority w:val="99"/>
    <w:rsid w:val="00314DC9"/>
    <w:pPr>
      <w:tabs>
        <w:tab w:val="left" w:pos="612"/>
      </w:tabs>
    </w:pPr>
    <w:rPr>
      <w:rFonts w:ascii="Arial Narrow" w:hAnsi="Arial Narrow"/>
      <w:b/>
      <w:color w:val="000000"/>
      <w:w w:val="0"/>
      <w:lang w:val="hu-HU" w:eastAsia="hu-HU"/>
    </w:rPr>
  </w:style>
  <w:style w:type="paragraph" w:customStyle="1" w:styleId="ListLegal2">
    <w:name w:val="List Legal 2"/>
    <w:basedOn w:val="Normln"/>
    <w:next w:val="Zkladntext"/>
    <w:uiPriority w:val="99"/>
    <w:rsid w:val="00314DC9"/>
    <w:pPr>
      <w:tabs>
        <w:tab w:val="left" w:pos="22"/>
        <w:tab w:val="left" w:pos="624"/>
      </w:tabs>
      <w:spacing w:after="200" w:line="288" w:lineRule="auto"/>
      <w:ind w:left="624" w:hanging="624"/>
    </w:pPr>
    <w:rPr>
      <w:sz w:val="22"/>
      <w:szCs w:val="22"/>
      <w:lang w:val="en-GB" w:eastAsia="hu-HU"/>
    </w:rPr>
  </w:style>
  <w:style w:type="paragraph" w:customStyle="1" w:styleId="SLlevel1">
    <w:name w:val="SL_level_1"/>
    <w:basedOn w:val="SLnormal"/>
    <w:next w:val="SLlevel2"/>
    <w:uiPriority w:val="99"/>
    <w:rsid w:val="00314DC9"/>
    <w:pPr>
      <w:keepNext/>
      <w:numPr>
        <w:numId w:val="26"/>
      </w:numPr>
      <w:spacing w:before="480" w:after="240"/>
      <w:outlineLvl w:val="0"/>
    </w:pPr>
    <w:rPr>
      <w:rFonts w:ascii="Arial" w:hAnsi="Arial"/>
      <w:b/>
      <w:bCs/>
      <w:caps/>
      <w:sz w:val="20"/>
    </w:rPr>
  </w:style>
  <w:style w:type="paragraph" w:customStyle="1" w:styleId="SLnormal">
    <w:name w:val="SL_normal"/>
    <w:uiPriority w:val="99"/>
    <w:rsid w:val="00314DC9"/>
    <w:pPr>
      <w:spacing w:before="120"/>
      <w:jc w:val="both"/>
    </w:pPr>
    <w:rPr>
      <w:sz w:val="24"/>
      <w:lang w:val="en-US"/>
    </w:rPr>
  </w:style>
  <w:style w:type="paragraph" w:customStyle="1" w:styleId="SLlevel2">
    <w:name w:val="SL_level_2"/>
    <w:basedOn w:val="SLnormal"/>
    <w:uiPriority w:val="99"/>
    <w:rsid w:val="00314DC9"/>
    <w:pPr>
      <w:widowControl w:val="0"/>
      <w:numPr>
        <w:ilvl w:val="1"/>
        <w:numId w:val="26"/>
      </w:numPr>
      <w:outlineLvl w:val="1"/>
    </w:pPr>
    <w:rPr>
      <w:rFonts w:ascii="Arial" w:hAnsi="Arial"/>
      <w:sz w:val="20"/>
      <w:lang w:eastAsia="en-GB"/>
    </w:rPr>
  </w:style>
  <w:style w:type="paragraph" w:customStyle="1" w:styleId="SLlevel4">
    <w:name w:val="SL_level_4"/>
    <w:basedOn w:val="SLnormal"/>
    <w:uiPriority w:val="99"/>
    <w:rsid w:val="00314DC9"/>
    <w:pPr>
      <w:numPr>
        <w:ilvl w:val="3"/>
        <w:numId w:val="26"/>
      </w:numPr>
    </w:pPr>
    <w:rPr>
      <w:rFonts w:ascii="Arial" w:hAnsi="Arial"/>
      <w:sz w:val="20"/>
    </w:rPr>
  </w:style>
  <w:style w:type="paragraph" w:customStyle="1" w:styleId="SLlevel5">
    <w:name w:val="SL_level_5"/>
    <w:basedOn w:val="SLnormal"/>
    <w:uiPriority w:val="99"/>
    <w:rsid w:val="00314DC9"/>
    <w:pPr>
      <w:numPr>
        <w:ilvl w:val="4"/>
        <w:numId w:val="26"/>
      </w:numPr>
    </w:pPr>
    <w:rPr>
      <w:rFonts w:ascii="Arial" w:hAnsi="Arial"/>
      <w:sz w:val="20"/>
      <w:lang w:eastAsia="en-US"/>
    </w:rPr>
  </w:style>
  <w:style w:type="paragraph" w:customStyle="1" w:styleId="SLlevel3">
    <w:name w:val="SL_level_3"/>
    <w:basedOn w:val="SLnormal"/>
    <w:uiPriority w:val="99"/>
    <w:rsid w:val="00314DC9"/>
    <w:pPr>
      <w:numPr>
        <w:ilvl w:val="2"/>
        <w:numId w:val="26"/>
      </w:numPr>
      <w:outlineLvl w:val="2"/>
    </w:pPr>
    <w:rPr>
      <w:rFonts w:ascii="Arial" w:hAnsi="Arial"/>
      <w:sz w:val="20"/>
    </w:rPr>
  </w:style>
  <w:style w:type="paragraph" w:customStyle="1" w:styleId="SLlevel6">
    <w:name w:val="SL_level_6"/>
    <w:basedOn w:val="SLnormal"/>
    <w:uiPriority w:val="99"/>
    <w:rsid w:val="00314DC9"/>
    <w:pPr>
      <w:numPr>
        <w:ilvl w:val="5"/>
        <w:numId w:val="26"/>
      </w:numPr>
    </w:pPr>
  </w:style>
  <w:style w:type="paragraph" w:customStyle="1" w:styleId="SLnumbering1">
    <w:name w:val="SL_numbering_1"/>
    <w:basedOn w:val="SLnormal"/>
    <w:uiPriority w:val="99"/>
    <w:rsid w:val="00314DC9"/>
    <w:pPr>
      <w:numPr>
        <w:numId w:val="22"/>
      </w:numPr>
    </w:pPr>
    <w:rPr>
      <w:szCs w:val="22"/>
      <w:lang w:eastAsia="en-GB"/>
    </w:rPr>
  </w:style>
  <w:style w:type="paragraph" w:customStyle="1" w:styleId="SLschedule3">
    <w:name w:val="SL_schedule_3"/>
    <w:basedOn w:val="SLnormal"/>
    <w:uiPriority w:val="99"/>
    <w:rsid w:val="00314DC9"/>
    <w:pPr>
      <w:numPr>
        <w:ilvl w:val="2"/>
        <w:numId w:val="23"/>
      </w:numPr>
      <w:outlineLvl w:val="2"/>
    </w:pPr>
    <w:rPr>
      <w:szCs w:val="24"/>
    </w:rPr>
  </w:style>
  <w:style w:type="paragraph" w:customStyle="1" w:styleId="SLschedule4">
    <w:name w:val="SL_schedule_4"/>
    <w:basedOn w:val="SLnormal"/>
    <w:uiPriority w:val="99"/>
    <w:rsid w:val="00314DC9"/>
    <w:pPr>
      <w:numPr>
        <w:ilvl w:val="3"/>
        <w:numId w:val="23"/>
      </w:numPr>
    </w:pPr>
  </w:style>
  <w:style w:type="paragraph" w:customStyle="1" w:styleId="SLschedule5">
    <w:name w:val="SL_schedule_5"/>
    <w:basedOn w:val="SLnormal"/>
    <w:uiPriority w:val="99"/>
    <w:rsid w:val="00314DC9"/>
    <w:pPr>
      <w:numPr>
        <w:ilvl w:val="4"/>
        <w:numId w:val="23"/>
      </w:numPr>
    </w:pPr>
    <w:rPr>
      <w:szCs w:val="24"/>
    </w:rPr>
  </w:style>
  <w:style w:type="paragraph" w:customStyle="1" w:styleId="SLschedule6">
    <w:name w:val="SL_schedule_6"/>
    <w:basedOn w:val="SLnormal"/>
    <w:uiPriority w:val="99"/>
    <w:rsid w:val="00314DC9"/>
    <w:pPr>
      <w:numPr>
        <w:ilvl w:val="5"/>
        <w:numId w:val="23"/>
      </w:numPr>
    </w:pPr>
  </w:style>
  <w:style w:type="paragraph" w:customStyle="1" w:styleId="SLschedule1">
    <w:name w:val="SL_schedule_1"/>
    <w:basedOn w:val="SLnormal"/>
    <w:uiPriority w:val="99"/>
    <w:rsid w:val="00314DC9"/>
    <w:pPr>
      <w:pageBreakBefore/>
      <w:widowControl w:val="0"/>
      <w:numPr>
        <w:numId w:val="23"/>
      </w:numPr>
      <w:spacing w:after="240"/>
      <w:jc w:val="center"/>
      <w:outlineLvl w:val="0"/>
    </w:pPr>
    <w:rPr>
      <w:b/>
      <w:caps/>
      <w:szCs w:val="24"/>
    </w:rPr>
  </w:style>
  <w:style w:type="paragraph" w:customStyle="1" w:styleId="SLschedule2">
    <w:name w:val="SL_schedule_2"/>
    <w:basedOn w:val="SLnormal"/>
    <w:uiPriority w:val="99"/>
    <w:rsid w:val="00314DC9"/>
    <w:pPr>
      <w:numPr>
        <w:ilvl w:val="1"/>
        <w:numId w:val="23"/>
      </w:numPr>
      <w:jc w:val="center"/>
      <w:outlineLvl w:val="1"/>
    </w:pPr>
    <w:rPr>
      <w:b/>
    </w:rPr>
  </w:style>
  <w:style w:type="paragraph" w:customStyle="1" w:styleId="SLRecitals">
    <w:name w:val="SL_Recitals"/>
    <w:basedOn w:val="SLnormal"/>
    <w:uiPriority w:val="99"/>
    <w:rsid w:val="00314DC9"/>
    <w:pPr>
      <w:numPr>
        <w:numId w:val="24"/>
      </w:numPr>
    </w:pPr>
  </w:style>
  <w:style w:type="paragraph" w:customStyle="1" w:styleId="SLlevel3heading">
    <w:name w:val="SL_level_3_heading"/>
    <w:basedOn w:val="SLlevel3"/>
    <w:next w:val="SLlevel4"/>
    <w:uiPriority w:val="99"/>
    <w:rsid w:val="00314DC9"/>
    <w:pPr>
      <w:spacing w:before="240" w:after="120"/>
    </w:pPr>
    <w:rPr>
      <w:b/>
    </w:rPr>
  </w:style>
  <w:style w:type="paragraph" w:customStyle="1" w:styleId="SLlevel2heading">
    <w:name w:val="SL_level_2_heading"/>
    <w:basedOn w:val="SLlevel2"/>
    <w:next w:val="SLlevel2"/>
    <w:uiPriority w:val="99"/>
    <w:rsid w:val="00314DC9"/>
    <w:pPr>
      <w:spacing w:before="240" w:after="120"/>
    </w:pPr>
    <w:rPr>
      <w:b/>
    </w:rPr>
  </w:style>
  <w:style w:type="paragraph" w:customStyle="1" w:styleId="SLnormal2">
    <w:name w:val="SL_normal_2"/>
    <w:basedOn w:val="SLnormal"/>
    <w:uiPriority w:val="99"/>
    <w:rsid w:val="00314DC9"/>
    <w:pPr>
      <w:ind w:left="709"/>
    </w:pPr>
  </w:style>
  <w:style w:type="character" w:customStyle="1" w:styleId="platne1">
    <w:name w:val="platne1"/>
    <w:uiPriority w:val="99"/>
    <w:rsid w:val="00314DC9"/>
  </w:style>
  <w:style w:type="paragraph" w:customStyle="1" w:styleId="BMLegal">
    <w:name w:val="BM_Legal"/>
    <w:basedOn w:val="Normln"/>
    <w:next w:val="Normln"/>
    <w:uiPriority w:val="99"/>
    <w:rsid w:val="00314DC9"/>
    <w:pPr>
      <w:numPr>
        <w:numId w:val="25"/>
      </w:numPr>
    </w:pPr>
    <w:rPr>
      <w:szCs w:val="24"/>
      <w:lang w:val="en-GB"/>
    </w:rPr>
  </w:style>
  <w:style w:type="paragraph" w:customStyle="1" w:styleId="InsideAddress">
    <w:name w:val="Inside Address"/>
    <w:basedOn w:val="Normln"/>
    <w:uiPriority w:val="99"/>
    <w:rsid w:val="00314DC9"/>
  </w:style>
  <w:style w:type="paragraph" w:customStyle="1" w:styleId="SLNote">
    <w:name w:val="SL_Note"/>
    <w:basedOn w:val="SLnormal"/>
    <w:uiPriority w:val="99"/>
    <w:rsid w:val="00314DC9"/>
    <w:pPr>
      <w:ind w:left="2126"/>
    </w:pPr>
    <w:rPr>
      <w:b/>
      <w:bCs/>
      <w:i/>
      <w:iCs/>
      <w:lang w:eastAsia="en-GB"/>
    </w:rPr>
  </w:style>
  <w:style w:type="character" w:customStyle="1" w:styleId="DeltaViewInsertion">
    <w:name w:val="DeltaView Insertion"/>
    <w:uiPriority w:val="99"/>
    <w:rsid w:val="00314DC9"/>
    <w:rPr>
      <w:color w:val="0000FF"/>
      <w:spacing w:val="0"/>
      <w:u w:val="double"/>
    </w:rPr>
  </w:style>
  <w:style w:type="paragraph" w:styleId="Revize">
    <w:name w:val="Revision"/>
    <w:hidden/>
    <w:uiPriority w:val="99"/>
    <w:semiHidden/>
    <w:rsid w:val="00314DC9"/>
    <w:rPr>
      <w:sz w:val="24"/>
      <w:lang w:val="en-US" w:eastAsia="en-US"/>
    </w:rPr>
  </w:style>
  <w:style w:type="paragraph" w:customStyle="1" w:styleId="StyleSLlevel4Arial10pt">
    <w:name w:val="Style SL_level_4 + Arial 10 pt"/>
    <w:basedOn w:val="SLlevel4"/>
    <w:uiPriority w:val="99"/>
    <w:rsid w:val="00314DC9"/>
  </w:style>
  <w:style w:type="paragraph" w:customStyle="1" w:styleId="StyleSLschedule310pt">
    <w:name w:val="Style SL_schedule_3 + 10 pt"/>
    <w:basedOn w:val="SLschedule3"/>
    <w:uiPriority w:val="99"/>
    <w:rsid w:val="00314DC9"/>
    <w:rPr>
      <w:rFonts w:ascii="Arial" w:hAnsi="Arial"/>
      <w:sz w:val="20"/>
    </w:rPr>
  </w:style>
  <w:style w:type="character" w:styleId="Zstupntext">
    <w:name w:val="Placeholder Text"/>
    <w:basedOn w:val="Standardnpsmoodstavce"/>
    <w:uiPriority w:val="99"/>
    <w:semiHidden/>
    <w:rsid w:val="00314DC9"/>
    <w:rPr>
      <w:rFonts w:cs="Times New Roman"/>
      <w:color w:val="808080"/>
    </w:rPr>
  </w:style>
  <w:style w:type="paragraph" w:customStyle="1" w:styleId="DentonsAddress">
    <w:name w:val="Dentons Address"/>
    <w:basedOn w:val="Normln"/>
    <w:link w:val="DentonsAddressChar"/>
    <w:uiPriority w:val="99"/>
    <w:rsid w:val="00314DC9"/>
    <w:pPr>
      <w:widowControl/>
      <w:overflowPunct/>
      <w:autoSpaceDE/>
      <w:autoSpaceDN/>
      <w:adjustRightInd/>
      <w:spacing w:after="90" w:line="180" w:lineRule="atLeast"/>
      <w:jc w:val="left"/>
      <w:textAlignment w:val="auto"/>
    </w:pPr>
    <w:rPr>
      <w:rFonts w:eastAsia="SimSun"/>
      <w:sz w:val="14"/>
      <w:lang w:val="en-GB"/>
    </w:rPr>
  </w:style>
  <w:style w:type="character" w:customStyle="1" w:styleId="DentonsAddressChar">
    <w:name w:val="Dentons Address Char"/>
    <w:link w:val="DentonsAddress"/>
    <w:uiPriority w:val="99"/>
    <w:locked/>
    <w:rsid w:val="00314DC9"/>
    <w:rPr>
      <w:rFonts w:ascii="Arial" w:eastAsia="SimSun" w:hAnsi="Arial"/>
      <w:sz w:val="14"/>
      <w:lang w:val="en-GB"/>
    </w:rPr>
  </w:style>
  <w:style w:type="paragraph" w:customStyle="1" w:styleId="Strapline">
    <w:name w:val="Strapline"/>
    <w:basedOn w:val="Normln"/>
    <w:uiPriority w:val="99"/>
    <w:rsid w:val="00314DC9"/>
    <w:pPr>
      <w:widowControl/>
      <w:overflowPunct/>
      <w:autoSpaceDE/>
      <w:autoSpaceDN/>
      <w:adjustRightInd/>
      <w:spacing w:after="0" w:line="180" w:lineRule="atLeast"/>
      <w:jc w:val="left"/>
      <w:textAlignment w:val="auto"/>
    </w:pPr>
    <w:rPr>
      <w:rFonts w:eastAsia="SimSun"/>
      <w:color w:val="6E2D91"/>
      <w:sz w:val="14"/>
      <w:lang w:val="en-GB"/>
    </w:rPr>
  </w:style>
  <w:style w:type="paragraph" w:customStyle="1" w:styleId="Normln1">
    <w:name w:val="Normální1"/>
    <w:basedOn w:val="Normln"/>
    <w:uiPriority w:val="99"/>
    <w:rsid w:val="004D70EF"/>
    <w:pPr>
      <w:widowControl/>
      <w:overflowPunct/>
      <w:autoSpaceDE/>
      <w:autoSpaceDN/>
      <w:adjustRightInd/>
      <w:spacing w:after="0"/>
      <w:jc w:val="left"/>
      <w:textAlignment w:val="auto"/>
    </w:pPr>
    <w:rPr>
      <w:rFonts w:ascii="Times New Roman" w:hAnsi="Times New Roman"/>
      <w:sz w:val="24"/>
      <w:szCs w:val="24"/>
      <w:lang w:val="cs-CZ" w:eastAsia="cs-CZ"/>
    </w:rPr>
  </w:style>
  <w:style w:type="character" w:customStyle="1" w:styleId="preformatted">
    <w:name w:val="preformatted"/>
    <w:basedOn w:val="Standardnpsmoodstavce"/>
    <w:uiPriority w:val="99"/>
    <w:rsid w:val="00D1244F"/>
    <w:rPr>
      <w:rFonts w:cs="Times New Roman"/>
    </w:rPr>
  </w:style>
  <w:style w:type="character" w:customStyle="1" w:styleId="nowrap">
    <w:name w:val="nowrap"/>
    <w:basedOn w:val="Standardnpsmoodstavce"/>
    <w:uiPriority w:val="99"/>
    <w:rsid w:val="00D1244F"/>
    <w:rPr>
      <w:rFonts w:cs="Times New Roman"/>
    </w:rPr>
  </w:style>
  <w:style w:type="paragraph" w:customStyle="1" w:styleId="Alpha3CtrlShiftA3">
    <w:name w:val="Alpha 3 (CtrlShift A+3)"/>
    <w:basedOn w:val="Normln"/>
    <w:uiPriority w:val="99"/>
    <w:rsid w:val="00B12A53"/>
    <w:pPr>
      <w:widowControl/>
      <w:numPr>
        <w:numId w:val="5"/>
      </w:numPr>
      <w:tabs>
        <w:tab w:val="clear" w:pos="643"/>
        <w:tab w:val="num" w:pos="2041"/>
      </w:tabs>
      <w:overflowPunct/>
      <w:autoSpaceDE/>
      <w:autoSpaceDN/>
      <w:adjustRightInd/>
      <w:spacing w:after="140" w:line="290" w:lineRule="auto"/>
      <w:ind w:left="2041" w:hanging="794"/>
      <w:textAlignment w:val="auto"/>
    </w:pPr>
    <w:rPr>
      <w:rFonts w:ascii="Verdana" w:hAnsi="Verdana"/>
      <w:kern w:val="20"/>
      <w:sz w:val="18"/>
      <w:szCs w:val="18"/>
    </w:rPr>
  </w:style>
  <w:style w:type="paragraph" w:customStyle="1" w:styleId="Alpha5CtrlShiftA5">
    <w:name w:val="Alpha 5 (CtrlShift A+5)"/>
    <w:basedOn w:val="Normln"/>
    <w:uiPriority w:val="99"/>
    <w:rsid w:val="00B12A53"/>
    <w:pPr>
      <w:widowControl/>
      <w:numPr>
        <w:numId w:val="30"/>
      </w:numPr>
      <w:overflowPunct/>
      <w:autoSpaceDE/>
      <w:autoSpaceDN/>
      <w:adjustRightInd/>
      <w:spacing w:after="140" w:line="290" w:lineRule="auto"/>
      <w:textAlignment w:val="auto"/>
    </w:pPr>
    <w:rPr>
      <w:rFonts w:ascii="Verdana" w:hAnsi="Verdana"/>
      <w:kern w:val="20"/>
      <w:sz w:val="18"/>
      <w:szCs w:val="18"/>
    </w:rPr>
  </w:style>
  <w:style w:type="paragraph" w:customStyle="1" w:styleId="Level1CtrlShiftL1">
    <w:name w:val="Level 1 (CtrlShift L+1)"/>
    <w:basedOn w:val="Normln"/>
    <w:next w:val="Normln"/>
    <w:uiPriority w:val="99"/>
    <w:rsid w:val="00B12A53"/>
    <w:pPr>
      <w:keepNext/>
      <w:widowControl/>
      <w:numPr>
        <w:numId w:val="32"/>
      </w:numPr>
      <w:overflowPunct/>
      <w:autoSpaceDE/>
      <w:autoSpaceDN/>
      <w:adjustRightInd/>
      <w:spacing w:before="60" w:after="140" w:line="290" w:lineRule="auto"/>
      <w:textAlignment w:val="auto"/>
      <w:outlineLvl w:val="0"/>
    </w:pPr>
    <w:rPr>
      <w:rFonts w:ascii="Verdana" w:hAnsi="Verdana"/>
      <w:b/>
      <w:kern w:val="20"/>
      <w:sz w:val="21"/>
      <w:szCs w:val="28"/>
    </w:rPr>
  </w:style>
  <w:style w:type="paragraph" w:customStyle="1" w:styleId="Level2CtrlShiftL2">
    <w:name w:val="Level 2 (CtrlShift L+2)"/>
    <w:basedOn w:val="Normln"/>
    <w:uiPriority w:val="99"/>
    <w:rsid w:val="00B12A53"/>
    <w:pPr>
      <w:widowControl/>
      <w:numPr>
        <w:ilvl w:val="1"/>
        <w:numId w:val="32"/>
      </w:numPr>
      <w:overflowPunct/>
      <w:autoSpaceDE/>
      <w:autoSpaceDN/>
      <w:adjustRightInd/>
      <w:spacing w:after="140" w:line="290" w:lineRule="auto"/>
      <w:textAlignment w:val="auto"/>
      <w:outlineLvl w:val="1"/>
    </w:pPr>
    <w:rPr>
      <w:rFonts w:ascii="Verdana" w:hAnsi="Verdana"/>
      <w:kern w:val="20"/>
      <w:sz w:val="18"/>
      <w:szCs w:val="28"/>
    </w:rPr>
  </w:style>
  <w:style w:type="paragraph" w:customStyle="1" w:styleId="Level3CtrlShiftL3">
    <w:name w:val="Level 3 (CtrlShift L+3)"/>
    <w:basedOn w:val="Normln"/>
    <w:uiPriority w:val="99"/>
    <w:rsid w:val="00B12A53"/>
    <w:pPr>
      <w:widowControl/>
      <w:numPr>
        <w:ilvl w:val="2"/>
        <w:numId w:val="32"/>
      </w:numPr>
      <w:overflowPunct/>
      <w:autoSpaceDE/>
      <w:autoSpaceDN/>
      <w:adjustRightInd/>
      <w:spacing w:after="140" w:line="290" w:lineRule="auto"/>
      <w:textAlignment w:val="auto"/>
      <w:outlineLvl w:val="2"/>
    </w:pPr>
    <w:rPr>
      <w:rFonts w:ascii="Verdana" w:hAnsi="Verdana"/>
      <w:kern w:val="20"/>
      <w:sz w:val="18"/>
      <w:szCs w:val="28"/>
    </w:rPr>
  </w:style>
  <w:style w:type="paragraph" w:customStyle="1" w:styleId="Level4CtrlShiftL4">
    <w:name w:val="Level 4 (CtrlShift L+4)"/>
    <w:basedOn w:val="Normln"/>
    <w:uiPriority w:val="99"/>
    <w:rsid w:val="00B12A53"/>
    <w:pPr>
      <w:widowControl/>
      <w:numPr>
        <w:ilvl w:val="3"/>
        <w:numId w:val="32"/>
      </w:numPr>
      <w:overflowPunct/>
      <w:autoSpaceDE/>
      <w:autoSpaceDN/>
      <w:adjustRightInd/>
      <w:spacing w:after="140" w:line="290" w:lineRule="auto"/>
      <w:textAlignment w:val="auto"/>
      <w:outlineLvl w:val="3"/>
    </w:pPr>
    <w:rPr>
      <w:rFonts w:ascii="Verdana" w:hAnsi="Verdana"/>
      <w:kern w:val="20"/>
      <w:sz w:val="18"/>
      <w:szCs w:val="24"/>
    </w:rPr>
  </w:style>
  <w:style w:type="paragraph" w:customStyle="1" w:styleId="Level5CtrlShiftL5">
    <w:name w:val="Level 5 (CtrlShift L+5)"/>
    <w:basedOn w:val="Normln"/>
    <w:uiPriority w:val="99"/>
    <w:rsid w:val="00B12A53"/>
    <w:pPr>
      <w:widowControl/>
      <w:numPr>
        <w:ilvl w:val="4"/>
        <w:numId w:val="32"/>
      </w:numPr>
      <w:overflowPunct/>
      <w:autoSpaceDE/>
      <w:autoSpaceDN/>
      <w:adjustRightInd/>
      <w:spacing w:after="140" w:line="290" w:lineRule="auto"/>
      <w:textAlignment w:val="auto"/>
      <w:outlineLvl w:val="4"/>
    </w:pPr>
    <w:rPr>
      <w:rFonts w:ascii="Verdana" w:hAnsi="Verdana"/>
      <w:kern w:val="20"/>
      <w:sz w:val="18"/>
      <w:szCs w:val="24"/>
    </w:rPr>
  </w:style>
  <w:style w:type="paragraph" w:customStyle="1" w:styleId="Level6CtrlShiftL6">
    <w:name w:val="Level 6 (CtrlShift L+6)"/>
    <w:basedOn w:val="Normln"/>
    <w:uiPriority w:val="99"/>
    <w:rsid w:val="00B12A53"/>
    <w:pPr>
      <w:widowControl/>
      <w:numPr>
        <w:ilvl w:val="5"/>
        <w:numId w:val="32"/>
      </w:numPr>
      <w:overflowPunct/>
      <w:autoSpaceDE/>
      <w:autoSpaceDN/>
      <w:adjustRightInd/>
      <w:spacing w:after="140" w:line="290" w:lineRule="auto"/>
      <w:textAlignment w:val="auto"/>
      <w:outlineLvl w:val="5"/>
    </w:pPr>
    <w:rPr>
      <w:rFonts w:ascii="Verdana" w:hAnsi="Verdana"/>
      <w:kern w:val="20"/>
      <w:sz w:val="18"/>
      <w:szCs w:val="24"/>
    </w:rPr>
  </w:style>
  <w:style w:type="paragraph" w:customStyle="1" w:styleId="AlphaCapital2">
    <w:name w:val="Alpha Capital 2"/>
    <w:basedOn w:val="Normln"/>
    <w:uiPriority w:val="99"/>
    <w:rsid w:val="00B12A53"/>
    <w:pPr>
      <w:widowControl/>
      <w:numPr>
        <w:numId w:val="31"/>
      </w:numPr>
      <w:overflowPunct/>
      <w:autoSpaceDE/>
      <w:autoSpaceDN/>
      <w:adjustRightInd/>
      <w:spacing w:after="140" w:line="290" w:lineRule="auto"/>
      <w:textAlignment w:val="auto"/>
    </w:pPr>
    <w:rPr>
      <w:rFonts w:ascii="Verdana" w:hAnsi="Verdana"/>
      <w:kern w:val="20"/>
      <w:sz w:val="18"/>
      <w:szCs w:val="24"/>
    </w:rPr>
  </w:style>
  <w:style w:type="paragraph" w:customStyle="1" w:styleId="DashBullet1CtrlShiftD1">
    <w:name w:val="Dash Bullet 1 (CtrlShift D+1)"/>
    <w:basedOn w:val="Normln"/>
    <w:uiPriority w:val="99"/>
    <w:rsid w:val="005330C8"/>
    <w:pPr>
      <w:widowControl/>
      <w:numPr>
        <w:numId w:val="33"/>
      </w:numPr>
      <w:overflowPunct/>
      <w:autoSpaceDE/>
      <w:autoSpaceDN/>
      <w:adjustRightInd/>
      <w:spacing w:after="140" w:line="290" w:lineRule="auto"/>
      <w:textAlignment w:val="auto"/>
    </w:pPr>
    <w:rPr>
      <w:rFonts w:ascii="Verdana" w:hAnsi="Verdana"/>
      <w:iCs/>
      <w:kern w:val="20"/>
      <w:sz w:val="18"/>
      <w:szCs w:val="24"/>
    </w:rPr>
  </w:style>
  <w:style w:type="paragraph" w:customStyle="1" w:styleId="Normlny">
    <w:name w:val="Normálny"/>
    <w:basedOn w:val="Normln"/>
    <w:uiPriority w:val="99"/>
    <w:rsid w:val="00996F52"/>
    <w:pPr>
      <w:widowControl/>
      <w:overflowPunct/>
      <w:autoSpaceDE/>
      <w:autoSpaceDN/>
      <w:adjustRightInd/>
      <w:spacing w:after="0"/>
      <w:jc w:val="left"/>
      <w:textAlignment w:val="auto"/>
    </w:pPr>
    <w:rPr>
      <w:rFonts w:ascii="Times New Roman" w:hAnsi="Times New Roman"/>
      <w:color w:val="000000"/>
      <w:lang w:val="en-GB" w:eastAsia="sv-SE"/>
    </w:rPr>
  </w:style>
  <w:style w:type="paragraph" w:customStyle="1" w:styleId="Normlny1">
    <w:name w:val="Normálny1"/>
    <w:basedOn w:val="Normln"/>
    <w:uiPriority w:val="99"/>
    <w:rsid w:val="00996F52"/>
    <w:pPr>
      <w:widowControl/>
      <w:overflowPunct/>
      <w:autoSpaceDE/>
      <w:autoSpaceDN/>
      <w:adjustRightInd/>
      <w:spacing w:after="0"/>
      <w:jc w:val="left"/>
      <w:textAlignment w:val="auto"/>
    </w:pPr>
    <w:rPr>
      <w:rFonts w:ascii="Times New Roman" w:hAnsi="Times New Roman"/>
      <w:color w:val="000000"/>
      <w:lang w:val="en-GB" w:eastAsia="sv-SE"/>
    </w:rPr>
  </w:style>
  <w:style w:type="paragraph" w:customStyle="1" w:styleId="Heading11">
    <w:name w:val="Heading 11"/>
    <w:basedOn w:val="Normln"/>
    <w:uiPriority w:val="99"/>
    <w:rsid w:val="00996F52"/>
    <w:pPr>
      <w:keepNext/>
      <w:widowControl/>
      <w:overflowPunct/>
      <w:autoSpaceDE/>
      <w:autoSpaceDN/>
      <w:adjustRightInd/>
      <w:spacing w:after="0"/>
      <w:jc w:val="center"/>
      <w:textAlignment w:val="auto"/>
    </w:pPr>
    <w:rPr>
      <w:rFonts w:cs="Arial"/>
      <w:color w:val="000000"/>
      <w:u w:val="single"/>
      <w:lang w:val="en-GB" w:eastAsia="sv-SE"/>
    </w:rPr>
  </w:style>
  <w:style w:type="paragraph" w:customStyle="1" w:styleId="Numm1">
    <w:name w:val="Numm§ 1"/>
    <w:basedOn w:val="Normln"/>
    <w:next w:val="Numm2"/>
    <w:uiPriority w:val="99"/>
    <w:rsid w:val="00614150"/>
    <w:pPr>
      <w:keepNext/>
      <w:widowControl/>
      <w:numPr>
        <w:numId w:val="42"/>
      </w:numPr>
      <w:overflowPunct/>
      <w:autoSpaceDE/>
      <w:autoSpaceDN/>
      <w:adjustRightInd/>
      <w:jc w:val="left"/>
      <w:textAlignment w:val="auto"/>
    </w:pPr>
    <w:rPr>
      <w:rFonts w:ascii="FuturaTEE" w:hAnsi="FuturaTEE"/>
      <w:b/>
      <w:sz w:val="24"/>
      <w:lang w:val="cs-CZ" w:eastAsia="cs-CZ"/>
    </w:rPr>
  </w:style>
  <w:style w:type="paragraph" w:customStyle="1" w:styleId="Numm2">
    <w:name w:val="Numm§ 2"/>
    <w:basedOn w:val="Normln"/>
    <w:uiPriority w:val="99"/>
    <w:rsid w:val="00614150"/>
    <w:pPr>
      <w:widowControl/>
      <w:numPr>
        <w:ilvl w:val="1"/>
        <w:numId w:val="42"/>
      </w:numPr>
      <w:overflowPunct/>
      <w:autoSpaceDE/>
      <w:autoSpaceDN/>
      <w:adjustRightInd/>
      <w:spacing w:after="120" w:line="220" w:lineRule="atLeast"/>
      <w:textAlignment w:val="auto"/>
    </w:pPr>
    <w:rPr>
      <w:rFonts w:ascii="FuturaTEE" w:hAnsi="FuturaTEE"/>
      <w:sz w:val="24"/>
      <w:lang w:val="cs-CZ" w:eastAsia="cs-CZ"/>
    </w:rPr>
  </w:style>
  <w:style w:type="paragraph" w:customStyle="1" w:styleId="Numm3">
    <w:name w:val="Numm§ 3"/>
    <w:basedOn w:val="Normln"/>
    <w:uiPriority w:val="99"/>
    <w:rsid w:val="00614150"/>
    <w:pPr>
      <w:widowControl/>
      <w:numPr>
        <w:ilvl w:val="2"/>
        <w:numId w:val="42"/>
      </w:numPr>
      <w:tabs>
        <w:tab w:val="left" w:pos="1134"/>
      </w:tabs>
      <w:overflowPunct/>
      <w:autoSpaceDE/>
      <w:autoSpaceDN/>
      <w:adjustRightInd/>
      <w:spacing w:after="120"/>
      <w:ind w:left="1134" w:hanging="567"/>
      <w:textAlignment w:val="auto"/>
    </w:pPr>
    <w:rPr>
      <w:rFonts w:ascii="FuturaTEE" w:hAnsi="FuturaTEE"/>
      <w:sz w:val="24"/>
      <w:lang w:val="cs-CZ" w:eastAsia="cs-CZ"/>
    </w:rPr>
  </w:style>
  <w:style w:type="paragraph" w:customStyle="1" w:styleId="Numm4">
    <w:name w:val="Numm§ 4"/>
    <w:basedOn w:val="Numm3"/>
    <w:uiPriority w:val="99"/>
    <w:rsid w:val="00614150"/>
    <w:pPr>
      <w:numPr>
        <w:ilvl w:val="3"/>
      </w:numPr>
      <w:tabs>
        <w:tab w:val="clear" w:pos="2268"/>
        <w:tab w:val="left" w:pos="1701"/>
        <w:tab w:val="num" w:pos="2880"/>
      </w:tabs>
      <w:ind w:left="1701" w:hanging="360"/>
    </w:pPr>
  </w:style>
  <w:style w:type="character" w:customStyle="1" w:styleId="ProsttextChar">
    <w:name w:val="Prostý text Char"/>
    <w:aliases w:val="(WGM) Char1"/>
    <w:basedOn w:val="Standardnpsmoodstavce"/>
    <w:link w:val="Prosttext"/>
    <w:uiPriority w:val="99"/>
    <w:locked/>
    <w:rsid w:val="00B34329"/>
    <w:rPr>
      <w:rFonts w:ascii="Arial" w:hAnsi="Arial" w:cs="Times New Roman"/>
      <w:lang w:val="en-US" w:eastAsia="en-US"/>
    </w:rPr>
  </w:style>
  <w:style w:type="paragraph" w:customStyle="1" w:styleId="Body2">
    <w:name w:val="Body 2"/>
    <w:basedOn w:val="Normln"/>
    <w:rsid w:val="000B097F"/>
    <w:pPr>
      <w:widowControl/>
      <w:overflowPunct/>
      <w:autoSpaceDE/>
      <w:autoSpaceDN/>
      <w:adjustRightInd/>
      <w:spacing w:after="210" w:line="264" w:lineRule="auto"/>
      <w:ind w:left="709"/>
      <w:textAlignment w:val="auto"/>
    </w:pPr>
    <w:rPr>
      <w:kern w:val="28"/>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199">
      <w:bodyDiv w:val="1"/>
      <w:marLeft w:val="0"/>
      <w:marRight w:val="0"/>
      <w:marTop w:val="0"/>
      <w:marBottom w:val="0"/>
      <w:divBdr>
        <w:top w:val="none" w:sz="0" w:space="0" w:color="auto"/>
        <w:left w:val="none" w:sz="0" w:space="0" w:color="auto"/>
        <w:bottom w:val="none" w:sz="0" w:space="0" w:color="auto"/>
        <w:right w:val="none" w:sz="0" w:space="0" w:color="auto"/>
      </w:divBdr>
    </w:div>
    <w:div w:id="191111448">
      <w:bodyDiv w:val="1"/>
      <w:marLeft w:val="0"/>
      <w:marRight w:val="0"/>
      <w:marTop w:val="0"/>
      <w:marBottom w:val="0"/>
      <w:divBdr>
        <w:top w:val="none" w:sz="0" w:space="0" w:color="auto"/>
        <w:left w:val="none" w:sz="0" w:space="0" w:color="auto"/>
        <w:bottom w:val="none" w:sz="0" w:space="0" w:color="auto"/>
        <w:right w:val="none" w:sz="0" w:space="0" w:color="auto"/>
      </w:divBdr>
    </w:div>
    <w:div w:id="261304027">
      <w:bodyDiv w:val="1"/>
      <w:marLeft w:val="0"/>
      <w:marRight w:val="0"/>
      <w:marTop w:val="0"/>
      <w:marBottom w:val="0"/>
      <w:divBdr>
        <w:top w:val="none" w:sz="0" w:space="0" w:color="auto"/>
        <w:left w:val="none" w:sz="0" w:space="0" w:color="auto"/>
        <w:bottom w:val="none" w:sz="0" w:space="0" w:color="auto"/>
        <w:right w:val="none" w:sz="0" w:space="0" w:color="auto"/>
      </w:divBdr>
    </w:div>
    <w:div w:id="459036900">
      <w:bodyDiv w:val="1"/>
      <w:marLeft w:val="0"/>
      <w:marRight w:val="0"/>
      <w:marTop w:val="0"/>
      <w:marBottom w:val="0"/>
      <w:divBdr>
        <w:top w:val="none" w:sz="0" w:space="0" w:color="auto"/>
        <w:left w:val="none" w:sz="0" w:space="0" w:color="auto"/>
        <w:bottom w:val="none" w:sz="0" w:space="0" w:color="auto"/>
        <w:right w:val="none" w:sz="0" w:space="0" w:color="auto"/>
      </w:divBdr>
    </w:div>
    <w:div w:id="662851682">
      <w:bodyDiv w:val="1"/>
      <w:marLeft w:val="0"/>
      <w:marRight w:val="0"/>
      <w:marTop w:val="0"/>
      <w:marBottom w:val="0"/>
      <w:divBdr>
        <w:top w:val="none" w:sz="0" w:space="0" w:color="auto"/>
        <w:left w:val="none" w:sz="0" w:space="0" w:color="auto"/>
        <w:bottom w:val="none" w:sz="0" w:space="0" w:color="auto"/>
        <w:right w:val="none" w:sz="0" w:space="0" w:color="auto"/>
      </w:divBdr>
    </w:div>
    <w:div w:id="701251430">
      <w:bodyDiv w:val="1"/>
      <w:marLeft w:val="0"/>
      <w:marRight w:val="0"/>
      <w:marTop w:val="0"/>
      <w:marBottom w:val="0"/>
      <w:divBdr>
        <w:top w:val="none" w:sz="0" w:space="0" w:color="auto"/>
        <w:left w:val="none" w:sz="0" w:space="0" w:color="auto"/>
        <w:bottom w:val="none" w:sz="0" w:space="0" w:color="auto"/>
        <w:right w:val="none" w:sz="0" w:space="0" w:color="auto"/>
      </w:divBdr>
    </w:div>
    <w:div w:id="814876958">
      <w:bodyDiv w:val="1"/>
      <w:marLeft w:val="0"/>
      <w:marRight w:val="0"/>
      <w:marTop w:val="0"/>
      <w:marBottom w:val="0"/>
      <w:divBdr>
        <w:top w:val="none" w:sz="0" w:space="0" w:color="auto"/>
        <w:left w:val="none" w:sz="0" w:space="0" w:color="auto"/>
        <w:bottom w:val="none" w:sz="0" w:space="0" w:color="auto"/>
        <w:right w:val="none" w:sz="0" w:space="0" w:color="auto"/>
      </w:divBdr>
    </w:div>
    <w:div w:id="890926695">
      <w:bodyDiv w:val="1"/>
      <w:marLeft w:val="0"/>
      <w:marRight w:val="0"/>
      <w:marTop w:val="0"/>
      <w:marBottom w:val="0"/>
      <w:divBdr>
        <w:top w:val="none" w:sz="0" w:space="0" w:color="auto"/>
        <w:left w:val="none" w:sz="0" w:space="0" w:color="auto"/>
        <w:bottom w:val="none" w:sz="0" w:space="0" w:color="auto"/>
        <w:right w:val="none" w:sz="0" w:space="0" w:color="auto"/>
      </w:divBdr>
    </w:div>
    <w:div w:id="892815621">
      <w:bodyDiv w:val="1"/>
      <w:marLeft w:val="0"/>
      <w:marRight w:val="0"/>
      <w:marTop w:val="0"/>
      <w:marBottom w:val="0"/>
      <w:divBdr>
        <w:top w:val="none" w:sz="0" w:space="0" w:color="auto"/>
        <w:left w:val="none" w:sz="0" w:space="0" w:color="auto"/>
        <w:bottom w:val="none" w:sz="0" w:space="0" w:color="auto"/>
        <w:right w:val="none" w:sz="0" w:space="0" w:color="auto"/>
      </w:divBdr>
    </w:div>
    <w:div w:id="1160778657">
      <w:marLeft w:val="0"/>
      <w:marRight w:val="0"/>
      <w:marTop w:val="0"/>
      <w:marBottom w:val="0"/>
      <w:divBdr>
        <w:top w:val="none" w:sz="0" w:space="0" w:color="auto"/>
        <w:left w:val="none" w:sz="0" w:space="0" w:color="auto"/>
        <w:bottom w:val="none" w:sz="0" w:space="0" w:color="auto"/>
        <w:right w:val="none" w:sz="0" w:space="0" w:color="auto"/>
      </w:divBdr>
    </w:div>
    <w:div w:id="1160778658">
      <w:marLeft w:val="0"/>
      <w:marRight w:val="0"/>
      <w:marTop w:val="0"/>
      <w:marBottom w:val="0"/>
      <w:divBdr>
        <w:top w:val="none" w:sz="0" w:space="0" w:color="auto"/>
        <w:left w:val="none" w:sz="0" w:space="0" w:color="auto"/>
        <w:bottom w:val="none" w:sz="0" w:space="0" w:color="auto"/>
        <w:right w:val="none" w:sz="0" w:space="0" w:color="auto"/>
      </w:divBdr>
    </w:div>
    <w:div w:id="1160778659">
      <w:marLeft w:val="0"/>
      <w:marRight w:val="0"/>
      <w:marTop w:val="0"/>
      <w:marBottom w:val="0"/>
      <w:divBdr>
        <w:top w:val="none" w:sz="0" w:space="0" w:color="auto"/>
        <w:left w:val="none" w:sz="0" w:space="0" w:color="auto"/>
        <w:bottom w:val="none" w:sz="0" w:space="0" w:color="auto"/>
        <w:right w:val="none" w:sz="0" w:space="0" w:color="auto"/>
      </w:divBdr>
    </w:div>
    <w:div w:id="1160778660">
      <w:marLeft w:val="0"/>
      <w:marRight w:val="0"/>
      <w:marTop w:val="0"/>
      <w:marBottom w:val="0"/>
      <w:divBdr>
        <w:top w:val="none" w:sz="0" w:space="0" w:color="auto"/>
        <w:left w:val="none" w:sz="0" w:space="0" w:color="auto"/>
        <w:bottom w:val="none" w:sz="0" w:space="0" w:color="auto"/>
        <w:right w:val="none" w:sz="0" w:space="0" w:color="auto"/>
      </w:divBdr>
    </w:div>
    <w:div w:id="1160778661">
      <w:marLeft w:val="0"/>
      <w:marRight w:val="0"/>
      <w:marTop w:val="0"/>
      <w:marBottom w:val="0"/>
      <w:divBdr>
        <w:top w:val="none" w:sz="0" w:space="0" w:color="auto"/>
        <w:left w:val="none" w:sz="0" w:space="0" w:color="auto"/>
        <w:bottom w:val="none" w:sz="0" w:space="0" w:color="auto"/>
        <w:right w:val="none" w:sz="0" w:space="0" w:color="auto"/>
      </w:divBdr>
    </w:div>
    <w:div w:id="1160778662">
      <w:marLeft w:val="0"/>
      <w:marRight w:val="0"/>
      <w:marTop w:val="0"/>
      <w:marBottom w:val="0"/>
      <w:divBdr>
        <w:top w:val="none" w:sz="0" w:space="0" w:color="auto"/>
        <w:left w:val="none" w:sz="0" w:space="0" w:color="auto"/>
        <w:bottom w:val="none" w:sz="0" w:space="0" w:color="auto"/>
        <w:right w:val="none" w:sz="0" w:space="0" w:color="auto"/>
      </w:divBdr>
    </w:div>
    <w:div w:id="1160778665">
      <w:marLeft w:val="0"/>
      <w:marRight w:val="0"/>
      <w:marTop w:val="0"/>
      <w:marBottom w:val="0"/>
      <w:divBdr>
        <w:top w:val="none" w:sz="0" w:space="0" w:color="auto"/>
        <w:left w:val="none" w:sz="0" w:space="0" w:color="auto"/>
        <w:bottom w:val="none" w:sz="0" w:space="0" w:color="auto"/>
        <w:right w:val="none" w:sz="0" w:space="0" w:color="auto"/>
      </w:divBdr>
    </w:div>
    <w:div w:id="1160778668">
      <w:marLeft w:val="0"/>
      <w:marRight w:val="0"/>
      <w:marTop w:val="0"/>
      <w:marBottom w:val="0"/>
      <w:divBdr>
        <w:top w:val="none" w:sz="0" w:space="0" w:color="auto"/>
        <w:left w:val="none" w:sz="0" w:space="0" w:color="auto"/>
        <w:bottom w:val="none" w:sz="0" w:space="0" w:color="auto"/>
        <w:right w:val="none" w:sz="0" w:space="0" w:color="auto"/>
      </w:divBdr>
    </w:div>
    <w:div w:id="1160778671">
      <w:marLeft w:val="0"/>
      <w:marRight w:val="0"/>
      <w:marTop w:val="0"/>
      <w:marBottom w:val="0"/>
      <w:divBdr>
        <w:top w:val="none" w:sz="0" w:space="0" w:color="auto"/>
        <w:left w:val="none" w:sz="0" w:space="0" w:color="auto"/>
        <w:bottom w:val="none" w:sz="0" w:space="0" w:color="auto"/>
        <w:right w:val="none" w:sz="0" w:space="0" w:color="auto"/>
      </w:divBdr>
    </w:div>
    <w:div w:id="1160778672">
      <w:marLeft w:val="0"/>
      <w:marRight w:val="0"/>
      <w:marTop w:val="0"/>
      <w:marBottom w:val="0"/>
      <w:divBdr>
        <w:top w:val="none" w:sz="0" w:space="0" w:color="auto"/>
        <w:left w:val="none" w:sz="0" w:space="0" w:color="auto"/>
        <w:bottom w:val="none" w:sz="0" w:space="0" w:color="auto"/>
        <w:right w:val="none" w:sz="0" w:space="0" w:color="auto"/>
      </w:divBdr>
    </w:div>
    <w:div w:id="1160778673">
      <w:marLeft w:val="0"/>
      <w:marRight w:val="0"/>
      <w:marTop w:val="0"/>
      <w:marBottom w:val="0"/>
      <w:divBdr>
        <w:top w:val="none" w:sz="0" w:space="0" w:color="auto"/>
        <w:left w:val="none" w:sz="0" w:space="0" w:color="auto"/>
        <w:bottom w:val="none" w:sz="0" w:space="0" w:color="auto"/>
        <w:right w:val="none" w:sz="0" w:space="0" w:color="auto"/>
      </w:divBdr>
    </w:div>
    <w:div w:id="1160778674">
      <w:marLeft w:val="0"/>
      <w:marRight w:val="0"/>
      <w:marTop w:val="0"/>
      <w:marBottom w:val="0"/>
      <w:divBdr>
        <w:top w:val="none" w:sz="0" w:space="0" w:color="auto"/>
        <w:left w:val="none" w:sz="0" w:space="0" w:color="auto"/>
        <w:bottom w:val="none" w:sz="0" w:space="0" w:color="auto"/>
        <w:right w:val="none" w:sz="0" w:space="0" w:color="auto"/>
      </w:divBdr>
    </w:div>
    <w:div w:id="1160778675">
      <w:marLeft w:val="0"/>
      <w:marRight w:val="0"/>
      <w:marTop w:val="0"/>
      <w:marBottom w:val="0"/>
      <w:divBdr>
        <w:top w:val="none" w:sz="0" w:space="0" w:color="auto"/>
        <w:left w:val="none" w:sz="0" w:space="0" w:color="auto"/>
        <w:bottom w:val="none" w:sz="0" w:space="0" w:color="auto"/>
        <w:right w:val="none" w:sz="0" w:space="0" w:color="auto"/>
      </w:divBdr>
    </w:div>
    <w:div w:id="1160778676">
      <w:marLeft w:val="0"/>
      <w:marRight w:val="0"/>
      <w:marTop w:val="0"/>
      <w:marBottom w:val="0"/>
      <w:divBdr>
        <w:top w:val="none" w:sz="0" w:space="0" w:color="auto"/>
        <w:left w:val="none" w:sz="0" w:space="0" w:color="auto"/>
        <w:bottom w:val="none" w:sz="0" w:space="0" w:color="auto"/>
        <w:right w:val="none" w:sz="0" w:space="0" w:color="auto"/>
      </w:divBdr>
    </w:div>
    <w:div w:id="1160778679">
      <w:marLeft w:val="0"/>
      <w:marRight w:val="0"/>
      <w:marTop w:val="0"/>
      <w:marBottom w:val="0"/>
      <w:divBdr>
        <w:top w:val="none" w:sz="0" w:space="0" w:color="auto"/>
        <w:left w:val="none" w:sz="0" w:space="0" w:color="auto"/>
        <w:bottom w:val="none" w:sz="0" w:space="0" w:color="auto"/>
        <w:right w:val="none" w:sz="0" w:space="0" w:color="auto"/>
      </w:divBdr>
    </w:div>
    <w:div w:id="1160778680">
      <w:marLeft w:val="0"/>
      <w:marRight w:val="0"/>
      <w:marTop w:val="0"/>
      <w:marBottom w:val="0"/>
      <w:divBdr>
        <w:top w:val="none" w:sz="0" w:space="0" w:color="auto"/>
        <w:left w:val="none" w:sz="0" w:space="0" w:color="auto"/>
        <w:bottom w:val="none" w:sz="0" w:space="0" w:color="auto"/>
        <w:right w:val="none" w:sz="0" w:space="0" w:color="auto"/>
      </w:divBdr>
    </w:div>
    <w:div w:id="1160778681">
      <w:marLeft w:val="0"/>
      <w:marRight w:val="0"/>
      <w:marTop w:val="0"/>
      <w:marBottom w:val="0"/>
      <w:divBdr>
        <w:top w:val="none" w:sz="0" w:space="0" w:color="auto"/>
        <w:left w:val="none" w:sz="0" w:space="0" w:color="auto"/>
        <w:bottom w:val="none" w:sz="0" w:space="0" w:color="auto"/>
        <w:right w:val="none" w:sz="0" w:space="0" w:color="auto"/>
      </w:divBdr>
    </w:div>
    <w:div w:id="1160778684">
      <w:marLeft w:val="0"/>
      <w:marRight w:val="0"/>
      <w:marTop w:val="0"/>
      <w:marBottom w:val="0"/>
      <w:divBdr>
        <w:top w:val="none" w:sz="0" w:space="0" w:color="auto"/>
        <w:left w:val="none" w:sz="0" w:space="0" w:color="auto"/>
        <w:bottom w:val="none" w:sz="0" w:space="0" w:color="auto"/>
        <w:right w:val="none" w:sz="0" w:space="0" w:color="auto"/>
      </w:divBdr>
      <w:divsChild>
        <w:div w:id="1160778664">
          <w:marLeft w:val="0"/>
          <w:marRight w:val="0"/>
          <w:marTop w:val="0"/>
          <w:marBottom w:val="0"/>
          <w:divBdr>
            <w:top w:val="none" w:sz="0" w:space="0" w:color="auto"/>
            <w:left w:val="none" w:sz="0" w:space="0" w:color="auto"/>
            <w:bottom w:val="none" w:sz="0" w:space="0" w:color="auto"/>
            <w:right w:val="none" w:sz="0" w:space="0" w:color="auto"/>
          </w:divBdr>
          <w:divsChild>
            <w:div w:id="1160778696">
              <w:marLeft w:val="0"/>
              <w:marRight w:val="0"/>
              <w:marTop w:val="0"/>
              <w:marBottom w:val="0"/>
              <w:divBdr>
                <w:top w:val="none" w:sz="0" w:space="0" w:color="auto"/>
                <w:left w:val="none" w:sz="0" w:space="0" w:color="auto"/>
                <w:bottom w:val="none" w:sz="0" w:space="0" w:color="auto"/>
                <w:right w:val="none" w:sz="0" w:space="0" w:color="auto"/>
              </w:divBdr>
              <w:divsChild>
                <w:div w:id="1160778690">
                  <w:marLeft w:val="0"/>
                  <w:marRight w:val="0"/>
                  <w:marTop w:val="0"/>
                  <w:marBottom w:val="0"/>
                  <w:divBdr>
                    <w:top w:val="none" w:sz="0" w:space="0" w:color="auto"/>
                    <w:left w:val="none" w:sz="0" w:space="0" w:color="auto"/>
                    <w:bottom w:val="none" w:sz="0" w:space="0" w:color="auto"/>
                    <w:right w:val="none" w:sz="0" w:space="0" w:color="auto"/>
                  </w:divBdr>
                  <w:divsChild>
                    <w:div w:id="1160778695">
                      <w:marLeft w:val="0"/>
                      <w:marRight w:val="0"/>
                      <w:marTop w:val="0"/>
                      <w:marBottom w:val="0"/>
                      <w:divBdr>
                        <w:top w:val="none" w:sz="0" w:space="0" w:color="auto"/>
                        <w:left w:val="none" w:sz="0" w:space="0" w:color="auto"/>
                        <w:bottom w:val="none" w:sz="0" w:space="0" w:color="auto"/>
                        <w:right w:val="none" w:sz="0" w:space="0" w:color="auto"/>
                      </w:divBdr>
                      <w:divsChild>
                        <w:div w:id="1160778677">
                          <w:marLeft w:val="0"/>
                          <w:marRight w:val="0"/>
                          <w:marTop w:val="0"/>
                          <w:marBottom w:val="0"/>
                          <w:divBdr>
                            <w:top w:val="none" w:sz="0" w:space="0" w:color="auto"/>
                            <w:left w:val="none" w:sz="0" w:space="0" w:color="auto"/>
                            <w:bottom w:val="none" w:sz="0" w:space="0" w:color="auto"/>
                            <w:right w:val="none" w:sz="0" w:space="0" w:color="auto"/>
                          </w:divBdr>
                          <w:divsChild>
                            <w:div w:id="1160778654">
                              <w:marLeft w:val="0"/>
                              <w:marRight w:val="0"/>
                              <w:marTop w:val="0"/>
                              <w:marBottom w:val="0"/>
                              <w:divBdr>
                                <w:top w:val="none" w:sz="0" w:space="0" w:color="auto"/>
                                <w:left w:val="none" w:sz="0" w:space="0" w:color="auto"/>
                                <w:bottom w:val="none" w:sz="0" w:space="0" w:color="auto"/>
                                <w:right w:val="none" w:sz="0" w:space="0" w:color="auto"/>
                              </w:divBdr>
                              <w:divsChild>
                                <w:div w:id="1160778694">
                                  <w:marLeft w:val="0"/>
                                  <w:marRight w:val="0"/>
                                  <w:marTop w:val="0"/>
                                  <w:marBottom w:val="0"/>
                                  <w:divBdr>
                                    <w:top w:val="none" w:sz="0" w:space="0" w:color="auto"/>
                                    <w:left w:val="none" w:sz="0" w:space="0" w:color="auto"/>
                                    <w:bottom w:val="none" w:sz="0" w:space="0" w:color="auto"/>
                                    <w:right w:val="none" w:sz="0" w:space="0" w:color="auto"/>
                                  </w:divBdr>
                                  <w:divsChild>
                                    <w:div w:id="1160778685">
                                      <w:marLeft w:val="0"/>
                                      <w:marRight w:val="0"/>
                                      <w:marTop w:val="0"/>
                                      <w:marBottom w:val="0"/>
                                      <w:divBdr>
                                        <w:top w:val="none" w:sz="0" w:space="0" w:color="auto"/>
                                        <w:left w:val="none" w:sz="0" w:space="0" w:color="auto"/>
                                        <w:bottom w:val="none" w:sz="0" w:space="0" w:color="auto"/>
                                        <w:right w:val="none" w:sz="0" w:space="0" w:color="auto"/>
                                      </w:divBdr>
                                      <w:divsChild>
                                        <w:div w:id="1160778663">
                                          <w:marLeft w:val="0"/>
                                          <w:marRight w:val="0"/>
                                          <w:marTop w:val="0"/>
                                          <w:marBottom w:val="0"/>
                                          <w:divBdr>
                                            <w:top w:val="none" w:sz="0" w:space="0" w:color="auto"/>
                                            <w:left w:val="none" w:sz="0" w:space="0" w:color="auto"/>
                                            <w:bottom w:val="none" w:sz="0" w:space="0" w:color="auto"/>
                                            <w:right w:val="none" w:sz="0" w:space="0" w:color="auto"/>
                                          </w:divBdr>
                                          <w:divsChild>
                                            <w:div w:id="1160778700">
                                              <w:marLeft w:val="0"/>
                                              <w:marRight w:val="0"/>
                                              <w:marTop w:val="0"/>
                                              <w:marBottom w:val="0"/>
                                              <w:divBdr>
                                                <w:top w:val="none" w:sz="0" w:space="0" w:color="auto"/>
                                                <w:left w:val="none" w:sz="0" w:space="0" w:color="auto"/>
                                                <w:bottom w:val="none" w:sz="0" w:space="0" w:color="auto"/>
                                                <w:right w:val="none" w:sz="0" w:space="0" w:color="auto"/>
                                              </w:divBdr>
                                              <w:divsChild>
                                                <w:div w:id="1160778697">
                                                  <w:marLeft w:val="0"/>
                                                  <w:marRight w:val="0"/>
                                                  <w:marTop w:val="0"/>
                                                  <w:marBottom w:val="0"/>
                                                  <w:divBdr>
                                                    <w:top w:val="none" w:sz="0" w:space="0" w:color="auto"/>
                                                    <w:left w:val="none" w:sz="0" w:space="0" w:color="auto"/>
                                                    <w:bottom w:val="none" w:sz="0" w:space="0" w:color="auto"/>
                                                    <w:right w:val="none" w:sz="0" w:space="0" w:color="auto"/>
                                                  </w:divBdr>
                                                  <w:divsChild>
                                                    <w:div w:id="1160778670">
                                                      <w:marLeft w:val="0"/>
                                                      <w:marRight w:val="0"/>
                                                      <w:marTop w:val="0"/>
                                                      <w:marBottom w:val="0"/>
                                                      <w:divBdr>
                                                        <w:top w:val="none" w:sz="0" w:space="0" w:color="auto"/>
                                                        <w:left w:val="none" w:sz="0" w:space="0" w:color="auto"/>
                                                        <w:bottom w:val="none" w:sz="0" w:space="0" w:color="auto"/>
                                                        <w:right w:val="none" w:sz="0" w:space="0" w:color="auto"/>
                                                      </w:divBdr>
                                                      <w:divsChild>
                                                        <w:div w:id="1160778687">
                                                          <w:marLeft w:val="0"/>
                                                          <w:marRight w:val="0"/>
                                                          <w:marTop w:val="0"/>
                                                          <w:marBottom w:val="0"/>
                                                          <w:divBdr>
                                                            <w:top w:val="none" w:sz="0" w:space="0" w:color="auto"/>
                                                            <w:left w:val="none" w:sz="0" w:space="0" w:color="auto"/>
                                                            <w:bottom w:val="none" w:sz="0" w:space="0" w:color="auto"/>
                                                            <w:right w:val="none" w:sz="0" w:space="0" w:color="auto"/>
                                                          </w:divBdr>
                                                          <w:divsChild>
                                                            <w:div w:id="1160778689">
                                                              <w:marLeft w:val="0"/>
                                                              <w:marRight w:val="0"/>
                                                              <w:marTop w:val="0"/>
                                                              <w:marBottom w:val="0"/>
                                                              <w:divBdr>
                                                                <w:top w:val="none" w:sz="0" w:space="0" w:color="auto"/>
                                                                <w:left w:val="none" w:sz="0" w:space="0" w:color="auto"/>
                                                                <w:bottom w:val="none" w:sz="0" w:space="0" w:color="auto"/>
                                                                <w:right w:val="none" w:sz="0" w:space="0" w:color="auto"/>
                                                              </w:divBdr>
                                                              <w:divsChild>
                                                                <w:div w:id="1160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0778688">
      <w:marLeft w:val="0"/>
      <w:marRight w:val="0"/>
      <w:marTop w:val="0"/>
      <w:marBottom w:val="0"/>
      <w:divBdr>
        <w:top w:val="none" w:sz="0" w:space="0" w:color="auto"/>
        <w:left w:val="none" w:sz="0" w:space="0" w:color="auto"/>
        <w:bottom w:val="none" w:sz="0" w:space="0" w:color="auto"/>
        <w:right w:val="none" w:sz="0" w:space="0" w:color="auto"/>
      </w:divBdr>
      <w:divsChild>
        <w:div w:id="1160778669">
          <w:marLeft w:val="0"/>
          <w:marRight w:val="0"/>
          <w:marTop w:val="0"/>
          <w:marBottom w:val="0"/>
          <w:divBdr>
            <w:top w:val="none" w:sz="0" w:space="0" w:color="auto"/>
            <w:left w:val="none" w:sz="0" w:space="0" w:color="auto"/>
            <w:bottom w:val="none" w:sz="0" w:space="0" w:color="auto"/>
            <w:right w:val="none" w:sz="0" w:space="0" w:color="auto"/>
          </w:divBdr>
          <w:divsChild>
            <w:div w:id="1160778655">
              <w:marLeft w:val="0"/>
              <w:marRight w:val="0"/>
              <w:marTop w:val="0"/>
              <w:marBottom w:val="0"/>
              <w:divBdr>
                <w:top w:val="none" w:sz="0" w:space="0" w:color="auto"/>
                <w:left w:val="none" w:sz="0" w:space="0" w:color="auto"/>
                <w:bottom w:val="none" w:sz="0" w:space="0" w:color="auto"/>
                <w:right w:val="none" w:sz="0" w:space="0" w:color="auto"/>
              </w:divBdr>
              <w:divsChild>
                <w:div w:id="1160778699">
                  <w:marLeft w:val="0"/>
                  <w:marRight w:val="0"/>
                  <w:marTop w:val="0"/>
                  <w:marBottom w:val="0"/>
                  <w:divBdr>
                    <w:top w:val="none" w:sz="0" w:space="0" w:color="auto"/>
                    <w:left w:val="none" w:sz="0" w:space="0" w:color="auto"/>
                    <w:bottom w:val="none" w:sz="0" w:space="0" w:color="auto"/>
                    <w:right w:val="none" w:sz="0" w:space="0" w:color="auto"/>
                  </w:divBdr>
                  <w:divsChild>
                    <w:div w:id="1160778691">
                      <w:marLeft w:val="0"/>
                      <w:marRight w:val="0"/>
                      <w:marTop w:val="0"/>
                      <w:marBottom w:val="0"/>
                      <w:divBdr>
                        <w:top w:val="none" w:sz="0" w:space="0" w:color="auto"/>
                        <w:left w:val="none" w:sz="0" w:space="0" w:color="auto"/>
                        <w:bottom w:val="none" w:sz="0" w:space="0" w:color="auto"/>
                        <w:right w:val="none" w:sz="0" w:space="0" w:color="auto"/>
                      </w:divBdr>
                      <w:divsChild>
                        <w:div w:id="1160778667">
                          <w:marLeft w:val="0"/>
                          <w:marRight w:val="0"/>
                          <w:marTop w:val="0"/>
                          <w:marBottom w:val="0"/>
                          <w:divBdr>
                            <w:top w:val="none" w:sz="0" w:space="0" w:color="auto"/>
                            <w:left w:val="none" w:sz="0" w:space="0" w:color="auto"/>
                            <w:bottom w:val="none" w:sz="0" w:space="0" w:color="auto"/>
                            <w:right w:val="none" w:sz="0" w:space="0" w:color="auto"/>
                          </w:divBdr>
                          <w:divsChild>
                            <w:div w:id="1160778692">
                              <w:marLeft w:val="0"/>
                              <w:marRight w:val="0"/>
                              <w:marTop w:val="0"/>
                              <w:marBottom w:val="0"/>
                              <w:divBdr>
                                <w:top w:val="none" w:sz="0" w:space="0" w:color="auto"/>
                                <w:left w:val="none" w:sz="0" w:space="0" w:color="auto"/>
                                <w:bottom w:val="none" w:sz="0" w:space="0" w:color="auto"/>
                                <w:right w:val="none" w:sz="0" w:space="0" w:color="auto"/>
                              </w:divBdr>
                              <w:divsChild>
                                <w:div w:id="1160778682">
                                  <w:marLeft w:val="0"/>
                                  <w:marRight w:val="0"/>
                                  <w:marTop w:val="0"/>
                                  <w:marBottom w:val="0"/>
                                  <w:divBdr>
                                    <w:top w:val="none" w:sz="0" w:space="0" w:color="auto"/>
                                    <w:left w:val="none" w:sz="0" w:space="0" w:color="auto"/>
                                    <w:bottom w:val="none" w:sz="0" w:space="0" w:color="auto"/>
                                    <w:right w:val="none" w:sz="0" w:space="0" w:color="auto"/>
                                  </w:divBdr>
                                  <w:divsChild>
                                    <w:div w:id="1160778653">
                                      <w:marLeft w:val="0"/>
                                      <w:marRight w:val="0"/>
                                      <w:marTop w:val="0"/>
                                      <w:marBottom w:val="0"/>
                                      <w:divBdr>
                                        <w:top w:val="none" w:sz="0" w:space="0" w:color="auto"/>
                                        <w:left w:val="none" w:sz="0" w:space="0" w:color="auto"/>
                                        <w:bottom w:val="none" w:sz="0" w:space="0" w:color="auto"/>
                                        <w:right w:val="none" w:sz="0" w:space="0" w:color="auto"/>
                                      </w:divBdr>
                                      <w:divsChild>
                                        <w:div w:id="1160778693">
                                          <w:marLeft w:val="0"/>
                                          <w:marRight w:val="0"/>
                                          <w:marTop w:val="0"/>
                                          <w:marBottom w:val="0"/>
                                          <w:divBdr>
                                            <w:top w:val="none" w:sz="0" w:space="0" w:color="auto"/>
                                            <w:left w:val="none" w:sz="0" w:space="0" w:color="auto"/>
                                            <w:bottom w:val="none" w:sz="0" w:space="0" w:color="auto"/>
                                            <w:right w:val="none" w:sz="0" w:space="0" w:color="auto"/>
                                          </w:divBdr>
                                          <w:divsChild>
                                            <w:div w:id="1160778678">
                                              <w:marLeft w:val="0"/>
                                              <w:marRight w:val="0"/>
                                              <w:marTop w:val="0"/>
                                              <w:marBottom w:val="0"/>
                                              <w:divBdr>
                                                <w:top w:val="none" w:sz="0" w:space="0" w:color="auto"/>
                                                <w:left w:val="none" w:sz="0" w:space="0" w:color="auto"/>
                                                <w:bottom w:val="none" w:sz="0" w:space="0" w:color="auto"/>
                                                <w:right w:val="none" w:sz="0" w:space="0" w:color="auto"/>
                                              </w:divBdr>
                                              <w:divsChild>
                                                <w:div w:id="1160778683">
                                                  <w:marLeft w:val="0"/>
                                                  <w:marRight w:val="0"/>
                                                  <w:marTop w:val="0"/>
                                                  <w:marBottom w:val="0"/>
                                                  <w:divBdr>
                                                    <w:top w:val="none" w:sz="0" w:space="0" w:color="auto"/>
                                                    <w:left w:val="none" w:sz="0" w:space="0" w:color="auto"/>
                                                    <w:bottom w:val="none" w:sz="0" w:space="0" w:color="auto"/>
                                                    <w:right w:val="none" w:sz="0" w:space="0" w:color="auto"/>
                                                  </w:divBdr>
                                                  <w:divsChild>
                                                    <w:div w:id="1160778656">
                                                      <w:marLeft w:val="0"/>
                                                      <w:marRight w:val="0"/>
                                                      <w:marTop w:val="0"/>
                                                      <w:marBottom w:val="0"/>
                                                      <w:divBdr>
                                                        <w:top w:val="none" w:sz="0" w:space="0" w:color="auto"/>
                                                        <w:left w:val="none" w:sz="0" w:space="0" w:color="auto"/>
                                                        <w:bottom w:val="none" w:sz="0" w:space="0" w:color="auto"/>
                                                        <w:right w:val="none" w:sz="0" w:space="0" w:color="auto"/>
                                                      </w:divBdr>
                                                      <w:divsChild>
                                                        <w:div w:id="11607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778698">
      <w:marLeft w:val="0"/>
      <w:marRight w:val="0"/>
      <w:marTop w:val="0"/>
      <w:marBottom w:val="0"/>
      <w:divBdr>
        <w:top w:val="none" w:sz="0" w:space="0" w:color="auto"/>
        <w:left w:val="none" w:sz="0" w:space="0" w:color="auto"/>
        <w:bottom w:val="none" w:sz="0" w:space="0" w:color="auto"/>
        <w:right w:val="none" w:sz="0" w:space="0" w:color="auto"/>
      </w:divBdr>
    </w:div>
    <w:div w:id="1166940154">
      <w:bodyDiv w:val="1"/>
      <w:marLeft w:val="0"/>
      <w:marRight w:val="0"/>
      <w:marTop w:val="0"/>
      <w:marBottom w:val="0"/>
      <w:divBdr>
        <w:top w:val="none" w:sz="0" w:space="0" w:color="auto"/>
        <w:left w:val="none" w:sz="0" w:space="0" w:color="auto"/>
        <w:bottom w:val="none" w:sz="0" w:space="0" w:color="auto"/>
        <w:right w:val="none" w:sz="0" w:space="0" w:color="auto"/>
      </w:divBdr>
    </w:div>
    <w:div w:id="1312825669">
      <w:bodyDiv w:val="1"/>
      <w:marLeft w:val="0"/>
      <w:marRight w:val="0"/>
      <w:marTop w:val="0"/>
      <w:marBottom w:val="0"/>
      <w:divBdr>
        <w:top w:val="none" w:sz="0" w:space="0" w:color="auto"/>
        <w:left w:val="none" w:sz="0" w:space="0" w:color="auto"/>
        <w:bottom w:val="none" w:sz="0" w:space="0" w:color="auto"/>
        <w:right w:val="none" w:sz="0" w:space="0" w:color="auto"/>
      </w:divBdr>
    </w:div>
    <w:div w:id="1389722681">
      <w:bodyDiv w:val="1"/>
      <w:marLeft w:val="0"/>
      <w:marRight w:val="0"/>
      <w:marTop w:val="0"/>
      <w:marBottom w:val="0"/>
      <w:divBdr>
        <w:top w:val="none" w:sz="0" w:space="0" w:color="auto"/>
        <w:left w:val="none" w:sz="0" w:space="0" w:color="auto"/>
        <w:bottom w:val="none" w:sz="0" w:space="0" w:color="auto"/>
        <w:right w:val="none" w:sz="0" w:space="0" w:color="auto"/>
      </w:divBdr>
    </w:div>
    <w:div w:id="1392922965">
      <w:bodyDiv w:val="1"/>
      <w:marLeft w:val="0"/>
      <w:marRight w:val="0"/>
      <w:marTop w:val="0"/>
      <w:marBottom w:val="0"/>
      <w:divBdr>
        <w:top w:val="none" w:sz="0" w:space="0" w:color="auto"/>
        <w:left w:val="none" w:sz="0" w:space="0" w:color="auto"/>
        <w:bottom w:val="none" w:sz="0" w:space="0" w:color="auto"/>
        <w:right w:val="none" w:sz="0" w:space="0" w:color="auto"/>
      </w:divBdr>
    </w:div>
    <w:div w:id="1411805812">
      <w:bodyDiv w:val="1"/>
      <w:marLeft w:val="0"/>
      <w:marRight w:val="0"/>
      <w:marTop w:val="0"/>
      <w:marBottom w:val="0"/>
      <w:divBdr>
        <w:top w:val="none" w:sz="0" w:space="0" w:color="auto"/>
        <w:left w:val="none" w:sz="0" w:space="0" w:color="auto"/>
        <w:bottom w:val="none" w:sz="0" w:space="0" w:color="auto"/>
        <w:right w:val="none" w:sz="0" w:space="0" w:color="auto"/>
      </w:divBdr>
    </w:div>
    <w:div w:id="1478648274">
      <w:bodyDiv w:val="1"/>
      <w:marLeft w:val="0"/>
      <w:marRight w:val="0"/>
      <w:marTop w:val="0"/>
      <w:marBottom w:val="0"/>
      <w:divBdr>
        <w:top w:val="none" w:sz="0" w:space="0" w:color="auto"/>
        <w:left w:val="none" w:sz="0" w:space="0" w:color="auto"/>
        <w:bottom w:val="none" w:sz="0" w:space="0" w:color="auto"/>
        <w:right w:val="none" w:sz="0" w:space="0" w:color="auto"/>
      </w:divBdr>
    </w:div>
    <w:div w:id="1565870728">
      <w:bodyDiv w:val="1"/>
      <w:marLeft w:val="0"/>
      <w:marRight w:val="0"/>
      <w:marTop w:val="0"/>
      <w:marBottom w:val="0"/>
      <w:divBdr>
        <w:top w:val="none" w:sz="0" w:space="0" w:color="auto"/>
        <w:left w:val="none" w:sz="0" w:space="0" w:color="auto"/>
        <w:bottom w:val="none" w:sz="0" w:space="0" w:color="auto"/>
        <w:right w:val="none" w:sz="0" w:space="0" w:color="auto"/>
      </w:divBdr>
    </w:div>
    <w:div w:id="1621449646">
      <w:bodyDiv w:val="1"/>
      <w:marLeft w:val="0"/>
      <w:marRight w:val="0"/>
      <w:marTop w:val="0"/>
      <w:marBottom w:val="0"/>
      <w:divBdr>
        <w:top w:val="none" w:sz="0" w:space="0" w:color="auto"/>
        <w:left w:val="none" w:sz="0" w:space="0" w:color="auto"/>
        <w:bottom w:val="none" w:sz="0" w:space="0" w:color="auto"/>
        <w:right w:val="none" w:sz="0" w:space="0" w:color="auto"/>
      </w:divBdr>
    </w:div>
    <w:div w:id="1728065679">
      <w:bodyDiv w:val="1"/>
      <w:marLeft w:val="0"/>
      <w:marRight w:val="0"/>
      <w:marTop w:val="0"/>
      <w:marBottom w:val="0"/>
      <w:divBdr>
        <w:top w:val="none" w:sz="0" w:space="0" w:color="auto"/>
        <w:left w:val="none" w:sz="0" w:space="0" w:color="auto"/>
        <w:bottom w:val="none" w:sz="0" w:space="0" w:color="auto"/>
        <w:right w:val="none" w:sz="0" w:space="0" w:color="auto"/>
      </w:divBdr>
    </w:div>
    <w:div w:id="17655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5AA9A-BE4F-4513-A038-A8F681B5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7061</Words>
  <Characters>41664</Characters>
  <Application>Microsoft Office Word</Application>
  <DocSecurity>0</DocSecurity>
  <Lines>347</Lines>
  <Paragraphs>97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NÁJEMNÍ SMLOUVA</vt:lpstr>
      <vt:lpstr>NÁJEMNÍ SMLOUVA</vt:lpstr>
    </vt:vector>
  </TitlesOfParts>
  <LinksUpToDate>false</LinksUpToDate>
  <CharactersWithSpaces>48628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
  <cp:lastModifiedBy/>
  <cp:revision>1</cp:revision>
  <cp:lastPrinted>2016-02-07T15:24:00Z</cp:lastPrinted>
  <dcterms:created xsi:type="dcterms:W3CDTF">2022-12-21T10:28:00Z</dcterms:created>
  <dcterms:modified xsi:type="dcterms:W3CDTF">2023-02-01T07:10:00Z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gFAAsdpvfP9KDXKuZMFm80PCWYBfcxZXKBdLRd+sC4rk6zOW95cVQr2yDRBCuwwDZ/pACzV1Y/VeqzKxDwaa9+QjGoj84JlYlN09mUg8JNap35Hy9SKxGAv5hLvDp65kAnFOZ6MiOv4XJRAPNiV7Is10GLVBhn92Xvd3f9ffwaIeJlJrK1lOZCFbXFL8mJaxbw1xR4DtUd6quEn78+SLwD3pSpBGwWZZUKW0kDGt5f5ztdNYS919qu6ZY</vt:lpwstr>
  </property>
  <property fmtid="{D5CDD505-2E9C-101B-9397-08002B2CF9AE}" pid="3" name="MAIL_MSG_ID2">
    <vt:lpwstr>+8Ud7URKJ0XbQhnSS29mNdJuWi1F1wScmJrxSSsXah3cRDSbdvUkAFGU0QHPryUx+4eY/1urrLuUbp0fUehiTX4MG8UssatcQ==</vt:lpwstr>
  </property>
  <property fmtid="{D5CDD505-2E9C-101B-9397-08002B2CF9AE}" pid="4" name="RESPONSE_SENDER_NAME">
    <vt:lpwstr>gAAAdya76B99d4hLGUR1rQ+8TxTv0GGEPdix</vt:lpwstr>
  </property>
  <property fmtid="{D5CDD505-2E9C-101B-9397-08002B2CF9AE}" pid="5" name="EMAIL_OWNER_ADDRESS">
    <vt:lpwstr>4AAA9DNYQidmug7RIqaY2ROo/NDJbOMMdlC62T8JTuiTEJPQbr/r9diBZA==</vt:lpwstr>
  </property>
  <property fmtid="{D5CDD505-2E9C-101B-9397-08002B2CF9AE}" pid="6" name="WS_TRACKING_ID">
    <vt:lpwstr>539b6512-722a-4c5f-b6b7-e9818514a170</vt:lpwstr>
  </property>
  <property fmtid="{D5CDD505-2E9C-101B-9397-08002B2CF9AE}" pid="7" name="ImanageFooterVariable">
    <vt:lpwstr>Prague 1548325.1</vt:lpwstr>
  </property>
  <property fmtid="{D5CDD505-2E9C-101B-9397-08002B2CF9AE}" pid="8" name="ContentTypeId">
    <vt:lpwstr>0x010100299BB332FEB3DA4BA2E270A77367BC4A</vt:lpwstr>
  </property>
  <property fmtid="{D5CDD505-2E9C-101B-9397-08002B2CF9AE}" pid="9" name="_dlc_DocIdItemGuid">
    <vt:lpwstr>df20ed57-aa34-4d49-98d0-2f4dd6c33234</vt:lpwstr>
  </property>
  <property fmtid="{D5CDD505-2E9C-101B-9397-08002B2CF9AE}" pid="10" name="_dlc_DocId">
    <vt:lpwstr>WPRG1-5-131849</vt:lpwstr>
  </property>
  <property fmtid="{D5CDD505-2E9C-101B-9397-08002B2CF9AE}" pid="11" name="_dlc_DocIdUrl">
    <vt:lpwstr>http://prg03:50001/clients/_layouts/15/DocIdRedir.aspx?ID=WPRG1-5-131849, WPRG1-5-131849</vt:lpwstr>
  </property>
  <property fmtid="{D5CDD505-2E9C-101B-9397-08002B2CF9AE}" pid="12" name="DLCPolicyLabelValue">
    <vt:lpwstr>0.22</vt:lpwstr>
  </property>
  <property fmtid="{D5CDD505-2E9C-101B-9397-08002B2CF9AE}" pid="13" name="DLCPolicyLabelLock">
    <vt:lpwstr/>
  </property>
  <property fmtid="{D5CDD505-2E9C-101B-9397-08002B2CF9AE}" pid="14" name="DLCPolicyLabelClientValue">
    <vt:lpwstr>{_UIVersionString}</vt:lpwstr>
  </property>
</Properties>
</file>