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1C" w:rsidRDefault="00BC3E1C">
      <w:pPr>
        <w:rPr>
          <w:b/>
        </w:rPr>
      </w:pPr>
    </w:p>
    <w:p w:rsidR="00BC3E1C" w:rsidRDefault="00BC3E1C">
      <w:pPr>
        <w:pBdr>
          <w:top w:val="double" w:sz="12" w:space="1" w:color="000000"/>
        </w:pBdr>
        <w:jc w:val="both"/>
      </w:pPr>
    </w:p>
    <w:p w:rsidR="00BC3E1C" w:rsidRDefault="005A1F0D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BC3E1C" w:rsidRDefault="005A1F0D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BC3E1C" w:rsidRDefault="005A1F0D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BC3E1C" w:rsidRDefault="00BC3E1C">
      <w:pPr>
        <w:rPr>
          <w:rFonts w:ascii="Calibri" w:hAnsi="Calibri" w:cs="Calibri"/>
        </w:rPr>
      </w:pPr>
    </w:p>
    <w:p w:rsidR="00BC3E1C" w:rsidRDefault="005A1F0D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</w:t>
      </w:r>
      <w:proofErr w:type="gramStart"/>
      <w:r>
        <w:rPr>
          <w:rFonts w:ascii="Calibri" w:hAnsi="Calibri" w:cs="Calibri"/>
          <w:sz w:val="22"/>
          <w:szCs w:val="22"/>
        </w:rPr>
        <w:t>Doc.</w:t>
      </w:r>
      <w:proofErr w:type="gramEnd"/>
      <w:r>
        <w:rPr>
          <w:rFonts w:ascii="Calibri" w:hAnsi="Calibri" w:cs="Calibri"/>
          <w:sz w:val="22"/>
          <w:szCs w:val="22"/>
        </w:rPr>
        <w:t xml:space="preserve"> Mgr. Petrem Štědroněm Ph.D.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</w:t>
      </w:r>
      <w:r>
        <w:rPr>
          <w:rFonts w:ascii="Calibri" w:hAnsi="Calibri" w:cs="Calibri"/>
          <w:sz w:val="22"/>
          <w:szCs w:val="22"/>
        </w:rPr>
        <w:t xml:space="preserve">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10533011/0100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</w:t>
      </w:r>
      <w:r w:rsidR="006B0889">
        <w:rPr>
          <w:rFonts w:ascii="Calibri" w:hAnsi="Calibri" w:cs="Calibri"/>
          <w:sz w:val="22"/>
          <w:szCs w:val="22"/>
        </w:rPr>
        <w:t>…………</w:t>
      </w:r>
      <w:proofErr w:type="gramStart"/>
      <w:r w:rsidR="006B0889">
        <w:rPr>
          <w:rFonts w:ascii="Calibri" w:hAnsi="Calibri" w:cs="Calibri"/>
          <w:sz w:val="22"/>
          <w:szCs w:val="22"/>
        </w:rPr>
        <w:t>…….</w:t>
      </w:r>
      <w:proofErr w:type="gramEnd"/>
      <w:r w:rsidR="006B08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tel. </w:t>
      </w:r>
      <w:r w:rsidR="006B0889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6B0889"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, mobil: </w:t>
      </w:r>
      <w:r w:rsidR="006B0889">
        <w:rPr>
          <w:rFonts w:ascii="Calibri" w:hAnsi="Calibri" w:cs="Calibri"/>
          <w:sz w:val="22"/>
          <w:szCs w:val="22"/>
        </w:rPr>
        <w:t>……………………..</w:t>
      </w:r>
    </w:p>
    <w:p w:rsidR="00BC3E1C" w:rsidRDefault="005A1F0D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>
        <w:r w:rsidR="006B0889">
          <w:rPr>
            <w:rStyle w:val="Internetovodkaz"/>
            <w:rFonts w:ascii="Calibri" w:hAnsi="Calibri" w:cs="Calibri"/>
            <w:sz w:val="22"/>
            <w:szCs w:val="22"/>
          </w:rPr>
          <w:t>………………………</w:t>
        </w:r>
        <w:proofErr w:type="gramStart"/>
        <w:r w:rsidR="006B0889">
          <w:rPr>
            <w:rStyle w:val="Internetovodkaz"/>
            <w:rFonts w:ascii="Calibri" w:hAnsi="Calibri" w:cs="Calibri"/>
            <w:sz w:val="22"/>
            <w:szCs w:val="22"/>
          </w:rPr>
          <w:t>…….</w:t>
        </w:r>
        <w:proofErr w:type="gramEnd"/>
        <w:r w:rsidR="006B0889">
          <w:rPr>
            <w:rStyle w:val="Internetovodkaz"/>
            <w:rFonts w:ascii="Calibri" w:hAnsi="Calibri" w:cs="Calibri"/>
            <w:sz w:val="22"/>
            <w:szCs w:val="22"/>
          </w:rPr>
          <w:t>.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BC3E1C" w:rsidRDefault="005A1F0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BC3E1C" w:rsidRDefault="005A1F0D">
      <w:pPr>
        <w:rPr>
          <w:rStyle w:val="hoenzb"/>
          <w:rFonts w:ascii="Calibri" w:hAnsi="Calibri"/>
          <w:b/>
          <w:bCs/>
          <w:sz w:val="28"/>
          <w:szCs w:val="28"/>
        </w:rPr>
      </w:pPr>
      <w:r>
        <w:rPr>
          <w:rStyle w:val="hoenzb"/>
          <w:rFonts w:ascii="Calibri" w:hAnsi="Calibri"/>
          <w:b/>
          <w:bCs/>
          <w:sz w:val="28"/>
          <w:szCs w:val="28"/>
        </w:rPr>
        <w:t xml:space="preserve">Národní dům Frýdek-Místek, </w:t>
      </w:r>
      <w:r>
        <w:rPr>
          <w:rStyle w:val="hoenzb"/>
          <w:rFonts w:ascii="Calibri" w:hAnsi="Calibri"/>
          <w:b/>
          <w:bCs/>
          <w:sz w:val="28"/>
          <w:szCs w:val="28"/>
        </w:rPr>
        <w:t>příspěvková organizace</w:t>
      </w: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Palackého 134, 738 01 Frýdek-Místek</w:t>
      </w: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zastoupené ředitelkou paní Gabrielou </w:t>
      </w:r>
      <w:proofErr w:type="spellStart"/>
      <w:r>
        <w:rPr>
          <w:rFonts w:ascii="Calibri" w:hAnsi="Calibri" w:cs="Calibri"/>
          <w:sz w:val="22"/>
          <w:szCs w:val="22"/>
        </w:rPr>
        <w:t>Kocichovou</w:t>
      </w:r>
      <w:proofErr w:type="spellEnd"/>
    </w:p>
    <w:p w:rsidR="00BC3E1C" w:rsidRDefault="005A1F0D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Theme="minorHAnsi" w:hAnsiTheme="minorHAnsi" w:cs="Arial"/>
          <w:color w:val="000000"/>
          <w:sz w:val="22"/>
          <w:szCs w:val="22"/>
        </w:rPr>
        <w:t>70632405</w:t>
      </w: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ČSOB </w:t>
      </w:r>
      <w:r>
        <w:rPr>
          <w:rFonts w:asciiTheme="minorHAnsi" w:hAnsiTheme="minorHAnsi" w:cs="Arial"/>
          <w:sz w:val="22"/>
          <w:szCs w:val="22"/>
        </w:rPr>
        <w:t>244982290/0300</w:t>
      </w:r>
    </w:p>
    <w:p w:rsidR="00BC3E1C" w:rsidRDefault="005A1F0D">
      <w:r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osoba: </w:t>
      </w:r>
      <w:r>
        <w:rPr>
          <w:rFonts w:ascii="Calibri" w:hAnsi="Calibri" w:cs="Calibri"/>
          <w:sz w:val="22"/>
          <w:szCs w:val="22"/>
        </w:rPr>
        <w:t xml:space="preserve"> </w:t>
      </w:r>
      <w:r w:rsidR="006B0889">
        <w:rPr>
          <w:rFonts w:ascii="Calibri" w:hAnsi="Calibri" w:cs="Calibri"/>
          <w:sz w:val="22"/>
          <w:szCs w:val="22"/>
        </w:rPr>
        <w:t>…</w:t>
      </w:r>
      <w:proofErr w:type="gramEnd"/>
      <w:r w:rsidR="006B0889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, tel.: </w:t>
      </w:r>
      <w:r w:rsidR="006B0889">
        <w:rPr>
          <w:rFonts w:ascii="Calibri" w:hAnsi="Calibri"/>
          <w:sz w:val="22"/>
          <w:szCs w:val="22"/>
        </w:rPr>
        <w:t>…………………………..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e-mail: </w:t>
      </w:r>
      <w:r w:rsidR="006B0889">
        <w:rPr>
          <w:rFonts w:ascii="Calibri" w:hAnsi="Calibri" w:cs="Calibri"/>
          <w:sz w:val="22"/>
          <w:szCs w:val="22"/>
        </w:rPr>
        <w:t>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C3E1C" w:rsidRDefault="005A1F0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BC3E1C" w:rsidRDefault="00BC3E1C">
      <w:pPr>
        <w:rPr>
          <w:rFonts w:ascii="Calibri" w:hAnsi="Calibri" w:cs="Calibri"/>
        </w:rPr>
      </w:pPr>
    </w:p>
    <w:p w:rsidR="00BC3E1C" w:rsidRDefault="00BC3E1C">
      <w:pPr>
        <w:rPr>
          <w:rFonts w:ascii="Calibri" w:hAnsi="Calibri" w:cs="Calibri"/>
        </w:rPr>
      </w:pPr>
    </w:p>
    <w:p w:rsidR="00BC3E1C" w:rsidRDefault="005A1F0D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BC3E1C" w:rsidRDefault="005A1F0D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BC3E1C" w:rsidRDefault="00BC3E1C">
      <w:pPr>
        <w:pStyle w:val="Nadpis2"/>
        <w:jc w:val="center"/>
        <w:rPr>
          <w:rFonts w:ascii="Calibri" w:hAnsi="Calibri" w:cs="Calibri"/>
        </w:rPr>
      </w:pP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Předmětem této smlouvy je vymezení vzájemných práv a povinností </w:t>
      </w:r>
      <w:r>
        <w:rPr>
          <w:rFonts w:ascii="Calibri" w:hAnsi="Calibri" w:cs="Calibri"/>
          <w:sz w:val="22"/>
          <w:szCs w:val="22"/>
        </w:rPr>
        <w:t>při pořádání divadelního představení DIVADLA na scéně zajištěné POŘADATELEM za podmínek dohodnutých v této smlouvě:</w:t>
      </w:r>
    </w:p>
    <w:p w:rsidR="00BC3E1C" w:rsidRDefault="005A1F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název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PŘEDSTAVENÍ: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Discoland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(režie: Boris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Jedinák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a Petr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Erbes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BC3E1C" w:rsidRDefault="005A1F0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Nová scéna Vlast</w:t>
      </w:r>
    </w:p>
    <w:p w:rsidR="00BC3E1C" w:rsidRDefault="005A1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Hlavní třída 112, 73</w:t>
      </w:r>
      <w:r>
        <w:rPr>
          <w:rFonts w:ascii="Calibri" w:hAnsi="Calibri" w:cs="Calibri"/>
          <w:b/>
          <w:sz w:val="22"/>
          <w:szCs w:val="22"/>
        </w:rPr>
        <w:t>8 01 Frýdek-Místek</w:t>
      </w:r>
    </w:p>
    <w:p w:rsidR="00BC3E1C" w:rsidRDefault="005A1F0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20. března 2023, v 19 hodin</w:t>
      </w:r>
    </w:p>
    <w:p w:rsidR="00BC3E1C" w:rsidRDefault="005A1F0D"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, tel.: </w:t>
      </w:r>
      <w:r>
        <w:rPr>
          <w:rFonts w:ascii="Calibri" w:hAnsi="Calibri"/>
          <w:sz w:val="22"/>
          <w:szCs w:val="22"/>
        </w:rPr>
        <w:t>…………………………</w:t>
      </w:r>
      <w:bookmarkStart w:id="0" w:name="_GoBack"/>
      <w:bookmarkEnd w:id="0"/>
    </w:p>
    <w:p w:rsidR="00BC3E1C" w:rsidRDefault="005A1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"PŘEDSTAVENÍ")</w:t>
      </w:r>
    </w:p>
    <w:p w:rsidR="00BC3E1C" w:rsidRDefault="00BC3E1C">
      <w:pPr>
        <w:rPr>
          <w:rFonts w:asciiTheme="minorHAnsi" w:hAnsiTheme="minorHAnsi" w:cstheme="minorHAnsi"/>
          <w:b/>
          <w:sz w:val="22"/>
          <w:szCs w:val="22"/>
        </w:rPr>
      </w:pP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BC3E1C" w:rsidRDefault="005A1F0D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BC3E1C" w:rsidRDefault="005A1F0D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</w:t>
      </w:r>
      <w:r>
        <w:rPr>
          <w:rFonts w:ascii="Calibri" w:hAnsi="Calibri" w:cs="Calibri"/>
          <w:sz w:val="22"/>
          <w:szCs w:val="22"/>
        </w:rPr>
        <w:t>ersonálu, jakož i ostatních nákladů s tím spojených</w:t>
      </w:r>
    </w:p>
    <w:p w:rsidR="00BC3E1C" w:rsidRDefault="005A1F0D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zavazuje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BC3E1C" w:rsidRDefault="005A1F0D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>, které</w:t>
      </w:r>
      <w:r>
        <w:rPr>
          <w:rFonts w:ascii="Calibri" w:hAnsi="Calibri" w:cs="Calibri"/>
          <w:sz w:val="22"/>
          <w:szCs w:val="22"/>
        </w:rPr>
        <w:t xml:space="preserve"> tvoří přílohu této smlouvy s výjimkou těch, které byly s DIVADLEM konzultovány a schváleny. </w:t>
      </w:r>
    </w:p>
    <w:p w:rsidR="00BC3E1C" w:rsidRDefault="005A1F0D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BC3E1C" w:rsidRDefault="005A1F0D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hAnsi="Calibri" w:cs="Calibri"/>
          <w:b/>
          <w:color w:val="000000"/>
          <w:sz w:val="22"/>
          <w:szCs w:val="22"/>
        </w:rPr>
        <w:t>od 12 hodin,</w:t>
      </w:r>
    </w:p>
    <w:p w:rsidR="00BC3E1C" w:rsidRDefault="005A1F0D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</w:t>
      </w:r>
      <w:r>
        <w:rPr>
          <w:rFonts w:ascii="Calibri" w:hAnsi="Calibri" w:cs="Calibri"/>
          <w:sz w:val="22"/>
          <w:szCs w:val="22"/>
        </w:rPr>
        <w:t>i</w:t>
      </w:r>
    </w:p>
    <w:p w:rsidR="00BC3E1C" w:rsidRDefault="005A1F0D">
      <w:pPr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PŘEDSTAVENÍ,</w:t>
      </w:r>
    </w:p>
    <w:p w:rsidR="00BC3E1C" w:rsidRDefault="005A1F0D">
      <w:pPr>
        <w:pStyle w:val="Zkladntextodsazen"/>
        <w:ind w:left="138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 - dvě volná místa pro vedení zájezdu DIVADLA v hledišti na kraji řady poblíže vchodu do zákulisí</w:t>
      </w:r>
    </w:p>
    <w:p w:rsidR="00BC3E1C" w:rsidRDefault="005A1F0D">
      <w:pPr>
        <w:pStyle w:val="Zkladntext"/>
        <w:spacing w:before="120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3. POŘADATEL se zavazuje zajistit hladký a bezpečný průběh PŘEDSTAVENÍ a veškeré služby potřebné pro řádné konání PŘEDSTAVENÍ (provoz šatny, 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>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>u nepovolaných osob na jeviště, do zákulisí a šaten.</w:t>
      </w:r>
    </w:p>
    <w:p w:rsidR="00BC3E1C" w:rsidRDefault="00BC3E1C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:rsidR="00BC3E1C" w:rsidRDefault="005A1F0D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  <w:r>
        <w:rPr>
          <w:rFonts w:asciiTheme="minorHAnsi" w:hAnsiTheme="minorHAnsi" w:cs="Calibri"/>
          <w:i/>
          <w:iCs/>
          <w:sz w:val="22"/>
          <w:szCs w:val="22"/>
        </w:rPr>
        <w:t xml:space="preserve">4.  Za jedno PŘEDSTAVENÍ se POŘADATEL zavazuje DIVADLU zaplatit částku ve výši </w:t>
      </w:r>
      <w:r>
        <w:rPr>
          <w:rFonts w:asciiTheme="minorHAnsi" w:hAnsiTheme="minorHAnsi" w:cs="Calibri"/>
          <w:b/>
          <w:i/>
          <w:iCs/>
          <w:sz w:val="22"/>
          <w:szCs w:val="22"/>
        </w:rPr>
        <w:t>75 000,- Kč (slovy: sedmdesát pět tisíc korun).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Tržby z PŘEDSTAVENÍ náleží POŘADATELI. </w:t>
      </w:r>
    </w:p>
    <w:p w:rsidR="00BC3E1C" w:rsidRDefault="00BC3E1C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</w:p>
    <w:p w:rsidR="00BC3E1C" w:rsidRDefault="005A1F0D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5. POŘADATEL se dále zavazuje </w:t>
      </w:r>
      <w:r>
        <w:rPr>
          <w:rFonts w:ascii="Calibri" w:hAnsi="Calibri" w:cs="Calibri"/>
          <w:i/>
          <w:iCs/>
          <w:sz w:val="22"/>
          <w:szCs w:val="22"/>
        </w:rPr>
        <w:t>zaplatit DIVADLU náklady vynaložené na dopravu souboru a dekorací (Doprava se platí přímo dopravci na základě faktury vystavené dopravcem):</w:t>
      </w:r>
    </w:p>
    <w:p w:rsidR="00BC3E1C" w:rsidRDefault="00BC3E1C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Autodoprava GT, 254434108/0300, IČ: 24854271 DIČ: CZ24854271, 24/2013, Lucemburská, 130 00 Praha 3.</w:t>
      </w:r>
    </w:p>
    <w:p w:rsidR="00BC3E1C" w:rsidRDefault="005A1F0D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- nákladní aut</w:t>
      </w:r>
      <w:r>
        <w:rPr>
          <w:rFonts w:ascii="Calibri" w:hAnsi="Calibri" w:cs="Calibri"/>
          <w:i/>
          <w:iCs/>
          <w:sz w:val="22"/>
          <w:szCs w:val="22"/>
        </w:rPr>
        <w:t>o (pro přepravu dekorace)</w:t>
      </w:r>
    </w:p>
    <w:p w:rsidR="00BC3E1C" w:rsidRDefault="005A1F0D">
      <w:pPr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  mikrobus s přívěsem (pro přepravu techniky)</w:t>
      </w:r>
    </w:p>
    <w:p w:rsidR="00BC3E1C" w:rsidRDefault="005A1F0D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- 2 mikrobusy (pro přepravu herců a dalšího personálu)</w:t>
      </w:r>
    </w:p>
    <w:p w:rsidR="00BC3E1C" w:rsidRDefault="00BC3E1C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ind w:left="709"/>
        <w:jc w:val="both"/>
      </w:pPr>
      <w:r>
        <w:rPr>
          <w:rFonts w:ascii="Calibri" w:hAnsi="Calibri" w:cs="Calibri"/>
          <w:i/>
          <w:iCs/>
          <w:sz w:val="22"/>
          <w:szCs w:val="22"/>
        </w:rPr>
        <w:t>Částka za dopravu by neměla přesáhnout 50.000, - Kč</w:t>
      </w:r>
    </w:p>
    <w:p w:rsidR="00BC3E1C" w:rsidRDefault="005A1F0D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</w:t>
      </w:r>
    </w:p>
    <w:p w:rsidR="00BC3E1C" w:rsidRDefault="005A1F0D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6. POŘADATEL se dále zavazuje neprodleně nahlásit DIVADLU přehled hrubých tržeb a následně zaplatit DIVADLU za PŘEDSTAVENÍ částku odpovídající autorský</w:t>
      </w:r>
      <w:r>
        <w:rPr>
          <w:rFonts w:ascii="Calibri" w:hAnsi="Calibri" w:cs="Calibri"/>
          <w:i/>
          <w:iCs/>
          <w:sz w:val="22"/>
          <w:szCs w:val="22"/>
        </w:rPr>
        <w:t xml:space="preserve">m honorářům ve výši </w:t>
      </w:r>
      <w:proofErr w:type="gramStart"/>
      <w:r>
        <w:rPr>
          <w:rFonts w:ascii="Calibri" w:hAnsi="Calibri" w:cs="Calibri"/>
          <w:b/>
          <w:bCs/>
          <w:i/>
          <w:iCs/>
          <w:sz w:val="22"/>
          <w:szCs w:val="22"/>
        </w:rPr>
        <w:t>6%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z hrubé tržby.</w:t>
      </w:r>
    </w:p>
    <w:p w:rsidR="00BC3E1C" w:rsidRDefault="00BC3E1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7. Částky uvedené v předchozích odstavcích 4., 5. a 6. je POŘADATEL povinen zaplatit DIVADLU na základě faktury do 15 dní od jejího doručení. Za každý den prodlení je POŘADATEL povinen zaplatit DIVADLU smluvní pokutu </w:t>
      </w:r>
      <w:r>
        <w:rPr>
          <w:rFonts w:ascii="Calibri" w:hAnsi="Calibri" w:cs="Calibri"/>
          <w:i/>
          <w:iCs/>
          <w:sz w:val="22"/>
          <w:szCs w:val="22"/>
        </w:rPr>
        <w:t>ve výši 0,5 % z dlužné částky.</w:t>
      </w:r>
    </w:p>
    <w:p w:rsidR="00BC3E1C" w:rsidRDefault="00BC3E1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pStyle w:val="Zkladntext"/>
      </w:pPr>
      <w:r>
        <w:rPr>
          <w:rFonts w:ascii="Calibri" w:hAnsi="Calibri" w:cs="Calibri"/>
          <w:sz w:val="22"/>
          <w:szCs w:val="22"/>
        </w:rPr>
        <w:t xml:space="preserve">8. POŘADATEL dále na svoje náklady zajistí ubytování v dobrém hotelu se sprchou. Definitivní počet osob a pokojů bude DIVADLEM upřesněn 14 dní před akcí. Tyto náklady nebudou mezi POŘADATELEM a DIVADLEM přeúčtovávány. </w:t>
      </w:r>
      <w:r>
        <w:rPr>
          <w:rFonts w:ascii="Calibri" w:hAnsi="Calibri" w:cs="Calibri"/>
          <w:color w:val="2A6099"/>
          <w:sz w:val="22"/>
          <w:szCs w:val="22"/>
        </w:rPr>
        <w:t>Částka</w:t>
      </w:r>
      <w:r>
        <w:rPr>
          <w:rFonts w:ascii="Calibri" w:hAnsi="Calibri" w:cs="Calibri"/>
          <w:color w:val="2A6099"/>
          <w:sz w:val="22"/>
          <w:szCs w:val="22"/>
        </w:rPr>
        <w:t xml:space="preserve"> bude alikvotně rozdělena mezi Pořadatelem a Divadlo na </w:t>
      </w:r>
      <w:proofErr w:type="spellStart"/>
      <w:r>
        <w:rPr>
          <w:rFonts w:ascii="Calibri" w:hAnsi="Calibri" w:cs="Calibri"/>
          <w:color w:val="2A6099"/>
          <w:sz w:val="22"/>
          <w:szCs w:val="22"/>
        </w:rPr>
        <w:t>Šantovce</w:t>
      </w:r>
      <w:proofErr w:type="spellEnd"/>
      <w:r>
        <w:rPr>
          <w:rFonts w:ascii="Calibri" w:hAnsi="Calibri" w:cs="Calibri"/>
          <w:color w:val="2A6099"/>
          <w:sz w:val="22"/>
          <w:szCs w:val="22"/>
        </w:rPr>
        <w:t xml:space="preserve"> o.p.s., v zastoupení ředitelem Mgr. Petrem Hlávkou, tř. Kosmonautů 1221/</w:t>
      </w:r>
      <w:proofErr w:type="gramStart"/>
      <w:r>
        <w:rPr>
          <w:rFonts w:ascii="Calibri" w:hAnsi="Calibri" w:cs="Calibri"/>
          <w:color w:val="2A6099"/>
          <w:sz w:val="22"/>
          <w:szCs w:val="22"/>
        </w:rPr>
        <w:t>2a</w:t>
      </w:r>
      <w:proofErr w:type="gramEnd"/>
      <w:r>
        <w:rPr>
          <w:rFonts w:ascii="Calibri" w:hAnsi="Calibri" w:cs="Calibri"/>
          <w:color w:val="2A6099"/>
          <w:sz w:val="22"/>
          <w:szCs w:val="22"/>
        </w:rPr>
        <w:t>, Olomouc, 779 00, IČ: 01766627 / číslo účtu: 3338672369/0800, Zapsána je v obchodním rejstříku vedeném Krajským soud</w:t>
      </w:r>
      <w:r>
        <w:rPr>
          <w:rFonts w:ascii="Calibri" w:hAnsi="Calibri" w:cs="Calibri"/>
          <w:color w:val="2A6099"/>
          <w:sz w:val="22"/>
          <w:szCs w:val="22"/>
        </w:rPr>
        <w:t>em v Ostravě, oddíl O vložka 36560.</w:t>
      </w:r>
    </w:p>
    <w:p w:rsidR="00BC3E1C" w:rsidRDefault="005A1F0D">
      <w:pPr>
        <w:widowControl/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Název, adresu a telefon ubytovatele je nutno nahlásit DIVADLU 10 dní před konáním PŘEDSTAVENÍ.</w:t>
      </w:r>
    </w:p>
    <w:p w:rsidR="00BC3E1C" w:rsidRDefault="005A1F0D">
      <w:pPr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9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. DIVADLO </w:t>
      </w:r>
      <w:r>
        <w:rPr>
          <w:rFonts w:asciiTheme="minorHAnsi" w:hAnsiTheme="minorHAnsi" w:cs="Arial"/>
          <w:i/>
          <w:iCs/>
          <w:sz w:val="22"/>
          <w:szCs w:val="22"/>
        </w:rPr>
        <w:t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ci zcela ani zčásti třetím osobám, </w:t>
      </w:r>
      <w:r>
        <w:rPr>
          <w:rFonts w:ascii="Calibri" w:hAnsi="Calibri" w:cs="Calibri"/>
          <w:i/>
          <w:iCs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</w:t>
      </w:r>
      <w:r>
        <w:rPr>
          <w:rFonts w:ascii="Calibri" w:hAnsi="Calibri" w:cs="Calibri"/>
          <w:i/>
          <w:iCs/>
          <w:sz w:val="22"/>
          <w:szCs w:val="22"/>
        </w:rPr>
        <w:t>ít s DIVADLEM další smlouvu, což se však netýká případu užití přiměřených částí díla těmito způsoby za účelem propagace a reklamy.</w:t>
      </w:r>
    </w:p>
    <w:p w:rsidR="00BC3E1C" w:rsidRDefault="00BC3E1C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10. DIVADLO jako provozovatel divadelního díla prohlašuje, že je nositelem veškerých práv spojených s jeho veřejným provozov</w:t>
      </w:r>
      <w:r>
        <w:rPr>
          <w:rFonts w:ascii="Calibri" w:hAnsi="Calibri" w:cs="Calibri"/>
          <w:i/>
          <w:iCs/>
          <w:sz w:val="22"/>
          <w:szCs w:val="22"/>
        </w:rPr>
        <w:t xml:space="preserve">áním, zejména práv k užití děl autorů a výkonných umělců. DIVADLO dále prohlašuje, že veřejným provozováním divadelního díla nebudou porušena autorská ani jiná práva třetích osob. </w:t>
      </w:r>
    </w:p>
    <w:p w:rsidR="00BC3E1C" w:rsidRDefault="00BC3E1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11. Neuskuteční-li se PŘEDSTAVENÍ z důvodů ležících na straně POŘADATELE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je POŘADATEL povinen zaplatit DIVADLU smluvní pokutu ve výši 40.000,- Kč. </w:t>
      </w:r>
    </w:p>
    <w:p w:rsidR="00BC3E1C" w:rsidRDefault="00BC3E1C"/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Neuskuteční-li se PŘEDSTAVENÍ z důvodů ležících na straně DIVADLA, sjednají strany náhradní termín nebo změnu PŘEDSTAVENÍ DIVADLA. Nedojde-li k této dohodě, zaplatí DIVADLO PO</w:t>
      </w:r>
      <w:r>
        <w:rPr>
          <w:rFonts w:ascii="Calibri" w:hAnsi="Calibri" w:cs="Calibri"/>
          <w:sz w:val="22"/>
          <w:szCs w:val="22"/>
        </w:rPr>
        <w:t>ŘADATELI skutečně vynaložené řádně doložené náklady na plnění této smlouvy.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 xml:space="preserve">13. Povinnosti penalizace uvedené v odst. 10. a 11. </w:t>
      </w:r>
      <w:proofErr w:type="gramStart"/>
      <w:r>
        <w:rPr>
          <w:rFonts w:ascii="Calibri" w:hAnsi="Calibri" w:cs="Calibri"/>
          <w:sz w:val="22"/>
          <w:szCs w:val="22"/>
        </w:rPr>
        <w:t>se</w:t>
      </w:r>
      <w:proofErr w:type="gramEnd"/>
      <w:r>
        <w:rPr>
          <w:rFonts w:ascii="Calibri" w:hAnsi="Calibri" w:cs="Calibri"/>
          <w:sz w:val="22"/>
          <w:szCs w:val="22"/>
        </w:rPr>
        <w:t xml:space="preserve"> strany zprostí, jestliže se PŘEDSTAVENÍ neuskuteční z důvodů </w:t>
      </w:r>
      <w:r>
        <w:rPr>
          <w:rFonts w:ascii="Calibri" w:hAnsi="Calibri" w:cs="Calibri"/>
          <w:sz w:val="22"/>
          <w:szCs w:val="22"/>
        </w:rPr>
        <w:lastRenderedPageBreak/>
        <w:t xml:space="preserve">vyšší moci dle § 2913 odst. 2 občanského zákoníku. Za </w:t>
      </w:r>
      <w:r>
        <w:rPr>
          <w:rFonts w:ascii="Calibri" w:hAnsi="Calibri" w:cs="Calibri"/>
          <w:sz w:val="22"/>
          <w:szCs w:val="22"/>
        </w:rPr>
        <w:t>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 xml:space="preserve">14.  </w:t>
      </w:r>
      <w:r>
        <w:rPr>
          <w:rFonts w:ascii="Calibri" w:hAnsi="Calibri" w:cs="Calibri"/>
          <w:color w:val="2A6099"/>
          <w:sz w:val="22"/>
          <w:szCs w:val="22"/>
        </w:rPr>
        <w:t>S</w:t>
      </w:r>
      <w:r>
        <w:rPr>
          <w:rFonts w:ascii="Calibri" w:hAnsi="Calibri" w:cs="Calibri"/>
          <w:color w:val="2A6099"/>
          <w:sz w:val="22"/>
          <w:szCs w:val="22"/>
        </w:rPr>
        <w:t>mluvní strany se dohodly, že obsah této smlouvy se považuje za důvěrný, stejně jako veškeré informace, které vejdou ve známost smluvních stran v souvislosti s jednáním o uzavření této smlouvy, při jejím plnění a v souvislosti s ním, a žádná ze smluvních st</w:t>
      </w:r>
      <w:r>
        <w:rPr>
          <w:rFonts w:ascii="Calibri" w:hAnsi="Calibri" w:cs="Calibri"/>
          <w:color w:val="2A6099"/>
          <w:sz w:val="22"/>
          <w:szCs w:val="22"/>
        </w:rPr>
        <w:t>ran není bez předchozího písemného souhlasu druhé smluvní strany oprávněna dané informace sdělovat třetím osobám, a to ani po ukončení plnění této smlouvy či ukončení této smlouvy. Vzhledem k tomu, že tato smlouva podléhá povinnosti uveřejnění podle zákona</w:t>
      </w:r>
      <w:r>
        <w:rPr>
          <w:rFonts w:ascii="Calibri" w:hAnsi="Calibri" w:cs="Calibri"/>
          <w:color w:val="2A6099"/>
          <w:sz w:val="22"/>
          <w:szCs w:val="22"/>
        </w:rPr>
        <w:t xml:space="preserve"> č.340/2015 Sb., o registru smluv (dále jen „zákon o registru smluv“), smluvní strany ve vzájemné shodě označily v jejích stejnopisech žlutou barvou informace, které budou znečitelněny v souladu se zákonem o registru smluv. Takto bylo označeno zejména, nik</w:t>
      </w:r>
      <w:r>
        <w:rPr>
          <w:rFonts w:ascii="Calibri" w:hAnsi="Calibri" w:cs="Calibri"/>
          <w:color w:val="2A6099"/>
          <w:sz w:val="22"/>
          <w:szCs w:val="22"/>
        </w:rPr>
        <w:t>oliv však výlučně, obchodní tajemství, jehož utajení smluvní strany odpovídajícím způsobem zajišťují. Na informace, které v této smlouvě nejsou označeny žlutou barvou, se po jejím uveřejnění postupem podle zákona o registru smluv nevztahuje povinnost mlčen</w:t>
      </w:r>
      <w:r>
        <w:rPr>
          <w:rFonts w:ascii="Calibri" w:hAnsi="Calibri" w:cs="Calibri"/>
          <w:color w:val="2A6099"/>
          <w:sz w:val="22"/>
          <w:szCs w:val="22"/>
        </w:rPr>
        <w:t>livosti dle tohoto odstavce.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pStyle w:val="Zkladntext"/>
        <w:spacing w:before="120"/>
      </w:pPr>
      <w:r>
        <w:rPr>
          <w:rFonts w:asciiTheme="minorHAnsi" w:hAnsiTheme="minorHAnsi" w:cs="Calibri"/>
          <w:sz w:val="22"/>
          <w:szCs w:val="22"/>
        </w:rPr>
        <w:t xml:space="preserve">15. </w:t>
      </w:r>
      <w:r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>16. Přílohy této smlouvy tvo</w:t>
      </w:r>
      <w:r>
        <w:rPr>
          <w:rFonts w:ascii="Calibri" w:hAnsi="Calibri" w:cs="Calibri"/>
          <w:sz w:val="22"/>
          <w:szCs w:val="22"/>
        </w:rPr>
        <w:t>ří její nedílnou součást.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>17. Změny nebo dodatky této smlouvy mohou být platně učiněny pouze v písemné formě po dohodě obou stran.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>18. Tato smlouva se sepisuje ve dvou vyhotoveních, z nichž každá strana obdrží jedno.</w:t>
      </w:r>
    </w:p>
    <w:p w:rsidR="00BC3E1C" w:rsidRDefault="00BC3E1C">
      <w:pPr>
        <w:jc w:val="both"/>
        <w:rPr>
          <w:rFonts w:ascii="Calibri" w:hAnsi="Calibri" w:cs="Calibri"/>
          <w:sz w:val="22"/>
          <w:szCs w:val="22"/>
        </w:rPr>
      </w:pPr>
    </w:p>
    <w:p w:rsidR="00BC3E1C" w:rsidRDefault="005A1F0D">
      <w:pPr>
        <w:jc w:val="both"/>
      </w:pPr>
      <w:r>
        <w:rPr>
          <w:rFonts w:ascii="Calibri" w:hAnsi="Calibri" w:cs="Calibri"/>
          <w:sz w:val="22"/>
          <w:szCs w:val="22"/>
        </w:rPr>
        <w:t>19. Tato smlouva nabývá účinnosti dn</w:t>
      </w:r>
      <w:r>
        <w:rPr>
          <w:rFonts w:ascii="Calibri" w:hAnsi="Calibri" w:cs="Calibri"/>
          <w:sz w:val="22"/>
          <w:szCs w:val="22"/>
        </w:rPr>
        <w:t>em podpisu oběma stranami.</w:t>
      </w: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Frýdku Místku, dne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ab/>
        <w:t xml:space="preserve">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V Praze, dne </w:t>
      </w: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p w:rsidR="00BC3E1C" w:rsidRDefault="00BC3E1C">
      <w:pPr>
        <w:rPr>
          <w:rFonts w:ascii="Calibri" w:hAnsi="Calibri" w:cs="Calibri"/>
          <w:sz w:val="22"/>
          <w:szCs w:val="22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3"/>
        <w:gridCol w:w="1276"/>
        <w:gridCol w:w="3938"/>
      </w:tblGrid>
      <w:tr w:rsidR="00BC3E1C">
        <w:tc>
          <w:tcPr>
            <w:tcW w:w="4073" w:type="dxa"/>
            <w:shd w:val="clear" w:color="auto" w:fill="auto"/>
          </w:tcPr>
          <w:p w:rsidR="00BC3E1C" w:rsidRDefault="005A1F0D">
            <w:pPr>
              <w:pStyle w:val="Nadpis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-----------------------------------------------</w:t>
            </w:r>
          </w:p>
        </w:tc>
        <w:tc>
          <w:tcPr>
            <w:tcW w:w="1276" w:type="dxa"/>
            <w:shd w:val="clear" w:color="auto" w:fill="auto"/>
          </w:tcPr>
          <w:p w:rsidR="00BC3E1C" w:rsidRDefault="00BC3E1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BC3E1C">
        <w:tc>
          <w:tcPr>
            <w:tcW w:w="4073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shd w:val="clear" w:color="auto" w:fill="auto"/>
          </w:tcPr>
          <w:p w:rsidR="00BC3E1C" w:rsidRDefault="00BC3E1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BC3E1C">
        <w:tc>
          <w:tcPr>
            <w:tcW w:w="4073" w:type="dxa"/>
            <w:shd w:val="clear" w:color="auto" w:fill="auto"/>
          </w:tcPr>
          <w:p w:rsidR="00BC3E1C" w:rsidRDefault="005A1F0D">
            <w:pPr>
              <w:pStyle w:val="Nadpis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Gabriela Kocichová</w:t>
            </w:r>
          </w:p>
        </w:tc>
        <w:tc>
          <w:tcPr>
            <w:tcW w:w="1276" w:type="dxa"/>
            <w:shd w:val="clear" w:color="auto" w:fill="auto"/>
          </w:tcPr>
          <w:p w:rsidR="00BC3E1C" w:rsidRDefault="00BC3E1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Doc. Mgr. Petr Štědroň Ph.D.</w:t>
            </w:r>
          </w:p>
        </w:tc>
      </w:tr>
      <w:tr w:rsidR="00BC3E1C">
        <w:trPr>
          <w:trHeight w:val="314"/>
        </w:trPr>
        <w:tc>
          <w:tcPr>
            <w:tcW w:w="4073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ředitelka</w:t>
            </w:r>
          </w:p>
        </w:tc>
        <w:tc>
          <w:tcPr>
            <w:tcW w:w="1276" w:type="dxa"/>
            <w:shd w:val="clear" w:color="auto" w:fill="auto"/>
          </w:tcPr>
          <w:p w:rsidR="00BC3E1C" w:rsidRDefault="00BC3E1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BC3E1C" w:rsidRDefault="005A1F0D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BC3E1C">
      <w:pPr>
        <w:rPr>
          <w:rFonts w:ascii="Calibri" w:hAnsi="Calibri" w:cs="Calibri"/>
          <w:sz w:val="22"/>
          <w:szCs w:val="22"/>
          <w:u w:val="single"/>
        </w:rPr>
      </w:pPr>
    </w:p>
    <w:p w:rsidR="00BC3E1C" w:rsidRDefault="005A1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 ř í l o h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y :</w:t>
      </w:r>
      <w:proofErr w:type="gramEnd"/>
    </w:p>
    <w:p w:rsidR="00BC3E1C" w:rsidRDefault="005A1F0D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BC3E1C" w:rsidRDefault="005A1F0D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BC3E1C" w:rsidRDefault="00BC3E1C">
      <w:pPr>
        <w:ind w:left="360" w:hanging="360"/>
        <w:rPr>
          <w:rFonts w:ascii="Calibri" w:hAnsi="Calibri" w:cs="Calibri"/>
          <w:sz w:val="22"/>
          <w:szCs w:val="22"/>
        </w:rPr>
      </w:pPr>
    </w:p>
    <w:p w:rsidR="00BC3E1C" w:rsidRDefault="005A1F0D">
      <w:pPr>
        <w:pStyle w:val="Nadpis3"/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DISCOLAND</w:t>
      </w:r>
    </w:p>
    <w:p w:rsidR="00BC3E1C" w:rsidRDefault="00BC3E1C">
      <w:pPr>
        <w:rPr>
          <w:rFonts w:ascii="Arial Narrow" w:hAnsi="Arial Narrow" w:cs="Arial"/>
          <w:b/>
          <w:bCs/>
          <w:sz w:val="28"/>
          <w:u w:val="single"/>
        </w:rPr>
      </w:pPr>
    </w:p>
    <w:p w:rsidR="00BC3E1C" w:rsidRDefault="005A1F0D">
      <w:pPr>
        <w:rPr>
          <w:rFonts w:ascii="Arial Narrow" w:hAnsi="Arial Narrow" w:cs="Arial"/>
          <w:b/>
          <w:bCs/>
          <w:u w:val="single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Tomáš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Mery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 xml:space="preserve"> 774 430 408</w:t>
      </w:r>
    </w:p>
    <w:p w:rsidR="00BC3E1C" w:rsidRDefault="005A1F0D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  5m šířka,        7m hloubka,         </w:t>
      </w:r>
      <w:proofErr w:type="spellStart"/>
      <w:r>
        <w:rPr>
          <w:rFonts w:ascii="Arial Narrow" w:hAnsi="Arial Narrow" w:cs="Arial"/>
          <w:b/>
          <w:bCs/>
          <w:sz w:val="22"/>
        </w:rPr>
        <w:t>opona:NE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</w:t>
      </w:r>
      <w:r>
        <w:rPr>
          <w:rFonts w:ascii="Arial Narrow" w:hAnsi="Arial Narrow" w:cs="Arial"/>
          <w:b/>
          <w:bCs/>
          <w:sz w:val="22"/>
        </w:rPr>
        <w:t>4</w:t>
      </w:r>
      <w:r>
        <w:rPr>
          <w:rFonts w:ascii="Arial Narrow" w:hAnsi="Arial Narrow" w:cs="Arial"/>
          <w:sz w:val="22"/>
        </w:rPr>
        <w:t xml:space="preserve">                minimální nosnost   </w:t>
      </w:r>
      <w:proofErr w:type="gramStart"/>
      <w:r>
        <w:rPr>
          <w:rFonts w:ascii="Arial Narrow" w:hAnsi="Arial Narrow" w:cs="Arial"/>
          <w:b/>
          <w:bCs/>
          <w:sz w:val="22"/>
        </w:rPr>
        <w:t>75kg</w:t>
      </w:r>
      <w:proofErr w:type="gramEnd"/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3,5 m</w:t>
      </w:r>
    </w:p>
    <w:p w:rsidR="00BC3E1C" w:rsidRDefault="005A1F0D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/>
          <w:bCs/>
          <w:sz w:val="22"/>
        </w:rPr>
        <w:t>7m</w:t>
      </w:r>
      <w:proofErr w:type="gramEnd"/>
    </w:p>
    <w:p w:rsidR="00BC3E1C" w:rsidRDefault="005A1F0D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 od </w:t>
      </w:r>
      <w:proofErr w:type="gramStart"/>
      <w:r>
        <w:rPr>
          <w:rFonts w:ascii="Arial Narrow" w:hAnsi="Arial Narrow" w:cs="Arial"/>
          <w:sz w:val="22"/>
        </w:rPr>
        <w:t>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 4m</w:t>
      </w:r>
    </w:p>
    <w:p w:rsidR="00BC3E1C" w:rsidRDefault="005A1F0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Propadlo uprostřed hracího prostoru</w:t>
      </w:r>
      <w:r>
        <w:rPr>
          <w:rFonts w:ascii="Arial Narrow" w:hAnsi="Arial Narrow" w:cs="Arial"/>
          <w:b/>
          <w:sz w:val="22"/>
          <w:szCs w:val="22"/>
        </w:rPr>
        <w:t>: ANO (lze hrát i bez propadu)</w:t>
      </w:r>
    </w:p>
    <w:p w:rsidR="00BC3E1C" w:rsidRDefault="005A1F0D">
      <w:pPr>
        <w:pStyle w:val="Nadpis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případě velkého prostoru černé </w:t>
      </w:r>
      <w:proofErr w:type="spellStart"/>
      <w:r>
        <w:rPr>
          <w:rFonts w:ascii="Arial Narrow" w:hAnsi="Arial Narrow" w:cs="Arial"/>
          <w:sz w:val="22"/>
          <w:szCs w:val="22"/>
        </w:rPr>
        <w:t>vykrytíbočními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šálami </w:t>
      </w:r>
      <w:r>
        <w:rPr>
          <w:rFonts w:ascii="Arial Narrow" w:hAnsi="Arial Narrow" w:cs="Arial"/>
          <w:sz w:val="22"/>
          <w:szCs w:val="22"/>
        </w:rPr>
        <w:t>a horizontem (ideálně půleným)</w:t>
      </w:r>
    </w:p>
    <w:p w:rsidR="00BC3E1C" w:rsidRDefault="005A1F0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Výška forbíny </w:t>
      </w:r>
      <w:proofErr w:type="gramStart"/>
      <w:r>
        <w:rPr>
          <w:rFonts w:ascii="Arial Narrow" w:hAnsi="Arial Narrow"/>
          <w:b/>
          <w:bCs/>
        </w:rPr>
        <w:t>1m</w:t>
      </w:r>
      <w:proofErr w:type="gramEnd"/>
      <w:r>
        <w:rPr>
          <w:rFonts w:ascii="Arial Narrow" w:hAnsi="Arial Narrow"/>
          <w:b/>
          <w:bCs/>
        </w:rPr>
        <w:t>, vzdálenost od první řady 2,5m</w:t>
      </w:r>
    </w:p>
    <w:p w:rsidR="00BC3E1C" w:rsidRDefault="005A1F0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Menší projekční plocha/plátno/</w:t>
      </w:r>
      <w:proofErr w:type="spellStart"/>
      <w:r>
        <w:rPr>
          <w:rFonts w:ascii="Arial Narrow" w:hAnsi="Arial Narrow"/>
          <w:b/>
          <w:bCs/>
        </w:rPr>
        <w:t>tv</w:t>
      </w:r>
      <w:proofErr w:type="spellEnd"/>
      <w:r>
        <w:rPr>
          <w:rFonts w:ascii="Arial Narrow" w:hAnsi="Arial Narrow"/>
          <w:b/>
          <w:bCs/>
        </w:rPr>
        <w:t xml:space="preserve"> na titulky (náš notebook/ výstup </w:t>
      </w:r>
      <w:proofErr w:type="spellStart"/>
      <w:r>
        <w:rPr>
          <w:rFonts w:ascii="Arial Narrow" w:hAnsi="Arial Narrow"/>
          <w:b/>
          <w:bCs/>
        </w:rPr>
        <w:t>HDMi</w:t>
      </w:r>
      <w:proofErr w:type="spellEnd"/>
      <w:r>
        <w:rPr>
          <w:rFonts w:ascii="Arial Narrow" w:hAnsi="Arial Narrow"/>
          <w:b/>
          <w:bCs/>
        </w:rPr>
        <w:t>)</w:t>
      </w:r>
    </w:p>
    <w:p w:rsidR="00BC3E1C" w:rsidRDefault="00BC3E1C">
      <w:pPr>
        <w:rPr>
          <w:rFonts w:ascii="Arial Narrow" w:hAnsi="Arial Narrow"/>
          <w:b/>
          <w:bCs/>
        </w:rPr>
      </w:pPr>
    </w:p>
    <w:p w:rsidR="00BC3E1C" w:rsidRDefault="005A1F0D">
      <w:pPr>
        <w:pStyle w:val="Nadpis2"/>
        <w:rPr>
          <w:rFonts w:ascii="Arial Narrow" w:hAnsi="Arial Narrow" w:cs="Arial"/>
          <w:b w:val="0"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proofErr w:type="gramEnd"/>
      <w:r>
        <w:rPr>
          <w:rFonts w:ascii="Arial Narrow" w:hAnsi="Arial Narrow" w:cs="Arial"/>
          <w:sz w:val="22"/>
        </w:rPr>
        <w:t>2h + 3h svícení,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   </w:t>
      </w:r>
      <w:r>
        <w:rPr>
          <w:rFonts w:ascii="Arial Narrow" w:hAnsi="Arial Narrow" w:cs="Arial"/>
          <w:sz w:val="22"/>
        </w:rPr>
        <w:t>1h</w:t>
      </w:r>
      <w:r>
        <w:rPr>
          <w:rFonts w:ascii="Arial Narrow" w:hAnsi="Arial Narrow" w:cs="Arial"/>
          <w:b w:val="0"/>
          <w:bCs/>
          <w:sz w:val="22"/>
        </w:rPr>
        <w:t xml:space="preserve">    </w:t>
      </w:r>
      <w:r>
        <w:rPr>
          <w:rFonts w:ascii="Arial Narrow" w:hAnsi="Arial Narrow" w:cs="Arial"/>
          <w:sz w:val="22"/>
        </w:rPr>
        <w:t>Délka představení: 125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minut s přestávkou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Úklid jeviště </w:t>
      </w:r>
      <w:r>
        <w:rPr>
          <w:rFonts w:ascii="Arial Narrow" w:hAnsi="Arial Narrow" w:cs="Arial"/>
          <w:sz w:val="22"/>
        </w:rPr>
        <w:t>po stavbě, tj. cca 1 hodinu před představením.</w:t>
      </w:r>
    </w:p>
    <w:p w:rsidR="00BC3E1C" w:rsidRDefault="00BC3E1C">
      <w:pPr>
        <w:rPr>
          <w:rFonts w:ascii="Arial Narrow" w:hAnsi="Arial Narrow"/>
          <w:sz w:val="16"/>
        </w:rPr>
      </w:pPr>
    </w:p>
    <w:p w:rsidR="00BC3E1C" w:rsidRDefault="005A1F0D">
      <w:pPr>
        <w:rPr>
          <w:rFonts w:ascii="Arial Narrow" w:hAnsi="Arial Narrow" w:cs="Arial"/>
          <w:b/>
          <w:bCs/>
          <w:i/>
          <w:u w:val="single"/>
        </w:rPr>
      </w:pPr>
      <w:proofErr w:type="gramStart"/>
      <w:r>
        <w:rPr>
          <w:rFonts w:ascii="Arial Narrow" w:hAnsi="Arial Narrow" w:cs="Arial"/>
          <w:b/>
          <w:bCs/>
          <w:u w:val="single"/>
        </w:rPr>
        <w:t>SVĚTLA:</w:t>
      </w:r>
      <w:r>
        <w:rPr>
          <w:rFonts w:ascii="Arial Narrow" w:hAnsi="Arial Narrow" w:cs="Arial"/>
          <w:b/>
          <w:bCs/>
          <w:i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BC3E1C" w:rsidRDefault="00BC3E1C">
      <w:pPr>
        <w:rPr>
          <w:rFonts w:ascii="Arial Narrow" w:hAnsi="Arial Narrow" w:cs="Arial"/>
          <w:sz w:val="22"/>
        </w:rPr>
      </w:pPr>
    </w:p>
    <w:p w:rsidR="00BC3E1C" w:rsidRDefault="005A1F0D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</w:t>
      </w:r>
    </w:p>
    <w:p w:rsidR="00BC3E1C" w:rsidRDefault="005A1F0D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</w:t>
      </w:r>
      <w:r>
        <w:rPr>
          <w:rFonts w:ascii="Arial Narrow" w:hAnsi="Arial Narrow" w:cs="Arial"/>
          <w:sz w:val="22"/>
        </w:rPr>
        <w:t xml:space="preserve"> na jevišti: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</w:t>
      </w:r>
      <w:proofErr w:type="gramStart"/>
      <w:r>
        <w:rPr>
          <w:rFonts w:ascii="Arial Narrow" w:hAnsi="Arial Narrow" w:cs="Arial"/>
          <w:bCs/>
          <w:sz w:val="22"/>
        </w:rPr>
        <w:t xml:space="preserve">jeviště: </w:t>
      </w:r>
      <w:r>
        <w:rPr>
          <w:rFonts w:ascii="Arial Narrow" w:hAnsi="Arial Narrow" w:cs="Arial"/>
          <w:b/>
          <w:bCs/>
          <w:sz w:val="22"/>
        </w:rPr>
        <w:t xml:space="preserve"> 6</w:t>
      </w:r>
      <w:proofErr w:type="gramEnd"/>
      <w:r>
        <w:rPr>
          <w:rFonts w:ascii="Arial Narrow" w:hAnsi="Arial Narrow" w:cs="Arial"/>
          <w:b/>
          <w:bCs/>
          <w:sz w:val="22"/>
        </w:rPr>
        <w:t>x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Levý portál: 2xFHR 1000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2xFHR 1000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>Kontra na jeviště:</w:t>
      </w:r>
      <w:r>
        <w:rPr>
          <w:rFonts w:ascii="Arial Narrow" w:hAnsi="Arial Narrow" w:cs="Arial"/>
          <w:b/>
          <w:bCs/>
          <w:sz w:val="22"/>
        </w:rPr>
        <w:t xml:space="preserve"> 6</w:t>
      </w:r>
      <w:r>
        <w:rPr>
          <w:rFonts w:ascii="Arial Narrow" w:hAnsi="Arial Narrow" w:cs="Arial"/>
          <w:sz w:val="22"/>
        </w:rPr>
        <w:t>xPAR 64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8x FHR 1000 + 1x ETC </w:t>
      </w:r>
      <w:proofErr w:type="spellStart"/>
      <w:r>
        <w:rPr>
          <w:rFonts w:ascii="Arial Narrow" w:hAnsi="Arial Narrow" w:cs="Arial"/>
          <w:sz w:val="22"/>
        </w:rPr>
        <w:t>Sourcefour</w:t>
      </w:r>
      <w:proofErr w:type="spellEnd"/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v hledišti: 14x FHR 1000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Cs/>
          <w:sz w:val="22"/>
        </w:rPr>
        <w:t xml:space="preserve">Balkon: 1x </w:t>
      </w:r>
      <w:proofErr w:type="spellStart"/>
      <w:r>
        <w:rPr>
          <w:rFonts w:ascii="Arial Narrow" w:hAnsi="Arial Narrow" w:cs="Arial"/>
          <w:bCs/>
          <w:sz w:val="22"/>
        </w:rPr>
        <w:t>strobo</w:t>
      </w:r>
      <w:proofErr w:type="spellEnd"/>
      <w:r>
        <w:rPr>
          <w:rFonts w:ascii="Arial Narrow" w:hAnsi="Arial Narrow" w:cs="Arial"/>
          <w:bCs/>
          <w:sz w:val="22"/>
        </w:rPr>
        <w:t xml:space="preserve">; </w:t>
      </w:r>
      <w:r>
        <w:rPr>
          <w:rFonts w:ascii="Arial Narrow" w:hAnsi="Arial Narrow" w:cs="Arial"/>
          <w:bCs/>
          <w:sz w:val="22"/>
        </w:rPr>
        <w:t>8x FHR 1000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tah se 4 </w:t>
      </w:r>
      <w:proofErr w:type="spellStart"/>
      <w:r>
        <w:rPr>
          <w:rFonts w:ascii="Arial Narrow" w:hAnsi="Arial Narrow" w:cs="Arial"/>
          <w:b/>
          <w:bCs/>
          <w:sz w:val="22"/>
        </w:rPr>
        <w:t>stmívatelnými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okruhy</w:t>
      </w:r>
    </w:p>
    <w:p w:rsidR="00BC3E1C" w:rsidRDefault="005A1F0D">
      <w:pPr>
        <w:numPr>
          <w:ilvl w:val="0"/>
          <w:numId w:val="2"/>
        </w:numPr>
        <w:overflowPunct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Projektor/titulkovací zařízení</w:t>
      </w:r>
    </w:p>
    <w:p w:rsidR="00BC3E1C" w:rsidRDefault="00BC3E1C">
      <w:pPr>
        <w:overflowPunct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BC3E1C" w:rsidRDefault="00BC3E1C">
      <w:pPr>
        <w:overflowPunct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BC3E1C" w:rsidRDefault="00BC3E1C">
      <w:pPr>
        <w:overflowPunct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BC3E1C" w:rsidRDefault="005A1F0D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proofErr w:type="gramStart"/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Petr Pavelec, 774 000 407</w:t>
      </w:r>
    </w:p>
    <w:p w:rsidR="00BC3E1C" w:rsidRDefault="005A1F0D">
      <w:pPr>
        <w:overflowPunct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Mixážní pult + </w:t>
      </w:r>
      <w:r>
        <w:rPr>
          <w:rFonts w:ascii="Arial Narrow" w:hAnsi="Arial Narrow" w:cs="Arial"/>
          <w:b/>
          <w:bCs/>
          <w:sz w:val="22"/>
        </w:rPr>
        <w:t xml:space="preserve">připojení 2x </w:t>
      </w:r>
      <w:proofErr w:type="spellStart"/>
      <w:r>
        <w:rPr>
          <w:rFonts w:ascii="Arial Narrow" w:hAnsi="Arial Narrow" w:cs="Arial"/>
          <w:b/>
          <w:bCs/>
          <w:sz w:val="22"/>
        </w:rPr>
        <w:t>Compact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flashdisk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+ 1x port (přivezeme)</w:t>
      </w:r>
    </w:p>
    <w:p w:rsidR="00BC3E1C" w:rsidRDefault="00BC3E1C">
      <w:pPr>
        <w:overflowPunct w:val="0"/>
        <w:jc w:val="both"/>
        <w:rPr>
          <w:rFonts w:ascii="Arial Narrow" w:hAnsi="Arial Narrow" w:cs="Arial"/>
          <w:b/>
          <w:bCs/>
          <w:sz w:val="22"/>
        </w:rPr>
      </w:pPr>
    </w:p>
    <w:p w:rsidR="00BC3E1C" w:rsidRDefault="00BC3E1C">
      <w:pPr>
        <w:rPr>
          <w:rFonts w:ascii="Arial Narrow" w:hAnsi="Arial Narrow" w:cs="Arial"/>
          <w:b/>
          <w:bCs/>
          <w:sz w:val="22"/>
        </w:rPr>
      </w:pPr>
    </w:p>
    <w:p w:rsidR="00BC3E1C" w:rsidRDefault="005A1F0D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BC3E1C" w:rsidRDefault="00BC3E1C">
      <w:pPr>
        <w:rPr>
          <w:rFonts w:ascii="Arial Narrow" w:hAnsi="Arial Narrow" w:cs="Arial"/>
          <w:sz w:val="22"/>
        </w:rPr>
      </w:pPr>
    </w:p>
    <w:p w:rsidR="00BC3E1C" w:rsidRDefault="005A1F0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6 žen a 3 muže, sprchy s teplou vodou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</w:t>
      </w:r>
      <w:r>
        <w:rPr>
          <w:rFonts w:ascii="Arial Narrow" w:hAnsi="Arial Narrow" w:cs="Arial"/>
          <w:sz w:val="22"/>
        </w:rPr>
        <w:t>y osvětlovače i zvukaře proti jevišti!</w:t>
      </w:r>
    </w:p>
    <w:p w:rsidR="00BC3E1C" w:rsidRDefault="005A1F0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BC3E1C" w:rsidRDefault="00BC3E1C">
      <w:pPr>
        <w:rPr>
          <w:rFonts w:ascii="Arial Narrow" w:hAnsi="Arial Narrow" w:cs="Arial"/>
          <w:bCs/>
          <w:sz w:val="20"/>
        </w:rPr>
      </w:pPr>
    </w:p>
    <w:p w:rsidR="00BC3E1C" w:rsidRDefault="005A1F0D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</w:t>
      </w:r>
      <w:r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edeno u jednotlivých profesí).</w:t>
      </w:r>
    </w:p>
    <w:p w:rsidR="00BC3E1C" w:rsidRDefault="00BC3E1C">
      <w:pPr>
        <w:rPr>
          <w:rFonts w:ascii="Arial Narrow" w:hAnsi="Arial Narrow" w:cs="Arial"/>
          <w:sz w:val="22"/>
        </w:rPr>
      </w:pPr>
    </w:p>
    <w:p w:rsidR="00BC3E1C" w:rsidRDefault="005A1F0D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BC3E1C" w:rsidRDefault="00BC3E1C">
      <w:pPr>
        <w:jc w:val="both"/>
      </w:pPr>
    </w:p>
    <w:p w:rsidR="00BC3E1C" w:rsidRDefault="00BC3E1C">
      <w:pPr>
        <w:jc w:val="both"/>
      </w:pPr>
    </w:p>
    <w:p w:rsidR="00BC3E1C" w:rsidRDefault="00BC3E1C">
      <w:pPr>
        <w:jc w:val="both"/>
      </w:pPr>
    </w:p>
    <w:p w:rsidR="00BC3E1C" w:rsidRDefault="00BC3E1C">
      <w:pPr>
        <w:jc w:val="both"/>
      </w:pPr>
    </w:p>
    <w:p w:rsidR="00BC3E1C" w:rsidRDefault="00BC3E1C">
      <w:pPr>
        <w:jc w:val="both"/>
      </w:pPr>
    </w:p>
    <w:p w:rsidR="00BC3E1C" w:rsidRDefault="00BC3E1C">
      <w:pPr>
        <w:pBdr>
          <w:top w:val="double" w:sz="12" w:space="1" w:color="000000"/>
        </w:pBdr>
        <w:jc w:val="both"/>
      </w:pPr>
    </w:p>
    <w:p w:rsidR="00BC3E1C" w:rsidRDefault="005A1F0D">
      <w:pPr>
        <w:pBdr>
          <w:top w:val="double" w:sz="12" w:space="1" w:color="000000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BC3E1C" w:rsidRDefault="005A1F0D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BC3E1C" w:rsidRDefault="00BC3E1C">
      <w:pPr>
        <w:jc w:val="both"/>
        <w:rPr>
          <w:rFonts w:ascii="Calibri" w:hAnsi="Calibri" w:cs="Calibri"/>
          <w:bCs/>
          <w:u w:val="single"/>
        </w:rPr>
      </w:pPr>
    </w:p>
    <w:p w:rsidR="00BC3E1C" w:rsidRDefault="005A1F0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BC3E1C" w:rsidRDefault="00BC3E1C">
      <w:pPr>
        <w:rPr>
          <w:rFonts w:ascii="Calibri" w:hAnsi="Calibri" w:cs="Calibri"/>
          <w:b/>
          <w:bCs/>
          <w:szCs w:val="24"/>
        </w:rPr>
      </w:pPr>
    </w:p>
    <w:p w:rsidR="00BC3E1C" w:rsidRDefault="005A1F0D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BC3E1C" w:rsidRDefault="005A1F0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BC3E1C" w:rsidRDefault="00BC3E1C">
      <w:pPr>
        <w:jc w:val="both"/>
        <w:rPr>
          <w:rFonts w:ascii="Calibri" w:hAnsi="Calibri" w:cs="Calibri"/>
          <w:bCs/>
          <w:szCs w:val="24"/>
        </w:rPr>
      </w:pPr>
    </w:p>
    <w:p w:rsidR="00BC3E1C" w:rsidRDefault="005A1F0D">
      <w:pPr>
        <w:pStyle w:val="Nadpis3"/>
        <w:rPr>
          <w:rFonts w:ascii="Arial Narrow" w:hAnsi="Arial Narrow"/>
          <w:sz w:val="40"/>
          <w:szCs w:val="40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BC3E1C" w:rsidRDefault="00BC3E1C">
      <w:pPr>
        <w:jc w:val="both"/>
        <w:rPr>
          <w:rFonts w:ascii="Calibri" w:hAnsi="Calibri" w:cs="Calibri"/>
          <w:szCs w:val="24"/>
          <w:u w:val="single"/>
        </w:rPr>
      </w:pP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</w:t>
      </w:r>
      <w:proofErr w:type="gramEnd"/>
      <w:r>
        <w:rPr>
          <w:rFonts w:ascii="Calibri" w:hAnsi="Calibri" w:cs="Calibri"/>
          <w:szCs w:val="24"/>
        </w:rPr>
        <w:t xml:space="preserve"> z toho čestných …….....……..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Celková hrubá </w:t>
      </w:r>
      <w:proofErr w:type="gramStart"/>
      <w:r>
        <w:rPr>
          <w:rFonts w:ascii="Calibri" w:hAnsi="Calibri" w:cs="Calibri"/>
          <w:szCs w:val="24"/>
        </w:rPr>
        <w:t>tržba :</w:t>
      </w:r>
      <w:proofErr w:type="gramEnd"/>
      <w:r>
        <w:rPr>
          <w:rFonts w:ascii="Calibri" w:hAnsi="Calibri" w:cs="Calibri"/>
          <w:szCs w:val="24"/>
        </w:rPr>
        <w:t xml:space="preserve">                     ………........…….…… Kč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b/>
          <w:szCs w:val="24"/>
        </w:rPr>
      </w:pPr>
      <w:proofErr w:type="gramStart"/>
      <w:r>
        <w:rPr>
          <w:rFonts w:ascii="Calibri" w:hAnsi="Calibri" w:cs="Calibri"/>
          <w:szCs w:val="24"/>
        </w:rPr>
        <w:t xml:space="preserve">Tantiémy:   </w:t>
      </w:r>
      <w:proofErr w:type="gramEnd"/>
      <w:r>
        <w:rPr>
          <w:rFonts w:ascii="Calibri" w:hAnsi="Calibri" w:cs="Calibri"/>
          <w:szCs w:val="24"/>
        </w:rPr>
        <w:t xml:space="preserve">            ........……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tj.: ……………….... Kč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 xml:space="preserve">:   </w:t>
      </w:r>
      <w:proofErr w:type="gramEnd"/>
      <w:r>
        <w:rPr>
          <w:rFonts w:ascii="Calibri" w:hAnsi="Calibri" w:cs="Calibri"/>
          <w:szCs w:val="24"/>
        </w:rPr>
        <w:t xml:space="preserve">                                          ......…......……….. Kč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</w:t>
      </w:r>
      <w:proofErr w:type="gramStart"/>
      <w:r>
        <w:rPr>
          <w:rFonts w:ascii="Calibri" w:hAnsi="Calibri" w:cs="Calibri"/>
          <w:szCs w:val="24"/>
          <w:u w:val="single"/>
        </w:rPr>
        <w:t xml:space="preserve">poplatky:   </w:t>
      </w:r>
      <w:proofErr w:type="gramEnd"/>
      <w:r>
        <w:rPr>
          <w:rFonts w:ascii="Calibri" w:hAnsi="Calibri" w:cs="Calibri"/>
          <w:szCs w:val="24"/>
          <w:u w:val="single"/>
        </w:rPr>
        <w:t xml:space="preserve">                                    ….....…......…….. Kč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5A1F0D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</w:t>
      </w:r>
      <w:proofErr w:type="gramStart"/>
      <w:r>
        <w:rPr>
          <w:rFonts w:ascii="Calibri" w:hAnsi="Calibri" w:cs="Calibri"/>
          <w:b/>
          <w:szCs w:val="24"/>
        </w:rPr>
        <w:t>celkem :</w:t>
      </w:r>
      <w:proofErr w:type="gramEnd"/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….....….…......….. </w:t>
      </w:r>
      <w:r>
        <w:rPr>
          <w:rFonts w:ascii="Calibri" w:hAnsi="Calibri" w:cs="Calibri"/>
          <w:b/>
          <w:szCs w:val="24"/>
        </w:rPr>
        <w:t>Kč</w:t>
      </w:r>
    </w:p>
    <w:p w:rsidR="00BC3E1C" w:rsidRDefault="00BC3E1C">
      <w:pPr>
        <w:jc w:val="both"/>
        <w:rPr>
          <w:rFonts w:ascii="Calibri" w:hAnsi="Calibri" w:cs="Calibri"/>
          <w:szCs w:val="24"/>
        </w:rPr>
      </w:pPr>
    </w:p>
    <w:p w:rsidR="00BC3E1C" w:rsidRDefault="00BC3E1C">
      <w:pPr>
        <w:jc w:val="both"/>
        <w:rPr>
          <w:rFonts w:ascii="Calibri" w:hAnsi="Calibri" w:cs="Calibri"/>
          <w:sz w:val="18"/>
          <w:szCs w:val="18"/>
        </w:rPr>
      </w:pPr>
    </w:p>
    <w:p w:rsidR="00BC3E1C" w:rsidRDefault="005A1F0D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BC3E1C" w:rsidRDefault="005A1F0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Datum :</w:t>
      </w:r>
      <w:proofErr w:type="gramEnd"/>
      <w:r>
        <w:rPr>
          <w:rFonts w:ascii="Calibri" w:hAnsi="Calibri" w:cs="Calibri"/>
          <w:szCs w:val="24"/>
        </w:rPr>
        <w:t xml:space="preserve">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...........................…………......</w:t>
      </w:r>
    </w:p>
    <w:p w:rsidR="00BC3E1C" w:rsidRDefault="005A1F0D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BC3E1C" w:rsidRDefault="00BC3E1C">
      <w:pPr>
        <w:rPr>
          <w:rFonts w:ascii="Calibri" w:hAnsi="Calibri" w:cs="Calibri"/>
          <w:b/>
          <w:sz w:val="18"/>
          <w:szCs w:val="18"/>
          <w:u w:val="single"/>
        </w:rPr>
      </w:pPr>
    </w:p>
    <w:p w:rsidR="00BC3E1C" w:rsidRDefault="00BC3E1C">
      <w:pPr>
        <w:rPr>
          <w:rFonts w:ascii="Calibri" w:hAnsi="Calibri" w:cs="Calibri"/>
          <w:b/>
          <w:sz w:val="18"/>
          <w:szCs w:val="18"/>
          <w:u w:val="single"/>
        </w:rPr>
      </w:pPr>
    </w:p>
    <w:p w:rsidR="00BC3E1C" w:rsidRDefault="005A1F0D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</w:t>
      </w:r>
      <w:r>
        <w:rPr>
          <w:rFonts w:ascii="Calibri" w:hAnsi="Calibri" w:cs="Calibri"/>
          <w:b/>
          <w:szCs w:val="24"/>
          <w:u w:val="single"/>
        </w:rPr>
        <w:t>vadlo Na zábradlí:</w:t>
      </w:r>
    </w:p>
    <w:p w:rsidR="00BC3E1C" w:rsidRDefault="005A1F0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Doprava dekorací byla/bude placena přímo dopravci       Ano       Ne</w:t>
      </w:r>
    </w:p>
    <w:p w:rsidR="00BC3E1C" w:rsidRDefault="005A1F0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Osobní doprava byla/bude placena přímo dopravci          Ano       Ne</w:t>
      </w:r>
    </w:p>
    <w:p w:rsidR="00BC3E1C" w:rsidRDefault="005A1F0D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BC3E1C" w:rsidRDefault="00BC3E1C">
      <w:pPr>
        <w:rPr>
          <w:rFonts w:ascii="Calibri" w:hAnsi="Calibri" w:cs="Calibri"/>
          <w:b/>
          <w:color w:val="FF0000"/>
          <w:szCs w:val="24"/>
        </w:rPr>
      </w:pPr>
    </w:p>
    <w:p w:rsidR="00BC3E1C" w:rsidRDefault="00BC3E1C">
      <w:pPr>
        <w:rPr>
          <w:rFonts w:ascii="Calibri" w:hAnsi="Calibri" w:cs="Calibri"/>
          <w:b/>
          <w:color w:val="FF0000"/>
          <w:szCs w:val="24"/>
        </w:rPr>
      </w:pPr>
    </w:p>
    <w:p w:rsidR="00BC3E1C" w:rsidRDefault="00BC3E1C">
      <w:pPr>
        <w:rPr>
          <w:rFonts w:ascii="Calibri" w:hAnsi="Calibri" w:cs="Calibri"/>
          <w:b/>
          <w:color w:val="FF0000"/>
          <w:szCs w:val="24"/>
        </w:rPr>
      </w:pPr>
    </w:p>
    <w:p w:rsidR="00BC3E1C" w:rsidRDefault="00BC3E1C"/>
    <w:sectPr w:rsidR="00BC3E1C">
      <w:footerReference w:type="default" r:id="rId11"/>
      <w:pgSz w:w="11906" w:h="16838"/>
      <w:pgMar w:top="680" w:right="851" w:bottom="709" w:left="851" w:header="0" w:footer="4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1F0D">
      <w:r>
        <w:separator/>
      </w:r>
    </w:p>
  </w:endnote>
  <w:endnote w:type="continuationSeparator" w:id="0">
    <w:p w:rsidR="00000000" w:rsidRDefault="005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97057"/>
      <w:docPartObj>
        <w:docPartGallery w:val="Page Numbers (Top of Page)"/>
        <w:docPartUnique/>
      </w:docPartObj>
    </w:sdtPr>
    <w:sdtEndPr/>
    <w:sdtContent>
      <w:p w:rsidR="00BC3E1C" w:rsidRDefault="005A1F0D">
        <w:pPr>
          <w:pStyle w:val="Zpat"/>
          <w:jc w:val="right"/>
        </w:pPr>
        <w:r>
          <w:t xml:space="preserve">Stránka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PAGE</w:instrText>
        </w:r>
        <w:r>
          <w:rPr>
            <w:b/>
            <w:szCs w:val="24"/>
          </w:rPr>
          <w:fldChar w:fldCharType="separate"/>
        </w:r>
        <w:r>
          <w:rPr>
            <w:b/>
            <w:szCs w:val="24"/>
          </w:rPr>
          <w:t>5</w:t>
        </w:r>
        <w:r>
          <w:rPr>
            <w:b/>
            <w:szCs w:val="24"/>
          </w:rPr>
          <w:fldChar w:fldCharType="end"/>
        </w:r>
        <w:r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  <w:szCs w:val="24"/>
          </w:rPr>
          <w:instrText>NUMPAGES</w:instrText>
        </w:r>
        <w:r>
          <w:rPr>
            <w:b/>
            <w:szCs w:val="24"/>
          </w:rPr>
          <w:fldChar w:fldCharType="separate"/>
        </w:r>
        <w:r>
          <w:rPr>
            <w:b/>
            <w:szCs w:val="24"/>
          </w:rPr>
          <w:t>5</w:t>
        </w:r>
        <w:r>
          <w:rPr>
            <w:b/>
            <w:szCs w:val="24"/>
          </w:rPr>
          <w:fldChar w:fldCharType="end"/>
        </w:r>
      </w:p>
    </w:sdtContent>
  </w:sdt>
  <w:p w:rsidR="00BC3E1C" w:rsidRDefault="00BC3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1F0D">
      <w:r>
        <w:separator/>
      </w:r>
    </w:p>
  </w:footnote>
  <w:footnote w:type="continuationSeparator" w:id="0">
    <w:p w:rsidR="00000000" w:rsidRDefault="005A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651D"/>
    <w:multiLevelType w:val="multilevel"/>
    <w:tmpl w:val="C5945FFA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2B549E"/>
    <w:multiLevelType w:val="multilevel"/>
    <w:tmpl w:val="041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07ED8"/>
    <w:multiLevelType w:val="multilevel"/>
    <w:tmpl w:val="0E180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C"/>
    <w:rsid w:val="005A1F0D"/>
    <w:rsid w:val="006B0889"/>
    <w:rsid w:val="00BC3E1C"/>
    <w:rsid w:val="00C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9EC9"/>
  <w15:docId w15:val="{1D6D3072-72EA-4004-8D57-A5C39118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qFormat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qFormat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qFormat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382DE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F7257"/>
    <w:rPr>
      <w:rFonts w:ascii=".HelveticaTTEE" w:hAnsi=".HelveticaTTEE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F725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qFormat/>
    <w:rsid w:val="00CC5B9C"/>
    <w:rPr>
      <w:rFonts w:ascii="Arial" w:hAnsi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0730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0730F"/>
    <w:rPr>
      <w:rFonts w:ascii=".HelveticaTTEE" w:hAnsi=".HelveticaTTE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D1DC2"/>
    <w:rPr>
      <w:rFonts w:ascii=".HelveticaTTEE" w:hAnsi=".HelveticaTTEE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E1B9E"/>
    <w:rPr>
      <w:color w:val="605E5C"/>
      <w:shd w:val="clear" w:color="auto" w:fill="E1DFDD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npsmoodstavce1">
    <w:name w:val="Standardní písmo odstavce1"/>
    <w:basedOn w:val="Normln"/>
    <w:qFormat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qFormat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2AB8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F0730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D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41caa-d645-41bb-9018-888e16faabd7">
      <UserInfo>
        <DisplayName/>
        <AccountId xsi:nil="true"/>
        <AccountType/>
      </UserInfo>
    </SharedWithUsers>
    <lcf76f155ced4ddcb4097134ff3c332f xmlns="d8aa8236-86e3-4ef5-bcb0-baf5bfbf9c44">
      <Terms xmlns="http://schemas.microsoft.com/office/infopath/2007/PartnerControls"/>
    </lcf76f155ced4ddcb4097134ff3c332f>
    <TaxCatchAll xmlns="60f41caa-d645-41bb-9018-888e16faab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608F9B445A4CB636173A80DD8C93" ma:contentTypeVersion="16" ma:contentTypeDescription="Create a new document." ma:contentTypeScope="" ma:versionID="0b60100600e90505c104c1f138381c22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03ac9d5f9eb0479d9d28a0c9a8d30db4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e123a-951b-4e60-8238-d0f0f6726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66d4d-5159-4290-9b44-a85c9dbcb7b7}" ma:internalName="TaxCatchAll" ma:showField="CatchAllData" ma:web="60f41caa-d645-41bb-9018-888e16faa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1867E-55E8-4069-829A-2131DF455853}">
  <ds:schemaRefs>
    <ds:schemaRef ds:uri="d8aa8236-86e3-4ef5-bcb0-baf5bfbf9c4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f41caa-d645-41bb-9018-888e16faab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CF1EC6-968F-4A09-B439-09BE10791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F14BC-1353-40E8-9838-9B2D3CF8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8236-86e3-4ef5-bcb0-baf5bfbf9c44"/>
    <ds:schemaRef ds:uri="60f41caa-d645-41bb-9018-888e16fa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subject/>
  <dc:creator>Adéla</dc:creator>
  <dc:description/>
  <cp:lastModifiedBy>Gabriela Kocichová</cp:lastModifiedBy>
  <cp:revision>3</cp:revision>
  <cp:lastPrinted>2022-05-12T08:51:00Z</cp:lastPrinted>
  <dcterms:created xsi:type="dcterms:W3CDTF">2023-02-01T13:32:00Z</dcterms:created>
  <dcterms:modified xsi:type="dcterms:W3CDTF">2023-02-01T13:57:00Z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Divadlo Na zábradlí</vt:lpwstr>
  </property>
  <property fmtid="{D5CDD505-2E9C-101B-9397-08002B2CF9AE}" pid="4" name="ComplianceAssetId">
    <vt:lpwstr/>
  </property>
  <property fmtid="{D5CDD505-2E9C-101B-9397-08002B2CF9AE}" pid="5" name="ContentTypeId">
    <vt:lpwstr>0x0101006086608F9B445A4CB636173A80DD8C93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ediaServiceImageTags">
    <vt:lpwstr/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riggerFlowInfo">
    <vt:lpwstr/>
  </property>
  <property fmtid="{D5CDD505-2E9C-101B-9397-08002B2CF9AE}" pid="13" name="_ExtendedDescription">
    <vt:lpwstr/>
  </property>
</Properties>
</file>