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2B4" w14:textId="31D3B282" w:rsidR="00D25153" w:rsidRDefault="00D25153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>Smlouva o poskytování úklidových prací a dalších služeb</w:t>
      </w:r>
    </w:p>
    <w:p w14:paraId="2173F973" w14:textId="77777777" w:rsidR="004031FC" w:rsidRPr="004031FC" w:rsidRDefault="004031FC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14:paraId="224E62B5" w14:textId="70A87306" w:rsidR="00D25153" w:rsidRPr="00206D99" w:rsidRDefault="00750072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206D99">
        <w:rPr>
          <w:b/>
          <w:bCs/>
          <w:sz w:val="24"/>
          <w:szCs w:val="24"/>
        </w:rPr>
        <w:t xml:space="preserve">I. </w:t>
      </w:r>
      <w:r w:rsidR="00D25153" w:rsidRPr="00206D99">
        <w:rPr>
          <w:b/>
          <w:bCs/>
          <w:sz w:val="24"/>
          <w:szCs w:val="24"/>
        </w:rPr>
        <w:t>Smluvní strany</w:t>
      </w:r>
    </w:p>
    <w:p w14:paraId="224E62B6" w14:textId="77777777" w:rsidR="00D25153" w:rsidRPr="004031FC" w:rsidRDefault="00D25153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</w:rPr>
        <w:t>PH úklidy, s.r.o.</w:t>
      </w:r>
    </w:p>
    <w:p w14:paraId="224E62B7" w14:textId="77777777" w:rsidR="00D25153" w:rsidRPr="004031FC" w:rsidRDefault="00FD0006">
      <w:pPr>
        <w:rPr>
          <w:rFonts w:cstheme="minorHAnsi"/>
        </w:rPr>
      </w:pPr>
      <w:r w:rsidRPr="004031FC">
        <w:rPr>
          <w:rFonts w:cstheme="minorHAnsi"/>
        </w:rPr>
        <w:t>Se sídlem 28 října 770/6, 702 00 Ostrava – Moravská Ostrava</w:t>
      </w:r>
    </w:p>
    <w:p w14:paraId="224E62B8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Zapsaná v OR vedeným Krajským soudem v Ostravě, oddíl C, vložka 70772</w:t>
      </w:r>
    </w:p>
    <w:p w14:paraId="224E62B9" w14:textId="2EA89A6B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Zastoupená Petrou</w:t>
      </w:r>
      <w:r w:rsidR="0013448F">
        <w:rPr>
          <w:rFonts w:cstheme="minorHAnsi"/>
        </w:rPr>
        <w:t xml:space="preserve"> Hanzelovou, jednatelkou</w:t>
      </w:r>
      <w:r w:rsidRPr="004031FC">
        <w:rPr>
          <w:rFonts w:cstheme="minorHAnsi"/>
        </w:rPr>
        <w:t xml:space="preserve"> </w:t>
      </w:r>
    </w:p>
    <w:p w14:paraId="224E62BA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IČ: 06139043             DIČ: CZ06139043</w:t>
      </w:r>
    </w:p>
    <w:p w14:paraId="224E62BB" w14:textId="490E6782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 xml:space="preserve">Bank. Spojení: </w:t>
      </w:r>
      <w:r w:rsidR="003A7961" w:rsidRPr="003A7961">
        <w:rPr>
          <w:rFonts w:cstheme="minorHAnsi"/>
          <w:highlight w:val="black"/>
        </w:rPr>
        <w:t>xxxxxxxxxxx</w:t>
      </w:r>
    </w:p>
    <w:p w14:paraId="224E62BC" w14:textId="64037522" w:rsidR="00D25153" w:rsidRPr="004031FC" w:rsidRDefault="00D50178">
      <w:pPr>
        <w:rPr>
          <w:rFonts w:cstheme="minorHAnsi"/>
        </w:rPr>
      </w:pPr>
      <w:r w:rsidRPr="00623C83">
        <w:rPr>
          <w:rFonts w:cstheme="minorHAnsi"/>
        </w:rPr>
        <w:t>Číslo účtu</w:t>
      </w:r>
      <w:r w:rsidR="00D25153" w:rsidRPr="004031FC">
        <w:rPr>
          <w:rFonts w:cstheme="minorHAnsi"/>
        </w:rPr>
        <w:t xml:space="preserve">: </w:t>
      </w:r>
      <w:r w:rsidR="003A7961" w:rsidRPr="003A7961">
        <w:rPr>
          <w:rFonts w:cstheme="minorHAnsi"/>
          <w:highlight w:val="black"/>
        </w:rPr>
        <w:t>xxxxxxxxxxx</w:t>
      </w:r>
    </w:p>
    <w:p w14:paraId="1139E6D5" w14:textId="7CEEB494" w:rsidR="001D3C16" w:rsidRPr="004031FC" w:rsidRDefault="001D3C16" w:rsidP="001D3C16">
      <w:pPr>
        <w:rPr>
          <w:rFonts w:cstheme="minorHAnsi"/>
        </w:rPr>
      </w:pPr>
      <w:r w:rsidRPr="004031FC">
        <w:rPr>
          <w:rFonts w:cstheme="minorHAnsi"/>
        </w:rPr>
        <w:t xml:space="preserve">Tel: </w:t>
      </w:r>
      <w:r w:rsidR="003A7961" w:rsidRPr="003A7961">
        <w:rPr>
          <w:rFonts w:cstheme="minorHAnsi"/>
          <w:highlight w:val="black"/>
        </w:rPr>
        <w:t>xxxxxxxxxxx</w:t>
      </w:r>
      <w:r w:rsidRPr="004031FC">
        <w:rPr>
          <w:rFonts w:cstheme="minorHAnsi"/>
        </w:rPr>
        <w:t>, e-mail:</w:t>
      </w:r>
      <w:r w:rsidR="003A7961">
        <w:rPr>
          <w:rFonts w:cstheme="minorHAnsi"/>
        </w:rPr>
        <w:t xml:space="preserve"> </w:t>
      </w:r>
      <w:r w:rsidR="003A7961" w:rsidRPr="003A7961">
        <w:rPr>
          <w:rFonts w:cstheme="minorHAnsi"/>
          <w:highlight w:val="black"/>
        </w:rPr>
        <w:t>xxxxxxxxxxx</w:t>
      </w:r>
      <w:r w:rsidRPr="004031FC">
        <w:rPr>
          <w:rFonts w:cstheme="minorHAnsi"/>
        </w:rPr>
        <w:t xml:space="preserve">,  web: </w:t>
      </w:r>
      <w:r w:rsidR="003A7961" w:rsidRPr="003A7961">
        <w:rPr>
          <w:rFonts w:cstheme="minorHAnsi"/>
          <w:highlight w:val="black"/>
        </w:rPr>
        <w:t>xxxxxxxxxxx</w:t>
      </w:r>
      <w:r w:rsidRPr="004031F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4E62BD" w14:textId="4D974784" w:rsidR="006E3601" w:rsidRPr="004031FC" w:rsidRDefault="006E3601">
      <w:pPr>
        <w:rPr>
          <w:rFonts w:cstheme="minorHAnsi"/>
        </w:rPr>
      </w:pPr>
      <w:r w:rsidRPr="004031FC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4031FC">
        <w:rPr>
          <w:rFonts w:cstheme="minorHAnsi"/>
        </w:rPr>
        <w:t>dodavatel</w:t>
      </w:r>
      <w:r w:rsidR="006D28AB">
        <w:rPr>
          <w:rFonts w:cstheme="minorHAnsi"/>
        </w:rPr>
        <w:t>“</w:t>
      </w:r>
      <w:r w:rsidRPr="004031FC">
        <w:rPr>
          <w:rFonts w:cstheme="minorHAnsi"/>
        </w:rPr>
        <w:t>)</w:t>
      </w:r>
    </w:p>
    <w:p w14:paraId="17930007" w14:textId="77777777" w:rsidR="00F1411C" w:rsidRPr="004031FC" w:rsidRDefault="00F1411C">
      <w:pPr>
        <w:rPr>
          <w:rFonts w:cstheme="minorHAnsi"/>
        </w:rPr>
      </w:pPr>
    </w:p>
    <w:p w14:paraId="224E62BE" w14:textId="77777777" w:rsidR="00FD0006" w:rsidRPr="004031FC" w:rsidRDefault="00AF22EB" w:rsidP="00FD0006">
      <w:pPr>
        <w:rPr>
          <w:rFonts w:cstheme="minorHAnsi"/>
        </w:rPr>
      </w:pPr>
      <w:r w:rsidRPr="004031FC">
        <w:rPr>
          <w:rFonts w:cstheme="minorHAnsi"/>
        </w:rPr>
        <w:t>a</w:t>
      </w:r>
    </w:p>
    <w:p w14:paraId="4A2FB22D" w14:textId="77777777" w:rsidR="00F1411C" w:rsidRPr="004031FC" w:rsidRDefault="00F1411C" w:rsidP="00FD0006">
      <w:pPr>
        <w:rPr>
          <w:rFonts w:cstheme="minorHAnsi"/>
          <w:b/>
          <w:bCs/>
          <w:color w:val="000000"/>
          <w:shd w:val="clear" w:color="auto" w:fill="FFFFFF"/>
        </w:rPr>
      </w:pPr>
    </w:p>
    <w:p w14:paraId="224E62BF" w14:textId="45E05528" w:rsidR="0015349F" w:rsidRPr="004031FC" w:rsidRDefault="00AF22EB" w:rsidP="00FD0006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  <w:color w:val="000000"/>
          <w:shd w:val="clear" w:color="auto" w:fill="FFFFFF"/>
        </w:rPr>
        <w:t>RBP, zdravotní pojišťovna</w:t>
      </w:r>
    </w:p>
    <w:p w14:paraId="224E62C0" w14:textId="76C653AB" w:rsidR="000350ED" w:rsidRPr="00623C83" w:rsidRDefault="009B1669" w:rsidP="00623C83">
      <w:pPr>
        <w:rPr>
          <w:rFonts w:cstheme="minorHAnsi"/>
        </w:rPr>
      </w:pPr>
      <w:r w:rsidRPr="00623C83">
        <w:rPr>
          <w:rFonts w:cstheme="minorHAnsi"/>
        </w:rPr>
        <w:t>Se sídlem</w:t>
      </w:r>
      <w:r w:rsidR="007630A2" w:rsidRPr="00623C83">
        <w:rPr>
          <w:rFonts w:cstheme="minorHAnsi"/>
        </w:rPr>
        <w:t xml:space="preserve">: </w:t>
      </w:r>
      <w:r w:rsidR="00AF22EB" w:rsidRPr="00623C83">
        <w:rPr>
          <w:rFonts w:cstheme="minorHAnsi"/>
        </w:rPr>
        <w:t>Mich</w:t>
      </w:r>
      <w:r w:rsidR="000F0CDB" w:rsidRPr="00623C83">
        <w:rPr>
          <w:rFonts w:cstheme="minorHAnsi"/>
        </w:rPr>
        <w:t>á</w:t>
      </w:r>
      <w:r w:rsidR="00AF22EB" w:rsidRPr="00623C83">
        <w:rPr>
          <w:rFonts w:cstheme="minorHAnsi"/>
        </w:rPr>
        <w:t>lkovická 967/108, 710 00 Slezská Ostrava</w:t>
      </w:r>
    </w:p>
    <w:p w14:paraId="224E62C1" w14:textId="4EF66047" w:rsidR="00FD0006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Zapsána v OR vedeným </w:t>
      </w:r>
      <w:r w:rsidR="009B1669" w:rsidRPr="00623C83">
        <w:rPr>
          <w:rFonts w:cstheme="minorHAnsi"/>
        </w:rPr>
        <w:t>K</w:t>
      </w:r>
      <w:r w:rsidRPr="00623C83">
        <w:rPr>
          <w:rFonts w:cstheme="minorHAnsi"/>
        </w:rPr>
        <w:t>rajským soudem v Ostravě, oddíl AXIV, vložka 554</w:t>
      </w:r>
    </w:p>
    <w:p w14:paraId="224E62C2" w14:textId="77777777" w:rsidR="0045521C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Zastoupená: Ing. Antonínem Klimšou, MBA, výkonným ředitelem</w:t>
      </w:r>
    </w:p>
    <w:p w14:paraId="224E62C3" w14:textId="77777777" w:rsidR="0015349F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IČO: 47673036           DIČ: CZ47673036</w:t>
      </w:r>
    </w:p>
    <w:p w14:paraId="224E62C4" w14:textId="71A90901" w:rsidR="006A4837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Bankovní spojení: </w:t>
      </w:r>
      <w:r w:rsidR="004B43C3" w:rsidRPr="003A7961">
        <w:rPr>
          <w:rFonts w:cstheme="minorHAnsi"/>
          <w:highlight w:val="black"/>
        </w:rPr>
        <w:t>xxxxxxxxxxx</w:t>
      </w:r>
    </w:p>
    <w:p w14:paraId="224E62C5" w14:textId="20B9E492" w:rsidR="00AF22EB" w:rsidRPr="00623C83" w:rsidRDefault="00AF22EB" w:rsidP="00623C83">
      <w:pPr>
        <w:tabs>
          <w:tab w:val="center" w:pos="4536"/>
        </w:tabs>
        <w:rPr>
          <w:rFonts w:cstheme="minorHAnsi"/>
        </w:rPr>
      </w:pPr>
      <w:r w:rsidRPr="00623C83">
        <w:rPr>
          <w:rFonts w:cstheme="minorHAnsi"/>
        </w:rPr>
        <w:t xml:space="preserve">Číslo účtu: </w:t>
      </w:r>
      <w:r w:rsidR="004B43C3" w:rsidRPr="003A7961">
        <w:rPr>
          <w:rFonts w:cstheme="minorHAnsi"/>
          <w:highlight w:val="black"/>
        </w:rPr>
        <w:t>xxxxxxxxxxx</w:t>
      </w:r>
      <w:r w:rsidR="00623C83">
        <w:rPr>
          <w:rFonts w:cstheme="minorHAnsi"/>
        </w:rPr>
        <w:tab/>
      </w:r>
    </w:p>
    <w:p w14:paraId="224E62C8" w14:textId="653A203F" w:rsidR="006E3601" w:rsidRPr="00623C83" w:rsidRDefault="006E3601" w:rsidP="00623C83">
      <w:pPr>
        <w:rPr>
          <w:rFonts w:cstheme="minorHAnsi"/>
        </w:rPr>
      </w:pPr>
      <w:r w:rsidRPr="00623C83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623C83">
        <w:rPr>
          <w:rFonts w:cstheme="minorHAnsi"/>
        </w:rPr>
        <w:t>objednatel</w:t>
      </w:r>
      <w:r w:rsidR="006D28AB">
        <w:rPr>
          <w:rFonts w:cstheme="minorHAnsi"/>
        </w:rPr>
        <w:t>“</w:t>
      </w:r>
      <w:r w:rsidRPr="00623C83">
        <w:rPr>
          <w:rFonts w:cstheme="minorHAnsi"/>
        </w:rPr>
        <w:t>)</w:t>
      </w:r>
    </w:p>
    <w:p w14:paraId="39ABA814" w14:textId="21BB0BF1" w:rsidR="00133F87" w:rsidRPr="00623C83" w:rsidRDefault="006E3601" w:rsidP="00623C83">
      <w:pPr>
        <w:tabs>
          <w:tab w:val="left" w:pos="6373"/>
        </w:tabs>
        <w:rPr>
          <w:rFonts w:cstheme="minorHAnsi"/>
        </w:rPr>
      </w:pPr>
      <w:r w:rsidRPr="00623C83">
        <w:rPr>
          <w:rFonts w:cstheme="minorHAnsi"/>
        </w:rPr>
        <w:t xml:space="preserve">(společně dále též jako </w:t>
      </w:r>
      <w:r w:rsidRPr="00623C83">
        <w:rPr>
          <w:rFonts w:cstheme="minorHAnsi"/>
          <w:rtl/>
        </w:rPr>
        <w:t>﮵</w:t>
      </w:r>
      <w:r w:rsidRPr="00623C83">
        <w:rPr>
          <w:rFonts w:cstheme="minorHAnsi"/>
        </w:rPr>
        <w:t>smluvní strany“)</w:t>
      </w:r>
      <w:r w:rsidR="00623C83">
        <w:rPr>
          <w:rFonts w:cstheme="minorHAnsi"/>
        </w:rPr>
        <w:tab/>
      </w:r>
    </w:p>
    <w:p w14:paraId="2D33915B" w14:textId="77777777" w:rsidR="00F1411C" w:rsidRPr="004031FC" w:rsidRDefault="00F1411C">
      <w:pPr>
        <w:rPr>
          <w:rFonts w:cstheme="minorHAnsi"/>
        </w:rPr>
      </w:pPr>
    </w:p>
    <w:p w14:paraId="224E62C9" w14:textId="71E16A59" w:rsidR="006E3601" w:rsidRPr="004031FC" w:rsidRDefault="006E3601" w:rsidP="004031FC">
      <w:pPr>
        <w:jc w:val="center"/>
        <w:rPr>
          <w:rFonts w:cstheme="minorHAnsi"/>
        </w:rPr>
      </w:pPr>
      <w:r w:rsidRPr="004031FC">
        <w:rPr>
          <w:rFonts w:cstheme="minorHAnsi"/>
        </w:rPr>
        <w:t>Uzavírají v souladu s ustanovením §1746 odst. 2zákona č. 89/2012, občanského zákoníku, ve znění platných právních předpisů, tuto smlouvu o poskytování úklidových prací a služeb</w:t>
      </w:r>
      <w:r w:rsidR="00F1411C" w:rsidRPr="004031FC">
        <w:rPr>
          <w:rFonts w:cstheme="minorHAnsi"/>
        </w:rPr>
        <w:t>.</w:t>
      </w:r>
    </w:p>
    <w:p w14:paraId="224E62CF" w14:textId="0B5959B1" w:rsidR="006E3601" w:rsidRPr="004031FC" w:rsidRDefault="00077B27" w:rsidP="007A707F">
      <w:r w:rsidRPr="004031FC">
        <w:t xml:space="preserve">                                                                          </w:t>
      </w:r>
    </w:p>
    <w:p w14:paraId="3081580B" w14:textId="5E4AFFA5" w:rsidR="00F1411C" w:rsidRDefault="00F1411C" w:rsidP="007A707F">
      <w:pPr>
        <w:rPr>
          <w:sz w:val="16"/>
          <w:szCs w:val="16"/>
        </w:rPr>
      </w:pPr>
    </w:p>
    <w:p w14:paraId="7E3E3654" w14:textId="77777777" w:rsidR="004031FC" w:rsidRPr="008B336A" w:rsidRDefault="004031FC" w:rsidP="007A707F">
      <w:pPr>
        <w:rPr>
          <w:sz w:val="16"/>
          <w:szCs w:val="16"/>
        </w:rPr>
      </w:pPr>
    </w:p>
    <w:p w14:paraId="224E62D1" w14:textId="3692E6FE" w:rsidR="006E3601" w:rsidRPr="00C22807" w:rsidRDefault="006E3601" w:rsidP="004031FC">
      <w:pPr>
        <w:jc w:val="center"/>
        <w:rPr>
          <w:b/>
          <w:bCs/>
        </w:rPr>
      </w:pPr>
      <w:r w:rsidRPr="00C22807">
        <w:rPr>
          <w:b/>
          <w:bCs/>
        </w:rPr>
        <w:lastRenderedPageBreak/>
        <w:t>II. Předmětem smlouvy</w:t>
      </w:r>
    </w:p>
    <w:p w14:paraId="6BCF2266" w14:textId="7E3F3D90" w:rsidR="00CA4EF3" w:rsidRDefault="00941460" w:rsidP="00577376">
      <w:pPr>
        <w:pStyle w:val="Odstavecseseznamem"/>
        <w:numPr>
          <w:ilvl w:val="0"/>
          <w:numId w:val="2"/>
        </w:numPr>
        <w:jc w:val="both"/>
      </w:pPr>
      <w:r w:rsidRPr="008B336A">
        <w:t xml:space="preserve">Předmětem této </w:t>
      </w:r>
      <w:r w:rsidR="00996C06">
        <w:t>S</w:t>
      </w:r>
      <w:r w:rsidRPr="008B336A">
        <w:t>mlouvy je závazek dodavatele provádět úkli</w:t>
      </w:r>
      <w:r w:rsidR="00B86F0C" w:rsidRPr="008B336A">
        <w:t>dové služby (dále jen „služby</w:t>
      </w:r>
      <w:r w:rsidR="00FF4907" w:rsidRPr="008B336A">
        <w:t>“)</w:t>
      </w:r>
      <w:r w:rsidR="00B86F0C" w:rsidRPr="008B336A">
        <w:t>.</w:t>
      </w:r>
      <w:r w:rsidR="00C771ED" w:rsidRPr="008B336A">
        <w:t xml:space="preserve"> </w:t>
      </w:r>
      <w:r w:rsidR="00356844" w:rsidRPr="008B336A">
        <w:t xml:space="preserve">Závazek </w:t>
      </w:r>
      <w:r w:rsidR="00F94207" w:rsidRPr="008B336A">
        <w:t>provádění</w:t>
      </w:r>
      <w:r w:rsidR="00563C8B" w:rsidRPr="008B336A">
        <w:t xml:space="preserve"> služeb dodavatelem je výsledkem Rozhodnutí o výběru nejvýhodnější</w:t>
      </w:r>
      <w:r w:rsidR="00ED6C17" w:rsidRPr="008B336A">
        <w:t xml:space="preserve"> nabídky ze dne </w:t>
      </w:r>
      <w:r w:rsidR="00E0422C">
        <w:t>12.1.2023</w:t>
      </w:r>
      <w:r w:rsidR="00ED6C17" w:rsidRPr="008B336A">
        <w:t xml:space="preserve"> objednatele</w:t>
      </w:r>
      <w:r w:rsidR="004B2F6B" w:rsidRPr="008B336A">
        <w:t xml:space="preserve"> v rámci veřejné zakázky malého rozsahu pod názvem „</w:t>
      </w:r>
      <w:r w:rsidR="007C127B" w:rsidRPr="008B336A">
        <w:t>Úklid na pobočkách RBP, zdravotní pojišťovny</w:t>
      </w:r>
      <w:r w:rsidR="004B2F6B" w:rsidRPr="008B336A">
        <w:t>“</w:t>
      </w:r>
      <w:r w:rsidR="000C6C19" w:rsidRPr="008B336A">
        <w:t xml:space="preserve">. </w:t>
      </w:r>
      <w:r w:rsidR="007E2E4D" w:rsidRPr="008B336A">
        <w:t>V rámci výběrového řízení byl</w:t>
      </w:r>
      <w:r w:rsidR="00060B42" w:rsidRPr="008B336A">
        <w:t>a</w:t>
      </w:r>
      <w:r w:rsidR="007E2E4D" w:rsidRPr="008B336A">
        <w:t xml:space="preserve"> dodavatelem předložen</w:t>
      </w:r>
      <w:r w:rsidR="00E616AD" w:rsidRPr="008B336A">
        <w:t>a</w:t>
      </w:r>
      <w:r w:rsidR="00060B42" w:rsidRPr="008B336A">
        <w:t xml:space="preserve"> </w:t>
      </w:r>
      <w:r w:rsidR="009530D0" w:rsidRPr="008B336A">
        <w:t>nabídky na služby dle požadavků objednatele</w:t>
      </w:r>
      <w:r w:rsidR="005630FC">
        <w:t>.</w:t>
      </w:r>
    </w:p>
    <w:p w14:paraId="161F4DF2" w14:textId="56D85F24" w:rsidR="005630FC" w:rsidRDefault="005630FC" w:rsidP="00577376">
      <w:pPr>
        <w:pStyle w:val="Odstavecseseznamem"/>
        <w:numPr>
          <w:ilvl w:val="0"/>
          <w:numId w:val="2"/>
        </w:numPr>
        <w:jc w:val="both"/>
      </w:pPr>
      <w:r>
        <w:t xml:space="preserve">Služby budou obsahovat </w:t>
      </w:r>
      <w:r w:rsidR="00F02099">
        <w:t>tyto práce:</w:t>
      </w:r>
    </w:p>
    <w:p w14:paraId="516A034A" w14:textId="5936A412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vysátí kobercových ploch a vytření všech místností,</w:t>
      </w:r>
    </w:p>
    <w:p w14:paraId="1921B94C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úklid sociálních zařízení,</w:t>
      </w:r>
    </w:p>
    <w:p w14:paraId="15D579CE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vysypání odpadkových košů, </w:t>
      </w:r>
    </w:p>
    <w:p w14:paraId="1C95071F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utření prachu (stoly, nábytek, topení, dveře a kliky), </w:t>
      </w:r>
    </w:p>
    <w:p w14:paraId="148F1790" w14:textId="04C3AFE8" w:rsidR="002672C7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vyleštění zrcadel a dveří,</w:t>
      </w:r>
    </w:p>
    <w:p w14:paraId="7F95B516" w14:textId="39C3B548" w:rsidR="00E53749" w:rsidRDefault="00E53749" w:rsidP="00CA4EF3">
      <w:pPr>
        <w:pStyle w:val="Odstavecseseznamem"/>
        <w:numPr>
          <w:ilvl w:val="1"/>
          <w:numId w:val="2"/>
        </w:numPr>
        <w:jc w:val="both"/>
      </w:pPr>
      <w:r>
        <w:t>mytí oken dle potřeby, nejméně však 2x ročně</w:t>
      </w:r>
      <w:r w:rsidR="00C9324B">
        <w:t>.</w:t>
      </w:r>
    </w:p>
    <w:p w14:paraId="240E5A35" w14:textId="1B7C9EC4" w:rsidR="001A06C4" w:rsidRDefault="001A06C4" w:rsidP="00DD5CEC">
      <w:pPr>
        <w:pStyle w:val="Odstavecseseznamem"/>
        <w:numPr>
          <w:ilvl w:val="0"/>
          <w:numId w:val="2"/>
        </w:numPr>
        <w:jc w:val="both"/>
      </w:pPr>
      <w:r>
        <w:t>Ú</w:t>
      </w:r>
      <w:r w:rsidRPr="001A06C4">
        <w:t xml:space="preserve">klid bude probíhat vždy ráno (před </w:t>
      </w:r>
      <w:r w:rsidR="00FF20F1">
        <w:t xml:space="preserve">začátkem </w:t>
      </w:r>
      <w:r w:rsidRPr="001A06C4">
        <w:t>pracovní do</w:t>
      </w:r>
      <w:r w:rsidR="00FF20F1">
        <w:t>by</w:t>
      </w:r>
      <w:r w:rsidRPr="001A06C4">
        <w:t xml:space="preserve">) / odpoledne (po </w:t>
      </w:r>
      <w:r w:rsidR="00FF20F1">
        <w:t xml:space="preserve">skončení </w:t>
      </w:r>
      <w:r w:rsidRPr="001A06C4">
        <w:t>pracovní dob</w:t>
      </w:r>
      <w:r w:rsidR="00FF20F1">
        <w:t>y</w:t>
      </w:r>
      <w:r w:rsidRPr="001A06C4">
        <w:t xml:space="preserve">) / tak, aby nebyl narušen plynulý provoz poboček (úřední hodiny poboček tvoří Přílohu č. 1 této </w:t>
      </w:r>
      <w:r>
        <w:t>Smlouvy).</w:t>
      </w:r>
    </w:p>
    <w:p w14:paraId="233C2B68" w14:textId="2DDB6960" w:rsidR="00996C06" w:rsidRDefault="00996C06" w:rsidP="00996C06">
      <w:pPr>
        <w:pStyle w:val="Odstavecseseznamem"/>
        <w:numPr>
          <w:ilvl w:val="0"/>
          <w:numId w:val="2"/>
        </w:numPr>
        <w:jc w:val="both"/>
      </w:pPr>
      <w:r>
        <w:t>Každý úklid bude zaznamenán do formuláře „Záznam o provedení úklidu“, který tvoří Přílohu č. 2 této Smlouvy</w:t>
      </w:r>
    </w:p>
    <w:p w14:paraId="4787A639" w14:textId="77777777" w:rsidR="00456003" w:rsidRDefault="00456003" w:rsidP="00C5196F">
      <w:pPr>
        <w:pStyle w:val="Odstavecseseznamem"/>
        <w:jc w:val="both"/>
      </w:pPr>
    </w:p>
    <w:p w14:paraId="7804DD98" w14:textId="64297993" w:rsidR="0063125F" w:rsidRPr="00DD5CEC" w:rsidRDefault="0063125F" w:rsidP="00193DC7">
      <w:pPr>
        <w:jc w:val="center"/>
        <w:rPr>
          <w:b/>
          <w:bCs/>
        </w:rPr>
      </w:pPr>
      <w:r w:rsidRPr="00DD5CEC">
        <w:rPr>
          <w:b/>
          <w:bCs/>
        </w:rPr>
        <w:t>III. Místo plnění</w:t>
      </w:r>
    </w:p>
    <w:p w14:paraId="224E62D5" w14:textId="40CA32A9" w:rsidR="00B7487C" w:rsidRPr="008B336A" w:rsidRDefault="00A66E29" w:rsidP="00782121">
      <w:pPr>
        <w:pStyle w:val="Odstavecseseznamem"/>
        <w:numPr>
          <w:ilvl w:val="0"/>
          <w:numId w:val="22"/>
        </w:numPr>
        <w:jc w:val="both"/>
      </w:pPr>
      <w:r w:rsidRPr="008B336A">
        <w:t xml:space="preserve">Místem plnění předmětu </w:t>
      </w:r>
      <w:r w:rsidR="002C5EBE">
        <w:t>této S</w:t>
      </w:r>
      <w:r w:rsidRPr="008B336A">
        <w:t>mlouvy</w:t>
      </w:r>
      <w:r w:rsidR="00304539" w:rsidRPr="008B336A">
        <w:t xml:space="preserve"> </w:t>
      </w:r>
      <w:r w:rsidR="007B7FA4" w:rsidRPr="008B336A">
        <w:t>jsou</w:t>
      </w:r>
      <w:r w:rsidR="00304539" w:rsidRPr="008B336A">
        <w:t xml:space="preserve"> jednotlivé pobočky RBP, zdravotní pojišťovn</w:t>
      </w:r>
      <w:r w:rsidR="00890F22" w:rsidRPr="008B336A">
        <w:t xml:space="preserve">y </w:t>
      </w:r>
      <w:r w:rsidR="00A15FBA">
        <w:t xml:space="preserve">nacházející se </w:t>
      </w:r>
      <w:r w:rsidR="00890F22" w:rsidRPr="008B336A">
        <w:t>na níže uvedených adresách</w:t>
      </w:r>
      <w:r w:rsidR="00B7487C" w:rsidRPr="008B336A">
        <w:t>:</w:t>
      </w:r>
    </w:p>
    <w:p w14:paraId="224E62D6" w14:textId="7FB55BC1" w:rsidR="00B7487C" w:rsidRPr="008B336A" w:rsidRDefault="00974E5B" w:rsidP="00B7487C">
      <w:pPr>
        <w:pStyle w:val="Odstavecseseznamem"/>
        <w:numPr>
          <w:ilvl w:val="0"/>
          <w:numId w:val="20"/>
        </w:numPr>
        <w:jc w:val="both"/>
      </w:pPr>
      <w:r w:rsidRPr="008B336A">
        <w:t>RBP</w:t>
      </w:r>
      <w:r w:rsidR="00930CF5" w:rsidRPr="008B336A">
        <w:t xml:space="preserve"> </w:t>
      </w:r>
      <w:r w:rsidR="002530D1" w:rsidRPr="008B336A">
        <w:t>Brno</w:t>
      </w:r>
      <w:r w:rsidR="004159E5" w:rsidRPr="008B336A">
        <w:t xml:space="preserve"> </w:t>
      </w:r>
      <w:r w:rsidRPr="008B336A">
        <w:t>–</w:t>
      </w:r>
      <w:r w:rsidR="004159E5" w:rsidRPr="008B336A">
        <w:t xml:space="preserve"> </w:t>
      </w:r>
      <w:r w:rsidR="00CF0C60" w:rsidRPr="008B336A">
        <w:rPr>
          <w:rFonts w:ascii="Calibri" w:hAnsi="Calibri" w:cs="Calibri"/>
          <w:color w:val="000000"/>
        </w:rPr>
        <w:t>Palác Jalta, Dominikánské náměstí 656/2</w:t>
      </w:r>
      <w:r w:rsidRPr="008B336A">
        <w:rPr>
          <w:rFonts w:ascii="Calibri" w:hAnsi="Calibri" w:cs="Calibri"/>
          <w:color w:val="000000"/>
        </w:rPr>
        <w:t>,</w:t>
      </w:r>
      <w:r w:rsidR="00CF0C60" w:rsidRPr="008B336A">
        <w:rPr>
          <w:rFonts w:ascii="Calibri" w:hAnsi="Calibri" w:cs="Calibri"/>
          <w:color w:val="000000"/>
        </w:rPr>
        <w:t xml:space="preserve"> 602 00 Brno</w:t>
      </w:r>
    </w:p>
    <w:p w14:paraId="1B80DC5C" w14:textId="059865C3" w:rsidR="00B34D92" w:rsidRPr="007B0D93" w:rsidRDefault="00B34D92" w:rsidP="00B7487C">
      <w:pPr>
        <w:pStyle w:val="Odstavecseseznamem"/>
        <w:numPr>
          <w:ilvl w:val="0"/>
          <w:numId w:val="20"/>
        </w:numPr>
        <w:jc w:val="both"/>
      </w:pPr>
      <w:r w:rsidRPr="007B0D93">
        <w:t xml:space="preserve">RBP Frýdek – Místek - </w:t>
      </w:r>
      <w:r w:rsidR="00DE131B" w:rsidRPr="007B0D93">
        <w:t>U Staré pošty 54, 738 01 Frýdek-Místek</w:t>
      </w:r>
    </w:p>
    <w:p w14:paraId="224E62D7" w14:textId="1E14B56D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Frýdlant nad Ostravicí</w:t>
      </w:r>
      <w:r w:rsidR="00974E5B" w:rsidRPr="008B336A">
        <w:t xml:space="preserve"> - Elektrárenská 56, 739 11 Frýdlant nad Ostravicí</w:t>
      </w:r>
    </w:p>
    <w:p w14:paraId="224E62D8" w14:textId="7A103794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Kopřivnice</w:t>
      </w:r>
      <w:r w:rsidR="00D4618A" w:rsidRPr="008B336A">
        <w:t xml:space="preserve"> - Záhumenní 1353/4b, 742 21 Kopřivnice</w:t>
      </w:r>
    </w:p>
    <w:p w14:paraId="715877AA" w14:textId="315F6A99" w:rsidR="009535A4" w:rsidRPr="008B336A" w:rsidRDefault="009535A4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Opava - </w:t>
      </w:r>
      <w:r w:rsidR="00BD4EA7" w:rsidRPr="008B336A">
        <w:t>Ostrožná 208/4, 746 01 Opava</w:t>
      </w:r>
    </w:p>
    <w:p w14:paraId="224E62D9" w14:textId="192560F9" w:rsidR="002530D1" w:rsidRPr="007B0D93" w:rsidRDefault="002530D1" w:rsidP="00B7487C">
      <w:pPr>
        <w:pStyle w:val="Odstavecseseznamem"/>
        <w:numPr>
          <w:ilvl w:val="0"/>
          <w:numId w:val="20"/>
        </w:numPr>
        <w:jc w:val="both"/>
      </w:pPr>
      <w:r w:rsidRPr="007B0D93">
        <w:t>RBP Orlová</w:t>
      </w:r>
      <w:r w:rsidR="00D4618A" w:rsidRPr="007B0D93">
        <w:t xml:space="preserve"> </w:t>
      </w:r>
      <w:r w:rsidR="004A2B82">
        <w:t>–</w:t>
      </w:r>
      <w:r w:rsidR="00D4618A" w:rsidRPr="007B0D93">
        <w:t xml:space="preserve"> </w:t>
      </w:r>
      <w:r w:rsidR="004A2B82">
        <w:t>Masarykova t</w:t>
      </w:r>
      <w:r w:rsidR="00654C91">
        <w:t>řída 1333</w:t>
      </w:r>
      <w:r w:rsidR="00711F9C" w:rsidRPr="007B0D93">
        <w:t>, 735 14 Orlová</w:t>
      </w:r>
    </w:p>
    <w:p w14:paraId="224E62DA" w14:textId="30DA51BE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Ostrava – Nová Karolína</w:t>
      </w:r>
      <w:r w:rsidR="00D4618A" w:rsidRPr="008B336A">
        <w:t xml:space="preserve"> - Jantarová 3344/4, 702 00 Ostrava</w:t>
      </w:r>
    </w:p>
    <w:p w14:paraId="224E62DB" w14:textId="06BE4539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Ostrava – Poruba</w:t>
      </w:r>
      <w:r w:rsidR="0093117C" w:rsidRPr="008B336A">
        <w:t xml:space="preserve"> - 17.listopadu 1790/5, 708 00 Ostrava-Poruba</w:t>
      </w:r>
    </w:p>
    <w:p w14:paraId="224E62DC" w14:textId="2071B813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Ostrava – Hrabůvka</w:t>
      </w:r>
      <w:r w:rsidR="00711F9C" w:rsidRPr="008B336A">
        <w:t xml:space="preserve"> - Horní 1492/55, 700 30 Ostrava-Hrabůvka</w:t>
      </w:r>
    </w:p>
    <w:p w14:paraId="224E62DD" w14:textId="783B3588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Praha</w:t>
      </w:r>
      <w:r w:rsidR="00711F9C" w:rsidRPr="008B336A">
        <w:t xml:space="preserve"> - </w:t>
      </w:r>
      <w:r w:rsidR="00FC405C" w:rsidRPr="008B336A">
        <w:t>Preslova 1269/17, 150 00 Praha 5 - Smíchov</w:t>
      </w:r>
    </w:p>
    <w:p w14:paraId="224E62DE" w14:textId="4EC69E5C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Zlín</w:t>
      </w:r>
      <w:r w:rsidR="00FC405C" w:rsidRPr="008B336A">
        <w:t xml:space="preserve"> - </w:t>
      </w:r>
      <w:r w:rsidR="00973E34" w:rsidRPr="008B336A">
        <w:t>Zarámí 4077, 760 01 Zlín</w:t>
      </w:r>
    </w:p>
    <w:p w14:paraId="224E62DF" w14:textId="01496138" w:rsidR="002530D1" w:rsidRDefault="002530D1" w:rsidP="002530D1">
      <w:pPr>
        <w:pStyle w:val="Odstavecseseznamem"/>
        <w:ind w:left="1440"/>
        <w:jc w:val="both"/>
      </w:pPr>
    </w:p>
    <w:p w14:paraId="224E62EB" w14:textId="44A1D7CE" w:rsidR="002530D1" w:rsidRPr="00DD5CEC" w:rsidRDefault="00DE560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DD5CEC">
        <w:rPr>
          <w:b/>
          <w:bCs/>
        </w:rPr>
        <w:t xml:space="preserve">IV. </w:t>
      </w:r>
      <w:r w:rsidR="006432BE" w:rsidRPr="00DD5CEC">
        <w:rPr>
          <w:b/>
          <w:bCs/>
        </w:rPr>
        <w:t>Termín plnění</w:t>
      </w:r>
    </w:p>
    <w:p w14:paraId="224E62EC" w14:textId="26ADB33D" w:rsidR="0045521C" w:rsidRPr="008B336A" w:rsidRDefault="00E7720A" w:rsidP="00DE560A">
      <w:pPr>
        <w:pStyle w:val="Odstavecseseznamem"/>
        <w:numPr>
          <w:ilvl w:val="0"/>
          <w:numId w:val="23"/>
        </w:numPr>
      </w:pPr>
      <w:r w:rsidRPr="008B336A">
        <w:t xml:space="preserve">Dodavatel </w:t>
      </w:r>
      <w:r w:rsidR="00DD4271" w:rsidRPr="008B336A">
        <w:t xml:space="preserve">se zavazuje provádět </w:t>
      </w:r>
      <w:r w:rsidR="00400E02" w:rsidRPr="008B336A">
        <w:t xml:space="preserve">předmět plnění </w:t>
      </w:r>
      <w:r w:rsidR="0013448F">
        <w:t>počínaje dnem</w:t>
      </w:r>
      <w:r w:rsidR="00726D6C">
        <w:t xml:space="preserve"> </w:t>
      </w:r>
      <w:r w:rsidR="00690387" w:rsidRPr="008B336A">
        <w:t>1.2.202</w:t>
      </w:r>
      <w:r w:rsidR="00B22956">
        <w:t>3</w:t>
      </w:r>
      <w:r w:rsidR="00DD4271" w:rsidRPr="008B336A">
        <w:t>.</w:t>
      </w:r>
    </w:p>
    <w:p w14:paraId="2349E2BD" w14:textId="6104C1CB" w:rsidR="00D65F82" w:rsidRDefault="005B7E3E" w:rsidP="00D65F82">
      <w:pPr>
        <w:pStyle w:val="Odstavecseseznamem"/>
        <w:numPr>
          <w:ilvl w:val="0"/>
          <w:numId w:val="22"/>
        </w:numPr>
      </w:pPr>
      <w:r w:rsidRPr="008B336A">
        <w:t>Dodavatel bude poskytovat služby</w:t>
      </w:r>
      <w:r w:rsidR="003A60B5" w:rsidRPr="008B336A">
        <w:t xml:space="preserve"> dle této </w:t>
      </w:r>
      <w:r w:rsidR="00BA7B4F">
        <w:t>S</w:t>
      </w:r>
      <w:r w:rsidR="003A60B5" w:rsidRPr="008B336A">
        <w:t xml:space="preserve">mlouvy po dobu 1 roku od podpisu </w:t>
      </w:r>
      <w:r w:rsidR="00BA7B4F">
        <w:t>S</w:t>
      </w:r>
      <w:r w:rsidR="003A60B5" w:rsidRPr="008B336A">
        <w:t>mlouvy</w:t>
      </w:r>
      <w:r w:rsidR="00400E02" w:rsidRPr="008B336A">
        <w:t>.</w:t>
      </w:r>
    </w:p>
    <w:p w14:paraId="6956C379" w14:textId="1D6FDABE" w:rsidR="00EE5497" w:rsidRPr="008B336A" w:rsidRDefault="00EE5497" w:rsidP="007E025F">
      <w:pPr>
        <w:pStyle w:val="Odstavecseseznamem"/>
        <w:numPr>
          <w:ilvl w:val="0"/>
          <w:numId w:val="22"/>
        </w:numPr>
      </w:pPr>
      <w:r w:rsidRPr="008B336A">
        <w:t xml:space="preserve">Tuto </w:t>
      </w:r>
      <w:r w:rsidR="002C5EBE">
        <w:t>S</w:t>
      </w:r>
      <w:r w:rsidRPr="008B336A">
        <w:t>mlouvu je možné ukončit výpovědí, kteroukoliv ze smluvních stran s tím, že s</w:t>
      </w:r>
      <w:r w:rsidR="00233814">
        <w:t>e</w:t>
      </w:r>
      <w:r w:rsidRPr="008B336A">
        <w:t xml:space="preserve"> sjednává </w:t>
      </w:r>
      <w:r w:rsidRPr="00D65F82">
        <w:rPr>
          <w:color w:val="000000" w:themeColor="text1"/>
        </w:rPr>
        <w:t xml:space="preserve">dvouměsíční </w:t>
      </w:r>
      <w:r w:rsidRPr="008B336A">
        <w:t xml:space="preserve">výpovědní doba, která počne běžet prvním dnem měsíce následujícího po doručení výpovědi druhé smluvní straně. Tuto </w:t>
      </w:r>
      <w:r w:rsidR="00BA7B4F">
        <w:t>S</w:t>
      </w:r>
      <w:r w:rsidR="00BA7B4F" w:rsidRPr="008B336A">
        <w:t xml:space="preserve">mlouvu </w:t>
      </w:r>
      <w:r w:rsidRPr="008B336A">
        <w:t>je možné ukončit také dohodou smluvních stran.</w:t>
      </w:r>
    </w:p>
    <w:p w14:paraId="4095F38A" w14:textId="77777777" w:rsidR="00EE5497" w:rsidRPr="008B336A" w:rsidRDefault="00EE5497" w:rsidP="00D24A3A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Každá ze smluvních stran je oprávněna od této Smlouvy odstoupit v případě podstatného porušení povinností druhou smluvní stranou. Odstoupení musí být učiněno písemně a je </w:t>
      </w:r>
      <w:r w:rsidRPr="008B336A">
        <w:rPr>
          <w:color w:val="000000" w:themeColor="text1"/>
        </w:rPr>
        <w:lastRenderedPageBreak/>
        <w:t>účinné okamžikem jeho doručení druhé smluvní straně. Za podstatné porušení povinností se pro účely této Smlouvy považuje zejména:</w:t>
      </w:r>
    </w:p>
    <w:p w14:paraId="53ACD544" w14:textId="40ACD614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objednatele s úhradou jakékoli dílčí platby po dobu delší než 30 dní</w:t>
      </w:r>
      <w:r w:rsidR="00AC2CD2">
        <w:rPr>
          <w:color w:val="000000" w:themeColor="text1"/>
        </w:rPr>
        <w:t>,</w:t>
      </w:r>
      <w:r w:rsidRPr="008B336A">
        <w:rPr>
          <w:color w:val="000000" w:themeColor="text1"/>
        </w:rPr>
        <w:t xml:space="preserve"> a to za podmínky doručení písemné výzvy k nápravě dodavatelem;</w:t>
      </w:r>
    </w:p>
    <w:p w14:paraId="287E6D44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dodavatele s předáním jakékoli části služby po dobu delší než 7 dní;</w:t>
      </w:r>
    </w:p>
    <w:p w14:paraId="1532A232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se zahájením prací po dobu delší než 7 dní;</w:t>
      </w:r>
    </w:p>
    <w:p w14:paraId="52851F7F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opakované porušení pokynů objednatele o způsobu provádění služby dodavatelem; </w:t>
      </w:r>
    </w:p>
    <w:p w14:paraId="581621FA" w14:textId="62993871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pozastavení prací bez důvodu předpokládaného touto </w:t>
      </w:r>
      <w:r w:rsidR="00BA7B4F">
        <w:rPr>
          <w:color w:val="000000" w:themeColor="text1"/>
        </w:rPr>
        <w:t>S</w:t>
      </w:r>
      <w:r w:rsidR="00BA7B4F" w:rsidRPr="008B336A">
        <w:rPr>
          <w:color w:val="000000" w:themeColor="text1"/>
        </w:rPr>
        <w:t xml:space="preserve">mlouvou </w:t>
      </w:r>
      <w:r w:rsidRPr="008B336A">
        <w:rPr>
          <w:color w:val="000000" w:themeColor="text1"/>
        </w:rPr>
        <w:t xml:space="preserve">v délce pěti (5) kalendářních dnů; </w:t>
      </w:r>
    </w:p>
    <w:p w14:paraId="642261AA" w14:textId="0B71EDA2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způsobením škody objednateli dodavatelem</w:t>
      </w:r>
      <w:r w:rsidR="001F069E">
        <w:rPr>
          <w:color w:val="000000" w:themeColor="text1"/>
        </w:rPr>
        <w:t>;</w:t>
      </w:r>
    </w:p>
    <w:p w14:paraId="197E5F1C" w14:textId="5D49EC20" w:rsidR="00674899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opakované oprávněné namítaní vadného provádění služby objednatelem</w:t>
      </w:r>
      <w:r w:rsidR="001F069E">
        <w:rPr>
          <w:color w:val="000000" w:themeColor="text1"/>
        </w:rPr>
        <w:t>;</w:t>
      </w:r>
    </w:p>
    <w:p w14:paraId="390E173E" w14:textId="5D1EE0C7" w:rsidR="00EE5497" w:rsidRPr="008B336A" w:rsidRDefault="00EE5497" w:rsidP="00530E4C">
      <w:pPr>
        <w:pStyle w:val="Odstavecseseznamem"/>
        <w:numPr>
          <w:ilvl w:val="0"/>
          <w:numId w:val="15"/>
        </w:numPr>
        <w:jc w:val="both"/>
      </w:pPr>
      <w:r w:rsidRPr="00530E4C">
        <w:rPr>
          <w:color w:val="000000" w:themeColor="text1"/>
        </w:rPr>
        <w:t>porušen</w:t>
      </w:r>
      <w:r w:rsidR="009367A1">
        <w:rPr>
          <w:color w:val="000000" w:themeColor="text1"/>
        </w:rPr>
        <w:t>í</w:t>
      </w:r>
      <w:r w:rsidRPr="00530E4C">
        <w:rPr>
          <w:color w:val="000000" w:themeColor="text1"/>
        </w:rPr>
        <w:t xml:space="preserve"> ujednání čl. VI odst. 2 </w:t>
      </w:r>
      <w:r w:rsidR="00BA7B4F">
        <w:rPr>
          <w:color w:val="000000" w:themeColor="text1"/>
        </w:rPr>
        <w:t>S</w:t>
      </w:r>
      <w:r w:rsidR="00BA7B4F" w:rsidRPr="00530E4C">
        <w:rPr>
          <w:color w:val="000000" w:themeColor="text1"/>
        </w:rPr>
        <w:t xml:space="preserve">mlouvy </w:t>
      </w:r>
      <w:r w:rsidRPr="00530E4C">
        <w:rPr>
          <w:color w:val="000000" w:themeColor="text1"/>
        </w:rPr>
        <w:t>o pojištění ze strany dodavatele</w:t>
      </w:r>
    </w:p>
    <w:p w14:paraId="4233D5B5" w14:textId="27B62915" w:rsidR="009B6F73" w:rsidRDefault="009B6F73" w:rsidP="00CC0287">
      <w:pPr>
        <w:pStyle w:val="Odstavecseseznamem"/>
        <w:ind w:left="0"/>
        <w:jc w:val="center"/>
      </w:pPr>
    </w:p>
    <w:p w14:paraId="224E62F1" w14:textId="65B0943D" w:rsidR="00CC1200" w:rsidRPr="00354E0F" w:rsidRDefault="00400E02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CC1200" w:rsidRPr="00354E0F">
        <w:rPr>
          <w:b/>
          <w:bCs/>
        </w:rPr>
        <w:t>. Cena a platební podmínky</w:t>
      </w:r>
    </w:p>
    <w:p w14:paraId="224E62F3" w14:textId="57FB2A78" w:rsidR="00690387" w:rsidRPr="008B336A" w:rsidRDefault="00400E02" w:rsidP="00361710">
      <w:pPr>
        <w:pStyle w:val="Odstavecseseznamem"/>
        <w:numPr>
          <w:ilvl w:val="0"/>
          <w:numId w:val="3"/>
        </w:numPr>
        <w:jc w:val="both"/>
      </w:pPr>
      <w:r w:rsidRPr="008B336A">
        <w:t xml:space="preserve">Objednatel se touto </w:t>
      </w:r>
      <w:r w:rsidR="00BA7B4F">
        <w:t>S</w:t>
      </w:r>
      <w:r w:rsidRPr="008B336A">
        <w:t>mlouvou zavazuje dodavateli zaplatit za slu</w:t>
      </w:r>
      <w:r w:rsidR="0069410E" w:rsidRPr="008B336A">
        <w:t>žby smluvní cenu ve výši:</w:t>
      </w:r>
    </w:p>
    <w:tbl>
      <w:tblPr>
        <w:tblStyle w:val="TableNormal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705"/>
      </w:tblGrid>
      <w:tr w:rsidR="00CC0287" w:rsidRPr="008B336A" w14:paraId="3AD337EB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5B57AB2D" w14:textId="599A0C3B" w:rsidR="00112BE5" w:rsidRPr="008B336A" w:rsidRDefault="00CC0287" w:rsidP="003E0442">
            <w:pPr>
              <w:pStyle w:val="TableParagraph"/>
              <w:spacing w:before="67" w:line="240" w:lineRule="auto"/>
              <w:ind w:left="227" w:right="18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Pobočky RBP, zdravotní pojišťovny</w:t>
            </w:r>
          </w:p>
        </w:tc>
        <w:tc>
          <w:tcPr>
            <w:tcW w:w="2268" w:type="dxa"/>
            <w:shd w:val="clear" w:color="auto" w:fill="D9D9D9"/>
          </w:tcPr>
          <w:p w14:paraId="4087433C" w14:textId="3C75D4F7" w:rsidR="00112BE5" w:rsidRPr="008B336A" w:rsidRDefault="006447DD" w:rsidP="006C1F06">
            <w:pPr>
              <w:pStyle w:val="TableParagraph"/>
              <w:spacing w:before="67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Frekvence provádění služeb</w:t>
            </w:r>
          </w:p>
        </w:tc>
        <w:tc>
          <w:tcPr>
            <w:tcW w:w="1701" w:type="dxa"/>
            <w:shd w:val="clear" w:color="auto" w:fill="D9D9D9"/>
          </w:tcPr>
          <w:p w14:paraId="4D4EB26E" w14:textId="4D1F78AA" w:rsidR="00112BE5" w:rsidRPr="008B336A" w:rsidRDefault="00642696" w:rsidP="00782121">
            <w:pPr>
              <w:pStyle w:val="TableParagraph"/>
              <w:spacing w:before="67" w:line="240" w:lineRule="auto"/>
              <w:ind w:left="7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 xml:space="preserve">Cen 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bez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  <w:tc>
          <w:tcPr>
            <w:tcW w:w="1705" w:type="dxa"/>
            <w:shd w:val="clear" w:color="auto" w:fill="D9D9D9"/>
          </w:tcPr>
          <w:p w14:paraId="5F1FF648" w14:textId="2C4DF525" w:rsidR="00112BE5" w:rsidRPr="008B336A" w:rsidRDefault="00642696" w:rsidP="00735D85">
            <w:pPr>
              <w:pStyle w:val="TableParagraph"/>
              <w:spacing w:before="67" w:line="240" w:lineRule="auto"/>
              <w:ind w:left="1" w:right="-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Cena vč.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</w:tr>
      <w:tr w:rsidR="00F31855" w:rsidRPr="008B336A" w14:paraId="37A57671" w14:textId="77777777" w:rsidTr="006C1F06">
        <w:trPr>
          <w:trHeight w:val="398"/>
          <w:jc w:val="center"/>
        </w:trPr>
        <w:tc>
          <w:tcPr>
            <w:tcW w:w="3544" w:type="dxa"/>
            <w:shd w:val="clear" w:color="auto" w:fill="D9D9D9"/>
          </w:tcPr>
          <w:p w14:paraId="4BD335B7" w14:textId="627E9A1D" w:rsidR="00F31855" w:rsidRPr="008B336A" w:rsidRDefault="00F31855" w:rsidP="00F31855">
            <w:pPr>
              <w:pStyle w:val="TableParagraph"/>
              <w:spacing w:before="69" w:line="240" w:lineRule="auto"/>
              <w:ind w:left="227" w:right="188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Brno</w:t>
            </w:r>
          </w:p>
        </w:tc>
        <w:tc>
          <w:tcPr>
            <w:tcW w:w="2268" w:type="dxa"/>
          </w:tcPr>
          <w:p w14:paraId="01BF77F5" w14:textId="63D96862" w:rsidR="00F31855" w:rsidRPr="008B336A" w:rsidRDefault="00F31855" w:rsidP="00F31855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00C098DB" w14:textId="47EB11EA" w:rsidR="00F31855" w:rsidRPr="008B336A" w:rsidRDefault="00F31855" w:rsidP="00F31855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77B4C832" w14:textId="054F56AB" w:rsidR="00F31855" w:rsidRPr="008B336A" w:rsidRDefault="00F31855" w:rsidP="00F31855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5B1CD0B3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27FF4B44" w14:textId="12F7332C" w:rsidR="00F31855" w:rsidRPr="008B336A" w:rsidRDefault="00F31855" w:rsidP="00F31855">
            <w:pPr>
              <w:pStyle w:val="TableParagraph"/>
              <w:spacing w:before="69" w:line="240" w:lineRule="auto"/>
              <w:ind w:left="227" w:right="19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Frýdek – Místek</w:t>
            </w:r>
          </w:p>
        </w:tc>
        <w:tc>
          <w:tcPr>
            <w:tcW w:w="2268" w:type="dxa"/>
          </w:tcPr>
          <w:p w14:paraId="0B0649C6" w14:textId="29E0BD27" w:rsidR="00F31855" w:rsidRPr="008B336A" w:rsidRDefault="00F31855" w:rsidP="00F31855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07F72F05" w14:textId="49B0FA0A" w:rsidR="00F31855" w:rsidRPr="008B336A" w:rsidRDefault="00F31855" w:rsidP="00F31855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30D398F3" w14:textId="0FABF1F3" w:rsidR="00F31855" w:rsidRPr="008B336A" w:rsidRDefault="00F31855" w:rsidP="00F31855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245EAF5F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1805B89" w14:textId="1A52AED3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Frýdlant and Ostravicí</w:t>
            </w:r>
          </w:p>
        </w:tc>
        <w:tc>
          <w:tcPr>
            <w:tcW w:w="2268" w:type="dxa"/>
          </w:tcPr>
          <w:p w14:paraId="788316E6" w14:textId="57A7A1A1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2</w:t>
            </w:r>
            <w:r w:rsidRPr="008B336A">
              <w:rPr>
                <w:rFonts w:asciiTheme="minorHAnsi" w:hAnsiTheme="minorHAnsi" w:cstheme="minorHAnsi"/>
                <w:lang w:val="cs-CZ"/>
              </w:rPr>
              <w:t xml:space="preserve"> x týdně</w:t>
            </w:r>
          </w:p>
        </w:tc>
        <w:tc>
          <w:tcPr>
            <w:tcW w:w="1701" w:type="dxa"/>
          </w:tcPr>
          <w:p w14:paraId="7444758D" w14:textId="1B848D75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015E99D0" w14:textId="5298D2AA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1F666B6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301CDEF" w14:textId="14370192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Kopřivnice</w:t>
            </w:r>
          </w:p>
        </w:tc>
        <w:tc>
          <w:tcPr>
            <w:tcW w:w="2268" w:type="dxa"/>
          </w:tcPr>
          <w:p w14:paraId="57464049" w14:textId="6F97FE36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D1D1107" w14:textId="20152514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1F231196" w14:textId="07459BC5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2199CC78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8B51FE3" w14:textId="538715D6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Opava</w:t>
            </w:r>
          </w:p>
        </w:tc>
        <w:tc>
          <w:tcPr>
            <w:tcW w:w="2268" w:type="dxa"/>
          </w:tcPr>
          <w:p w14:paraId="67952520" w14:textId="56CDCBAE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5FBE1869" w14:textId="2BFA8449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1ABB618B" w14:textId="7C249D56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5F5D6F46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D9F1C13" w14:textId="410E6A12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Orlová</w:t>
            </w:r>
          </w:p>
        </w:tc>
        <w:tc>
          <w:tcPr>
            <w:tcW w:w="2268" w:type="dxa"/>
          </w:tcPr>
          <w:p w14:paraId="0C04F66C" w14:textId="443C9B5E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56E47E7" w14:textId="6CEA1A41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62C94B5F" w14:textId="6F301F8A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5F1AD6F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F3A9195" w14:textId="3B0A9219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– Nová Karolina</w:t>
            </w:r>
          </w:p>
        </w:tc>
        <w:tc>
          <w:tcPr>
            <w:tcW w:w="2268" w:type="dxa"/>
          </w:tcPr>
          <w:p w14:paraId="74EFD0DA" w14:textId="0A724370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2F2C1F3A" w14:textId="0E6F59DA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4AB6BA6D" w14:textId="6604198B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5B0C66A3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BA8EA08" w14:textId="144B3776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Ostrava – Hrabůvka</w:t>
            </w:r>
          </w:p>
        </w:tc>
        <w:tc>
          <w:tcPr>
            <w:tcW w:w="2268" w:type="dxa"/>
          </w:tcPr>
          <w:p w14:paraId="2A270C46" w14:textId="704B9511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70EAB54" w14:textId="29F6854B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48CF7D72" w14:textId="3F578F13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659F1989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9DD7FB9" w14:textId="27B8D3A2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- Poruba</w:t>
            </w:r>
          </w:p>
        </w:tc>
        <w:tc>
          <w:tcPr>
            <w:tcW w:w="2268" w:type="dxa"/>
          </w:tcPr>
          <w:p w14:paraId="31799860" w14:textId="051AA43D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20D76F3F" w14:textId="311FC684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03D38B99" w14:textId="55CC197F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33FB8BD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923BA97" w14:textId="460D6CCB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Praha </w:t>
            </w:r>
          </w:p>
        </w:tc>
        <w:tc>
          <w:tcPr>
            <w:tcW w:w="2268" w:type="dxa"/>
          </w:tcPr>
          <w:p w14:paraId="0AB9FB3D" w14:textId="18D534D8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1BE81879" w14:textId="0ADEE088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31FF8E1C" w14:textId="64D03BC2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66C1A9B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D507ECD" w14:textId="47502F06" w:rsidR="00F31855" w:rsidRPr="008B336A" w:rsidRDefault="00F31855" w:rsidP="00F31855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Zlín</w:t>
            </w:r>
          </w:p>
        </w:tc>
        <w:tc>
          <w:tcPr>
            <w:tcW w:w="2268" w:type="dxa"/>
          </w:tcPr>
          <w:p w14:paraId="141D7FBA" w14:textId="450CFF31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4AB9C2C9" w14:textId="133E1724" w:rsidR="00F31855" w:rsidRPr="008B336A" w:rsidRDefault="00F31855" w:rsidP="00F31855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5372660C" w14:textId="1AD35F51" w:rsidR="00F31855" w:rsidRPr="008B336A" w:rsidRDefault="00F31855" w:rsidP="00F31855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F31855" w:rsidRPr="008B336A" w14:paraId="2229322B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0DBDFC09" w14:textId="0E0CFC80" w:rsidR="00F31855" w:rsidRPr="008B336A" w:rsidRDefault="00F31855" w:rsidP="00F31855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měsíc</w:t>
            </w:r>
          </w:p>
        </w:tc>
        <w:tc>
          <w:tcPr>
            <w:tcW w:w="2268" w:type="dxa"/>
          </w:tcPr>
          <w:p w14:paraId="2F44FBD4" w14:textId="77777777" w:rsidR="00F31855" w:rsidRPr="008B336A" w:rsidRDefault="00F31855" w:rsidP="00F3185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C7A93E9" w14:textId="3ABDEEBE" w:rsidR="00F31855" w:rsidRPr="008B336A" w:rsidRDefault="00F31855" w:rsidP="00F3185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  <w:tc>
          <w:tcPr>
            <w:tcW w:w="1705" w:type="dxa"/>
          </w:tcPr>
          <w:p w14:paraId="15894167" w14:textId="2125E3B0" w:rsidR="00F31855" w:rsidRPr="008B336A" w:rsidRDefault="00F31855" w:rsidP="00F31855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A94A17">
              <w:rPr>
                <w:rFonts w:cstheme="minorHAnsi"/>
                <w:highlight w:val="black"/>
              </w:rPr>
              <w:t>xxxxxxxxxxx</w:t>
            </w:r>
          </w:p>
        </w:tc>
      </w:tr>
      <w:tr w:rsidR="00960D5F" w:rsidRPr="008B336A" w14:paraId="33094297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F245311" w14:textId="6A600B10" w:rsidR="00960D5F" w:rsidRPr="008B336A" w:rsidRDefault="00960D5F" w:rsidP="00633E16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spacing w:val="-2"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1 rok</w:t>
            </w:r>
          </w:p>
        </w:tc>
        <w:tc>
          <w:tcPr>
            <w:tcW w:w="2268" w:type="dxa"/>
          </w:tcPr>
          <w:p w14:paraId="2F93A332" w14:textId="77777777" w:rsidR="00960D5F" w:rsidRPr="008B336A" w:rsidRDefault="00960D5F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DE87DEB" w14:textId="7E418311" w:rsidR="00960D5F" w:rsidRPr="008B336A" w:rsidRDefault="00F22ADE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456 000</w:t>
            </w:r>
            <w:r w:rsidR="001F67A9" w:rsidRPr="008B336A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  <w:tc>
          <w:tcPr>
            <w:tcW w:w="1705" w:type="dxa"/>
          </w:tcPr>
          <w:p w14:paraId="6B338885" w14:textId="324E1B23" w:rsidR="00960D5F" w:rsidRPr="008B336A" w:rsidRDefault="00F22ADE" w:rsidP="00735D85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551 760</w:t>
            </w:r>
            <w:r w:rsidR="001F67A9" w:rsidRPr="008B336A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</w:tr>
    </w:tbl>
    <w:p w14:paraId="224E62F4" w14:textId="77777777" w:rsidR="00690387" w:rsidRPr="008B336A" w:rsidRDefault="00690387" w:rsidP="00690387">
      <w:pPr>
        <w:pStyle w:val="Odstavecseseznamem"/>
        <w:jc w:val="both"/>
      </w:pPr>
    </w:p>
    <w:p w14:paraId="6630A604" w14:textId="2130A3D5" w:rsidR="00EC1D4C" w:rsidRDefault="00EC1D4C" w:rsidP="002A4A27">
      <w:pPr>
        <w:pStyle w:val="Odstavecseseznamem"/>
        <w:numPr>
          <w:ilvl w:val="0"/>
          <w:numId w:val="3"/>
        </w:numPr>
        <w:jc w:val="both"/>
      </w:pPr>
      <w:r w:rsidRPr="00F0258A">
        <w:t xml:space="preserve">Pokud budou služby poskytnuty jen po část měsíce, hradí se poměrná část ceny. Pokud budou služby v daném měsíci poskytnuty jen za dílčí část plnění (některé </w:t>
      </w:r>
      <w:r w:rsidR="00A02E3B">
        <w:t>pobočky</w:t>
      </w:r>
      <w:r w:rsidRPr="00F0258A">
        <w:t xml:space="preserve">), hradí se část ceny pouze za tyto </w:t>
      </w:r>
      <w:r w:rsidR="00A02E3B">
        <w:t>pobočky</w:t>
      </w:r>
      <w:r w:rsidRPr="00F0258A">
        <w:t>, dle cen uvedených v</w:t>
      </w:r>
      <w:r w:rsidR="00893605">
        <w:t> čl. V</w:t>
      </w:r>
      <w:r w:rsidR="00D90737">
        <w:t>.</w:t>
      </w:r>
      <w:r w:rsidR="00893605">
        <w:t xml:space="preserve">, </w:t>
      </w:r>
      <w:r w:rsidRPr="00F0258A">
        <w:t>bodě 1</w:t>
      </w:r>
      <w:r w:rsidR="00D90737">
        <w:t>.</w:t>
      </w:r>
      <w:r w:rsidRPr="00F0258A">
        <w:t xml:space="preserve"> této Smlouvy</w:t>
      </w:r>
      <w:r w:rsidR="001E139F">
        <w:t>.</w:t>
      </w:r>
    </w:p>
    <w:p w14:paraId="47108521" w14:textId="233F894F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Ceny uvedené v této </w:t>
      </w:r>
      <w:r w:rsidR="00BA7B4F">
        <w:t>S</w:t>
      </w:r>
      <w:r w:rsidRPr="008B336A">
        <w:t>mlouvě a jejich přílohách zahrnují použití nezbytných pracovních materiálů</w:t>
      </w:r>
      <w:r w:rsidR="00E666C5">
        <w:t>,</w:t>
      </w:r>
      <w:r w:rsidRPr="008B336A">
        <w:t xml:space="preserve"> čisticích prostředků, pracovního náčiní</w:t>
      </w:r>
      <w:r w:rsidR="00E666C5">
        <w:t>, pracovních oděvů</w:t>
      </w:r>
      <w:r w:rsidRPr="008B336A">
        <w:t xml:space="preserve"> či jakékoliv další ke službám potřebné materiály. Ceny nezahrnují hygienické potřeby a náplně do zásobníků na sociálních zařízeních (umývárny, WC), které se zavazuje dodávat objednatel na své náklady.</w:t>
      </w:r>
    </w:p>
    <w:p w14:paraId="5FD015A2" w14:textId="68BF413E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Cena dle bodu 1. tohoto článku zůstává v platnosti minimálně po dobu jednoho roku. Ujednání předcházející věty však neplatí v případě, kdyby smluvní strany rozšířily rozsah a zkrátily </w:t>
      </w:r>
      <w:r w:rsidRPr="008B336A">
        <w:lastRenderedPageBreak/>
        <w:t xml:space="preserve">periody jednotlivých služeb nebo pokud by vstoupila v platnost nová zákonná opatření, která by měla za následek zvýšení nákladů dodavatele nebo jestliže dojde k růstu nákladů, které budou mimo sféru vlivu dodavatele. V takovém případě je však nutný písemný souhlas obou smluvních strany o změně podmínek, za nichž byla tato </w:t>
      </w:r>
      <w:r w:rsidR="00BA7B4F">
        <w:t>S</w:t>
      </w:r>
      <w:r w:rsidRPr="008B336A">
        <w:t>mlouva uzavřena.</w:t>
      </w:r>
    </w:p>
    <w:p w14:paraId="0080B1BF" w14:textId="36B8DE64" w:rsidR="001E139F" w:rsidRPr="008B336A" w:rsidRDefault="001E139F" w:rsidP="00354E0F">
      <w:pPr>
        <w:pStyle w:val="Odstavecseseznamem"/>
        <w:numPr>
          <w:ilvl w:val="0"/>
          <w:numId w:val="3"/>
        </w:numPr>
        <w:jc w:val="both"/>
      </w:pPr>
      <w:r w:rsidRPr="008B336A">
        <w:t xml:space="preserve">Smluvní strany </w:t>
      </w:r>
      <w:r w:rsidRPr="008B336A">
        <w:rPr>
          <w:color w:val="000000" w:themeColor="text1"/>
        </w:rPr>
        <w:t>se</w:t>
      </w:r>
      <w:r w:rsidRPr="008B336A">
        <w:rPr>
          <w:color w:val="FF0000"/>
        </w:rPr>
        <w:t xml:space="preserve"> </w:t>
      </w:r>
      <w:r w:rsidRPr="008B336A">
        <w:t xml:space="preserve">dohodly, že dodavatel může provést jednou za kalendářní rok úpravu ceny plnění dle této </w:t>
      </w:r>
      <w:r w:rsidR="00BA7B4F">
        <w:t>S</w:t>
      </w:r>
      <w:r w:rsidRPr="008B336A">
        <w:t xml:space="preserve">mlouvy o inflaci předcházejícího kalendářního roku, a to vždy k prvému dni kalendářního měsíce, v němž tato </w:t>
      </w:r>
      <w:r w:rsidR="00BA7B4F">
        <w:t>S</w:t>
      </w:r>
      <w:r w:rsidRPr="008B336A">
        <w:t>mlouva byla podepsána. Při výpočtu inflačního nárůstu bude postupováno podle indexu růstu spotřebitelských cen (ISC) za předcházející kalendářní rok (míra inflace vyjádřená přírůstkem ISC k prosinci předchozího roku), který publikuje Český statistický úřad</w:t>
      </w:r>
      <w:r>
        <w:t>.</w:t>
      </w:r>
    </w:p>
    <w:p w14:paraId="224E630D" w14:textId="0D23CB82" w:rsidR="00CC1200" w:rsidRDefault="00CC1200" w:rsidP="004D132C">
      <w:pPr>
        <w:pStyle w:val="Odstavecseseznamem"/>
        <w:jc w:val="both"/>
      </w:pPr>
    </w:p>
    <w:p w14:paraId="224E630F" w14:textId="3A1FEE8B" w:rsidR="009D519A" w:rsidRPr="00354E0F" w:rsidRDefault="009D519A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</w:t>
      </w:r>
      <w:r w:rsidRPr="00354E0F">
        <w:rPr>
          <w:b/>
          <w:bCs/>
        </w:rPr>
        <w:t xml:space="preserve">. </w:t>
      </w:r>
      <w:r w:rsidR="00EE5497" w:rsidRPr="00354E0F">
        <w:rPr>
          <w:b/>
          <w:bCs/>
        </w:rPr>
        <w:t>Fakturační a platební podmínky</w:t>
      </w:r>
    </w:p>
    <w:p w14:paraId="768F0CF6" w14:textId="7E4190B0" w:rsidR="00D24A3A" w:rsidRPr="008B336A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>Sazba DPH je stanovena dle zákona č. 235/2004 Sb., o dani z přidané hodnoty, v platném znění (dále jen zákon o DPH).</w:t>
      </w:r>
    </w:p>
    <w:p w14:paraId="68F122DD" w14:textId="404218C7" w:rsidR="00D24A3A" w:rsidRPr="008B336A" w:rsidRDefault="006523DE" w:rsidP="003721E7">
      <w:pPr>
        <w:pStyle w:val="Odstavecseseznamem"/>
        <w:numPr>
          <w:ilvl w:val="0"/>
          <w:numId w:val="24"/>
        </w:numPr>
        <w:jc w:val="both"/>
      </w:pPr>
      <w:r w:rsidRPr="006523DE">
        <w:t xml:space="preserve">Smluvní strany se dohodly, že úhrada ceny </w:t>
      </w:r>
      <w:r w:rsidR="006B616F">
        <w:t>za služby</w:t>
      </w:r>
      <w:r w:rsidRPr="006523DE">
        <w:t xml:space="preserve"> dle článku V. této </w:t>
      </w:r>
      <w:r w:rsidR="00BA7B4F">
        <w:t>S</w:t>
      </w:r>
      <w:r w:rsidRPr="006523DE">
        <w:t xml:space="preserve">mlouvy bude provedena na základě faktur (daňových dokladů), které vystaví </w:t>
      </w:r>
      <w:r w:rsidR="00C479F3">
        <w:t>dodavatel</w:t>
      </w:r>
      <w:r w:rsidRPr="006523DE">
        <w:t xml:space="preserve"> vždy </w:t>
      </w:r>
      <w:r w:rsidR="00D24A3A" w:rsidRPr="008B336A">
        <w:t>k poslednímu pracovnímu dni v měsíci za příslušný měsíc.</w:t>
      </w:r>
    </w:p>
    <w:p w14:paraId="35DCC964" w14:textId="012AFD95" w:rsidR="00F15D10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 xml:space="preserve">Splatnost daňových dokladů je </w:t>
      </w:r>
      <w:r w:rsidR="007B0D93">
        <w:t>patnáct (15)</w:t>
      </w:r>
      <w:r w:rsidR="003721E7" w:rsidRPr="008B336A">
        <w:t xml:space="preserve"> </w:t>
      </w:r>
      <w:r w:rsidRPr="008B336A">
        <w:t xml:space="preserve">dní od doručení řádného a bezvadného daňového dokladu se všemi náležitostmi podle zákona o DPH </w:t>
      </w:r>
      <w:r w:rsidR="00D76C20">
        <w:t>buď</w:t>
      </w:r>
      <w:r w:rsidR="005E7F7B">
        <w:t xml:space="preserve"> do sídla</w:t>
      </w:r>
      <w:r w:rsidR="00D76C20">
        <w:t xml:space="preserve"> objednatele, na jednu </w:t>
      </w:r>
      <w:r w:rsidR="009543CA">
        <w:t>z poboček uvedených v</w:t>
      </w:r>
      <w:r w:rsidR="00F15D10">
        <w:t xml:space="preserve"> článku III. této </w:t>
      </w:r>
      <w:r w:rsidR="00BA7B4F">
        <w:t>S</w:t>
      </w:r>
      <w:r w:rsidR="00F15D10">
        <w:t xml:space="preserve">mlouvy nebo na adresu: </w:t>
      </w:r>
      <w:hyperlink r:id="rId7" w:history="1">
        <w:r w:rsidR="00AA1D04" w:rsidRPr="00AA1D04">
          <w:rPr>
            <w:rStyle w:val="Hypertextovodkaz"/>
          </w:rPr>
          <w:t>faktury@rbp213.cz</w:t>
        </w:r>
      </w:hyperlink>
      <w:r w:rsidR="00E70364">
        <w:t>.</w:t>
      </w:r>
    </w:p>
    <w:p w14:paraId="2276669F" w14:textId="77777777" w:rsidR="0002247B" w:rsidRDefault="00E70364" w:rsidP="0002247B">
      <w:pPr>
        <w:pStyle w:val="Odstavecseseznamem"/>
        <w:numPr>
          <w:ilvl w:val="0"/>
          <w:numId w:val="24"/>
        </w:numPr>
        <w:jc w:val="both"/>
      </w:pPr>
      <w:r w:rsidRPr="00E70364">
        <w:t xml:space="preserve">Smluvní strany se dohodly na úhradě ceny formou bezhotovostního bankovního převodu. Úhradou se rozumí připsání peněžních prostředků na bankovní účet uvedený na faktuře vystavené </w:t>
      </w:r>
      <w:r>
        <w:t>dodavatelem</w:t>
      </w:r>
      <w:r w:rsidRPr="00E70364">
        <w:t>.</w:t>
      </w:r>
      <w:r w:rsidR="0002247B" w:rsidRPr="0002247B">
        <w:t xml:space="preserve"> </w:t>
      </w:r>
    </w:p>
    <w:p w14:paraId="78A1442B" w14:textId="13759F8C" w:rsidR="0002247B" w:rsidRDefault="0002247B" w:rsidP="0002247B">
      <w:pPr>
        <w:pStyle w:val="Odstavecseseznamem"/>
        <w:numPr>
          <w:ilvl w:val="0"/>
          <w:numId w:val="24"/>
        </w:numPr>
        <w:jc w:val="both"/>
      </w:pPr>
      <w:r w:rsidRPr="00532298">
        <w:t>Každá 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</w:t>
      </w:r>
      <w:r>
        <w:t>.</w:t>
      </w:r>
    </w:p>
    <w:p w14:paraId="5DC12E83" w14:textId="67ED7D0F" w:rsidR="0002247B" w:rsidRPr="008B336A" w:rsidRDefault="0002247B" w:rsidP="0002247B">
      <w:pPr>
        <w:pStyle w:val="Odstavecseseznamem"/>
        <w:numPr>
          <w:ilvl w:val="0"/>
          <w:numId w:val="24"/>
        </w:numPr>
        <w:jc w:val="both"/>
      </w:pPr>
      <w:r w:rsidRPr="0002247B">
        <w:t xml:space="preserve">Každá faktura musí obsahovat náležitosti daňového dokladu včetně ostatních náležitostí stanovených touto Smlouvou (číslo objednávky a číslo Smlouvy). Pokud faktura nebude obsahovat výše uvedené náležitosti, je </w:t>
      </w:r>
      <w:r w:rsidR="00701791">
        <w:t>objednatel</w:t>
      </w:r>
      <w:r w:rsidRPr="0002247B">
        <w:t xml:space="preserve"> oprávněn vrátit ji </w:t>
      </w:r>
      <w:r w:rsidR="00701791">
        <w:t>dodavateli</w:t>
      </w:r>
      <w:r w:rsidRPr="0002247B">
        <w:t xml:space="preserve"> k doplnění. Společně s vrácenou fakturou je </w:t>
      </w:r>
      <w:r w:rsidR="00701791">
        <w:t>objednatel</w:t>
      </w:r>
      <w:r w:rsidRPr="0002247B">
        <w:t xml:space="preserve"> povinen písemně vyznačit důvod vrácení. V tomto případě se ruší původní lhůta splatnosti a nová lhůta splatnosti začne plynout až doručením opravené faktury zpět </w:t>
      </w:r>
      <w:r w:rsidR="00453CE4">
        <w:t>dodavatel</w:t>
      </w:r>
      <w:r w:rsidR="00B3727B">
        <w:t>em</w:t>
      </w:r>
      <w:r w:rsidRPr="0002247B">
        <w:t>.</w:t>
      </w:r>
    </w:p>
    <w:p w14:paraId="1B5235A3" w14:textId="3D283795" w:rsidR="00D24A3A" w:rsidRDefault="00D24A3A" w:rsidP="00F15D10">
      <w:pPr>
        <w:pStyle w:val="Odstavecseseznamem"/>
        <w:numPr>
          <w:ilvl w:val="0"/>
          <w:numId w:val="24"/>
        </w:numPr>
        <w:jc w:val="both"/>
      </w:pPr>
      <w:r w:rsidRPr="008B336A">
        <w:t xml:space="preserve">Neuhradí odběratel dodavateli řádně a včas cenu dle této </w:t>
      </w:r>
      <w:r w:rsidR="00BA7B4F">
        <w:t>S</w:t>
      </w:r>
      <w:r w:rsidR="00BA7B4F" w:rsidRPr="008B336A">
        <w:t>mlouvy</w:t>
      </w:r>
      <w:r w:rsidRPr="008B336A">
        <w:t>, je povinen uhradit dodavateli úrok z prodlení ve výši 0,05 % z dlužné částky za každý den prodlení.</w:t>
      </w:r>
    </w:p>
    <w:p w14:paraId="5E2E9AB3" w14:textId="39EE3B99" w:rsidR="008C5A1C" w:rsidRPr="008B336A" w:rsidRDefault="008C5A1C" w:rsidP="00F15D10">
      <w:pPr>
        <w:pStyle w:val="Odstavecseseznamem"/>
        <w:numPr>
          <w:ilvl w:val="0"/>
          <w:numId w:val="24"/>
        </w:numPr>
        <w:jc w:val="both"/>
      </w:pPr>
      <w:r w:rsidRPr="008C5A1C">
        <w:t xml:space="preserve">V případě, že faktura nebude v době splatnosti uhrazena, upozorní </w:t>
      </w:r>
      <w:r>
        <w:t>dodavatel objednatele</w:t>
      </w:r>
      <w:r w:rsidRPr="008C5A1C">
        <w:t xml:space="preserve"> písemně na tuto skutečnost.</w:t>
      </w:r>
    </w:p>
    <w:p w14:paraId="178A081A" w14:textId="77777777" w:rsidR="00456003" w:rsidRPr="008B336A" w:rsidRDefault="00456003" w:rsidP="00D249DD">
      <w:pPr>
        <w:pStyle w:val="Odstavecseseznamem"/>
        <w:jc w:val="center"/>
      </w:pPr>
    </w:p>
    <w:p w14:paraId="224E631F" w14:textId="2E487002" w:rsidR="00D249DD" w:rsidRPr="00354E0F" w:rsidRDefault="00D249DD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II</w:t>
      </w:r>
      <w:r w:rsidRPr="00354E0F">
        <w:rPr>
          <w:b/>
          <w:bCs/>
        </w:rPr>
        <w:t>. Vady a jejich reklamace</w:t>
      </w:r>
    </w:p>
    <w:p w14:paraId="224E6322" w14:textId="77777777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 xml:space="preserve">Případné vady poskytovaných služeb, jejich reklamace a stížnosti ke kvalitě poskytovaných služeb či v jiných záležitostech bude objednatel oznamovat </w:t>
      </w:r>
      <w:r w:rsidR="00AB68A2" w:rsidRPr="008B336A">
        <w:rPr>
          <w:color w:val="000000" w:themeColor="text1"/>
        </w:rPr>
        <w:t>dodavateli</w:t>
      </w:r>
      <w:r w:rsidRPr="008B336A">
        <w:rPr>
          <w:color w:val="000000" w:themeColor="text1"/>
        </w:rPr>
        <w:t xml:space="preserve">. </w:t>
      </w:r>
      <w:r w:rsidRPr="008B336A">
        <w:t>Dodavatel se zavazuje případné vady, reklamace a stížnosti objednatele s objednatelem projednat, a to bez zbytečného odkladu. Nebude-li vada odstraněna bezprostředně na místě, zavazují se zástupci obou smluvních stran dohodnout způsob a termín řešení vady.</w:t>
      </w:r>
    </w:p>
    <w:p w14:paraId="224E6325" w14:textId="3901DDA3" w:rsidR="00150D70" w:rsidRPr="008B336A" w:rsidRDefault="00D249DD" w:rsidP="00354E0F">
      <w:pPr>
        <w:pStyle w:val="Odstavecseseznamem"/>
        <w:numPr>
          <w:ilvl w:val="0"/>
          <w:numId w:val="7"/>
        </w:numPr>
        <w:jc w:val="both"/>
      </w:pPr>
      <w:r w:rsidRPr="008B336A">
        <w:lastRenderedPageBreak/>
        <w:t>V případě, že vada, reklamace či stížnost objednatele bude označena jako oprávněná a bude dohodnut způsob a termín řešení vady, zavazuje se dodavatel vadu/y odstranit doho</w:t>
      </w:r>
      <w:r w:rsidR="00AB68A2" w:rsidRPr="008B336A">
        <w:t>d</w:t>
      </w:r>
      <w:r w:rsidRPr="008B336A">
        <w:t>nutým způsobem a v dohodnutém termínu. Nebude-li stanoveno jinak, zavazuje se dodavatel oprávněné vady odstranit nejpozději do tří dnů od projednání vady. Dodavatel není v prodlení s odstranění</w:t>
      </w:r>
      <w:r w:rsidR="00695E69">
        <w:t>m</w:t>
      </w:r>
      <w:r w:rsidRPr="008B336A">
        <w:t xml:space="preserve"> vady v případě, kdy mu objednatel neumožní vadu odstranit (např. </w:t>
      </w:r>
      <w:r w:rsidR="00C96EF2">
        <w:t>z</w:t>
      </w:r>
      <w:r w:rsidRPr="008B336A">
        <w:t>nepřístupněním místa, na němž se vada nachází), a to po dobu po kterou tento stav (neumožnění odstranění vady) trval.</w:t>
      </w:r>
    </w:p>
    <w:p w14:paraId="224E6327" w14:textId="100B01A2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>Smluvní strany v zájmu odstranění případných nejasností shodně konstatují, že rozdíly v názoru na kvalitu provedených prací a služeb neopravňují objednatele k jednostrannému snížení ceny a platby dodavateli. Jestliže bude stížnost</w:t>
      </w:r>
      <w:r w:rsidR="00150D70" w:rsidRPr="008B336A">
        <w:t xml:space="preserve"> objednatele uznána za oprávněnou a smluvní strany dohodnou</w:t>
      </w:r>
      <w:r w:rsidR="00F63C7B">
        <w:t>-</w:t>
      </w:r>
      <w:r w:rsidR="00150D70" w:rsidRPr="008B336A">
        <w:t xml:space="preserve"> řešení vady prostřednictvím slevy z ceny – odměny dodavatele uvedené v čl. III této </w:t>
      </w:r>
      <w:r w:rsidR="00BA7B4F">
        <w:t>S</w:t>
      </w:r>
      <w:r w:rsidR="00BA7B4F" w:rsidRPr="008B336A">
        <w:t>mlouvy</w:t>
      </w:r>
      <w:r w:rsidR="00150D70" w:rsidRPr="008B336A">
        <w:t xml:space="preserve">, bude dodavatel účtovat cenu – odměnu sníženou o slevu, jejíž výše bude uvedena v oboustranně odsouhlaseném písemném zápisu o projednání vady, reklamace či stížnosti. Odběratel se zavazuje zaplatit za každý měsíc vždy částku, která mu ve smyslu této </w:t>
      </w:r>
      <w:r w:rsidR="00BA7B4F">
        <w:t>S</w:t>
      </w:r>
      <w:r w:rsidR="00BA7B4F" w:rsidRPr="008B336A">
        <w:t xml:space="preserve">mlouvy </w:t>
      </w:r>
      <w:r w:rsidR="00150D70" w:rsidRPr="008B336A">
        <w:t xml:space="preserve">bude dodavatelem účtována (tj. v případě slevy dle tohoto odstavce částku nižší než částku uvedenou v čl. III. této </w:t>
      </w:r>
      <w:r w:rsidR="00BA7B4F">
        <w:t>S</w:t>
      </w:r>
      <w:r w:rsidR="00BA7B4F" w:rsidRPr="008B336A">
        <w:t>mlouvy</w:t>
      </w:r>
      <w:r w:rsidR="00150D70" w:rsidRPr="008B336A">
        <w:t>).</w:t>
      </w:r>
    </w:p>
    <w:p w14:paraId="224E6328" w14:textId="585BCFBE" w:rsidR="00D249DD" w:rsidRDefault="00D249DD" w:rsidP="00B13F1B">
      <w:pPr>
        <w:pStyle w:val="Odstavecseseznamem"/>
        <w:jc w:val="both"/>
      </w:pPr>
    </w:p>
    <w:p w14:paraId="224E632B" w14:textId="4F0C5A22" w:rsidR="00150D70" w:rsidRPr="00354E0F" w:rsidRDefault="00150D70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3735C8" w:rsidRPr="00354E0F">
        <w:rPr>
          <w:b/>
          <w:bCs/>
        </w:rPr>
        <w:t>II</w:t>
      </w:r>
      <w:r w:rsidRPr="00354E0F">
        <w:rPr>
          <w:b/>
          <w:bCs/>
        </w:rPr>
        <w:t>I. Odpovědnost za škody a pojištění</w:t>
      </w:r>
    </w:p>
    <w:p w14:paraId="224E632E" w14:textId="5C27B16D" w:rsidR="00150D70" w:rsidRPr="008B336A" w:rsidRDefault="00150D70" w:rsidP="00B13F1B">
      <w:pPr>
        <w:pStyle w:val="Odstavecseseznamem"/>
        <w:numPr>
          <w:ilvl w:val="0"/>
          <w:numId w:val="9"/>
        </w:numPr>
        <w:jc w:val="both"/>
      </w:pPr>
      <w:r w:rsidRPr="008B336A">
        <w:t>Dodavatel odpovídá za škody a/ nebo újmy vzniklé jeho činností, které prokazatelně úmyslně nebo z nedbalosti způsobí jeho pracovníci. Předpokladem uznání takové odpovědnosti je, aby objednatel o vzniku případných škod a svých nárocích dodavatele bez prodlení informoval tak, aby dodavatel mohl učinit případná okamžitá opatření směřující k odvrácení vzniku škody, nebo k minimalizaci škody.</w:t>
      </w:r>
    </w:p>
    <w:p w14:paraId="224E632F" w14:textId="108A42C8" w:rsidR="00BB2719" w:rsidRDefault="00BB2719" w:rsidP="00BB2719">
      <w:pPr>
        <w:pStyle w:val="Odstavecseseznamem"/>
        <w:numPr>
          <w:ilvl w:val="0"/>
          <w:numId w:val="9"/>
        </w:numPr>
        <w:jc w:val="both"/>
      </w:pPr>
      <w:r w:rsidRPr="008B336A">
        <w:t>Dodavatel</w:t>
      </w:r>
      <w:r w:rsidR="00480C92">
        <w:t xml:space="preserve"> prohlašuje, že</w:t>
      </w:r>
      <w:r w:rsidRPr="008B336A">
        <w:t xml:space="preserve"> má</w:t>
      </w:r>
      <w:r w:rsidRPr="008B336A">
        <w:rPr>
          <w:color w:val="000000" w:themeColor="text1"/>
        </w:rPr>
        <w:t xml:space="preserve"> </w:t>
      </w:r>
      <w:r w:rsidR="00CA5033">
        <w:rPr>
          <w:color w:val="000000" w:themeColor="text1"/>
        </w:rPr>
        <w:t>uzavřenou</w:t>
      </w:r>
      <w:r w:rsidR="00CC5443">
        <w:rPr>
          <w:color w:val="000000" w:themeColor="text1"/>
        </w:rPr>
        <w:t xml:space="preserve"> pojistnou </w:t>
      </w:r>
      <w:r w:rsidR="00810427">
        <w:rPr>
          <w:color w:val="000000" w:themeColor="text1"/>
        </w:rPr>
        <w:t>S</w:t>
      </w:r>
      <w:r w:rsidR="00CC5443">
        <w:rPr>
          <w:color w:val="000000" w:themeColor="text1"/>
        </w:rPr>
        <w:t>mlouvu o pojištění odpovědnosti za škodu způsobenou</w:t>
      </w:r>
      <w:r w:rsidR="00607974">
        <w:rPr>
          <w:color w:val="000000" w:themeColor="text1"/>
        </w:rPr>
        <w:t xml:space="preserve"> </w:t>
      </w:r>
      <w:r w:rsidR="00BF7C7B">
        <w:rPr>
          <w:color w:val="000000" w:themeColor="text1"/>
        </w:rPr>
        <w:t>třetí straně</w:t>
      </w:r>
      <w:r w:rsidRPr="008B336A">
        <w:t xml:space="preserve"> u pojišťovny </w:t>
      </w:r>
      <w:r w:rsidR="007B0D93" w:rsidRPr="007B0D93">
        <w:t>Kooperativa pojišťovna, a.s., Vienna Insurance Group</w:t>
      </w:r>
      <w:r w:rsidRPr="008B336A">
        <w:t xml:space="preserve"> </w:t>
      </w:r>
      <w:r w:rsidR="00C444D9">
        <w:t>na částku</w:t>
      </w:r>
      <w:r w:rsidR="007B3CD5" w:rsidRPr="008B336A">
        <w:t xml:space="preserve"> </w:t>
      </w:r>
      <w:r w:rsidRPr="008B336A">
        <w:t>5 000 000 Kč.</w:t>
      </w:r>
    </w:p>
    <w:p w14:paraId="0895B08D" w14:textId="55395966" w:rsidR="00456003" w:rsidRDefault="00456003" w:rsidP="00456003">
      <w:pPr>
        <w:pStyle w:val="Odstavecseseznamem"/>
        <w:jc w:val="both"/>
      </w:pPr>
    </w:p>
    <w:p w14:paraId="224E6332" w14:textId="370BC23B" w:rsidR="00F43819" w:rsidRPr="00354E0F" w:rsidRDefault="00D70244" w:rsidP="00530E4C">
      <w:pPr>
        <w:jc w:val="center"/>
        <w:rPr>
          <w:b/>
          <w:bCs/>
        </w:rPr>
      </w:pPr>
      <w:r w:rsidRPr="00354E0F">
        <w:rPr>
          <w:b/>
          <w:bCs/>
        </w:rPr>
        <w:t>IX</w:t>
      </w:r>
      <w:r w:rsidR="00F43819" w:rsidRPr="00354E0F">
        <w:rPr>
          <w:b/>
          <w:bCs/>
        </w:rPr>
        <w:t>. Povinnosti dodavatele</w:t>
      </w:r>
      <w:r w:rsidR="003924F8" w:rsidRPr="00354E0F">
        <w:rPr>
          <w:b/>
          <w:bCs/>
        </w:rPr>
        <w:t xml:space="preserve"> a objednatele</w:t>
      </w:r>
    </w:p>
    <w:p w14:paraId="224E6335" w14:textId="55B9FF0C" w:rsidR="00F43819" w:rsidRDefault="00F43819" w:rsidP="00530E4C">
      <w:pPr>
        <w:pStyle w:val="Odstavecseseznamem"/>
        <w:numPr>
          <w:ilvl w:val="0"/>
          <w:numId w:val="25"/>
        </w:numPr>
      </w:pPr>
      <w:r w:rsidRPr="008B336A">
        <w:t>Dodavatel je povinen:</w:t>
      </w:r>
    </w:p>
    <w:p w14:paraId="224E6336" w14:textId="65CC0BEF" w:rsidR="00F43819" w:rsidRDefault="00664477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F43819" w:rsidRPr="008B336A">
        <w:t>ajistit veškeré služby</w:t>
      </w:r>
      <w:r w:rsidR="002709FA">
        <w:t xml:space="preserve"> s potřebnou odbornou péčí, řádně a včas</w:t>
      </w:r>
      <w:r w:rsidR="00F43819" w:rsidRPr="008B336A">
        <w:t>, v dohodnuté periodicitě</w:t>
      </w:r>
      <w:r w:rsidR="00A500C7">
        <w:t xml:space="preserve">, a to tak, aby výsledek poskytovaných služeb odpovídal požadavkům objednatele </w:t>
      </w:r>
      <w:r w:rsidR="00F43819" w:rsidRPr="008B336A">
        <w:t xml:space="preserve">a </w:t>
      </w:r>
      <w:r w:rsidR="00345531">
        <w:t xml:space="preserve">smluvně ujednaným nebo obvyklým standardům kvality </w:t>
      </w:r>
      <w:r w:rsidR="008E1D84">
        <w:t>poskytovaných služeb</w:t>
      </w:r>
      <w:r w:rsidR="006F6178">
        <w:t>;</w:t>
      </w:r>
    </w:p>
    <w:p w14:paraId="14D15A50" w14:textId="2FFB3D38" w:rsidR="008E1D84" w:rsidRPr="008B336A" w:rsidRDefault="006F6178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8E1D84">
        <w:t>rovádět</w:t>
      </w:r>
      <w:r w:rsidR="006D0958">
        <w:t xml:space="preserve"> služby </w:t>
      </w:r>
      <w:r w:rsidR="00DD7D81">
        <w:t>vlastními úklidovými prostředky</w:t>
      </w:r>
      <w:r>
        <w:t>;</w:t>
      </w:r>
    </w:p>
    <w:p w14:paraId="224E6337" w14:textId="0DDC4A92" w:rsidR="00F43819" w:rsidRDefault="006F6178" w:rsidP="00B13F1B">
      <w:pPr>
        <w:pStyle w:val="Odstavecseseznamem"/>
        <w:numPr>
          <w:ilvl w:val="0"/>
          <w:numId w:val="10"/>
        </w:numPr>
        <w:jc w:val="both"/>
      </w:pPr>
      <w:r>
        <w:t>d</w:t>
      </w:r>
      <w:r w:rsidR="00C24C31" w:rsidRPr="008B336A">
        <w:t>održovat bezpečnostní normy a předpisy v oblasti bezpečnosti práce, požární ochrany, ekologie a hygieny vztahující se k místu výkonu činnosti, s kterými byl prokazatelně seznámen ze strany objednatele. Tím není dotčena jeho povinnost dodržovat bezpečnostní, požární, ekologické a hygienické normy a předpisy vztahující se k jeho odborné činnosti a vycházející z obecných předpisů, seznámit zástupce objednatele s riziky plynoucí z jeho činnosti, jež by mohly mít vliv na zaměstnance, nebo pracoviště objednatele</w:t>
      </w:r>
      <w:r>
        <w:t>;</w:t>
      </w:r>
    </w:p>
    <w:p w14:paraId="334AE679" w14:textId="2E84DFA8" w:rsidR="00A77DAC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A77DAC" w:rsidRPr="00A77DAC">
        <w:t xml:space="preserve">okud budou </w:t>
      </w:r>
      <w:r w:rsidR="00A77DAC">
        <w:t>služby</w:t>
      </w:r>
      <w:r w:rsidR="00A77DAC" w:rsidRPr="00A77DAC">
        <w:t xml:space="preserve"> prováděny pomocí ručních elektrických úklidových strojů a spotřebičů, používat je v souladu s příslušnými normami, revizemi a návody na obsluhu těchto strojů a přístrojů tak, aby nezpůsobily újmu na zdraví nebo škodu</w:t>
      </w:r>
      <w:r>
        <w:t>;</w:t>
      </w:r>
    </w:p>
    <w:p w14:paraId="547A029F" w14:textId="5CA32115" w:rsidR="008A4D6D" w:rsidRDefault="001E107C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d</w:t>
      </w:r>
      <w:r w:rsidR="008A4D6D" w:rsidRPr="008A4D6D">
        <w:t>održovat příslušné technologické postupy, předpisy a normy při používání čistících, mycích, desinfekčních a technických prostředků, materiálu a dalších věcí potřebných při plnění dle této Smlouvy</w:t>
      </w:r>
      <w:r>
        <w:t>;</w:t>
      </w:r>
    </w:p>
    <w:p w14:paraId="28D6DE93" w14:textId="2187136A" w:rsidR="00DB1B69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DB1B69" w:rsidRPr="00DB1B69">
        <w:t xml:space="preserve">řizpůsobit se při provádění </w:t>
      </w:r>
      <w:r w:rsidR="00DB1B69">
        <w:t>služeb</w:t>
      </w:r>
      <w:r w:rsidR="00DB1B69" w:rsidRPr="00DB1B69">
        <w:t xml:space="preserve"> provozu objednatele a respektovat požadavky objednatele, které z tohoto provozu vyplynou</w:t>
      </w:r>
      <w:r>
        <w:t>;</w:t>
      </w:r>
    </w:p>
    <w:p w14:paraId="01A9C87A" w14:textId="65F0C5B3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ohrožení zdraví a života zaměstnanců objednatele či jiných osob, které se zdržují v objektech objednatele</w:t>
      </w:r>
      <w:r w:rsidR="000D401D">
        <w:t>;</w:t>
      </w:r>
    </w:p>
    <w:p w14:paraId="63416CEB" w14:textId="31A43C39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omezení pracovní činnosti objednatele</w:t>
      </w:r>
      <w:r w:rsidR="000D401D">
        <w:t>;</w:t>
      </w:r>
    </w:p>
    <w:p w14:paraId="65B4E3CA" w14:textId="07D35D14" w:rsidR="002D0EEC" w:rsidRDefault="00C9187C" w:rsidP="00B13F1B">
      <w:pPr>
        <w:pStyle w:val="Odstavecseseznamem"/>
        <w:numPr>
          <w:ilvl w:val="0"/>
          <w:numId w:val="10"/>
        </w:numPr>
        <w:jc w:val="both"/>
      </w:pPr>
      <w:r w:rsidRPr="00C9187C">
        <w:t xml:space="preserve">zajistit, aby po provedení </w:t>
      </w:r>
      <w:r>
        <w:t>služeb</w:t>
      </w:r>
      <w:r w:rsidRPr="00C9187C">
        <w:t xml:space="preserve"> a před opuštěním objektu byly kontrolovány (a případně uvedeny do žádoucího stavu) používané vodovodní baterie, vypnuty tepelné a elektrické spotřebiče a řádně uzavřena okna</w:t>
      </w:r>
      <w:r w:rsidR="000D401D">
        <w:t>;</w:t>
      </w:r>
    </w:p>
    <w:p w14:paraId="3FAAFF40" w14:textId="77777777" w:rsidR="004210C6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předložit seznam všech zaměstnanců s náplní jejich práce a rozdělením na jednotlivé </w:t>
      </w:r>
      <w:r>
        <w:t>pobočky</w:t>
      </w:r>
      <w:r w:rsidRPr="004210C6">
        <w:t>, (v případě změny zaměstnanců či náplně práce bezodkladné nahlášení objednateli)</w:t>
      </w:r>
      <w:r>
        <w:t>;</w:t>
      </w:r>
    </w:p>
    <w:p w14:paraId="52A673A6" w14:textId="2BD75215" w:rsidR="004210C6" w:rsidRPr="008B336A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zajistit, že do objektů objednatele nebudou </w:t>
      </w:r>
      <w:r>
        <w:t>dodavatelem</w:t>
      </w:r>
      <w:r w:rsidRPr="004210C6">
        <w:t xml:space="preserve"> ani jeho zaměstnanci vpuštěny nepovolané třetí osoby (včetně rodinných příslušníků a návštěv)</w:t>
      </w:r>
      <w:r>
        <w:t>;</w:t>
      </w:r>
    </w:p>
    <w:p w14:paraId="224E6338" w14:textId="68BD2F40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rovádět pravidelnou kontrolu činnosti svých pracovníků</w:t>
      </w:r>
      <w:r w:rsidR="00F40DB6">
        <w:t xml:space="preserve"> – 1x za čtvrtletí</w:t>
      </w:r>
      <w:r>
        <w:t>;</w:t>
      </w:r>
    </w:p>
    <w:p w14:paraId="224E6339" w14:textId="10737657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odniknout příslušné kroky k vyřízení reklamace či vady stížnosti objednatele</w:t>
      </w:r>
      <w:r w:rsidR="00FB6D6D">
        <w:t>;</w:t>
      </w:r>
    </w:p>
    <w:p w14:paraId="224E633A" w14:textId="7EC40686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b</w:t>
      </w:r>
      <w:r w:rsidR="00C24C31" w:rsidRPr="008B336A">
        <w:t>ezplatně odstranit vady uznané jako oprávněné</w:t>
      </w:r>
      <w:r>
        <w:t>;</w:t>
      </w:r>
    </w:p>
    <w:p w14:paraId="224E633B" w14:textId="2A09FE5E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achovávat mlčenlivost o všech skutečnostech, písemných informací atd., které souvisí s po</w:t>
      </w:r>
      <w:r w:rsidR="00AB68A2" w:rsidRPr="008B336A">
        <w:t>d</w:t>
      </w:r>
      <w:r w:rsidR="00C24C31" w:rsidRPr="008B336A">
        <w:t xml:space="preserve">nikáním </w:t>
      </w:r>
      <w:r w:rsidR="00535C58">
        <w:t>objednatele</w:t>
      </w:r>
      <w:r w:rsidR="00535C58" w:rsidRPr="008B336A">
        <w:t xml:space="preserve"> </w:t>
      </w:r>
      <w:r w:rsidR="00C24C31" w:rsidRPr="008B336A">
        <w:t xml:space="preserve">a s nimiž se v souvislosti s plněním této </w:t>
      </w:r>
      <w:r w:rsidR="00810427">
        <w:t>S</w:t>
      </w:r>
      <w:r w:rsidR="00810427" w:rsidRPr="008B336A">
        <w:t xml:space="preserve">mlouvy </w:t>
      </w:r>
      <w:r w:rsidR="00C24C31" w:rsidRPr="008B336A">
        <w:t>seznámil</w:t>
      </w:r>
    </w:p>
    <w:p w14:paraId="224E633C" w14:textId="0B62A58C" w:rsidR="00C24C31" w:rsidRPr="008B336A" w:rsidRDefault="00FB6D6D" w:rsidP="00E1579B">
      <w:pPr>
        <w:pStyle w:val="Odstavecseseznamem"/>
        <w:numPr>
          <w:ilvl w:val="0"/>
          <w:numId w:val="10"/>
        </w:numPr>
        <w:jc w:val="both"/>
      </w:pPr>
      <w:r>
        <w:t>v</w:t>
      </w:r>
      <w:r w:rsidR="00C24C31" w:rsidRPr="008B336A">
        <w:t xml:space="preserve">yužívat k plnění předmětu této </w:t>
      </w:r>
      <w:r w:rsidR="00810427">
        <w:t>S</w:t>
      </w:r>
      <w:r w:rsidR="00810427" w:rsidRPr="008B336A">
        <w:t xml:space="preserve">mlouvy </w:t>
      </w:r>
      <w:r w:rsidR="00C24C31" w:rsidRPr="008B336A">
        <w:t>pouze vlastní zaměstnance a není oprávněn použít subdodavatele</w:t>
      </w:r>
      <w:r>
        <w:t>;</w:t>
      </w:r>
    </w:p>
    <w:p w14:paraId="3132EAA4" w14:textId="7FDB6FCF" w:rsidR="006E69E9" w:rsidRDefault="00FB6D6D" w:rsidP="00E1579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pro poskytování služeb pravidelného úklidu stálý tým pracovníků, vyjma mimořádných situací (např. dovolené, nemoci, ukončení pracovněprávn</w:t>
      </w:r>
      <w:r w:rsidR="00AB68A2" w:rsidRPr="008B336A">
        <w:t>í</w:t>
      </w:r>
      <w:r w:rsidR="00C24C31" w:rsidRPr="008B336A">
        <w:t>ho vztahu)</w:t>
      </w:r>
      <w:r w:rsidR="006028F4">
        <w:t>.</w:t>
      </w:r>
    </w:p>
    <w:p w14:paraId="0229DEA5" w14:textId="77777777" w:rsidR="00E1579B" w:rsidRDefault="00D637D1" w:rsidP="00547EA8">
      <w:pPr>
        <w:pStyle w:val="Odstavecseseznamem"/>
        <w:numPr>
          <w:ilvl w:val="0"/>
          <w:numId w:val="25"/>
        </w:numPr>
        <w:jc w:val="both"/>
      </w:pPr>
      <w:r>
        <w:t xml:space="preserve">Dodavatel </w:t>
      </w:r>
      <w:r w:rsidR="00934F3C" w:rsidRPr="00934F3C">
        <w:t xml:space="preserve">se </w:t>
      </w:r>
      <w:r w:rsidR="00934F3C">
        <w:t xml:space="preserve">dále </w:t>
      </w:r>
      <w:r w:rsidR="00934F3C" w:rsidRPr="00934F3C">
        <w:t xml:space="preserve">v souvislosti s nařízením Evropského parlamentu a Rady (EU) č. 2016/679 o ochraně fyzických osob v souvislosti se zpracováním osobních údajů (GDPR) zavazuje zachovávat mlčenlivost o všech osobních údajích, se kterými by mohl přijít do styku v souvislosti s plněním této Smlouvy. </w:t>
      </w:r>
      <w:r w:rsidR="00934F3C">
        <w:t>Dodavatel</w:t>
      </w:r>
      <w:r w:rsidR="00934F3C" w:rsidRPr="00934F3C">
        <w:t xml:space="preserve"> se zejména zavazuje:</w:t>
      </w:r>
    </w:p>
    <w:p w14:paraId="46BA4FC9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nesdělovat nebo nezpřístupňovat osobní údaje třetím stranám bez předchozího vědomí objednatele,</w:t>
      </w:r>
    </w:p>
    <w:p w14:paraId="54413555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že jeho zaměstnanci a další osoby, které přijdou do styku s osobními údaji v souvislosti s plněním Smlouvy, budou zavázáni povinností mlčenlivostí ve stejném rozsahu, v jakém je mlčenlivostí vázán on sám, a aby tato povinnost mlčenlivosti trvala i po skončení jejich zaměstnání nebo provádění prací (minimálně po dobu 1 roku),</w:t>
      </w:r>
    </w:p>
    <w:p w14:paraId="420BE90A" w14:textId="39FDAF77" w:rsidR="00D637D1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aby osoby, které se budou podílet na plnění Smlouvy, při styku nebo nakládání s osobními údaji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</w:t>
      </w:r>
    </w:p>
    <w:p w14:paraId="26A43C67" w14:textId="60DFFFF2" w:rsidR="00CE0567" w:rsidRDefault="00924E3D" w:rsidP="00AB7806">
      <w:pPr>
        <w:pStyle w:val="Odstavecseseznamem"/>
        <w:numPr>
          <w:ilvl w:val="0"/>
          <w:numId w:val="25"/>
        </w:numPr>
      </w:pPr>
      <w:r>
        <w:t>Objednatel je povinen:</w:t>
      </w:r>
    </w:p>
    <w:p w14:paraId="224E6340" w14:textId="709B25AB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volný přístup pracovníkům dodavatele ke</w:t>
      </w:r>
      <w:r w:rsidR="004429C0" w:rsidRPr="008B336A">
        <w:t xml:space="preserve"> </w:t>
      </w:r>
      <w:r w:rsidR="00C24C31" w:rsidRPr="008B336A">
        <w:t xml:space="preserve">všem prostorám, v nichž jsou poskytovány služby dle této </w:t>
      </w:r>
      <w:r w:rsidR="00810427">
        <w:t>S</w:t>
      </w:r>
      <w:r w:rsidR="00810427" w:rsidRPr="008B336A">
        <w:t>mlouvy</w:t>
      </w:r>
      <w:r>
        <w:t>;</w:t>
      </w:r>
    </w:p>
    <w:p w14:paraId="224E6341" w14:textId="04898C56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oskytnout pr</w:t>
      </w:r>
      <w:r w:rsidR="004429C0" w:rsidRPr="008B336A">
        <w:t>acovníkům dodavatele k užívání s</w:t>
      </w:r>
      <w:r w:rsidR="00C24C31" w:rsidRPr="008B336A">
        <w:t>ociální zařízení</w:t>
      </w:r>
      <w:r>
        <w:t>;</w:t>
      </w:r>
    </w:p>
    <w:p w14:paraId="224E6342" w14:textId="3761C696" w:rsidR="00BD635A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u</w:t>
      </w:r>
      <w:r w:rsidR="00BD635A" w:rsidRPr="008B336A">
        <w:t>možnit kontrolním pracovníkům dodavatele volný přístup do objektu v době provádění služeb</w:t>
      </w:r>
      <w:r>
        <w:t>;</w:t>
      </w:r>
    </w:p>
    <w:p w14:paraId="224E6343" w14:textId="680723CF" w:rsidR="00BD635A" w:rsidRDefault="00E1579B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z</w:t>
      </w:r>
      <w:r w:rsidR="00BD635A" w:rsidRPr="008B336A">
        <w:t>ajistit dodavateli přístup ke zdroji elektrické energie a vody přímo v</w:t>
      </w:r>
      <w:r>
        <w:t> </w:t>
      </w:r>
      <w:r w:rsidR="00BD635A" w:rsidRPr="008B336A">
        <w:t>objektu</w:t>
      </w:r>
      <w:r>
        <w:t>;</w:t>
      </w:r>
    </w:p>
    <w:p w14:paraId="321FCF0B" w14:textId="77777777" w:rsidR="00456003" w:rsidRPr="008B336A" w:rsidRDefault="00456003" w:rsidP="00BD635A">
      <w:pPr>
        <w:pStyle w:val="Odstavecseseznamem"/>
        <w:ind w:left="1080"/>
      </w:pPr>
    </w:p>
    <w:p w14:paraId="224E6346" w14:textId="4B301070" w:rsidR="00BD635A" w:rsidRPr="00547EA8" w:rsidRDefault="00BD635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547EA8">
        <w:rPr>
          <w:b/>
          <w:bCs/>
        </w:rPr>
        <w:t>X. Ostatní ujednání</w:t>
      </w:r>
    </w:p>
    <w:p w14:paraId="224E6349" w14:textId="116B64A2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 xml:space="preserve">Projednávat organizační a technické záležitosti a kontrolovat kvalitu prováděných prací a služeb jsou oprávněny osoby, jejichž jména a tel. </w:t>
      </w:r>
      <w:r w:rsidR="0003643B">
        <w:t>s</w:t>
      </w:r>
      <w:r w:rsidRPr="008B336A">
        <w:t>pojení si smluvní strany vzájemně předem písemně (e-mailem) sdělí</w:t>
      </w:r>
      <w:r w:rsidR="004A6A26">
        <w:t>.</w:t>
      </w:r>
    </w:p>
    <w:p w14:paraId="224E634A" w14:textId="0B828DA7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Objednatel na sebe přebírá v</w:t>
      </w:r>
      <w:r w:rsidR="00AA7283">
        <w:t> </w:t>
      </w:r>
      <w:r w:rsidRPr="008B336A">
        <w:t>souladu s § 1765 odst. 2 občanského zákoníku, nebezpečí změny okolností.</w:t>
      </w:r>
    </w:p>
    <w:p w14:paraId="224E634B" w14:textId="00768E4C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se dohodly na vyloučení aplikace ustanovení § 1740 odst. 3 občanského zákoníku (přijetí nabídky s</w:t>
      </w:r>
      <w:r w:rsidR="00AA7283">
        <w:t> </w:t>
      </w:r>
      <w:r w:rsidRPr="008B336A">
        <w:t>dodatkem nebo odchylkou).</w:t>
      </w:r>
    </w:p>
    <w:p w14:paraId="224E634C" w14:textId="771AA264" w:rsidR="00BD635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shodně prohlašují, že ani jedna z</w:t>
      </w:r>
      <w:r w:rsidR="00AA7283">
        <w:t> </w:t>
      </w:r>
      <w:r w:rsidRPr="008B336A">
        <w:t>nich není v</w:t>
      </w:r>
      <w:r w:rsidR="00AA7283">
        <w:t> </w:t>
      </w:r>
      <w:r w:rsidRPr="008B336A">
        <w:t>postavení slabší strany ve smyslu občanského zákoníku</w:t>
      </w:r>
      <w:r w:rsidR="00152441">
        <w:t>.</w:t>
      </w:r>
    </w:p>
    <w:p w14:paraId="53D4BF9A" w14:textId="1FF8EEE0" w:rsidR="00456003" w:rsidRDefault="00456003" w:rsidP="00456003">
      <w:pPr>
        <w:pStyle w:val="Odstavecseseznamem"/>
        <w:jc w:val="both"/>
      </w:pPr>
    </w:p>
    <w:p w14:paraId="224E634E" w14:textId="7C69C611" w:rsidR="00BD635A" w:rsidRPr="005C3024" w:rsidRDefault="00BD635A" w:rsidP="00B13F1B">
      <w:pPr>
        <w:jc w:val="center"/>
        <w:rPr>
          <w:b/>
          <w:bCs/>
        </w:rPr>
      </w:pPr>
      <w:r w:rsidRPr="005C3024">
        <w:rPr>
          <w:b/>
          <w:bCs/>
        </w:rPr>
        <w:t>X</w:t>
      </w:r>
      <w:r w:rsidR="00C91C78" w:rsidRPr="005C3024">
        <w:rPr>
          <w:b/>
          <w:bCs/>
        </w:rPr>
        <w:t>I</w:t>
      </w:r>
      <w:r w:rsidRPr="005C3024">
        <w:rPr>
          <w:b/>
          <w:bCs/>
        </w:rPr>
        <w:t>. Závěrečná ustanovení</w:t>
      </w:r>
    </w:p>
    <w:p w14:paraId="131074B4" w14:textId="75D950D6" w:rsidR="002720F1" w:rsidRDefault="002720F1" w:rsidP="00B13F1B">
      <w:pPr>
        <w:pStyle w:val="Odstavecseseznamem"/>
        <w:numPr>
          <w:ilvl w:val="0"/>
          <w:numId w:val="13"/>
        </w:numPr>
        <w:jc w:val="both"/>
      </w:pPr>
      <w:r w:rsidRPr="002720F1">
        <w:t xml:space="preserve">Tato </w:t>
      </w:r>
      <w:r w:rsidR="00810427">
        <w:t>S</w:t>
      </w:r>
      <w:r w:rsidRPr="002720F1">
        <w:t>mlouva nabývá platnosti dnem podpisu oběma smluvními stranami a účinnosti dnem zveřejnění v</w:t>
      </w:r>
      <w:r w:rsidR="00AA7283">
        <w:t> </w:t>
      </w:r>
      <w:r w:rsidRPr="002720F1">
        <w:t xml:space="preserve">registru smluv dle zákona č. 340/2015 Sb. Správci registru smluv zašle tuto </w:t>
      </w:r>
      <w:r w:rsidR="00810427">
        <w:t>S</w:t>
      </w:r>
      <w:r w:rsidRPr="002720F1">
        <w:t xml:space="preserve">mlouvu ke zveřejnění </w:t>
      </w:r>
      <w:r w:rsidR="00EB3AB4">
        <w:t>objednatel</w:t>
      </w:r>
      <w:r w:rsidRPr="002720F1">
        <w:t>.</w:t>
      </w:r>
    </w:p>
    <w:p w14:paraId="27EDE38D" w14:textId="04238757" w:rsidR="002720F1" w:rsidRDefault="00986E78" w:rsidP="00B13F1B">
      <w:pPr>
        <w:pStyle w:val="Odstavecseseznamem"/>
        <w:numPr>
          <w:ilvl w:val="0"/>
          <w:numId w:val="13"/>
        </w:numPr>
        <w:jc w:val="both"/>
      </w:pPr>
      <w:r w:rsidRPr="00986E78">
        <w:t xml:space="preserve">Smluvní strany sjednávají, že postoupení pohledávky druhé smluvní strany vzniklé ze </w:t>
      </w:r>
      <w:r w:rsidR="00810427">
        <w:t>S</w:t>
      </w:r>
      <w:r w:rsidRPr="00986E78">
        <w:t xml:space="preserve">mlouvy bez předchozího písemného souhlasu </w:t>
      </w:r>
      <w:r w:rsidR="00EB3AB4">
        <w:t>objednatele</w:t>
      </w:r>
      <w:r w:rsidRPr="00986E78">
        <w:t>, je neplatné.</w:t>
      </w:r>
    </w:p>
    <w:p w14:paraId="6FE49E98" w14:textId="59074882" w:rsidR="00986E78" w:rsidRDefault="006C6796" w:rsidP="00B13F1B">
      <w:pPr>
        <w:pStyle w:val="Odstavecseseznamem"/>
        <w:numPr>
          <w:ilvl w:val="0"/>
          <w:numId w:val="13"/>
        </w:numPr>
        <w:jc w:val="both"/>
      </w:pPr>
      <w:r w:rsidRPr="006C6796">
        <w:t>Smluvní strany sjednávají smluvní pokutu za zastavení pohledávky druhé smluvní strany vzniklé z</w:t>
      </w:r>
      <w:r w:rsidR="00AA7283">
        <w:t> </w:t>
      </w:r>
      <w:r w:rsidRPr="006C6796">
        <w:t xml:space="preserve">této </w:t>
      </w:r>
      <w:r w:rsidR="00810427">
        <w:t>S</w:t>
      </w:r>
      <w:r w:rsidRPr="006C6796">
        <w:t xml:space="preserve">mlouvy bez předchozího písemného souhlasu </w:t>
      </w:r>
      <w:r w:rsidR="00EB3AB4">
        <w:t>objednatele</w:t>
      </w:r>
      <w:r w:rsidRPr="006C6796">
        <w:t>, a to ve výši 10 % z</w:t>
      </w:r>
      <w:r w:rsidR="00AA7283">
        <w:t> </w:t>
      </w:r>
      <w:r w:rsidRPr="006C6796">
        <w:t>nominální výše zastavené pohledávky.</w:t>
      </w:r>
    </w:p>
    <w:p w14:paraId="203F6FCC" w14:textId="6C6A2B2B" w:rsidR="006C6796" w:rsidRDefault="00997AB0" w:rsidP="00B13F1B">
      <w:pPr>
        <w:pStyle w:val="Odstavecseseznamem"/>
        <w:numPr>
          <w:ilvl w:val="0"/>
          <w:numId w:val="13"/>
        </w:numPr>
        <w:jc w:val="both"/>
      </w:pPr>
      <w:r w:rsidRPr="00997AB0">
        <w:t>Smluvní strany sjednávají, že započtení vzájemných pohledávek je platné výlučně na základě písemné dohody smluvních stran.</w:t>
      </w:r>
    </w:p>
    <w:p w14:paraId="40070D87" w14:textId="468EB639" w:rsidR="00997AB0" w:rsidRDefault="00EB3AB4" w:rsidP="00B13F1B">
      <w:pPr>
        <w:pStyle w:val="Odstavecseseznamem"/>
        <w:numPr>
          <w:ilvl w:val="0"/>
          <w:numId w:val="13"/>
        </w:numPr>
        <w:jc w:val="both"/>
      </w:pPr>
      <w:r>
        <w:t>Dodavatel</w:t>
      </w:r>
      <w:r w:rsidR="001F05A1" w:rsidRPr="001F05A1">
        <w:t xml:space="preserve"> prohlašuje, že u něj není a nebude vykonávána nelegální práce ve smyslu § 5 písm. e) zák. č. 435/2004 Sb., o zaměstnanosti, v</w:t>
      </w:r>
      <w:r w:rsidR="00AA7283">
        <w:t> </w:t>
      </w:r>
      <w:r w:rsidR="001F05A1" w:rsidRPr="001F05A1">
        <w:t>platném znění, takže veškerá závislá práce vykonávaná fyzickými osobami u něj je a bude konána v</w:t>
      </w:r>
      <w:r w:rsidR="00AA7283">
        <w:t> </w:t>
      </w:r>
      <w:r w:rsidR="001F05A1" w:rsidRPr="001F05A1">
        <w:t>základním pracovněprávním vztahu. Pokud tuto práci vykonávají nebo budou vykonávat fyzické osoby – cizinci, vykonávají ji nebo ji budou vykonávat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zaměstnání,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dlouhodobému pobytu za účelem zaměstnání ve zvláštních případech (tzv. zelená karta) vydaným podle zvláštního právního předpisu nebo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 xml:space="preserve">modrou kartou. Zjistí-li </w:t>
      </w:r>
      <w:r w:rsidR="006266E9">
        <w:t>objednatel</w:t>
      </w:r>
      <w:r w:rsidR="001F05A1" w:rsidRPr="001F05A1">
        <w:t xml:space="preserve">, že </w:t>
      </w:r>
      <w:r w:rsidR="00000796">
        <w:t>dodavatel</w:t>
      </w:r>
      <w:r w:rsidR="001F05A1" w:rsidRPr="001F05A1">
        <w:t xml:space="preserve"> umožňuje výkon nelegální práce, a to nikoli pouze při realizaci této </w:t>
      </w:r>
      <w:r w:rsidR="00810427">
        <w:t>S</w:t>
      </w:r>
      <w:r w:rsidR="001F05A1" w:rsidRPr="001F05A1">
        <w:t xml:space="preserve">mlouvy, je oprávněn od </w:t>
      </w:r>
      <w:r w:rsidR="00810427">
        <w:t>S</w:t>
      </w:r>
      <w:r w:rsidR="001F05A1" w:rsidRPr="001F05A1">
        <w:t>mlouvy odstoupit.</w:t>
      </w:r>
    </w:p>
    <w:p w14:paraId="218A954A" w14:textId="5EE5DC27" w:rsidR="005261C4" w:rsidRDefault="005261C4" w:rsidP="00B13F1B">
      <w:pPr>
        <w:pStyle w:val="Odstavecseseznamem"/>
        <w:numPr>
          <w:ilvl w:val="0"/>
          <w:numId w:val="13"/>
        </w:numPr>
        <w:jc w:val="both"/>
      </w:pPr>
      <w:r w:rsidRPr="005261C4">
        <w:t>Bude-li s</w:t>
      </w:r>
      <w:r w:rsidR="00AA7283">
        <w:t> </w:t>
      </w:r>
      <w:r w:rsidR="006266E9">
        <w:t>objednatelem</w:t>
      </w:r>
      <w:r w:rsidRPr="005261C4">
        <w:t xml:space="preserve"> v</w:t>
      </w:r>
      <w:r w:rsidR="00AA7283">
        <w:t> </w:t>
      </w:r>
      <w:r w:rsidRPr="005261C4">
        <w:t xml:space="preserve">důsledku porušení povinností </w:t>
      </w:r>
      <w:r w:rsidR="006266E9">
        <w:t>dodavatele</w:t>
      </w:r>
      <w:r w:rsidRPr="005261C4">
        <w:t xml:space="preserve"> zahájeno správní řízení pro spáchání správního deliktu dle § 140 odst. 1 písm. c) nebo e) zák. č. 435/2004 Sb., o zaměstnanosti, v</w:t>
      </w:r>
      <w:r w:rsidR="00AA7283">
        <w:t> </w:t>
      </w:r>
      <w:r w:rsidRPr="005261C4">
        <w:t>platném znění, nebo bude s</w:t>
      </w:r>
      <w:r w:rsidR="00AA7283">
        <w:t> </w:t>
      </w:r>
      <w:r w:rsidR="006266E9">
        <w:t>objednatelem</w:t>
      </w:r>
      <w:r w:rsidRPr="005261C4">
        <w:t xml:space="preserve"> zahájeno správní řízení podle § 141a odst. 2 zák. č. 435/2004 Sb., o zaměstnanosti, v</w:t>
      </w:r>
      <w:r w:rsidR="00AA7283">
        <w:t> </w:t>
      </w:r>
      <w:r w:rsidRPr="005261C4">
        <w:t xml:space="preserve">platném znění (o tom, že </w:t>
      </w:r>
      <w:r w:rsidR="006266E9">
        <w:t>objednatel</w:t>
      </w:r>
      <w:r w:rsidRPr="005261C4">
        <w:t xml:space="preserve"> ručí za správní delikt </w:t>
      </w:r>
      <w:r w:rsidR="00321AFC">
        <w:t>dodavatele</w:t>
      </w:r>
      <w:r w:rsidRPr="005261C4">
        <w:t xml:space="preserve">) má </w:t>
      </w:r>
      <w:r w:rsidR="006266E9">
        <w:t>objednatel</w:t>
      </w:r>
      <w:r w:rsidRPr="005261C4">
        <w:t xml:space="preserve"> právo vyzvat </w:t>
      </w:r>
      <w:r w:rsidR="00321AFC">
        <w:t>dodavatele</w:t>
      </w:r>
      <w:r w:rsidRPr="005261C4">
        <w:t xml:space="preserve"> k</w:t>
      </w:r>
      <w:r w:rsidR="00AA7283">
        <w:t> </w:t>
      </w:r>
      <w:r w:rsidRPr="005261C4">
        <w:t xml:space="preserve">uhrazení smluvní pokuty ve výši 250.000,- Kč (slovy: dvě stě padesát tisíc korun českých) a </w:t>
      </w:r>
      <w:r w:rsidR="006266E9">
        <w:t>dodavatel</w:t>
      </w:r>
      <w:r w:rsidRPr="005261C4">
        <w:t xml:space="preserve"> se zavazuje tuto smluvní pokutu uhradit ve lhůtě a způsobem uvedeným ve výzvě. Uhrazením smluvní pokuty není dotčeno právo </w:t>
      </w:r>
      <w:r w:rsidR="00AB7806">
        <w:t>objednatele</w:t>
      </w:r>
      <w:r w:rsidRPr="005261C4">
        <w:t xml:space="preserve"> na náhradu škody. Pokud vznikne </w:t>
      </w:r>
      <w:r w:rsidR="00DC41ED">
        <w:t>objednateli</w:t>
      </w:r>
      <w:r w:rsidRPr="005261C4">
        <w:t xml:space="preserve"> v</w:t>
      </w:r>
      <w:r w:rsidR="00AA7283">
        <w:t> </w:t>
      </w:r>
      <w:r w:rsidRPr="005261C4">
        <w:t xml:space="preserve">důsledku umožnění nelegální práce ze strany </w:t>
      </w:r>
      <w:r w:rsidR="006266E9">
        <w:t>dodavatele</w:t>
      </w:r>
      <w:r w:rsidRPr="005261C4">
        <w:t xml:space="preserve"> škoda uložením pokuty za správní delikt podle § 140 odst. 4 písm. f) zák. č. 435/2004 Sb., o zaměstnanosti, v</w:t>
      </w:r>
      <w:r w:rsidR="00AA7283">
        <w:t> </w:t>
      </w:r>
      <w:r w:rsidRPr="005261C4">
        <w:t>platném znění, nebo bude povinen uhradit pokutu z</w:t>
      </w:r>
      <w:r w:rsidR="00AA7283">
        <w:t> </w:t>
      </w:r>
      <w:r w:rsidRPr="005261C4">
        <w:t xml:space="preserve">titulu ručení dle § 141a zák. č. 435/2004 Sb., o zaměstnanosti, </w:t>
      </w:r>
      <w:r w:rsidRPr="005261C4">
        <w:lastRenderedPageBreak/>
        <w:t>v</w:t>
      </w:r>
      <w:r w:rsidR="00AA7283">
        <w:t> </w:t>
      </w:r>
      <w:r w:rsidRPr="005261C4">
        <w:t xml:space="preserve">platném znění, je </w:t>
      </w:r>
      <w:r w:rsidR="006266E9">
        <w:t>dodavatel</w:t>
      </w:r>
      <w:r w:rsidRPr="005261C4">
        <w:t xml:space="preserve"> povinen tuto škodu </w:t>
      </w:r>
      <w:r w:rsidR="00AB7806">
        <w:t>objednateli</w:t>
      </w:r>
      <w:r w:rsidRPr="005261C4">
        <w:t xml:space="preserve"> uhradit nejpozději do jednoho týdne poté, co jej k</w:t>
      </w:r>
      <w:r w:rsidR="00AA7283">
        <w:t> </w:t>
      </w:r>
      <w:r w:rsidRPr="005261C4">
        <w:t xml:space="preserve">tomu </w:t>
      </w:r>
      <w:r w:rsidR="00AB7806">
        <w:t>objednatel</w:t>
      </w:r>
      <w:r w:rsidRPr="005261C4">
        <w:t xml:space="preserve"> vyzve.</w:t>
      </w:r>
    </w:p>
    <w:p w14:paraId="224E6350" w14:textId="589D9D4B" w:rsidR="00BD635A" w:rsidRPr="008B336A" w:rsidRDefault="001A1601" w:rsidP="00B13F1B">
      <w:pPr>
        <w:pStyle w:val="Odstavecseseznamem"/>
        <w:numPr>
          <w:ilvl w:val="0"/>
          <w:numId w:val="13"/>
        </w:numPr>
        <w:jc w:val="both"/>
      </w:pPr>
      <w:r w:rsidRPr="008B336A">
        <w:t>Práva a povinnosti z</w:t>
      </w:r>
      <w:r w:rsidR="00AA7283">
        <w:t> </w:t>
      </w:r>
      <w:r w:rsidRPr="008B336A">
        <w:t xml:space="preserve">této </w:t>
      </w:r>
      <w:r w:rsidR="00996C06">
        <w:t>S</w:t>
      </w:r>
      <w:r w:rsidR="00996C06" w:rsidRPr="008B336A">
        <w:t xml:space="preserve">mlouvy </w:t>
      </w:r>
      <w:r w:rsidRPr="008B336A">
        <w:t xml:space="preserve">přecházejí na právní nástupce smluvní strany. Nemožnost plnění této </w:t>
      </w:r>
      <w:r w:rsidR="00996C06">
        <w:t>S</w:t>
      </w:r>
      <w:r w:rsidR="00996C06" w:rsidRPr="008B336A">
        <w:t xml:space="preserve">mlouvy </w:t>
      </w:r>
      <w:r w:rsidRPr="008B336A">
        <w:t xml:space="preserve">z důvodu vyšší moci nebo případná neplatnost některého nebo některých ustanovení této </w:t>
      </w:r>
      <w:r w:rsidR="00996C06">
        <w:t>S</w:t>
      </w:r>
      <w:r w:rsidR="00996C06" w:rsidRPr="008B336A">
        <w:t xml:space="preserve">mlouvy </w:t>
      </w:r>
      <w:r w:rsidRPr="008B336A">
        <w:t xml:space="preserve">nezakládají neplatnost celé </w:t>
      </w:r>
      <w:r w:rsidR="00996C06">
        <w:t>S</w:t>
      </w:r>
      <w:r w:rsidR="00996C06" w:rsidRPr="008B336A">
        <w:t>mlouvy</w:t>
      </w:r>
      <w:r w:rsidRPr="008B336A">
        <w:t>. Smluvní strany jsou v takovém případě povinny sjednat ustanovení nahrazující ustanovení neplatná.</w:t>
      </w:r>
    </w:p>
    <w:p w14:paraId="224E6351" w14:textId="3BD81ACC" w:rsidR="00F95824" w:rsidRPr="008B336A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Práva a povinnosti smluvních stran v této </w:t>
      </w:r>
      <w:r w:rsidR="00996C06">
        <w:t>S</w:t>
      </w:r>
      <w:r w:rsidR="00996C06" w:rsidRPr="008B336A">
        <w:t xml:space="preserve">mlouvě </w:t>
      </w:r>
      <w:r w:rsidRPr="008B336A">
        <w:t>výslovně neupravená se řídí právním řádem České republiky, zejména zákonem č. 89/2012 Sb., občanským zákoníkem, v platném znění.</w:t>
      </w:r>
    </w:p>
    <w:p w14:paraId="224E6352" w14:textId="5F76A957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Tato </w:t>
      </w:r>
      <w:r w:rsidR="00996C06">
        <w:t>S</w:t>
      </w:r>
      <w:r w:rsidRPr="008B336A">
        <w:t>mlouva může být měněna nebo doplňována pouze písemným číslovaným dodatkem podepsaným oběma smluvními stranami. Smlouva je vyhotovena ve dvou stejnopisech, z nichž každý má ste</w:t>
      </w:r>
      <w:r w:rsidR="00B13F1B" w:rsidRPr="008B336A">
        <w:t>j</w:t>
      </w:r>
      <w:r w:rsidR="00F8651C" w:rsidRPr="008B336A">
        <w:t xml:space="preserve">nou platnost. </w:t>
      </w:r>
    </w:p>
    <w:p w14:paraId="700C24EA" w14:textId="78D4DB47" w:rsidR="005345FE" w:rsidRPr="008B336A" w:rsidRDefault="005345FE" w:rsidP="00B13F1B">
      <w:pPr>
        <w:pStyle w:val="Odstavecseseznamem"/>
        <w:numPr>
          <w:ilvl w:val="0"/>
          <w:numId w:val="13"/>
        </w:numPr>
        <w:jc w:val="both"/>
      </w:pPr>
      <w:r w:rsidRPr="005345FE">
        <w:t>Tato Smlouva se vyhotovuje ve dvou stejnopisech, přičemž každá ze smluvních stran obdrží jedno vyhotovení.</w:t>
      </w:r>
    </w:p>
    <w:p w14:paraId="224E6353" w14:textId="7A4BE1A6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Smluvní strany prohlašují, že si </w:t>
      </w:r>
      <w:r w:rsidR="00996C06">
        <w:t>S</w:t>
      </w:r>
      <w:r w:rsidRPr="008B336A">
        <w:t xml:space="preserve">mlouvu pozorně přečetly a že je jim její obsah jasný a srozumitelný. Smluvní strany prohlašují, že tato </w:t>
      </w:r>
      <w:r w:rsidR="00996C06">
        <w:t>S</w:t>
      </w:r>
      <w:r w:rsidRPr="008B336A">
        <w:t>mlouva nebyla uzavřena omylem, pod nátlakem, v tísni nebo za nápadně nevýhodných podmínek, na důkaz čehož připojují své podpisy.</w:t>
      </w:r>
    </w:p>
    <w:p w14:paraId="594BF144" w14:textId="4D9E41FB" w:rsidR="004F021F" w:rsidRPr="008B336A" w:rsidRDefault="006266E9" w:rsidP="00B13F1B">
      <w:pPr>
        <w:pStyle w:val="Odstavecseseznamem"/>
        <w:numPr>
          <w:ilvl w:val="0"/>
          <w:numId w:val="13"/>
        </w:numPr>
        <w:jc w:val="both"/>
      </w:pPr>
      <w:r>
        <w:t>Objednatel</w:t>
      </w:r>
      <w:r w:rsidR="004F021F" w:rsidRPr="004F021F">
        <w:t xml:space="preserve"> pro účely efektivní komunikace s </w:t>
      </w:r>
      <w:r>
        <w:t>dodavatelem</w:t>
      </w:r>
      <w:r w:rsidR="004F021F" w:rsidRPr="004F021F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Dodavatel</w:t>
      </w:r>
      <w:r w:rsidR="004F021F" w:rsidRPr="004F021F">
        <w:t xml:space="preserve"> se zavazuje tyto subjekty údajů o zpracování informovat a předat jim informace v Zásadách zpracování osobních údajů pro dodavatele a další osoby dostupných na internetové adrese https://www.rbp213.cz/cs/ochrana-osobnich-udaju-gdpr/a-125/</w:t>
      </w:r>
      <w:r w:rsidR="004138A5">
        <w:t>.</w:t>
      </w:r>
    </w:p>
    <w:p w14:paraId="38999B66" w14:textId="77777777" w:rsidR="00EE36E5" w:rsidRDefault="00EE36E5" w:rsidP="00F95824"/>
    <w:p w14:paraId="224E6355" w14:textId="13DDA1EC" w:rsidR="00B86F0C" w:rsidRDefault="00495F00" w:rsidP="00F95824">
      <w:r>
        <w:t>Příloha č. 1: Seznam poboček – úřední hodiny</w:t>
      </w:r>
    </w:p>
    <w:p w14:paraId="1976FCD0" w14:textId="313AD740" w:rsidR="00996C06" w:rsidRPr="008B336A" w:rsidRDefault="00996C06" w:rsidP="00F95824">
      <w:r>
        <w:t xml:space="preserve">Příloha č. 2: </w:t>
      </w:r>
      <w:r w:rsidR="00F97D73">
        <w:t>Záznam o provedení úklidu</w:t>
      </w:r>
    </w:p>
    <w:p w14:paraId="4CA82376" w14:textId="77777777" w:rsidR="00021AC0" w:rsidRDefault="00021AC0" w:rsidP="00F95824"/>
    <w:p w14:paraId="313113E9" w14:textId="0FE7144E" w:rsidR="00C91CAB" w:rsidRPr="008B336A" w:rsidRDefault="004429C0" w:rsidP="00C91CAB">
      <w:r w:rsidRPr="008B336A">
        <w:t>V</w:t>
      </w:r>
      <w:r w:rsidR="00021AC0">
        <w:t> </w:t>
      </w:r>
      <w:r w:rsidR="00F95824" w:rsidRPr="008B336A">
        <w:t>Ostravě</w:t>
      </w:r>
      <w:r w:rsidR="00021AC0">
        <w:t>,</w:t>
      </w:r>
      <w:r w:rsidR="00F95824" w:rsidRPr="008B336A">
        <w:t xml:space="preserve"> dne</w:t>
      </w:r>
      <w:r w:rsidR="00682CC1" w:rsidRPr="008B336A">
        <w:t xml:space="preserve">: </w:t>
      </w:r>
      <w:r w:rsidR="00001591">
        <w:t>31.1.2023</w:t>
      </w:r>
      <w:r w:rsidR="00C91CAB">
        <w:tab/>
      </w:r>
      <w:r w:rsidR="00C91CAB">
        <w:tab/>
      </w:r>
      <w:r w:rsidR="00C91CAB">
        <w:tab/>
      </w:r>
      <w:r w:rsidR="00C91CAB">
        <w:tab/>
      </w:r>
      <w:r w:rsidR="00C91CAB">
        <w:tab/>
      </w:r>
      <w:r w:rsidR="00C91CAB" w:rsidRPr="008B336A">
        <w:t>V</w:t>
      </w:r>
      <w:r w:rsidR="00C91CAB">
        <w:t> </w:t>
      </w:r>
      <w:r w:rsidR="00C91CAB" w:rsidRPr="008B336A">
        <w:t>Ostravě</w:t>
      </w:r>
      <w:r w:rsidR="00C91CAB">
        <w:t>,</w:t>
      </w:r>
      <w:r w:rsidR="00C91CAB" w:rsidRPr="008B336A">
        <w:t xml:space="preserve"> dne: </w:t>
      </w:r>
      <w:r w:rsidR="00001591">
        <w:t>27.1.2023</w:t>
      </w:r>
    </w:p>
    <w:p w14:paraId="224E6357" w14:textId="42D59DFF" w:rsidR="00F95824" w:rsidRPr="008B336A" w:rsidRDefault="00F95824" w:rsidP="00F95824"/>
    <w:p w14:paraId="224E6358" w14:textId="77777777" w:rsidR="00B86F0C" w:rsidRPr="008B336A" w:rsidRDefault="00B86F0C" w:rsidP="00F95824"/>
    <w:p w14:paraId="224E635A" w14:textId="5AC4BE4C" w:rsidR="00F95824" w:rsidRPr="008B336A" w:rsidRDefault="00F95824" w:rsidP="00021AC0">
      <w:pPr>
        <w:spacing w:after="0" w:line="240" w:lineRule="auto"/>
      </w:pPr>
      <w:r w:rsidRPr="008B336A">
        <w:t xml:space="preserve">..............................................                                                    </w:t>
      </w:r>
      <w:r w:rsidR="00EE36E5">
        <w:tab/>
      </w:r>
      <w:r w:rsidRPr="008B336A">
        <w:t xml:space="preserve"> .................................................</w:t>
      </w:r>
    </w:p>
    <w:p w14:paraId="4329C157" w14:textId="0CAB6288" w:rsidR="00304D46" w:rsidRDefault="00D7416F" w:rsidP="00E77B64">
      <w:pPr>
        <w:spacing w:after="0" w:line="240" w:lineRule="auto"/>
        <w:ind w:firstLine="708"/>
      </w:pPr>
      <w:r w:rsidRPr="003A7961">
        <w:rPr>
          <w:rFonts w:cstheme="minorHAnsi"/>
          <w:highlight w:val="black"/>
        </w:rPr>
        <w:t>X</w:t>
      </w:r>
      <w:r w:rsidRPr="003A7961">
        <w:rPr>
          <w:rFonts w:cstheme="minorHAnsi"/>
          <w:highlight w:val="black"/>
        </w:rPr>
        <w:t>xxxxxxxxxx</w:t>
      </w:r>
      <w:r>
        <w:rPr>
          <w:rFonts w:cstheme="minorHAnsi"/>
        </w:rPr>
        <w:tab/>
      </w:r>
      <w:r w:rsidR="00571AF0" w:rsidRPr="008B336A">
        <w:t xml:space="preserve">                                                                             </w:t>
      </w:r>
      <w:r w:rsidR="00692550" w:rsidRPr="008B336A">
        <w:t xml:space="preserve"> </w:t>
      </w:r>
      <w:r w:rsidR="0045521C" w:rsidRPr="008B336A">
        <w:t xml:space="preserve"> </w:t>
      </w:r>
      <w:r w:rsidR="00723E7F" w:rsidRPr="008B336A">
        <w:t>Ing. Antonín Klimša, MBA</w:t>
      </w:r>
    </w:p>
    <w:p w14:paraId="224E635E" w14:textId="7ECF1AA2" w:rsidR="00F95824" w:rsidRPr="008B336A" w:rsidRDefault="00D7416F" w:rsidP="00E77B64">
      <w:pPr>
        <w:ind w:firstLine="708"/>
      </w:pPr>
      <w:r w:rsidRPr="003A7961">
        <w:rPr>
          <w:rFonts w:cstheme="minorHAnsi"/>
          <w:highlight w:val="black"/>
        </w:rPr>
        <w:t>xxxxxxxxxxx</w:t>
      </w:r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  <w:t>výkonný ředitel</w:t>
      </w:r>
      <w:r w:rsidR="0045521C" w:rsidRPr="008B336A">
        <w:t xml:space="preserve">    </w:t>
      </w:r>
      <w:r w:rsidR="00F95824" w:rsidRPr="008B336A">
        <w:t xml:space="preserve">       </w:t>
      </w:r>
      <w:r w:rsidR="00B86F0C" w:rsidRPr="008B336A">
        <w:t xml:space="preserve">                                                                    </w:t>
      </w:r>
      <w:r w:rsidR="00037199" w:rsidRPr="008B336A">
        <w:t xml:space="preserve">           </w:t>
      </w:r>
    </w:p>
    <w:sectPr w:rsidR="00F95824" w:rsidRPr="008B336A" w:rsidSect="007A707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4FDF" w14:textId="77777777" w:rsidR="006E5898" w:rsidRDefault="006E5898" w:rsidP="00D25153">
      <w:pPr>
        <w:spacing w:after="0" w:line="240" w:lineRule="auto"/>
      </w:pPr>
      <w:r>
        <w:separator/>
      </w:r>
    </w:p>
  </w:endnote>
  <w:endnote w:type="continuationSeparator" w:id="0">
    <w:p w14:paraId="616135DA" w14:textId="77777777" w:rsidR="006E5898" w:rsidRDefault="006E5898" w:rsidP="00D2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0C78" w14:textId="77777777" w:rsidR="006E5898" w:rsidRDefault="006E5898" w:rsidP="00D25153">
      <w:pPr>
        <w:spacing w:after="0" w:line="240" w:lineRule="auto"/>
      </w:pPr>
      <w:r>
        <w:separator/>
      </w:r>
    </w:p>
  </w:footnote>
  <w:footnote w:type="continuationSeparator" w:id="0">
    <w:p w14:paraId="172D3996" w14:textId="77777777" w:rsidR="006E5898" w:rsidRDefault="006E5898" w:rsidP="00D2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E9C" w14:textId="1FB58E4E" w:rsidR="00741C8C" w:rsidRDefault="00741C8C" w:rsidP="00741C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3A6CFC" wp14:editId="4C73D93C">
          <wp:extent cx="390525" cy="418420"/>
          <wp:effectExtent l="0" t="0" r="0" b="1270"/>
          <wp:docPr id="6" name="Obrázek 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74" cy="42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10BF3" w14:textId="77777777" w:rsidR="00741C8C" w:rsidRDefault="00741C8C" w:rsidP="00741C8C">
    <w:pPr>
      <w:pStyle w:val="Zhlav"/>
      <w:jc w:val="center"/>
    </w:pPr>
  </w:p>
  <w:p w14:paraId="39CAA8B9" w14:textId="77777777" w:rsidR="007A707F" w:rsidRDefault="00741C8C" w:rsidP="00741C8C">
    <w:pPr>
      <w:pStyle w:val="Zhlav"/>
      <w:jc w:val="center"/>
      <w:rPr>
        <w:sz w:val="18"/>
        <w:szCs w:val="18"/>
      </w:rPr>
    </w:pPr>
    <w:r w:rsidRPr="00D25153">
      <w:rPr>
        <w:sz w:val="18"/>
        <w:szCs w:val="18"/>
      </w:rPr>
      <w:t xml:space="preserve">PH úklidy   </w:t>
    </w:r>
  </w:p>
  <w:p w14:paraId="607AD476" w14:textId="2807440F" w:rsidR="00741C8C" w:rsidRDefault="00741C8C" w:rsidP="007A707F">
    <w:pPr>
      <w:pStyle w:val="Zhlav"/>
      <w:jc w:val="center"/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2C"/>
    <w:multiLevelType w:val="hybridMultilevel"/>
    <w:tmpl w:val="8F96D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3DF0"/>
    <w:multiLevelType w:val="hybridMultilevel"/>
    <w:tmpl w:val="BA363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420"/>
    <w:multiLevelType w:val="hybridMultilevel"/>
    <w:tmpl w:val="F48888F2"/>
    <w:lvl w:ilvl="0" w:tplc="0436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742"/>
    <w:multiLevelType w:val="hybridMultilevel"/>
    <w:tmpl w:val="C11604F8"/>
    <w:lvl w:ilvl="0" w:tplc="1B78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33645"/>
    <w:multiLevelType w:val="hybridMultilevel"/>
    <w:tmpl w:val="B512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DD4"/>
    <w:multiLevelType w:val="hybridMultilevel"/>
    <w:tmpl w:val="F488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75E"/>
    <w:multiLevelType w:val="hybridMultilevel"/>
    <w:tmpl w:val="E0327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0C69"/>
    <w:multiLevelType w:val="hybridMultilevel"/>
    <w:tmpl w:val="72D86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226EB"/>
    <w:multiLevelType w:val="hybridMultilevel"/>
    <w:tmpl w:val="52A26294"/>
    <w:lvl w:ilvl="0" w:tplc="754E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3726F3"/>
    <w:multiLevelType w:val="hybridMultilevel"/>
    <w:tmpl w:val="DDAC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BE4"/>
    <w:multiLevelType w:val="hybridMultilevel"/>
    <w:tmpl w:val="7F7AD4D8"/>
    <w:lvl w:ilvl="0" w:tplc="0405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1" w15:restartNumberingAfterBreak="0">
    <w:nsid w:val="436A77C9"/>
    <w:multiLevelType w:val="hybridMultilevel"/>
    <w:tmpl w:val="98CA068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0D4C5B"/>
    <w:multiLevelType w:val="hybridMultilevel"/>
    <w:tmpl w:val="970C5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2F2D"/>
    <w:multiLevelType w:val="hybridMultilevel"/>
    <w:tmpl w:val="C540A742"/>
    <w:lvl w:ilvl="0" w:tplc="1542F9F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4174C"/>
    <w:multiLevelType w:val="hybridMultilevel"/>
    <w:tmpl w:val="6F62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25E8"/>
    <w:multiLevelType w:val="hybridMultilevel"/>
    <w:tmpl w:val="2FEA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41CF"/>
    <w:multiLevelType w:val="hybridMultilevel"/>
    <w:tmpl w:val="AB789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B2C33"/>
    <w:multiLevelType w:val="hybridMultilevel"/>
    <w:tmpl w:val="ADA41A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467417"/>
    <w:multiLevelType w:val="hybridMultilevel"/>
    <w:tmpl w:val="867E0F12"/>
    <w:lvl w:ilvl="0" w:tplc="DDA8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60838"/>
    <w:multiLevelType w:val="hybridMultilevel"/>
    <w:tmpl w:val="B512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0132"/>
    <w:multiLevelType w:val="hybridMultilevel"/>
    <w:tmpl w:val="CC1C0D3E"/>
    <w:lvl w:ilvl="0" w:tplc="2ED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CF5A60"/>
    <w:multiLevelType w:val="hybridMultilevel"/>
    <w:tmpl w:val="D54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3408"/>
    <w:multiLevelType w:val="hybridMultilevel"/>
    <w:tmpl w:val="6FB2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7242"/>
    <w:multiLevelType w:val="hybridMultilevel"/>
    <w:tmpl w:val="1D6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46827"/>
    <w:multiLevelType w:val="hybridMultilevel"/>
    <w:tmpl w:val="C5D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0E3B"/>
    <w:multiLevelType w:val="hybridMultilevel"/>
    <w:tmpl w:val="4C164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4774"/>
    <w:multiLevelType w:val="hybridMultilevel"/>
    <w:tmpl w:val="6FB2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6015">
    <w:abstractNumId w:val="10"/>
  </w:num>
  <w:num w:numId="2" w16cid:durableId="1779569091">
    <w:abstractNumId w:val="15"/>
  </w:num>
  <w:num w:numId="3" w16cid:durableId="1997955674">
    <w:abstractNumId w:val="17"/>
  </w:num>
  <w:num w:numId="4" w16cid:durableId="1592350714">
    <w:abstractNumId w:val="21"/>
  </w:num>
  <w:num w:numId="5" w16cid:durableId="1455753447">
    <w:abstractNumId w:val="4"/>
  </w:num>
  <w:num w:numId="6" w16cid:durableId="1711690604">
    <w:abstractNumId w:val="19"/>
  </w:num>
  <w:num w:numId="7" w16cid:durableId="669218852">
    <w:abstractNumId w:val="9"/>
  </w:num>
  <w:num w:numId="8" w16cid:durableId="1114056814">
    <w:abstractNumId w:val="3"/>
  </w:num>
  <w:num w:numId="9" w16cid:durableId="734931488">
    <w:abstractNumId w:val="23"/>
  </w:num>
  <w:num w:numId="10" w16cid:durableId="1961494280">
    <w:abstractNumId w:val="14"/>
  </w:num>
  <w:num w:numId="11" w16cid:durableId="1543245456">
    <w:abstractNumId w:val="8"/>
  </w:num>
  <w:num w:numId="12" w16cid:durableId="1578049734">
    <w:abstractNumId w:val="16"/>
  </w:num>
  <w:num w:numId="13" w16cid:durableId="1182937526">
    <w:abstractNumId w:val="13"/>
  </w:num>
  <w:num w:numId="14" w16cid:durableId="1808236320">
    <w:abstractNumId w:val="24"/>
  </w:num>
  <w:num w:numId="15" w16cid:durableId="1931310789">
    <w:abstractNumId w:val="11"/>
  </w:num>
  <w:num w:numId="16" w16cid:durableId="417480551">
    <w:abstractNumId w:val="27"/>
  </w:num>
  <w:num w:numId="17" w16cid:durableId="1285236969">
    <w:abstractNumId w:val="18"/>
  </w:num>
  <w:num w:numId="18" w16cid:durableId="1606188051">
    <w:abstractNumId w:val="1"/>
  </w:num>
  <w:num w:numId="19" w16cid:durableId="1632393634">
    <w:abstractNumId w:val="28"/>
  </w:num>
  <w:num w:numId="20" w16cid:durableId="1005745622">
    <w:abstractNumId w:val="7"/>
  </w:num>
  <w:num w:numId="21" w16cid:durableId="525800983">
    <w:abstractNumId w:val="22"/>
  </w:num>
  <w:num w:numId="22" w16cid:durableId="1536848221">
    <w:abstractNumId w:val="0"/>
  </w:num>
  <w:num w:numId="23" w16cid:durableId="753166965">
    <w:abstractNumId w:val="2"/>
  </w:num>
  <w:num w:numId="24" w16cid:durableId="412746077">
    <w:abstractNumId w:val="20"/>
  </w:num>
  <w:num w:numId="25" w16cid:durableId="1740326855">
    <w:abstractNumId w:val="6"/>
  </w:num>
  <w:num w:numId="26" w16cid:durableId="2134322226">
    <w:abstractNumId w:val="12"/>
  </w:num>
  <w:num w:numId="27" w16cid:durableId="568928908">
    <w:abstractNumId w:val="25"/>
  </w:num>
  <w:num w:numId="28" w16cid:durableId="1002968236">
    <w:abstractNumId w:val="26"/>
  </w:num>
  <w:num w:numId="29" w16cid:durableId="688876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3"/>
    <w:rsid w:val="00000796"/>
    <w:rsid w:val="00001591"/>
    <w:rsid w:val="00001C0A"/>
    <w:rsid w:val="00014FCF"/>
    <w:rsid w:val="00021AC0"/>
    <w:rsid w:val="0002247B"/>
    <w:rsid w:val="000350ED"/>
    <w:rsid w:val="0003643B"/>
    <w:rsid w:val="00037199"/>
    <w:rsid w:val="00060B42"/>
    <w:rsid w:val="000743A9"/>
    <w:rsid w:val="00077B27"/>
    <w:rsid w:val="0009583F"/>
    <w:rsid w:val="000A0D6B"/>
    <w:rsid w:val="000A2F99"/>
    <w:rsid w:val="000A3305"/>
    <w:rsid w:val="000C66D4"/>
    <w:rsid w:val="000C6C19"/>
    <w:rsid w:val="000D401D"/>
    <w:rsid w:val="000F0CDB"/>
    <w:rsid w:val="00112BE5"/>
    <w:rsid w:val="00125C13"/>
    <w:rsid w:val="001273F5"/>
    <w:rsid w:val="00133F87"/>
    <w:rsid w:val="0013448F"/>
    <w:rsid w:val="00150D70"/>
    <w:rsid w:val="00152441"/>
    <w:rsid w:val="00152CDF"/>
    <w:rsid w:val="00152E5C"/>
    <w:rsid w:val="0015349F"/>
    <w:rsid w:val="00156E24"/>
    <w:rsid w:val="00161372"/>
    <w:rsid w:val="00161CA8"/>
    <w:rsid w:val="001853B2"/>
    <w:rsid w:val="00193C3D"/>
    <w:rsid w:val="00193DC7"/>
    <w:rsid w:val="00197237"/>
    <w:rsid w:val="001A06C4"/>
    <w:rsid w:val="001A1601"/>
    <w:rsid w:val="001A5A70"/>
    <w:rsid w:val="001C5819"/>
    <w:rsid w:val="001D3C16"/>
    <w:rsid w:val="001D4550"/>
    <w:rsid w:val="001E107C"/>
    <w:rsid w:val="001E139F"/>
    <w:rsid w:val="001F05A1"/>
    <w:rsid w:val="001F069E"/>
    <w:rsid w:val="001F2291"/>
    <w:rsid w:val="001F67A9"/>
    <w:rsid w:val="00206D99"/>
    <w:rsid w:val="00233814"/>
    <w:rsid w:val="00234A15"/>
    <w:rsid w:val="0024198E"/>
    <w:rsid w:val="002520DF"/>
    <w:rsid w:val="002530D1"/>
    <w:rsid w:val="00265D78"/>
    <w:rsid w:val="00266075"/>
    <w:rsid w:val="002672C7"/>
    <w:rsid w:val="002709FA"/>
    <w:rsid w:val="002720F1"/>
    <w:rsid w:val="00292371"/>
    <w:rsid w:val="00293709"/>
    <w:rsid w:val="002A3BB4"/>
    <w:rsid w:val="002A4A27"/>
    <w:rsid w:val="002C5EBE"/>
    <w:rsid w:val="002D0EEC"/>
    <w:rsid w:val="00304539"/>
    <w:rsid w:val="00304D46"/>
    <w:rsid w:val="00321AFC"/>
    <w:rsid w:val="00337EEB"/>
    <w:rsid w:val="003442CA"/>
    <w:rsid w:val="00345531"/>
    <w:rsid w:val="00350ADF"/>
    <w:rsid w:val="00354E0F"/>
    <w:rsid w:val="00356844"/>
    <w:rsid w:val="00361710"/>
    <w:rsid w:val="0036319F"/>
    <w:rsid w:val="00367AD6"/>
    <w:rsid w:val="003721E7"/>
    <w:rsid w:val="003735C8"/>
    <w:rsid w:val="003924F8"/>
    <w:rsid w:val="003A28AC"/>
    <w:rsid w:val="003A60B5"/>
    <w:rsid w:val="003A7961"/>
    <w:rsid w:val="003B2A5D"/>
    <w:rsid w:val="003C1283"/>
    <w:rsid w:val="003C29D3"/>
    <w:rsid w:val="003D09B4"/>
    <w:rsid w:val="003F1285"/>
    <w:rsid w:val="00400E02"/>
    <w:rsid w:val="0040108E"/>
    <w:rsid w:val="004031FC"/>
    <w:rsid w:val="00407F91"/>
    <w:rsid w:val="0041108B"/>
    <w:rsid w:val="004138A5"/>
    <w:rsid w:val="004159E5"/>
    <w:rsid w:val="004210C6"/>
    <w:rsid w:val="00422D56"/>
    <w:rsid w:val="00432B89"/>
    <w:rsid w:val="004429C0"/>
    <w:rsid w:val="00450D5D"/>
    <w:rsid w:val="00451663"/>
    <w:rsid w:val="00453CE4"/>
    <w:rsid w:val="0045521C"/>
    <w:rsid w:val="00456003"/>
    <w:rsid w:val="00456E40"/>
    <w:rsid w:val="00473BE4"/>
    <w:rsid w:val="00480C92"/>
    <w:rsid w:val="00495F00"/>
    <w:rsid w:val="004A2B82"/>
    <w:rsid w:val="004A6A26"/>
    <w:rsid w:val="004B2645"/>
    <w:rsid w:val="004B2F6B"/>
    <w:rsid w:val="004B39DB"/>
    <w:rsid w:val="004B43C3"/>
    <w:rsid w:val="004C6731"/>
    <w:rsid w:val="004D132C"/>
    <w:rsid w:val="004D6239"/>
    <w:rsid w:val="004E7191"/>
    <w:rsid w:val="004F021F"/>
    <w:rsid w:val="0050666C"/>
    <w:rsid w:val="005261C4"/>
    <w:rsid w:val="005303B9"/>
    <w:rsid w:val="00530E4C"/>
    <w:rsid w:val="00532298"/>
    <w:rsid w:val="005345FE"/>
    <w:rsid w:val="00535C58"/>
    <w:rsid w:val="00547EA8"/>
    <w:rsid w:val="00554C96"/>
    <w:rsid w:val="00555A54"/>
    <w:rsid w:val="005624F9"/>
    <w:rsid w:val="005630FC"/>
    <w:rsid w:val="00563C8B"/>
    <w:rsid w:val="00571694"/>
    <w:rsid w:val="00571AF0"/>
    <w:rsid w:val="005A7CF5"/>
    <w:rsid w:val="005B7E3E"/>
    <w:rsid w:val="005C3024"/>
    <w:rsid w:val="005C69A7"/>
    <w:rsid w:val="005D1EB1"/>
    <w:rsid w:val="005E79A6"/>
    <w:rsid w:val="005E7F7B"/>
    <w:rsid w:val="006006C3"/>
    <w:rsid w:val="006028F4"/>
    <w:rsid w:val="00604842"/>
    <w:rsid w:val="00607974"/>
    <w:rsid w:val="006141FE"/>
    <w:rsid w:val="00623C83"/>
    <w:rsid w:val="006266E9"/>
    <w:rsid w:val="0063125F"/>
    <w:rsid w:val="00633E16"/>
    <w:rsid w:val="0063706F"/>
    <w:rsid w:val="00642696"/>
    <w:rsid w:val="006432BE"/>
    <w:rsid w:val="006447DD"/>
    <w:rsid w:val="006523DE"/>
    <w:rsid w:val="00654C91"/>
    <w:rsid w:val="00664477"/>
    <w:rsid w:val="00674899"/>
    <w:rsid w:val="00682CC1"/>
    <w:rsid w:val="00690387"/>
    <w:rsid w:val="00692550"/>
    <w:rsid w:val="0069410E"/>
    <w:rsid w:val="00695E69"/>
    <w:rsid w:val="006A0CA0"/>
    <w:rsid w:val="006A4837"/>
    <w:rsid w:val="006A6E3E"/>
    <w:rsid w:val="006B616F"/>
    <w:rsid w:val="006C1F06"/>
    <w:rsid w:val="006C6796"/>
    <w:rsid w:val="006D0958"/>
    <w:rsid w:val="006D28AB"/>
    <w:rsid w:val="006E3601"/>
    <w:rsid w:val="006E3C48"/>
    <w:rsid w:val="006E5898"/>
    <w:rsid w:val="006E69E9"/>
    <w:rsid w:val="006F6178"/>
    <w:rsid w:val="00701791"/>
    <w:rsid w:val="00711F9C"/>
    <w:rsid w:val="00723E7F"/>
    <w:rsid w:val="00726D6C"/>
    <w:rsid w:val="0073528F"/>
    <w:rsid w:val="00735D85"/>
    <w:rsid w:val="00741C8C"/>
    <w:rsid w:val="007436F3"/>
    <w:rsid w:val="00750072"/>
    <w:rsid w:val="0076083F"/>
    <w:rsid w:val="007630A2"/>
    <w:rsid w:val="007659EC"/>
    <w:rsid w:val="00774FD1"/>
    <w:rsid w:val="00782121"/>
    <w:rsid w:val="00794725"/>
    <w:rsid w:val="007A707F"/>
    <w:rsid w:val="007B0D93"/>
    <w:rsid w:val="007B3CD5"/>
    <w:rsid w:val="007B69A3"/>
    <w:rsid w:val="007B7FA4"/>
    <w:rsid w:val="007C127B"/>
    <w:rsid w:val="007C2A76"/>
    <w:rsid w:val="007C6A8D"/>
    <w:rsid w:val="007E025F"/>
    <w:rsid w:val="007E2B1B"/>
    <w:rsid w:val="007E2E4D"/>
    <w:rsid w:val="00801E99"/>
    <w:rsid w:val="00805B80"/>
    <w:rsid w:val="00810427"/>
    <w:rsid w:val="00810C35"/>
    <w:rsid w:val="00844B2E"/>
    <w:rsid w:val="00845C8F"/>
    <w:rsid w:val="00847F3F"/>
    <w:rsid w:val="008659E1"/>
    <w:rsid w:val="00890F22"/>
    <w:rsid w:val="00891247"/>
    <w:rsid w:val="00893605"/>
    <w:rsid w:val="008A4BEB"/>
    <w:rsid w:val="008A4D6D"/>
    <w:rsid w:val="008B336A"/>
    <w:rsid w:val="008C0F8E"/>
    <w:rsid w:val="008C371B"/>
    <w:rsid w:val="008C384E"/>
    <w:rsid w:val="008C4F50"/>
    <w:rsid w:val="008C523C"/>
    <w:rsid w:val="008C5A1C"/>
    <w:rsid w:val="008E1D84"/>
    <w:rsid w:val="008E685B"/>
    <w:rsid w:val="00901DEC"/>
    <w:rsid w:val="00924E3D"/>
    <w:rsid w:val="00930CF5"/>
    <w:rsid w:val="0093117C"/>
    <w:rsid w:val="00934F3C"/>
    <w:rsid w:val="0093542A"/>
    <w:rsid w:val="00935E4C"/>
    <w:rsid w:val="009363D8"/>
    <w:rsid w:val="009367A1"/>
    <w:rsid w:val="00941460"/>
    <w:rsid w:val="009530D0"/>
    <w:rsid w:val="009535A4"/>
    <w:rsid w:val="009543CA"/>
    <w:rsid w:val="00960D5F"/>
    <w:rsid w:val="00973E34"/>
    <w:rsid w:val="00974E5B"/>
    <w:rsid w:val="00986E78"/>
    <w:rsid w:val="00992FD8"/>
    <w:rsid w:val="009935AD"/>
    <w:rsid w:val="009940B3"/>
    <w:rsid w:val="00996C06"/>
    <w:rsid w:val="00997AB0"/>
    <w:rsid w:val="009B1669"/>
    <w:rsid w:val="009B3982"/>
    <w:rsid w:val="009B6F73"/>
    <w:rsid w:val="009B7153"/>
    <w:rsid w:val="009C207C"/>
    <w:rsid w:val="009D519A"/>
    <w:rsid w:val="009D5382"/>
    <w:rsid w:val="009E297A"/>
    <w:rsid w:val="009E653C"/>
    <w:rsid w:val="009F41A0"/>
    <w:rsid w:val="00A02E3B"/>
    <w:rsid w:val="00A07DEB"/>
    <w:rsid w:val="00A15FBA"/>
    <w:rsid w:val="00A16130"/>
    <w:rsid w:val="00A3027F"/>
    <w:rsid w:val="00A37572"/>
    <w:rsid w:val="00A500C7"/>
    <w:rsid w:val="00A66E29"/>
    <w:rsid w:val="00A73F40"/>
    <w:rsid w:val="00A77DAC"/>
    <w:rsid w:val="00A9707B"/>
    <w:rsid w:val="00AA0F32"/>
    <w:rsid w:val="00AA1D04"/>
    <w:rsid w:val="00AA2473"/>
    <w:rsid w:val="00AA7283"/>
    <w:rsid w:val="00AB3AAB"/>
    <w:rsid w:val="00AB40DE"/>
    <w:rsid w:val="00AB68A2"/>
    <w:rsid w:val="00AB7806"/>
    <w:rsid w:val="00AC150E"/>
    <w:rsid w:val="00AC2CD2"/>
    <w:rsid w:val="00AD06C1"/>
    <w:rsid w:val="00AF22EB"/>
    <w:rsid w:val="00B04190"/>
    <w:rsid w:val="00B13F1B"/>
    <w:rsid w:val="00B177E9"/>
    <w:rsid w:val="00B22956"/>
    <w:rsid w:val="00B3180E"/>
    <w:rsid w:val="00B34D92"/>
    <w:rsid w:val="00B3727B"/>
    <w:rsid w:val="00B37417"/>
    <w:rsid w:val="00B55DAF"/>
    <w:rsid w:val="00B7487C"/>
    <w:rsid w:val="00B86F0C"/>
    <w:rsid w:val="00BA7B4F"/>
    <w:rsid w:val="00BB2719"/>
    <w:rsid w:val="00BD4EA7"/>
    <w:rsid w:val="00BD635A"/>
    <w:rsid w:val="00BF7C7B"/>
    <w:rsid w:val="00C05DBD"/>
    <w:rsid w:val="00C200E4"/>
    <w:rsid w:val="00C213C2"/>
    <w:rsid w:val="00C22807"/>
    <w:rsid w:val="00C24C31"/>
    <w:rsid w:val="00C4128A"/>
    <w:rsid w:val="00C444D9"/>
    <w:rsid w:val="00C479F3"/>
    <w:rsid w:val="00C5196F"/>
    <w:rsid w:val="00C60528"/>
    <w:rsid w:val="00C6120D"/>
    <w:rsid w:val="00C771ED"/>
    <w:rsid w:val="00C84B06"/>
    <w:rsid w:val="00C9187C"/>
    <w:rsid w:val="00C91C78"/>
    <w:rsid w:val="00C91CAB"/>
    <w:rsid w:val="00C9324B"/>
    <w:rsid w:val="00C95B30"/>
    <w:rsid w:val="00C96EF2"/>
    <w:rsid w:val="00CA4EF3"/>
    <w:rsid w:val="00CA5033"/>
    <w:rsid w:val="00CC0287"/>
    <w:rsid w:val="00CC1200"/>
    <w:rsid w:val="00CC5443"/>
    <w:rsid w:val="00CD4AFC"/>
    <w:rsid w:val="00CE0567"/>
    <w:rsid w:val="00CF0C60"/>
    <w:rsid w:val="00CF4CA6"/>
    <w:rsid w:val="00D249DD"/>
    <w:rsid w:val="00D24A3A"/>
    <w:rsid w:val="00D25153"/>
    <w:rsid w:val="00D4460A"/>
    <w:rsid w:val="00D4618A"/>
    <w:rsid w:val="00D50178"/>
    <w:rsid w:val="00D637D1"/>
    <w:rsid w:val="00D65F82"/>
    <w:rsid w:val="00D70244"/>
    <w:rsid w:val="00D7416F"/>
    <w:rsid w:val="00D76C20"/>
    <w:rsid w:val="00D801F0"/>
    <w:rsid w:val="00D90737"/>
    <w:rsid w:val="00D9078B"/>
    <w:rsid w:val="00DB1182"/>
    <w:rsid w:val="00DB1B69"/>
    <w:rsid w:val="00DC41ED"/>
    <w:rsid w:val="00DD4271"/>
    <w:rsid w:val="00DD5CEC"/>
    <w:rsid w:val="00DD678B"/>
    <w:rsid w:val="00DD7D81"/>
    <w:rsid w:val="00DE050F"/>
    <w:rsid w:val="00DE131B"/>
    <w:rsid w:val="00DE560A"/>
    <w:rsid w:val="00E0422C"/>
    <w:rsid w:val="00E062DE"/>
    <w:rsid w:val="00E1033B"/>
    <w:rsid w:val="00E1579B"/>
    <w:rsid w:val="00E53749"/>
    <w:rsid w:val="00E55F77"/>
    <w:rsid w:val="00E616AD"/>
    <w:rsid w:val="00E666C5"/>
    <w:rsid w:val="00E70364"/>
    <w:rsid w:val="00E72F15"/>
    <w:rsid w:val="00E746A7"/>
    <w:rsid w:val="00E7720A"/>
    <w:rsid w:val="00E77B64"/>
    <w:rsid w:val="00E96757"/>
    <w:rsid w:val="00EA584A"/>
    <w:rsid w:val="00EA6043"/>
    <w:rsid w:val="00EB3AB4"/>
    <w:rsid w:val="00EC1D4C"/>
    <w:rsid w:val="00ED09F4"/>
    <w:rsid w:val="00ED6C17"/>
    <w:rsid w:val="00EE36E5"/>
    <w:rsid w:val="00EE5497"/>
    <w:rsid w:val="00EF4246"/>
    <w:rsid w:val="00F02099"/>
    <w:rsid w:val="00F0258A"/>
    <w:rsid w:val="00F04D53"/>
    <w:rsid w:val="00F1411C"/>
    <w:rsid w:val="00F1525C"/>
    <w:rsid w:val="00F15D10"/>
    <w:rsid w:val="00F22ADE"/>
    <w:rsid w:val="00F27426"/>
    <w:rsid w:val="00F31855"/>
    <w:rsid w:val="00F34C8C"/>
    <w:rsid w:val="00F40DB6"/>
    <w:rsid w:val="00F43819"/>
    <w:rsid w:val="00F46D6E"/>
    <w:rsid w:val="00F54FA1"/>
    <w:rsid w:val="00F62421"/>
    <w:rsid w:val="00F63C7B"/>
    <w:rsid w:val="00F72601"/>
    <w:rsid w:val="00F81A2F"/>
    <w:rsid w:val="00F8651C"/>
    <w:rsid w:val="00F86F72"/>
    <w:rsid w:val="00F94207"/>
    <w:rsid w:val="00F95824"/>
    <w:rsid w:val="00F97D73"/>
    <w:rsid w:val="00FA5BFA"/>
    <w:rsid w:val="00FB6D6D"/>
    <w:rsid w:val="00FC1DB8"/>
    <w:rsid w:val="00FC405C"/>
    <w:rsid w:val="00FC4334"/>
    <w:rsid w:val="00FD0006"/>
    <w:rsid w:val="00FD0E25"/>
    <w:rsid w:val="00FD43BB"/>
    <w:rsid w:val="00FE4DFF"/>
    <w:rsid w:val="00FF20F1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62B1"/>
  <w15:docId w15:val="{5507DB4C-D3EE-44A9-97CF-94D3463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53"/>
  </w:style>
  <w:style w:type="paragraph" w:styleId="Zpat">
    <w:name w:val="footer"/>
    <w:basedOn w:val="Normln"/>
    <w:link w:val="Zpat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53"/>
  </w:style>
  <w:style w:type="paragraph" w:styleId="Odstavecseseznamem">
    <w:name w:val="List Paragraph"/>
    <w:basedOn w:val="Normln"/>
    <w:uiPriority w:val="34"/>
    <w:qFormat/>
    <w:rsid w:val="00D251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4AF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D4A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71E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2601"/>
    <w:pPr>
      <w:widowControl w:val="0"/>
      <w:autoSpaceDE w:val="0"/>
      <w:autoSpaceDN w:val="0"/>
      <w:spacing w:after="0" w:line="250" w:lineRule="exact"/>
      <w:ind w:left="107"/>
    </w:pPr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F15D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3047</Words>
  <Characters>17983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Mikula Pavel</cp:lastModifiedBy>
  <cp:revision>57</cp:revision>
  <cp:lastPrinted>2019-11-21T14:38:00Z</cp:lastPrinted>
  <dcterms:created xsi:type="dcterms:W3CDTF">2022-01-17T09:00:00Z</dcterms:created>
  <dcterms:modified xsi:type="dcterms:W3CDTF">2023-02-01T12:13:00Z</dcterms:modified>
</cp:coreProperties>
</file>