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9A" w:rsidRDefault="00344A46">
      <w:pPr>
        <w:pStyle w:val="Nadpis10"/>
        <w:keepNext/>
        <w:keepLines/>
        <w:shd w:val="clear" w:color="auto" w:fill="auto"/>
      </w:pPr>
      <w:bookmarkStart w:id="0" w:name="bookmark0"/>
      <w:r>
        <w:t>OBJEDNÁVKA NOVÉHO VOZIDLA</w:t>
      </w:r>
      <w:bookmarkEnd w:id="0"/>
    </w:p>
    <w:p w:rsidR="0041259A" w:rsidRDefault="00344A46">
      <w:pPr>
        <w:pStyle w:val="Nadpis30"/>
        <w:keepNext/>
        <w:keepLines/>
        <w:shd w:val="clear" w:color="auto" w:fill="auto"/>
        <w:spacing w:line="293" w:lineRule="auto"/>
        <w:jc w:val="left"/>
        <w:sectPr w:rsidR="0041259A">
          <w:pgSz w:w="11900" w:h="16840"/>
          <w:pgMar w:top="1198" w:right="6969" w:bottom="1016" w:left="633" w:header="770" w:footer="588" w:gutter="0"/>
          <w:pgNumType w:start="1"/>
          <w:cols w:space="720"/>
          <w:noEndnote/>
          <w:docGrid w:linePitch="360"/>
        </w:sectPr>
      </w:pPr>
      <w:bookmarkStart w:id="1" w:name="bookmark1"/>
      <w:r>
        <w:t>Objednávka č. 11911/92300093 strana: 1/2</w:t>
      </w:r>
      <w:bookmarkEnd w:id="1"/>
    </w:p>
    <w:p w:rsidR="0041259A" w:rsidRDefault="0041259A">
      <w:pPr>
        <w:spacing w:line="225" w:lineRule="exact"/>
        <w:rPr>
          <w:sz w:val="18"/>
          <w:szCs w:val="18"/>
        </w:rPr>
      </w:pPr>
    </w:p>
    <w:p w:rsidR="0041259A" w:rsidRDefault="0041259A">
      <w:pPr>
        <w:spacing w:line="14" w:lineRule="exact"/>
        <w:sectPr w:rsidR="0041259A">
          <w:type w:val="continuous"/>
          <w:pgSz w:w="11900" w:h="16840"/>
          <w:pgMar w:top="1198" w:right="0" w:bottom="1016" w:left="0" w:header="0" w:footer="3" w:gutter="0"/>
          <w:cols w:space="720"/>
          <w:noEndnote/>
          <w:docGrid w:linePitch="360"/>
        </w:sectPr>
      </w:pPr>
    </w:p>
    <w:p w:rsidR="0041259A" w:rsidRDefault="00344A46">
      <w:pPr>
        <w:spacing w:line="14" w:lineRule="exact"/>
      </w:pPr>
      <w:r>
        <w:rPr>
          <w:noProof/>
          <w:lang w:bidi="ar-SA"/>
        </w:rPr>
        <w:lastRenderedPageBreak/>
        <mc:AlternateContent>
          <mc:Choice Requires="wps">
            <w:drawing>
              <wp:anchor distT="0" distB="0" distL="114300" distR="114300" simplePos="0" relativeHeight="125829378" behindDoc="0" locked="0" layoutInCell="1" allowOverlap="1">
                <wp:simplePos x="0" y="0"/>
                <wp:positionH relativeFrom="page">
                  <wp:posOffset>404495</wp:posOffset>
                </wp:positionH>
                <wp:positionV relativeFrom="paragraph">
                  <wp:posOffset>12700</wp:posOffset>
                </wp:positionV>
                <wp:extent cx="939800" cy="14605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939800" cy="146050"/>
                        </a:xfrm>
                        <a:prstGeom prst="rect">
                          <a:avLst/>
                        </a:prstGeom>
                        <a:noFill/>
                      </wps:spPr>
                      <wps:txbx>
                        <w:txbxContent>
                          <w:p w:rsidR="0041259A" w:rsidRDefault="00344A46">
                            <w:pPr>
                              <w:pStyle w:val="Zkladntext30"/>
                              <w:shd w:val="clear" w:color="auto" w:fill="auto"/>
                              <w:spacing w:line="240" w:lineRule="auto"/>
                            </w:pPr>
                            <w:r>
                              <w:rPr>
                                <w:b/>
                                <w:bCs/>
                              </w:rPr>
                              <w:t>BUDOUCÍ KUPUJÍCÍ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850000000000001pt;margin-top:1.pt;width:74.pt;height:11.5pt;z-index:-125829375;mso-wrap-distance-left:9.pt;mso-wrap-distance-right:9.pt;mso-position-horizontal-relative:page"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BUDOUCÍ KUPUJÍCÍ</w:t>
                      </w:r>
                    </w:p>
                  </w:txbxContent>
                </v:textbox>
                <w10:wrap type="square" anchorx="page"/>
              </v:shape>
            </w:pict>
          </mc:Fallback>
        </mc:AlternateContent>
      </w:r>
      <w:r>
        <w:rPr>
          <w:noProof/>
          <w:lang w:bidi="ar-SA"/>
        </w:rPr>
        <mc:AlternateContent>
          <mc:Choice Requires="wps">
            <w:drawing>
              <wp:anchor distT="0" distB="0" distL="114300" distR="114300" simplePos="0" relativeHeight="125829380" behindDoc="0" locked="0" layoutInCell="1" allowOverlap="1">
                <wp:simplePos x="0" y="0"/>
                <wp:positionH relativeFrom="page">
                  <wp:posOffset>399415</wp:posOffset>
                </wp:positionH>
                <wp:positionV relativeFrom="paragraph">
                  <wp:posOffset>251460</wp:posOffset>
                </wp:positionV>
                <wp:extent cx="1894840" cy="112268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894840" cy="1122680"/>
                        </a:xfrm>
                        <a:prstGeom prst="rect">
                          <a:avLst/>
                        </a:prstGeom>
                        <a:noFill/>
                      </wps:spPr>
                      <wps:txbx>
                        <w:txbxContent>
                          <w:p w:rsidR="0041259A" w:rsidRDefault="00344A46">
                            <w:pPr>
                              <w:pStyle w:val="Zkladntext30"/>
                              <w:shd w:val="clear" w:color="auto" w:fill="auto"/>
                              <w:spacing w:after="240"/>
                              <w:jc w:val="both"/>
                            </w:pPr>
                            <w:r>
                              <w:t>Výzkumný ústav rostlinné výroby, v. v. i.</w:t>
                            </w:r>
                          </w:p>
                          <w:p w:rsidR="0041259A" w:rsidRDefault="00344A46">
                            <w:pPr>
                              <w:pStyle w:val="Zkladntext30"/>
                              <w:shd w:val="clear" w:color="auto" w:fill="auto"/>
                              <w:jc w:val="both"/>
                            </w:pPr>
                            <w:r>
                              <w:t>Drnovská 507/73</w:t>
                            </w:r>
                          </w:p>
                          <w:p w:rsidR="0041259A" w:rsidRDefault="00344A46">
                            <w:pPr>
                              <w:pStyle w:val="Zkladntext30"/>
                              <w:shd w:val="clear" w:color="auto" w:fill="auto"/>
                              <w:jc w:val="both"/>
                            </w:pPr>
                            <w:r>
                              <w:t>16100 Praha - Ruzyně</w:t>
                            </w:r>
                          </w:p>
                          <w:p w:rsidR="0041259A" w:rsidRDefault="00344A46">
                            <w:pPr>
                              <w:pStyle w:val="Zkladntext30"/>
                              <w:shd w:val="clear" w:color="auto" w:fill="auto"/>
                              <w:tabs>
                                <w:tab w:val="left" w:pos="436"/>
                              </w:tabs>
                              <w:spacing w:line="480" w:lineRule="auto"/>
                              <w:jc w:val="both"/>
                            </w:pPr>
                            <w:proofErr w:type="spellStart"/>
                            <w:r>
                              <w:rPr>
                                <w:b/>
                                <w:bCs/>
                                <w:sz w:val="9"/>
                                <w:szCs w:val="9"/>
                              </w:rPr>
                              <w:t>lč</w:t>
                            </w:r>
                            <w:proofErr w:type="spellEnd"/>
                            <w:r>
                              <w:rPr>
                                <w:b/>
                                <w:bCs/>
                                <w:sz w:val="9"/>
                                <w:szCs w:val="9"/>
                              </w:rPr>
                              <w:t>:</w:t>
                            </w:r>
                            <w:r>
                              <w:rPr>
                                <w:b/>
                                <w:bCs/>
                                <w:sz w:val="9"/>
                                <w:szCs w:val="9"/>
                              </w:rPr>
                              <w:tab/>
                            </w:r>
                            <w:r>
                              <w:t>00027006 DIČ: CZ00027006</w:t>
                            </w:r>
                          </w:p>
                          <w:p w:rsidR="00857C37" w:rsidRDefault="00857C37">
                            <w:pPr>
                              <w:pStyle w:val="Zkladntext30"/>
                              <w:shd w:val="clear" w:color="auto" w:fill="auto"/>
                              <w:spacing w:after="120"/>
                              <w:ind w:right="1060"/>
                            </w:pPr>
                            <w:r>
                              <w:t xml:space="preserve">Telefon: +420 </w:t>
                            </w:r>
                          </w:p>
                          <w:p w:rsidR="00857C37" w:rsidRDefault="00857C37">
                            <w:pPr>
                              <w:pStyle w:val="Zkladntext30"/>
                              <w:shd w:val="clear" w:color="auto" w:fill="auto"/>
                              <w:spacing w:after="120"/>
                              <w:ind w:right="1060"/>
                            </w:pPr>
                            <w:r>
                              <w:t>Mobil: +420</w:t>
                            </w:r>
                          </w:p>
                          <w:p w:rsidR="0041259A" w:rsidRDefault="00344A46">
                            <w:pPr>
                              <w:pStyle w:val="Zkladntext30"/>
                              <w:shd w:val="clear" w:color="auto" w:fill="auto"/>
                              <w:spacing w:after="120"/>
                              <w:ind w:right="1060"/>
                            </w:pPr>
                            <w:r>
                              <w:t xml:space="preserve"> E-mail: </w:t>
                            </w:r>
                            <w:hyperlink r:id="rId8" w:history="1">
                              <w:proofErr w:type="spellStart"/>
                              <w:r>
                                <w:rPr>
                                  <w:lang w:val="en-US" w:eastAsia="en-US" w:bidi="en-US"/>
                                </w:rPr>
                                <w:t>cz</w:t>
                              </w:r>
                              <w:proofErr w:type="spellEnd"/>
                            </w:hyperlink>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31.45pt;margin-top:19.8pt;width:149.2pt;height:88.4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" filled="f" stroked="f">
                <v:textbox style="mso-fit-shape-to-text:t" inset="0,0,0,0">
                  <w:txbxContent>
                    <w:p w:rsidR="0041259A" w:rsidRDefault="00344A46">
                      <w:pPr>
                        <w:pStyle w:val="Zkladntext30"/>
                        <w:shd w:val="clear" w:color="auto" w:fill="auto"/>
                        <w:spacing w:after="240"/>
                        <w:jc w:val="both"/>
                      </w:pPr>
                      <w:r>
                        <w:t>Výzkumný ústav rostlinné výroby, v. v. i.</w:t>
                      </w:r>
                    </w:p>
                    <w:p w:rsidR="0041259A" w:rsidRDefault="00344A46">
                      <w:pPr>
                        <w:pStyle w:val="Zkladntext30"/>
                        <w:shd w:val="clear" w:color="auto" w:fill="auto"/>
                        <w:jc w:val="both"/>
                      </w:pPr>
                      <w:r>
                        <w:t>Drnovská 507/73</w:t>
                      </w:r>
                    </w:p>
                    <w:p w:rsidR="0041259A" w:rsidRDefault="00344A46">
                      <w:pPr>
                        <w:pStyle w:val="Zkladntext30"/>
                        <w:shd w:val="clear" w:color="auto" w:fill="auto"/>
                        <w:jc w:val="both"/>
                      </w:pPr>
                      <w:r>
                        <w:t>16100 Praha - Ruzyně</w:t>
                      </w:r>
                    </w:p>
                    <w:p w:rsidR="0041259A" w:rsidRDefault="00344A46">
                      <w:pPr>
                        <w:pStyle w:val="Zkladntext30"/>
                        <w:shd w:val="clear" w:color="auto" w:fill="auto"/>
                        <w:tabs>
                          <w:tab w:val="left" w:pos="436"/>
                        </w:tabs>
                        <w:spacing w:line="480" w:lineRule="auto"/>
                        <w:jc w:val="both"/>
                      </w:pPr>
                      <w:proofErr w:type="spellStart"/>
                      <w:r>
                        <w:rPr>
                          <w:b/>
                          <w:bCs/>
                          <w:sz w:val="9"/>
                          <w:szCs w:val="9"/>
                        </w:rPr>
                        <w:t>lč</w:t>
                      </w:r>
                      <w:proofErr w:type="spellEnd"/>
                      <w:r>
                        <w:rPr>
                          <w:b/>
                          <w:bCs/>
                          <w:sz w:val="9"/>
                          <w:szCs w:val="9"/>
                        </w:rPr>
                        <w:t>:</w:t>
                      </w:r>
                      <w:r>
                        <w:rPr>
                          <w:b/>
                          <w:bCs/>
                          <w:sz w:val="9"/>
                          <w:szCs w:val="9"/>
                        </w:rPr>
                        <w:tab/>
                      </w:r>
                      <w:r>
                        <w:t>00027006 DIČ: CZ00027006</w:t>
                      </w:r>
                    </w:p>
                    <w:p w:rsidR="00857C37" w:rsidRDefault="00857C37">
                      <w:pPr>
                        <w:pStyle w:val="Zkladntext30"/>
                        <w:shd w:val="clear" w:color="auto" w:fill="auto"/>
                        <w:spacing w:after="120"/>
                        <w:ind w:right="1060"/>
                      </w:pPr>
                      <w:r>
                        <w:t xml:space="preserve">Telefon: +420 </w:t>
                      </w:r>
                    </w:p>
                    <w:p w:rsidR="00857C37" w:rsidRDefault="00857C37">
                      <w:pPr>
                        <w:pStyle w:val="Zkladntext30"/>
                        <w:shd w:val="clear" w:color="auto" w:fill="auto"/>
                        <w:spacing w:after="120"/>
                        <w:ind w:right="1060"/>
                      </w:pPr>
                      <w:r>
                        <w:t>Mobil: +420</w:t>
                      </w:r>
                    </w:p>
                    <w:p w:rsidR="0041259A" w:rsidRDefault="00344A46">
                      <w:pPr>
                        <w:pStyle w:val="Zkladntext30"/>
                        <w:shd w:val="clear" w:color="auto" w:fill="auto"/>
                        <w:spacing w:after="120"/>
                        <w:ind w:right="1060"/>
                      </w:pPr>
                      <w:r>
                        <w:t xml:space="preserve"> E-mail: </w:t>
                      </w:r>
                      <w:hyperlink r:id="rId9" w:history="1">
                        <w:proofErr w:type="spellStart"/>
                        <w:r>
                          <w:rPr>
                            <w:lang w:val="en-US" w:eastAsia="en-US" w:bidi="en-US"/>
                          </w:rPr>
                          <w:t>cz</w:t>
                        </w:r>
                        <w:proofErr w:type="spellEnd"/>
                      </w:hyperlink>
                    </w:p>
                  </w:txbxContent>
                </v:textbox>
                <w10:wrap type="square" anchorx="page"/>
              </v:shape>
            </w:pict>
          </mc:Fallback>
        </mc:AlternateContent>
      </w:r>
    </w:p>
    <w:p w:rsidR="0041259A" w:rsidRDefault="00344A46">
      <w:pPr>
        <w:pStyle w:val="Nadpis40"/>
        <w:keepNext/>
        <w:keepLines/>
        <w:shd w:val="clear" w:color="auto" w:fill="auto"/>
        <w:spacing w:after="200"/>
        <w:jc w:val="both"/>
      </w:pPr>
      <w:bookmarkStart w:id="2" w:name="bookmark2"/>
      <w:r>
        <w:t>BUDOUCÍ PRODÁVAJÍCÍ</w:t>
      </w:r>
      <w:bookmarkEnd w:id="2"/>
    </w:p>
    <w:p w:rsidR="0041259A" w:rsidRDefault="00344A46">
      <w:pPr>
        <w:pStyle w:val="Nadpis40"/>
        <w:keepNext/>
        <w:keepLines/>
        <w:shd w:val="clear" w:color="auto" w:fill="auto"/>
        <w:spacing w:after="280"/>
        <w:jc w:val="both"/>
      </w:pPr>
      <w:bookmarkStart w:id="3" w:name="bookmark3"/>
      <w:r>
        <w:t>PYRAMIDA Průhonice PLUS s.r.o.</w:t>
      </w:r>
      <w:bookmarkEnd w:id="3"/>
    </w:p>
    <w:p w:rsidR="0041259A" w:rsidRDefault="00344A46">
      <w:pPr>
        <w:pStyle w:val="Nadpis40"/>
        <w:keepNext/>
        <w:keepLines/>
        <w:shd w:val="clear" w:color="auto" w:fill="auto"/>
        <w:jc w:val="both"/>
      </w:pPr>
      <w:bookmarkStart w:id="4" w:name="bookmark4"/>
      <w:r>
        <w:t>U Pyramidy 721</w:t>
      </w:r>
      <w:bookmarkEnd w:id="4"/>
    </w:p>
    <w:p w:rsidR="0041259A" w:rsidRDefault="00344A46">
      <w:pPr>
        <w:pStyle w:val="Zkladntext30"/>
        <w:shd w:val="clear" w:color="auto" w:fill="auto"/>
        <w:spacing w:line="240" w:lineRule="auto"/>
        <w:jc w:val="both"/>
      </w:pPr>
      <w:r>
        <w:rPr>
          <w:b/>
          <w:bCs/>
        </w:rPr>
        <w:t>252 43 Průhonice</w:t>
      </w:r>
    </w:p>
    <w:p w:rsidR="0041259A" w:rsidRDefault="00344A46">
      <w:pPr>
        <w:pStyle w:val="Zkladntext30"/>
        <w:shd w:val="clear" w:color="auto" w:fill="auto"/>
        <w:tabs>
          <w:tab w:val="left" w:pos="1955"/>
        </w:tabs>
        <w:spacing w:line="240" w:lineRule="auto"/>
        <w:jc w:val="both"/>
      </w:pPr>
      <w:r>
        <w:rPr>
          <w:b/>
          <w:bCs/>
        </w:rPr>
        <w:t>IČ: 03372456</w:t>
      </w:r>
      <w:r>
        <w:rPr>
          <w:b/>
          <w:bCs/>
        </w:rPr>
        <w:tab/>
        <w:t>DIČ: CZ03372456</w:t>
      </w:r>
    </w:p>
    <w:p w:rsidR="0041259A" w:rsidRDefault="00344A46">
      <w:pPr>
        <w:pStyle w:val="Jin0"/>
        <w:shd w:val="clear" w:color="auto" w:fill="auto"/>
        <w:spacing w:after="60" w:line="240" w:lineRule="auto"/>
        <w:rPr>
          <w:sz w:val="9"/>
          <w:szCs w:val="9"/>
        </w:rPr>
      </w:pPr>
      <w:r>
        <w:rPr>
          <w:b/>
          <w:bCs/>
          <w:sz w:val="9"/>
          <w:szCs w:val="9"/>
        </w:rPr>
        <w:t xml:space="preserve">Minský soud v Praze Odd. C </w:t>
      </w:r>
      <w:r>
        <w:rPr>
          <w:b/>
          <w:bCs/>
          <w:sz w:val="9"/>
          <w:szCs w:val="9"/>
        </w:rPr>
        <w:t>vložka 210743</w:t>
      </w:r>
    </w:p>
    <w:p w:rsidR="0041259A" w:rsidRDefault="00857C37">
      <w:pPr>
        <w:pStyle w:val="Zkladntext30"/>
        <w:shd w:val="clear" w:color="auto" w:fill="auto"/>
        <w:spacing w:line="240" w:lineRule="auto"/>
        <w:jc w:val="both"/>
      </w:pPr>
      <w:r>
        <w:rPr>
          <w:b/>
          <w:bCs/>
        </w:rPr>
        <w:t xml:space="preserve">Telefon: +420 </w:t>
      </w:r>
    </w:p>
    <w:p w:rsidR="0041259A" w:rsidRDefault="00344A46">
      <w:pPr>
        <w:pStyle w:val="Zkladntext30"/>
        <w:shd w:val="clear" w:color="auto" w:fill="auto"/>
        <w:tabs>
          <w:tab w:val="left" w:pos="711"/>
        </w:tabs>
        <w:spacing w:line="240" w:lineRule="auto"/>
        <w:jc w:val="both"/>
      </w:pPr>
      <w:r>
        <w:rPr>
          <w:b/>
          <w:bCs/>
        </w:rPr>
        <w:t>Fax:</w:t>
      </w:r>
      <w:r>
        <w:rPr>
          <w:b/>
          <w:bCs/>
        </w:rPr>
        <w:tab/>
        <w:t>+420 267 751 008</w:t>
      </w:r>
    </w:p>
    <w:p w:rsidR="0041259A" w:rsidRDefault="00857C37">
      <w:pPr>
        <w:pStyle w:val="Zkladntext30"/>
        <w:shd w:val="clear" w:color="auto" w:fill="auto"/>
        <w:tabs>
          <w:tab w:val="left" w:pos="711"/>
        </w:tabs>
        <w:spacing w:line="240" w:lineRule="auto"/>
        <w:jc w:val="both"/>
      </w:pPr>
      <w:r>
        <w:rPr>
          <w:b/>
          <w:bCs/>
        </w:rPr>
        <w:t>Mobil:</w:t>
      </w:r>
      <w:r>
        <w:rPr>
          <w:b/>
          <w:bCs/>
        </w:rPr>
        <w:tab/>
        <w:t xml:space="preserve">+420 </w:t>
      </w:r>
    </w:p>
    <w:p w:rsidR="0041259A" w:rsidRDefault="00857C37">
      <w:pPr>
        <w:pStyle w:val="Zkladntext30"/>
        <w:shd w:val="clear" w:color="auto" w:fill="auto"/>
        <w:spacing w:line="240" w:lineRule="auto"/>
        <w:jc w:val="both"/>
        <w:sectPr w:rsidR="0041259A">
          <w:type w:val="continuous"/>
          <w:pgSz w:w="11900" w:h="16840"/>
          <w:pgMar w:top="1198" w:right="1165" w:bottom="1016" w:left="7048" w:header="0" w:footer="3" w:gutter="0"/>
          <w:cols w:space="720"/>
          <w:noEndnote/>
          <w:docGrid w:linePitch="360"/>
        </w:sectPr>
      </w:pPr>
      <w:r>
        <w:rPr>
          <w:b/>
          <w:bCs/>
        </w:rPr>
        <w:t>E-mail:</w:t>
      </w:r>
    </w:p>
    <w:p w:rsidR="0041259A" w:rsidRDefault="0041259A">
      <w:pPr>
        <w:spacing w:line="95" w:lineRule="exact"/>
        <w:rPr>
          <w:sz w:val="8"/>
          <w:szCs w:val="8"/>
        </w:rPr>
      </w:pPr>
    </w:p>
    <w:p w:rsidR="0041259A" w:rsidRDefault="0041259A">
      <w:pPr>
        <w:spacing w:line="14" w:lineRule="exact"/>
        <w:sectPr w:rsidR="0041259A">
          <w:type w:val="continuous"/>
          <w:pgSz w:w="11900" w:h="16840"/>
          <w:pgMar w:top="1190" w:right="0" w:bottom="1025" w:left="0" w:header="0" w:footer="3" w:gutter="0"/>
          <w:cols w:space="720"/>
          <w:noEndnote/>
          <w:docGrid w:linePitch="360"/>
        </w:sectPr>
      </w:pPr>
    </w:p>
    <w:p w:rsidR="0041259A" w:rsidRDefault="00344A46">
      <w:pPr>
        <w:spacing w:line="14" w:lineRule="exact"/>
      </w:pPr>
      <w:r>
        <w:rPr>
          <w:noProof/>
          <w:lang w:bidi="ar-SA"/>
        </w:rPr>
        <w:lastRenderedPageBreak/>
        <mc:AlternateContent>
          <mc:Choice Requires="wps">
            <w:drawing>
              <wp:anchor distT="0" distB="2804795" distL="665480" distR="114300" simplePos="0" relativeHeight="125829382" behindDoc="0" locked="0" layoutInCell="1" allowOverlap="1">
                <wp:simplePos x="0" y="0"/>
                <wp:positionH relativeFrom="page">
                  <wp:posOffset>5913755</wp:posOffset>
                </wp:positionH>
                <wp:positionV relativeFrom="paragraph">
                  <wp:posOffset>205740</wp:posOffset>
                </wp:positionV>
                <wp:extent cx="786130" cy="16446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786130" cy="164465"/>
                        </a:xfrm>
                        <a:prstGeom prst="rect">
                          <a:avLst/>
                        </a:prstGeom>
                        <a:noFill/>
                      </wps:spPr>
                      <wps:txbx>
                        <w:txbxContent>
                          <w:p w:rsidR="0041259A" w:rsidRDefault="00344A46">
                            <w:pPr>
                              <w:pStyle w:val="Zkladntext20"/>
                              <w:shd w:val="clear" w:color="auto" w:fill="auto"/>
                              <w:spacing w:after="0" w:line="240" w:lineRule="auto"/>
                              <w:jc w:val="left"/>
                            </w:pPr>
                            <w:r>
                              <w:t>562 000.00KČ</w:t>
                            </w:r>
                          </w:p>
                        </w:txbxContent>
                      </wps:txbx>
                      <wps:bodyPr lIns="0" tIns="0" rIns="0" bIns="0">
                        <a:spAutoFit/>
                      </wps:bodyPr>
                    </wps:wsp>
                  </a:graphicData>
                </a:graphic>
              </wp:anchor>
            </w:drawing>
          </mc:Choice>
          <mc:Fallback>
            <w:pict>
              <v:shape id="_x0000_s1031" type="#_x0000_t202" style="position:absolute;margin-left:465.64999999999998pt;margin-top:16.199999999999999pt;width:61.899999999999999pt;height:12.949999999999999pt;z-index:-125829371;mso-wrap-distance-left:52.399999999999999pt;mso-wrap-distance-right:9.pt;mso-wrap-distance-bottom:220.84999999999999pt;mso-position-horizontal-relative:page"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562 000.00KČ</w:t>
                      </w:r>
                    </w:p>
                  </w:txbxContent>
                </v:textbox>
                <w10:wrap type="square" side="left" anchorx="page"/>
              </v:shape>
            </w:pict>
          </mc:Fallback>
        </mc:AlternateContent>
      </w:r>
      <w:r>
        <w:rPr>
          <w:noProof/>
          <w:lang w:bidi="ar-SA"/>
        </w:rPr>
        <mc:AlternateContent>
          <mc:Choice Requires="wps">
            <w:drawing>
              <wp:anchor distT="1124585" distB="0" distL="114300" distR="118745" simplePos="0" relativeHeight="125829384" behindDoc="0" locked="0" layoutInCell="1" allowOverlap="1">
                <wp:simplePos x="0" y="0"/>
                <wp:positionH relativeFrom="page">
                  <wp:posOffset>5362575</wp:posOffset>
                </wp:positionH>
                <wp:positionV relativeFrom="paragraph">
                  <wp:posOffset>1330325</wp:posOffset>
                </wp:positionV>
                <wp:extent cx="1332865" cy="184467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332865" cy="1844675"/>
                        </a:xfrm>
                        <a:prstGeom prst="rect">
                          <a:avLst/>
                        </a:prstGeom>
                        <a:noFill/>
                      </wps:spPr>
                      <wps:txbx>
                        <w:txbxContent>
                          <w:p w:rsidR="0041259A" w:rsidRDefault="00344A46">
                            <w:pPr>
                              <w:pStyle w:val="Zkladntext20"/>
                              <w:shd w:val="clear" w:color="auto" w:fill="auto"/>
                              <w:tabs>
                                <w:tab w:val="right" w:pos="1177"/>
                                <w:tab w:val="left" w:pos="1231"/>
                              </w:tabs>
                              <w:spacing w:after="60" w:line="240" w:lineRule="auto"/>
                            </w:pPr>
                            <w:r>
                              <w:t>1</w:t>
                            </w:r>
                            <w:r>
                              <w:tab/>
                              <w:t>4</w:t>
                            </w:r>
                            <w:r>
                              <w:tab/>
                              <w:t>000.00KČ</w:t>
                            </w:r>
                          </w:p>
                          <w:p w:rsidR="0041259A" w:rsidRDefault="00344A46">
                            <w:pPr>
                              <w:pStyle w:val="Zkladntext20"/>
                              <w:shd w:val="clear" w:color="auto" w:fill="auto"/>
                              <w:tabs>
                                <w:tab w:val="right" w:pos="1177"/>
                                <w:tab w:val="left" w:pos="1231"/>
                              </w:tabs>
                              <w:spacing w:after="60" w:line="240" w:lineRule="auto"/>
                            </w:pPr>
                            <w:r>
                              <w:t>1</w:t>
                            </w:r>
                            <w:r>
                              <w:tab/>
                              <w:t>6</w:t>
                            </w:r>
                            <w:r>
                              <w:tab/>
                              <w:t>000.00KČ</w:t>
                            </w:r>
                          </w:p>
                          <w:p w:rsidR="0041259A" w:rsidRDefault="00344A46">
                            <w:pPr>
                              <w:pStyle w:val="Zkladntext20"/>
                              <w:shd w:val="clear" w:color="auto" w:fill="auto"/>
                              <w:tabs>
                                <w:tab w:val="right" w:pos="1177"/>
                                <w:tab w:val="left" w:pos="1231"/>
                              </w:tabs>
                              <w:spacing w:after="60" w:line="240" w:lineRule="auto"/>
                            </w:pPr>
                            <w:r>
                              <w:t>1</w:t>
                            </w:r>
                            <w:r>
                              <w:tab/>
                              <w:t>3</w:t>
                            </w:r>
                            <w:r>
                              <w:tab/>
                              <w:t>609.00KČ</w:t>
                            </w:r>
                          </w:p>
                          <w:p w:rsidR="0041259A" w:rsidRDefault="00344A46">
                            <w:pPr>
                              <w:pStyle w:val="Zkladntext20"/>
                              <w:shd w:val="clear" w:color="auto" w:fill="auto"/>
                              <w:spacing w:after="60" w:line="240" w:lineRule="auto"/>
                            </w:pPr>
                            <w:r>
                              <w:t>1</w:t>
                            </w:r>
                          </w:p>
                          <w:p w:rsidR="0041259A" w:rsidRDefault="00344A46">
                            <w:pPr>
                              <w:pStyle w:val="Zkladntext20"/>
                              <w:shd w:val="clear" w:color="auto" w:fill="auto"/>
                              <w:tabs>
                                <w:tab w:val="right" w:pos="1177"/>
                                <w:tab w:val="left" w:pos="1231"/>
                              </w:tabs>
                              <w:spacing w:after="60" w:line="240" w:lineRule="auto"/>
                            </w:pPr>
                            <w:r>
                              <w:t>1</w:t>
                            </w:r>
                            <w:r>
                              <w:tab/>
                              <w:t>2</w:t>
                            </w:r>
                            <w:r>
                              <w:tab/>
                              <w:t>399.00KČ</w:t>
                            </w:r>
                          </w:p>
                          <w:p w:rsidR="0041259A" w:rsidRDefault="00344A46">
                            <w:pPr>
                              <w:pStyle w:val="Zkladntext20"/>
                              <w:shd w:val="clear" w:color="auto" w:fill="auto"/>
                              <w:spacing w:after="60" w:line="240" w:lineRule="auto"/>
                            </w:pPr>
                            <w:r>
                              <w:t>1</w:t>
                            </w:r>
                          </w:p>
                          <w:p w:rsidR="0041259A" w:rsidRDefault="00344A46">
                            <w:pPr>
                              <w:pStyle w:val="Zkladntext20"/>
                              <w:shd w:val="clear" w:color="auto" w:fill="auto"/>
                              <w:tabs>
                                <w:tab w:val="right" w:pos="1177"/>
                                <w:tab w:val="left" w:pos="1231"/>
                              </w:tabs>
                              <w:spacing w:after="60" w:line="240" w:lineRule="auto"/>
                            </w:pPr>
                            <w:r>
                              <w:t>1</w:t>
                            </w:r>
                            <w:r>
                              <w:tab/>
                              <w:t>14</w:t>
                            </w:r>
                            <w:r>
                              <w:tab/>
                              <w:t>990.00 KČ</w:t>
                            </w:r>
                          </w:p>
                          <w:p w:rsidR="0041259A" w:rsidRDefault="00344A46">
                            <w:pPr>
                              <w:pStyle w:val="Zkladntext20"/>
                              <w:shd w:val="clear" w:color="auto" w:fill="auto"/>
                              <w:tabs>
                                <w:tab w:val="right" w:pos="1177"/>
                                <w:tab w:val="left" w:pos="1231"/>
                              </w:tabs>
                              <w:spacing w:after="60" w:line="240" w:lineRule="auto"/>
                            </w:pPr>
                            <w:r>
                              <w:t>1</w:t>
                            </w:r>
                            <w:r>
                              <w:tab/>
                              <w:t>5</w:t>
                            </w:r>
                            <w:r>
                              <w:tab/>
                              <w:t>049.00 KČ</w:t>
                            </w:r>
                          </w:p>
                          <w:p w:rsidR="0041259A" w:rsidRDefault="00344A46">
                            <w:pPr>
                              <w:pStyle w:val="Zkladntext20"/>
                              <w:shd w:val="clear" w:color="auto" w:fill="auto"/>
                              <w:tabs>
                                <w:tab w:val="right" w:pos="1181"/>
                                <w:tab w:val="left" w:pos="1235"/>
                              </w:tabs>
                              <w:spacing w:after="60" w:line="240" w:lineRule="auto"/>
                            </w:pPr>
                            <w:r>
                              <w:t>1</w:t>
                            </w:r>
                            <w:r>
                              <w:tab/>
                            </w:r>
                            <w:r>
                              <w:rPr>
                                <w:b/>
                                <w:bCs/>
                              </w:rPr>
                              <w:t>7</w:t>
                            </w:r>
                            <w:r>
                              <w:rPr>
                                <w:b/>
                                <w:bCs/>
                              </w:rPr>
                              <w:tab/>
                            </w:r>
                            <w:r>
                              <w:t>419.00KČ</w:t>
                            </w:r>
                          </w:p>
                          <w:p w:rsidR="0041259A" w:rsidRDefault="00344A46">
                            <w:pPr>
                              <w:pStyle w:val="Zkladntext20"/>
                              <w:shd w:val="clear" w:color="auto" w:fill="auto"/>
                              <w:tabs>
                                <w:tab w:val="right" w:pos="1181"/>
                                <w:tab w:val="left" w:pos="1235"/>
                              </w:tabs>
                              <w:spacing w:after="60" w:line="240" w:lineRule="auto"/>
                            </w:pPr>
                            <w:r>
                              <w:t>1</w:t>
                            </w:r>
                            <w:r>
                              <w:tab/>
                              <w:t>9</w:t>
                            </w:r>
                            <w:r>
                              <w:tab/>
                              <w:t>140.00 KČ</w:t>
                            </w:r>
                          </w:p>
                          <w:p w:rsidR="0041259A" w:rsidRDefault="00344A46">
                            <w:pPr>
                              <w:pStyle w:val="Zkladntext20"/>
                              <w:shd w:val="clear" w:color="auto" w:fill="auto"/>
                              <w:tabs>
                                <w:tab w:val="right" w:pos="1177"/>
                                <w:tab w:val="left" w:pos="1231"/>
                              </w:tabs>
                              <w:spacing w:after="60" w:line="240" w:lineRule="auto"/>
                            </w:pPr>
                            <w:r>
                              <w:t>1</w:t>
                            </w:r>
                            <w:r>
                              <w:tab/>
                              <w:t>1</w:t>
                            </w:r>
                            <w:r>
                              <w:tab/>
                              <w:t>990.00 KČ</w:t>
                            </w:r>
                          </w:p>
                        </w:txbxContent>
                      </wps:txbx>
                      <wps:bodyPr lIns="0" tIns="0" rIns="0" bIns="0">
                        <a:spAutoFit/>
                      </wps:bodyPr>
                    </wps:wsp>
                  </a:graphicData>
                </a:graphic>
              </wp:anchor>
            </w:drawing>
          </mc:Choice>
          <mc:Fallback>
            <w:pict>
              <v:shape id="_x0000_s1033" type="#_x0000_t202" style="position:absolute;margin-left:422.25pt;margin-top:104.75pt;width:104.95pt;height:145.25pt;z-index:-125829369;mso-wrap-distance-left:9.pt;mso-wrap-distance-top:88.549999999999997pt;mso-wrap-distance-right:9.3499999999999996pt;mso-position-horizontal-relative:page" filled="f" stroked="f">
                <v:textbox style="mso-fit-shape-to-text:t" inset="0,0,0,0">
                  <w:txbxContent>
                    <w:p>
                      <w:pPr>
                        <w:pStyle w:val="Style15"/>
                        <w:keepNext w:val="0"/>
                        <w:keepLines w:val="0"/>
                        <w:widowControl w:val="0"/>
                        <w:shd w:val="clear" w:color="auto" w:fill="auto"/>
                        <w:tabs>
                          <w:tab w:pos="1177" w:val="right"/>
                          <w:tab w:pos="1231" w:val="left"/>
                        </w:tabs>
                        <w:bidi w:val="0"/>
                        <w:spacing w:before="0" w:after="60" w:line="240" w:lineRule="auto"/>
                        <w:ind w:left="0" w:right="0" w:firstLine="0"/>
                      </w:pPr>
                      <w:r>
                        <w:rPr>
                          <w:color w:val="000000"/>
                          <w:spacing w:val="0"/>
                          <w:w w:val="100"/>
                          <w:position w:val="0"/>
                          <w:shd w:val="clear" w:color="auto" w:fill="auto"/>
                          <w:lang w:val="cs-CZ" w:eastAsia="cs-CZ" w:bidi="cs-CZ"/>
                        </w:rPr>
                        <w:t>1</w:t>
                        <w:tab/>
                        <w:t>4</w:t>
                        <w:tab/>
                        <w:t>000.00KČ</w:t>
                      </w:r>
                    </w:p>
                    <w:p>
                      <w:pPr>
                        <w:pStyle w:val="Style15"/>
                        <w:keepNext w:val="0"/>
                        <w:keepLines w:val="0"/>
                        <w:widowControl w:val="0"/>
                        <w:shd w:val="clear" w:color="auto" w:fill="auto"/>
                        <w:tabs>
                          <w:tab w:pos="1177" w:val="right"/>
                          <w:tab w:pos="1231" w:val="left"/>
                        </w:tabs>
                        <w:bidi w:val="0"/>
                        <w:spacing w:before="0" w:after="60" w:line="240" w:lineRule="auto"/>
                        <w:ind w:left="0" w:right="0" w:firstLine="0"/>
                      </w:pPr>
                      <w:r>
                        <w:rPr>
                          <w:color w:val="000000"/>
                          <w:spacing w:val="0"/>
                          <w:w w:val="100"/>
                          <w:position w:val="0"/>
                          <w:shd w:val="clear" w:color="auto" w:fill="auto"/>
                          <w:lang w:val="cs-CZ" w:eastAsia="cs-CZ" w:bidi="cs-CZ"/>
                        </w:rPr>
                        <w:t>1</w:t>
                        <w:tab/>
                        <w:t>6</w:t>
                        <w:tab/>
                        <w:t>000.00KČ</w:t>
                      </w:r>
                    </w:p>
                    <w:p>
                      <w:pPr>
                        <w:pStyle w:val="Style15"/>
                        <w:keepNext w:val="0"/>
                        <w:keepLines w:val="0"/>
                        <w:widowControl w:val="0"/>
                        <w:shd w:val="clear" w:color="auto" w:fill="auto"/>
                        <w:tabs>
                          <w:tab w:pos="1177" w:val="right"/>
                          <w:tab w:pos="1231" w:val="left"/>
                        </w:tabs>
                        <w:bidi w:val="0"/>
                        <w:spacing w:before="0" w:after="60" w:line="240" w:lineRule="auto"/>
                        <w:ind w:left="0" w:right="0" w:firstLine="0"/>
                      </w:pPr>
                      <w:r>
                        <w:rPr>
                          <w:color w:val="000000"/>
                          <w:spacing w:val="0"/>
                          <w:w w:val="100"/>
                          <w:position w:val="0"/>
                          <w:shd w:val="clear" w:color="auto" w:fill="auto"/>
                          <w:lang w:val="cs-CZ" w:eastAsia="cs-CZ" w:bidi="cs-CZ"/>
                        </w:rPr>
                        <w:t>1</w:t>
                        <w:tab/>
                        <w:t>3</w:t>
                        <w:tab/>
                        <w:t>609.00KČ</w:t>
                      </w:r>
                    </w:p>
                    <w:p>
                      <w:pPr>
                        <w:pStyle w:val="Style15"/>
                        <w:keepNext w:val="0"/>
                        <w:keepLines w:val="0"/>
                        <w:widowControl w:val="0"/>
                        <w:shd w:val="clear" w:color="auto" w:fill="auto"/>
                        <w:bidi w:val="0"/>
                        <w:spacing w:before="0" w:after="60" w:line="240" w:lineRule="auto"/>
                        <w:ind w:left="0" w:right="0" w:firstLine="0"/>
                      </w:pPr>
                      <w:r>
                        <w:rPr>
                          <w:color w:val="000000"/>
                          <w:spacing w:val="0"/>
                          <w:w w:val="100"/>
                          <w:position w:val="0"/>
                          <w:shd w:val="clear" w:color="auto" w:fill="auto"/>
                          <w:lang w:val="cs-CZ" w:eastAsia="cs-CZ" w:bidi="cs-CZ"/>
                        </w:rPr>
                        <w:t>1</w:t>
                      </w:r>
                    </w:p>
                    <w:p>
                      <w:pPr>
                        <w:pStyle w:val="Style15"/>
                        <w:keepNext w:val="0"/>
                        <w:keepLines w:val="0"/>
                        <w:widowControl w:val="0"/>
                        <w:shd w:val="clear" w:color="auto" w:fill="auto"/>
                        <w:tabs>
                          <w:tab w:pos="1177" w:val="right"/>
                          <w:tab w:pos="1231" w:val="left"/>
                        </w:tabs>
                        <w:bidi w:val="0"/>
                        <w:spacing w:before="0" w:after="60" w:line="240" w:lineRule="auto"/>
                        <w:ind w:left="0" w:right="0" w:firstLine="0"/>
                      </w:pPr>
                      <w:r>
                        <w:rPr>
                          <w:color w:val="000000"/>
                          <w:spacing w:val="0"/>
                          <w:w w:val="100"/>
                          <w:position w:val="0"/>
                          <w:shd w:val="clear" w:color="auto" w:fill="auto"/>
                          <w:lang w:val="cs-CZ" w:eastAsia="cs-CZ" w:bidi="cs-CZ"/>
                        </w:rPr>
                        <w:t>1</w:t>
                        <w:tab/>
                        <w:t>2</w:t>
                        <w:tab/>
                        <w:t>399.00KČ</w:t>
                      </w:r>
                    </w:p>
                    <w:p>
                      <w:pPr>
                        <w:pStyle w:val="Style15"/>
                        <w:keepNext w:val="0"/>
                        <w:keepLines w:val="0"/>
                        <w:widowControl w:val="0"/>
                        <w:shd w:val="clear" w:color="auto" w:fill="auto"/>
                        <w:bidi w:val="0"/>
                        <w:spacing w:before="0" w:after="60" w:line="240" w:lineRule="auto"/>
                        <w:ind w:left="0" w:right="0" w:firstLine="0"/>
                      </w:pPr>
                      <w:r>
                        <w:rPr>
                          <w:color w:val="000000"/>
                          <w:spacing w:val="0"/>
                          <w:w w:val="100"/>
                          <w:position w:val="0"/>
                          <w:shd w:val="clear" w:color="auto" w:fill="auto"/>
                          <w:lang w:val="cs-CZ" w:eastAsia="cs-CZ" w:bidi="cs-CZ"/>
                        </w:rPr>
                        <w:t>1</w:t>
                      </w:r>
                    </w:p>
                    <w:p>
                      <w:pPr>
                        <w:pStyle w:val="Style15"/>
                        <w:keepNext w:val="0"/>
                        <w:keepLines w:val="0"/>
                        <w:widowControl w:val="0"/>
                        <w:shd w:val="clear" w:color="auto" w:fill="auto"/>
                        <w:tabs>
                          <w:tab w:pos="1177" w:val="right"/>
                          <w:tab w:pos="1231" w:val="left"/>
                        </w:tabs>
                        <w:bidi w:val="0"/>
                        <w:spacing w:before="0" w:after="60" w:line="240" w:lineRule="auto"/>
                        <w:ind w:left="0" w:right="0" w:firstLine="0"/>
                      </w:pPr>
                      <w:r>
                        <w:rPr>
                          <w:color w:val="000000"/>
                          <w:spacing w:val="0"/>
                          <w:w w:val="100"/>
                          <w:position w:val="0"/>
                          <w:shd w:val="clear" w:color="auto" w:fill="auto"/>
                          <w:lang w:val="cs-CZ" w:eastAsia="cs-CZ" w:bidi="cs-CZ"/>
                        </w:rPr>
                        <w:t>1</w:t>
                        <w:tab/>
                        <w:t>14</w:t>
                        <w:tab/>
                        <w:t>990.00 KČ</w:t>
                      </w:r>
                    </w:p>
                    <w:p>
                      <w:pPr>
                        <w:pStyle w:val="Style15"/>
                        <w:keepNext w:val="0"/>
                        <w:keepLines w:val="0"/>
                        <w:widowControl w:val="0"/>
                        <w:shd w:val="clear" w:color="auto" w:fill="auto"/>
                        <w:tabs>
                          <w:tab w:pos="1177" w:val="right"/>
                          <w:tab w:pos="1231" w:val="left"/>
                        </w:tabs>
                        <w:bidi w:val="0"/>
                        <w:spacing w:before="0" w:after="60" w:line="240" w:lineRule="auto"/>
                        <w:ind w:left="0" w:right="0" w:firstLine="0"/>
                      </w:pPr>
                      <w:r>
                        <w:rPr>
                          <w:color w:val="000000"/>
                          <w:spacing w:val="0"/>
                          <w:w w:val="100"/>
                          <w:position w:val="0"/>
                          <w:shd w:val="clear" w:color="auto" w:fill="auto"/>
                          <w:lang w:val="cs-CZ" w:eastAsia="cs-CZ" w:bidi="cs-CZ"/>
                        </w:rPr>
                        <w:t>1</w:t>
                        <w:tab/>
                        <w:t>5</w:t>
                        <w:tab/>
                        <w:t>049.00 KČ</w:t>
                      </w:r>
                    </w:p>
                    <w:p>
                      <w:pPr>
                        <w:pStyle w:val="Style15"/>
                        <w:keepNext w:val="0"/>
                        <w:keepLines w:val="0"/>
                        <w:widowControl w:val="0"/>
                        <w:shd w:val="clear" w:color="auto" w:fill="auto"/>
                        <w:tabs>
                          <w:tab w:pos="1181" w:val="right"/>
                          <w:tab w:pos="1235" w:val="left"/>
                        </w:tabs>
                        <w:bidi w:val="0"/>
                        <w:spacing w:before="0" w:after="60" w:line="240" w:lineRule="auto"/>
                        <w:ind w:left="0" w:right="0" w:firstLine="0"/>
                      </w:pPr>
                      <w:r>
                        <w:rPr>
                          <w:color w:val="000000"/>
                          <w:spacing w:val="0"/>
                          <w:w w:val="100"/>
                          <w:position w:val="0"/>
                          <w:shd w:val="clear" w:color="auto" w:fill="auto"/>
                          <w:lang w:val="cs-CZ" w:eastAsia="cs-CZ" w:bidi="cs-CZ"/>
                        </w:rPr>
                        <w:t>1</w:t>
                        <w:tab/>
                      </w:r>
                      <w:r>
                        <w:rPr>
                          <w:b/>
                          <w:bCs/>
                          <w:color w:val="000000"/>
                          <w:spacing w:val="0"/>
                          <w:w w:val="100"/>
                          <w:position w:val="0"/>
                          <w:shd w:val="clear" w:color="auto" w:fill="auto"/>
                          <w:lang w:val="cs-CZ" w:eastAsia="cs-CZ" w:bidi="cs-CZ"/>
                        </w:rPr>
                        <w:t>7</w:t>
                        <w:tab/>
                      </w:r>
                      <w:r>
                        <w:rPr>
                          <w:color w:val="000000"/>
                          <w:spacing w:val="0"/>
                          <w:w w:val="100"/>
                          <w:position w:val="0"/>
                          <w:shd w:val="clear" w:color="auto" w:fill="auto"/>
                          <w:lang w:val="cs-CZ" w:eastAsia="cs-CZ" w:bidi="cs-CZ"/>
                        </w:rPr>
                        <w:t>419.00KČ</w:t>
                      </w:r>
                    </w:p>
                    <w:p>
                      <w:pPr>
                        <w:pStyle w:val="Style15"/>
                        <w:keepNext w:val="0"/>
                        <w:keepLines w:val="0"/>
                        <w:widowControl w:val="0"/>
                        <w:shd w:val="clear" w:color="auto" w:fill="auto"/>
                        <w:tabs>
                          <w:tab w:pos="1181" w:val="right"/>
                          <w:tab w:pos="1235" w:val="left"/>
                        </w:tabs>
                        <w:bidi w:val="0"/>
                        <w:spacing w:before="0" w:after="60" w:line="240" w:lineRule="auto"/>
                        <w:ind w:left="0" w:right="0" w:firstLine="0"/>
                      </w:pPr>
                      <w:r>
                        <w:rPr>
                          <w:color w:val="000000"/>
                          <w:spacing w:val="0"/>
                          <w:w w:val="100"/>
                          <w:position w:val="0"/>
                          <w:shd w:val="clear" w:color="auto" w:fill="auto"/>
                          <w:lang w:val="cs-CZ" w:eastAsia="cs-CZ" w:bidi="cs-CZ"/>
                        </w:rPr>
                        <w:t>1</w:t>
                        <w:tab/>
                        <w:t>9</w:t>
                        <w:tab/>
                        <w:t>140.00 KČ</w:t>
                      </w:r>
                    </w:p>
                    <w:p>
                      <w:pPr>
                        <w:pStyle w:val="Style15"/>
                        <w:keepNext w:val="0"/>
                        <w:keepLines w:val="0"/>
                        <w:widowControl w:val="0"/>
                        <w:shd w:val="clear" w:color="auto" w:fill="auto"/>
                        <w:tabs>
                          <w:tab w:pos="1177" w:val="right"/>
                          <w:tab w:pos="1231" w:val="left"/>
                        </w:tabs>
                        <w:bidi w:val="0"/>
                        <w:spacing w:before="0" w:after="60" w:line="240" w:lineRule="auto"/>
                        <w:ind w:left="0" w:right="0" w:firstLine="0"/>
                      </w:pPr>
                      <w:r>
                        <w:rPr>
                          <w:color w:val="000000"/>
                          <w:spacing w:val="0"/>
                          <w:w w:val="100"/>
                          <w:position w:val="0"/>
                          <w:shd w:val="clear" w:color="auto" w:fill="auto"/>
                          <w:lang w:val="cs-CZ" w:eastAsia="cs-CZ" w:bidi="cs-CZ"/>
                        </w:rPr>
                        <w:t>1</w:t>
                        <w:tab/>
                        <w:t>1</w:t>
                        <w:tab/>
                        <w:t>990.00 KČ</w:t>
                      </w:r>
                    </w:p>
                  </w:txbxContent>
                </v:textbox>
                <w10:wrap type="square" side="left" anchorx="page"/>
              </v:shape>
            </w:pict>
          </mc:Fallback>
        </mc:AlternateContent>
      </w:r>
    </w:p>
    <w:p w:rsidR="0041259A" w:rsidRDefault="00344A46">
      <w:pPr>
        <w:pStyle w:val="Nadpis30"/>
        <w:keepNext/>
        <w:keepLines/>
        <w:pBdr>
          <w:bottom w:val="single" w:sz="4" w:space="0" w:color="auto"/>
        </w:pBdr>
        <w:shd w:val="clear" w:color="auto" w:fill="auto"/>
        <w:spacing w:after="140" w:line="240" w:lineRule="auto"/>
      </w:pPr>
      <w:bookmarkStart w:id="5" w:name="bookmark8"/>
      <w:r>
        <w:t>Předmět budoucí kupní smlouvy a cena:</w:t>
      </w:r>
      <w:bookmarkEnd w:id="5"/>
    </w:p>
    <w:p w:rsidR="0041259A" w:rsidRDefault="00344A46">
      <w:pPr>
        <w:pStyle w:val="Nadpis20"/>
        <w:keepNext/>
        <w:keepLines/>
        <w:shd w:val="clear" w:color="auto" w:fill="auto"/>
        <w:spacing w:after="0"/>
      </w:pPr>
      <w:bookmarkStart w:id="6" w:name="bookmark9"/>
      <w:r>
        <w:rPr>
          <w:sz w:val="17"/>
          <w:szCs w:val="17"/>
        </w:rPr>
        <w:t xml:space="preserve">Model: </w:t>
      </w:r>
      <w:r>
        <w:t xml:space="preserve">Nový </w:t>
      </w:r>
      <w:proofErr w:type="spellStart"/>
      <w:r>
        <w:t>Duster</w:t>
      </w:r>
      <w:bookmarkEnd w:id="6"/>
      <w:proofErr w:type="spellEnd"/>
    </w:p>
    <w:p w:rsidR="0041259A" w:rsidRDefault="00344A46">
      <w:pPr>
        <w:pStyle w:val="Nadpis20"/>
        <w:keepNext/>
        <w:keepLines/>
        <w:shd w:val="clear" w:color="auto" w:fill="auto"/>
        <w:spacing w:after="60"/>
      </w:pPr>
      <w:bookmarkStart w:id="7" w:name="bookmark10"/>
      <w:r>
        <w:rPr>
          <w:sz w:val="17"/>
          <w:szCs w:val="17"/>
        </w:rPr>
        <w:t xml:space="preserve">Verze: </w:t>
      </w:r>
      <w:proofErr w:type="spellStart"/>
      <w:r>
        <w:t>Journey</w:t>
      </w:r>
      <w:proofErr w:type="spellEnd"/>
      <w:r>
        <w:t xml:space="preserve"> </w:t>
      </w:r>
      <w:proofErr w:type="spellStart"/>
      <w:r>
        <w:t>TCe</w:t>
      </w:r>
      <w:proofErr w:type="spellEnd"/>
      <w:r>
        <w:t xml:space="preserve"> 150 4x4</w:t>
      </w:r>
      <w:bookmarkEnd w:id="7"/>
    </w:p>
    <w:p w:rsidR="0041259A" w:rsidRDefault="00344A46">
      <w:pPr>
        <w:pStyle w:val="Nadpis30"/>
        <w:keepNext/>
        <w:keepLines/>
        <w:shd w:val="clear" w:color="auto" w:fill="auto"/>
      </w:pPr>
      <w:bookmarkStart w:id="8" w:name="bookmark11"/>
      <w:r>
        <w:t xml:space="preserve">Barva: bílá </w:t>
      </w:r>
      <w:proofErr w:type="spellStart"/>
      <w:r>
        <w:t>glacier</w:t>
      </w:r>
      <w:bookmarkEnd w:id="8"/>
      <w:proofErr w:type="spellEnd"/>
    </w:p>
    <w:p w:rsidR="0041259A" w:rsidRDefault="00344A46">
      <w:pPr>
        <w:pStyle w:val="Nadpis30"/>
        <w:keepNext/>
        <w:keepLines/>
        <w:shd w:val="clear" w:color="auto" w:fill="auto"/>
      </w:pPr>
      <w:bookmarkStart w:id="9" w:name="bookmark12"/>
      <w:r>
        <w:t xml:space="preserve">Interiér: Interiér </w:t>
      </w:r>
      <w:proofErr w:type="spellStart"/>
      <w:r>
        <w:t>Expression</w:t>
      </w:r>
      <w:proofErr w:type="spellEnd"/>
      <w:r>
        <w:t xml:space="preserve"> / </w:t>
      </w:r>
      <w:proofErr w:type="spellStart"/>
      <w:r>
        <w:t>Journey</w:t>
      </w:r>
      <w:proofErr w:type="spellEnd"/>
      <w:r>
        <w:t>/</w:t>
      </w:r>
      <w:proofErr w:type="spellStart"/>
      <w:r>
        <w:t>Calounení</w:t>
      </w:r>
      <w:bookmarkEnd w:id="9"/>
      <w:proofErr w:type="spellEnd"/>
    </w:p>
    <w:p w:rsidR="0041259A" w:rsidRDefault="00344A46">
      <w:pPr>
        <w:pStyle w:val="Nadpis30"/>
        <w:keepNext/>
        <w:keepLines/>
        <w:shd w:val="clear" w:color="auto" w:fill="auto"/>
        <w:tabs>
          <w:tab w:val="left" w:pos="821"/>
          <w:tab w:val="left" w:pos="4482"/>
          <w:tab w:val="left" w:pos="5242"/>
        </w:tabs>
        <w:spacing w:after="60"/>
      </w:pPr>
      <w:bookmarkStart w:id="10" w:name="bookmark13"/>
      <w:r>
        <w:t>VIN:</w:t>
      </w:r>
      <w:r>
        <w:tab/>
        <w:t>VF1HJD40770706747</w:t>
      </w:r>
      <w:r>
        <w:tab/>
        <w:t>Typ:</w:t>
      </w:r>
      <w:r>
        <w:tab/>
        <w:t>osobní</w:t>
      </w:r>
      <w:bookmarkEnd w:id="10"/>
    </w:p>
    <w:p w:rsidR="0041259A" w:rsidRDefault="00344A46">
      <w:pPr>
        <w:pStyle w:val="Nadpis30"/>
        <w:keepNext/>
        <w:keepLines/>
        <w:shd w:val="clear" w:color="auto" w:fill="auto"/>
      </w:pPr>
      <w:bookmarkStart w:id="11" w:name="bookmark14"/>
      <w:r>
        <w:t>Vybavení na přání:</w:t>
      </w:r>
      <w:bookmarkEnd w:id="11"/>
    </w:p>
    <w:p w:rsidR="0041259A" w:rsidRDefault="00344A46">
      <w:pPr>
        <w:pStyle w:val="Zkladntext20"/>
        <w:shd w:val="clear" w:color="auto" w:fill="auto"/>
        <w:spacing w:after="0" w:line="326" w:lineRule="auto"/>
      </w:pPr>
      <w:r>
        <w:t>Výbava na přání: Rezervní kolo</w:t>
      </w:r>
    </w:p>
    <w:p w:rsidR="0041259A" w:rsidRDefault="00344A46">
      <w:pPr>
        <w:pStyle w:val="Zkladntext20"/>
        <w:shd w:val="clear" w:color="auto" w:fill="auto"/>
        <w:spacing w:after="0" w:line="326" w:lineRule="auto"/>
        <w:ind w:left="1560"/>
        <w:jc w:val="left"/>
      </w:pPr>
      <w:r>
        <w:t>Vyhřívaná přední sedadla</w:t>
      </w:r>
    </w:p>
    <w:p w:rsidR="0041259A" w:rsidRDefault="00344A46">
      <w:pPr>
        <w:pStyle w:val="Zkladntext20"/>
        <w:shd w:val="clear" w:color="auto" w:fill="auto"/>
        <w:tabs>
          <w:tab w:val="left" w:pos="1445"/>
        </w:tabs>
        <w:spacing w:after="0" w:line="326" w:lineRule="auto"/>
      </w:pPr>
      <w:r>
        <w:t>Příslušenství:</w:t>
      </w:r>
      <w:r>
        <w:tab/>
        <w:t xml:space="preserve">Ochrana diferenciálu - 4x4 </w:t>
      </w:r>
      <w:proofErr w:type="spellStart"/>
      <w:proofErr w:type="gramStart"/>
      <w:r>
        <w:t>vč.montáže</w:t>
      </w:r>
      <w:proofErr w:type="spellEnd"/>
      <w:proofErr w:type="gramEnd"/>
    </w:p>
    <w:p w:rsidR="0041259A" w:rsidRDefault="00344A46">
      <w:pPr>
        <w:pStyle w:val="Zkladntext20"/>
        <w:shd w:val="clear" w:color="auto" w:fill="auto"/>
        <w:spacing w:after="0" w:line="326" w:lineRule="auto"/>
        <w:ind w:left="1560" w:right="2420"/>
        <w:jc w:val="left"/>
      </w:pPr>
      <w:r>
        <w:t>Gumové koberce - sada 4 kusů ZDARMA Vana zavazadlového prostor</w:t>
      </w:r>
      <w:r>
        <w:t xml:space="preserve">u - 4x4 Sada povinné výbavy DACIA ZDARMA Tažné zařízení Labutí krk 13-pin </w:t>
      </w:r>
      <w:proofErr w:type="spellStart"/>
      <w:proofErr w:type="gramStart"/>
      <w:r>
        <w:t>vč.montáže</w:t>
      </w:r>
      <w:proofErr w:type="spellEnd"/>
      <w:proofErr w:type="gramEnd"/>
      <w:r>
        <w:t xml:space="preserve"> Ochrana nádrže - 4x4 vč. montáže</w:t>
      </w:r>
    </w:p>
    <w:p w:rsidR="0041259A" w:rsidRDefault="00344A46">
      <w:pPr>
        <w:pStyle w:val="Zkladntext20"/>
        <w:shd w:val="clear" w:color="auto" w:fill="auto"/>
        <w:spacing w:after="0" w:line="326" w:lineRule="auto"/>
        <w:ind w:left="1560"/>
        <w:jc w:val="left"/>
      </w:pPr>
      <w:r>
        <w:t>Ochrana motoru a předního nárazníku - hliník - 4x4 vč. montáže CONSTRUCT - mechanické zamykání převodovky vč. montáže</w:t>
      </w:r>
    </w:p>
    <w:p w:rsidR="0041259A" w:rsidRDefault="00344A46">
      <w:pPr>
        <w:pStyle w:val="Zkladntext20"/>
        <w:shd w:val="clear" w:color="auto" w:fill="auto"/>
        <w:tabs>
          <w:tab w:val="left" w:pos="1445"/>
        </w:tabs>
        <w:spacing w:after="0" w:line="326" w:lineRule="auto"/>
      </w:pPr>
      <w:r>
        <w:t>Montáž:</w:t>
      </w:r>
      <w:r>
        <w:tab/>
        <w:t>PŘEDPRODEJNÍ</w:t>
      </w:r>
      <w:r>
        <w:t xml:space="preserve"> PŘÍPRAVA VOZU</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49"/>
        <w:gridCol w:w="1685"/>
        <w:gridCol w:w="346"/>
        <w:gridCol w:w="2200"/>
        <w:gridCol w:w="2610"/>
      </w:tblGrid>
      <w:tr w:rsidR="0041259A">
        <w:tblPrEx>
          <w:tblCellMar>
            <w:top w:w="0" w:type="dxa"/>
            <w:bottom w:w="0" w:type="dxa"/>
          </w:tblCellMar>
        </w:tblPrEx>
        <w:trPr>
          <w:trHeight w:hRule="exact" w:val="385"/>
          <w:jc w:val="center"/>
        </w:trPr>
        <w:tc>
          <w:tcPr>
            <w:tcW w:w="3449" w:type="dxa"/>
            <w:shd w:val="clear" w:color="auto" w:fill="FFFFFF"/>
          </w:tcPr>
          <w:p w:rsidR="0041259A" w:rsidRDefault="00344A46">
            <w:pPr>
              <w:pStyle w:val="Jin0"/>
              <w:shd w:val="clear" w:color="auto" w:fill="auto"/>
              <w:spacing w:line="240" w:lineRule="auto"/>
              <w:ind w:left="1620"/>
              <w:jc w:val="left"/>
              <w:rPr>
                <w:sz w:val="18"/>
                <w:szCs w:val="18"/>
              </w:rPr>
            </w:pPr>
            <w:r>
              <w:rPr>
                <w:i/>
                <w:iCs/>
                <w:sz w:val="18"/>
                <w:szCs w:val="18"/>
              </w:rPr>
              <w:t>Celkem bez DPH:</w:t>
            </w:r>
          </w:p>
        </w:tc>
        <w:tc>
          <w:tcPr>
            <w:tcW w:w="2031" w:type="dxa"/>
            <w:gridSpan w:val="2"/>
            <w:tcBorders>
              <w:top w:val="single" w:sz="4" w:space="0" w:color="auto"/>
              <w:left w:val="single" w:sz="4" w:space="0" w:color="auto"/>
            </w:tcBorders>
            <w:shd w:val="clear" w:color="auto" w:fill="FFFFFF"/>
          </w:tcPr>
          <w:p w:rsidR="0041259A" w:rsidRDefault="00344A46">
            <w:pPr>
              <w:pStyle w:val="Jin0"/>
              <w:shd w:val="clear" w:color="auto" w:fill="auto"/>
              <w:spacing w:line="240" w:lineRule="auto"/>
              <w:jc w:val="right"/>
              <w:rPr>
                <w:sz w:val="18"/>
                <w:szCs w:val="18"/>
              </w:rPr>
            </w:pPr>
            <w:r>
              <w:rPr>
                <w:i/>
                <w:iCs/>
                <w:sz w:val="18"/>
                <w:szCs w:val="18"/>
              </w:rPr>
              <w:t>509 583.47</w:t>
            </w:r>
          </w:p>
        </w:tc>
        <w:tc>
          <w:tcPr>
            <w:tcW w:w="2200" w:type="dxa"/>
            <w:tcBorders>
              <w:left w:val="single" w:sz="4" w:space="0" w:color="auto"/>
            </w:tcBorders>
            <w:shd w:val="clear" w:color="auto" w:fill="FFFFFF"/>
          </w:tcPr>
          <w:p w:rsidR="0041259A" w:rsidRDefault="00344A46">
            <w:pPr>
              <w:pStyle w:val="Jin0"/>
              <w:shd w:val="clear" w:color="auto" w:fill="auto"/>
              <w:spacing w:before="80" w:line="240" w:lineRule="auto"/>
              <w:jc w:val="center"/>
              <w:rPr>
                <w:sz w:val="17"/>
                <w:szCs w:val="17"/>
              </w:rPr>
            </w:pPr>
            <w:r>
              <w:rPr>
                <w:b/>
                <w:bCs/>
                <w:sz w:val="17"/>
                <w:szCs w:val="17"/>
              </w:rPr>
              <w:t>Celkem s DPH:</w:t>
            </w:r>
          </w:p>
        </w:tc>
        <w:tc>
          <w:tcPr>
            <w:tcW w:w="2610" w:type="dxa"/>
            <w:tcBorders>
              <w:top w:val="single" w:sz="4" w:space="0" w:color="auto"/>
              <w:left w:val="single" w:sz="4" w:space="0" w:color="auto"/>
              <w:right w:val="single" w:sz="4" w:space="0" w:color="auto"/>
            </w:tcBorders>
            <w:shd w:val="clear" w:color="auto" w:fill="FFFFFF"/>
          </w:tcPr>
          <w:p w:rsidR="0041259A" w:rsidRDefault="00344A46">
            <w:pPr>
              <w:pStyle w:val="Jin0"/>
              <w:shd w:val="clear" w:color="auto" w:fill="auto"/>
              <w:spacing w:line="240" w:lineRule="auto"/>
              <w:ind w:right="280"/>
              <w:jc w:val="right"/>
              <w:rPr>
                <w:sz w:val="17"/>
                <w:szCs w:val="17"/>
              </w:rPr>
            </w:pPr>
            <w:r>
              <w:rPr>
                <w:b/>
                <w:bCs/>
                <w:sz w:val="17"/>
                <w:szCs w:val="17"/>
              </w:rPr>
              <w:t>616 596.00 KČ</w:t>
            </w:r>
          </w:p>
        </w:tc>
      </w:tr>
      <w:tr w:rsidR="0041259A">
        <w:tblPrEx>
          <w:tblCellMar>
            <w:top w:w="0" w:type="dxa"/>
            <w:bottom w:w="0" w:type="dxa"/>
          </w:tblCellMar>
        </w:tblPrEx>
        <w:trPr>
          <w:trHeight w:hRule="exact" w:val="328"/>
          <w:jc w:val="center"/>
        </w:trPr>
        <w:tc>
          <w:tcPr>
            <w:tcW w:w="5134" w:type="dxa"/>
            <w:gridSpan w:val="2"/>
            <w:vMerge w:val="restart"/>
            <w:tcBorders>
              <w:top w:val="single" w:sz="4" w:space="0" w:color="auto"/>
              <w:left w:val="single" w:sz="4" w:space="0" w:color="auto"/>
            </w:tcBorders>
            <w:shd w:val="clear" w:color="auto" w:fill="FFFFFF"/>
          </w:tcPr>
          <w:p w:rsidR="0041259A" w:rsidRDefault="0041259A">
            <w:pPr>
              <w:rPr>
                <w:sz w:val="10"/>
                <w:szCs w:val="10"/>
              </w:rPr>
            </w:pPr>
          </w:p>
        </w:tc>
        <w:tc>
          <w:tcPr>
            <w:tcW w:w="2546" w:type="dxa"/>
            <w:gridSpan w:val="2"/>
            <w:tcBorders>
              <w:top w:val="single" w:sz="4" w:space="0" w:color="auto"/>
              <w:left w:val="single" w:sz="4" w:space="0" w:color="auto"/>
            </w:tcBorders>
            <w:shd w:val="clear" w:color="auto" w:fill="FFFFFF"/>
            <w:vAlign w:val="bottom"/>
          </w:tcPr>
          <w:p w:rsidR="0041259A" w:rsidRDefault="00344A46">
            <w:pPr>
              <w:pStyle w:val="Jin0"/>
              <w:shd w:val="clear" w:color="auto" w:fill="auto"/>
              <w:spacing w:line="240" w:lineRule="auto"/>
              <w:jc w:val="left"/>
              <w:rPr>
                <w:sz w:val="17"/>
                <w:szCs w:val="17"/>
              </w:rPr>
            </w:pPr>
            <w:r>
              <w:rPr>
                <w:b/>
                <w:bCs/>
                <w:sz w:val="17"/>
                <w:szCs w:val="17"/>
              </w:rPr>
              <w:t>Akční sleva:</w:t>
            </w:r>
          </w:p>
        </w:tc>
        <w:tc>
          <w:tcPr>
            <w:tcW w:w="2610" w:type="dxa"/>
            <w:tcBorders>
              <w:top w:val="single" w:sz="4" w:space="0" w:color="auto"/>
              <w:left w:val="single" w:sz="4" w:space="0" w:color="auto"/>
              <w:right w:val="single" w:sz="4" w:space="0" w:color="auto"/>
            </w:tcBorders>
            <w:shd w:val="clear" w:color="auto" w:fill="FFFFFF"/>
            <w:vAlign w:val="bottom"/>
          </w:tcPr>
          <w:p w:rsidR="0041259A" w:rsidRDefault="00344A46">
            <w:pPr>
              <w:pStyle w:val="Jin0"/>
              <w:shd w:val="clear" w:color="auto" w:fill="auto"/>
              <w:spacing w:line="240" w:lineRule="auto"/>
              <w:ind w:right="280"/>
              <w:jc w:val="right"/>
              <w:rPr>
                <w:sz w:val="17"/>
                <w:szCs w:val="17"/>
              </w:rPr>
            </w:pPr>
            <w:r>
              <w:rPr>
                <w:b/>
                <w:bCs/>
                <w:sz w:val="17"/>
                <w:szCs w:val="17"/>
              </w:rPr>
              <w:t>-6 100.00 KČ</w:t>
            </w:r>
          </w:p>
        </w:tc>
      </w:tr>
      <w:tr w:rsidR="0041259A">
        <w:tblPrEx>
          <w:tblCellMar>
            <w:top w:w="0" w:type="dxa"/>
            <w:bottom w:w="0" w:type="dxa"/>
          </w:tblCellMar>
        </w:tblPrEx>
        <w:trPr>
          <w:trHeight w:hRule="exact" w:val="371"/>
          <w:jc w:val="center"/>
        </w:trPr>
        <w:tc>
          <w:tcPr>
            <w:tcW w:w="5134" w:type="dxa"/>
            <w:gridSpan w:val="2"/>
            <w:vMerge/>
            <w:tcBorders>
              <w:left w:val="single" w:sz="4" w:space="0" w:color="auto"/>
            </w:tcBorders>
            <w:shd w:val="clear" w:color="auto" w:fill="FFFFFF"/>
          </w:tcPr>
          <w:p w:rsidR="0041259A" w:rsidRDefault="0041259A"/>
        </w:tc>
        <w:tc>
          <w:tcPr>
            <w:tcW w:w="2546" w:type="dxa"/>
            <w:gridSpan w:val="2"/>
            <w:vMerge w:val="restart"/>
            <w:tcBorders>
              <w:left w:val="single" w:sz="4" w:space="0" w:color="auto"/>
            </w:tcBorders>
            <w:shd w:val="clear" w:color="auto" w:fill="FFFFFF"/>
            <w:vAlign w:val="bottom"/>
          </w:tcPr>
          <w:p w:rsidR="0041259A" w:rsidRDefault="00344A46">
            <w:pPr>
              <w:pStyle w:val="Jin0"/>
              <w:shd w:val="clear" w:color="auto" w:fill="auto"/>
              <w:spacing w:after="60" w:line="240" w:lineRule="auto"/>
              <w:jc w:val="left"/>
              <w:rPr>
                <w:sz w:val="17"/>
                <w:szCs w:val="17"/>
              </w:rPr>
            </w:pPr>
            <w:r>
              <w:rPr>
                <w:b/>
                <w:bCs/>
                <w:sz w:val="17"/>
                <w:szCs w:val="17"/>
              </w:rPr>
              <w:t>Sleva prodávajícího:</w:t>
            </w:r>
          </w:p>
          <w:p w:rsidR="0041259A" w:rsidRDefault="00344A46">
            <w:pPr>
              <w:pStyle w:val="Jin0"/>
              <w:shd w:val="clear" w:color="auto" w:fill="auto"/>
              <w:spacing w:after="180" w:line="240" w:lineRule="auto"/>
              <w:jc w:val="left"/>
              <w:rPr>
                <w:sz w:val="12"/>
                <w:szCs w:val="12"/>
              </w:rPr>
            </w:pPr>
            <w:r>
              <w:rPr>
                <w:i/>
                <w:iCs/>
                <w:sz w:val="12"/>
                <w:szCs w:val="12"/>
              </w:rPr>
              <w:t>Cena bez DPH:</w:t>
            </w:r>
          </w:p>
          <w:p w:rsidR="0041259A" w:rsidRDefault="00344A46">
            <w:pPr>
              <w:pStyle w:val="Jin0"/>
              <w:shd w:val="clear" w:color="auto" w:fill="auto"/>
              <w:spacing w:after="180" w:line="240" w:lineRule="auto"/>
              <w:jc w:val="left"/>
              <w:rPr>
                <w:sz w:val="17"/>
                <w:szCs w:val="17"/>
              </w:rPr>
            </w:pPr>
            <w:r>
              <w:rPr>
                <w:b/>
                <w:bCs/>
                <w:sz w:val="17"/>
                <w:szCs w:val="17"/>
              </w:rPr>
              <w:t>Cena celkem:</w:t>
            </w:r>
          </w:p>
          <w:p w:rsidR="0041259A" w:rsidRDefault="00344A46">
            <w:pPr>
              <w:pStyle w:val="Jin0"/>
              <w:shd w:val="clear" w:color="auto" w:fill="auto"/>
              <w:spacing w:after="120" w:line="240" w:lineRule="auto"/>
              <w:jc w:val="left"/>
              <w:rPr>
                <w:sz w:val="17"/>
                <w:szCs w:val="17"/>
              </w:rPr>
            </w:pPr>
            <w:r>
              <w:rPr>
                <w:b/>
                <w:bCs/>
                <w:sz w:val="17"/>
                <w:szCs w:val="17"/>
              </w:rPr>
              <w:t>Záloha 1:</w:t>
            </w:r>
          </w:p>
          <w:p w:rsidR="0041259A" w:rsidRDefault="00344A46">
            <w:pPr>
              <w:pStyle w:val="Jin0"/>
              <w:shd w:val="clear" w:color="auto" w:fill="auto"/>
              <w:spacing w:after="160" w:line="240" w:lineRule="auto"/>
              <w:jc w:val="left"/>
              <w:rPr>
                <w:sz w:val="17"/>
                <w:szCs w:val="17"/>
              </w:rPr>
            </w:pPr>
            <w:r>
              <w:rPr>
                <w:b/>
                <w:bCs/>
                <w:sz w:val="17"/>
                <w:szCs w:val="17"/>
              </w:rPr>
              <w:t>Záloha 2:</w:t>
            </w:r>
          </w:p>
        </w:tc>
        <w:tc>
          <w:tcPr>
            <w:tcW w:w="2610" w:type="dxa"/>
            <w:tcBorders>
              <w:top w:val="single" w:sz="4" w:space="0" w:color="auto"/>
              <w:right w:val="single" w:sz="4" w:space="0" w:color="auto"/>
            </w:tcBorders>
            <w:shd w:val="clear" w:color="auto" w:fill="FFFFFF"/>
          </w:tcPr>
          <w:p w:rsidR="0041259A" w:rsidRDefault="0041259A">
            <w:pPr>
              <w:rPr>
                <w:sz w:val="10"/>
                <w:szCs w:val="10"/>
              </w:rPr>
            </w:pPr>
          </w:p>
        </w:tc>
      </w:tr>
      <w:tr w:rsidR="0041259A">
        <w:tblPrEx>
          <w:tblCellMar>
            <w:top w:w="0" w:type="dxa"/>
            <w:bottom w:w="0" w:type="dxa"/>
          </w:tblCellMar>
        </w:tblPrEx>
        <w:trPr>
          <w:trHeight w:hRule="exact" w:val="277"/>
          <w:jc w:val="center"/>
        </w:trPr>
        <w:tc>
          <w:tcPr>
            <w:tcW w:w="5134" w:type="dxa"/>
            <w:gridSpan w:val="2"/>
            <w:vMerge/>
            <w:tcBorders>
              <w:left w:val="single" w:sz="4" w:space="0" w:color="auto"/>
            </w:tcBorders>
            <w:shd w:val="clear" w:color="auto" w:fill="FFFFFF"/>
          </w:tcPr>
          <w:p w:rsidR="0041259A" w:rsidRDefault="0041259A"/>
        </w:tc>
        <w:tc>
          <w:tcPr>
            <w:tcW w:w="2546" w:type="dxa"/>
            <w:gridSpan w:val="2"/>
            <w:vMerge/>
            <w:tcBorders>
              <w:left w:val="single" w:sz="4" w:space="0" w:color="auto"/>
            </w:tcBorders>
            <w:shd w:val="clear" w:color="auto" w:fill="FFFFFF"/>
            <w:vAlign w:val="bottom"/>
          </w:tcPr>
          <w:p w:rsidR="0041259A" w:rsidRDefault="0041259A"/>
        </w:tc>
        <w:tc>
          <w:tcPr>
            <w:tcW w:w="2610" w:type="dxa"/>
            <w:tcBorders>
              <w:top w:val="single" w:sz="4" w:space="0" w:color="auto"/>
              <w:left w:val="single" w:sz="4" w:space="0" w:color="auto"/>
              <w:right w:val="single" w:sz="4" w:space="0" w:color="auto"/>
            </w:tcBorders>
            <w:shd w:val="clear" w:color="auto" w:fill="FFFFFF"/>
          </w:tcPr>
          <w:p w:rsidR="0041259A" w:rsidRDefault="00344A46">
            <w:pPr>
              <w:pStyle w:val="Jin0"/>
              <w:shd w:val="clear" w:color="auto" w:fill="auto"/>
              <w:spacing w:line="240" w:lineRule="auto"/>
              <w:ind w:right="280"/>
              <w:jc w:val="right"/>
              <w:rPr>
                <w:sz w:val="17"/>
                <w:szCs w:val="17"/>
              </w:rPr>
            </w:pPr>
            <w:r>
              <w:rPr>
                <w:b/>
                <w:bCs/>
                <w:sz w:val="17"/>
                <w:szCs w:val="17"/>
              </w:rPr>
              <w:t>-5 720.00KČ</w:t>
            </w:r>
          </w:p>
        </w:tc>
      </w:tr>
      <w:tr w:rsidR="0041259A">
        <w:tblPrEx>
          <w:tblCellMar>
            <w:top w:w="0" w:type="dxa"/>
            <w:bottom w:w="0" w:type="dxa"/>
          </w:tblCellMar>
        </w:tblPrEx>
        <w:trPr>
          <w:trHeight w:hRule="exact" w:val="328"/>
          <w:jc w:val="center"/>
        </w:trPr>
        <w:tc>
          <w:tcPr>
            <w:tcW w:w="5134" w:type="dxa"/>
            <w:gridSpan w:val="2"/>
            <w:vMerge/>
            <w:tcBorders>
              <w:left w:val="single" w:sz="4" w:space="0" w:color="auto"/>
            </w:tcBorders>
            <w:shd w:val="clear" w:color="auto" w:fill="FFFFFF"/>
          </w:tcPr>
          <w:p w:rsidR="0041259A" w:rsidRDefault="0041259A"/>
        </w:tc>
        <w:tc>
          <w:tcPr>
            <w:tcW w:w="2546" w:type="dxa"/>
            <w:gridSpan w:val="2"/>
            <w:vMerge/>
            <w:tcBorders>
              <w:left w:val="single" w:sz="4" w:space="0" w:color="auto"/>
            </w:tcBorders>
            <w:shd w:val="clear" w:color="auto" w:fill="FFFFFF"/>
            <w:vAlign w:val="bottom"/>
          </w:tcPr>
          <w:p w:rsidR="0041259A" w:rsidRDefault="0041259A"/>
        </w:tc>
        <w:tc>
          <w:tcPr>
            <w:tcW w:w="2610" w:type="dxa"/>
            <w:tcBorders>
              <w:top w:val="single" w:sz="4" w:space="0" w:color="auto"/>
              <w:right w:val="single" w:sz="4" w:space="0" w:color="auto"/>
            </w:tcBorders>
            <w:shd w:val="clear" w:color="auto" w:fill="FFFFFF"/>
          </w:tcPr>
          <w:p w:rsidR="0041259A" w:rsidRDefault="00344A46">
            <w:pPr>
              <w:pStyle w:val="Jin0"/>
              <w:shd w:val="clear" w:color="auto" w:fill="auto"/>
              <w:spacing w:line="240" w:lineRule="auto"/>
              <w:ind w:left="1360"/>
              <w:jc w:val="left"/>
              <w:rPr>
                <w:sz w:val="12"/>
                <w:szCs w:val="12"/>
              </w:rPr>
            </w:pPr>
            <w:r>
              <w:rPr>
                <w:i/>
                <w:iCs/>
                <w:sz w:val="12"/>
                <w:szCs w:val="12"/>
              </w:rPr>
              <w:t>499 814.88KČ</w:t>
            </w:r>
          </w:p>
        </w:tc>
      </w:tr>
      <w:tr w:rsidR="0041259A">
        <w:tblPrEx>
          <w:tblCellMar>
            <w:top w:w="0" w:type="dxa"/>
            <w:bottom w:w="0" w:type="dxa"/>
          </w:tblCellMar>
        </w:tblPrEx>
        <w:trPr>
          <w:trHeight w:hRule="exact" w:val="367"/>
          <w:jc w:val="center"/>
        </w:trPr>
        <w:tc>
          <w:tcPr>
            <w:tcW w:w="5134" w:type="dxa"/>
            <w:gridSpan w:val="2"/>
            <w:vMerge/>
            <w:tcBorders>
              <w:left w:val="single" w:sz="4" w:space="0" w:color="auto"/>
            </w:tcBorders>
            <w:shd w:val="clear" w:color="auto" w:fill="FFFFFF"/>
          </w:tcPr>
          <w:p w:rsidR="0041259A" w:rsidRDefault="0041259A"/>
        </w:tc>
        <w:tc>
          <w:tcPr>
            <w:tcW w:w="2546" w:type="dxa"/>
            <w:gridSpan w:val="2"/>
            <w:vMerge/>
            <w:tcBorders>
              <w:left w:val="single" w:sz="4" w:space="0" w:color="auto"/>
            </w:tcBorders>
            <w:shd w:val="clear" w:color="auto" w:fill="FFFFFF"/>
            <w:vAlign w:val="bottom"/>
          </w:tcPr>
          <w:p w:rsidR="0041259A" w:rsidRDefault="0041259A"/>
        </w:tc>
        <w:tc>
          <w:tcPr>
            <w:tcW w:w="2610" w:type="dxa"/>
            <w:tcBorders>
              <w:top w:val="single" w:sz="4" w:space="0" w:color="auto"/>
              <w:left w:val="single" w:sz="4" w:space="0" w:color="auto"/>
              <w:right w:val="single" w:sz="4" w:space="0" w:color="auto"/>
            </w:tcBorders>
            <w:shd w:val="clear" w:color="auto" w:fill="FFFFFF"/>
          </w:tcPr>
          <w:p w:rsidR="0041259A" w:rsidRDefault="00344A46">
            <w:pPr>
              <w:pStyle w:val="Jin0"/>
              <w:shd w:val="clear" w:color="auto" w:fill="auto"/>
              <w:spacing w:line="240" w:lineRule="auto"/>
              <w:ind w:right="280"/>
              <w:jc w:val="right"/>
              <w:rPr>
                <w:sz w:val="20"/>
                <w:szCs w:val="20"/>
              </w:rPr>
            </w:pPr>
            <w:r>
              <w:rPr>
                <w:b/>
                <w:bCs/>
                <w:sz w:val="20"/>
                <w:szCs w:val="20"/>
              </w:rPr>
              <w:t>604 776.00 KČ</w:t>
            </w:r>
          </w:p>
        </w:tc>
      </w:tr>
      <w:tr w:rsidR="0041259A">
        <w:tblPrEx>
          <w:tblCellMar>
            <w:top w:w="0" w:type="dxa"/>
            <w:bottom w:w="0" w:type="dxa"/>
          </w:tblCellMar>
        </w:tblPrEx>
        <w:trPr>
          <w:trHeight w:hRule="exact" w:val="353"/>
          <w:jc w:val="center"/>
        </w:trPr>
        <w:tc>
          <w:tcPr>
            <w:tcW w:w="5134" w:type="dxa"/>
            <w:gridSpan w:val="2"/>
            <w:vMerge/>
            <w:tcBorders>
              <w:left w:val="single" w:sz="4" w:space="0" w:color="auto"/>
            </w:tcBorders>
            <w:shd w:val="clear" w:color="auto" w:fill="FFFFFF"/>
          </w:tcPr>
          <w:p w:rsidR="0041259A" w:rsidRDefault="0041259A"/>
        </w:tc>
        <w:tc>
          <w:tcPr>
            <w:tcW w:w="2546" w:type="dxa"/>
            <w:gridSpan w:val="2"/>
            <w:vMerge/>
            <w:tcBorders>
              <w:left w:val="single" w:sz="4" w:space="0" w:color="auto"/>
            </w:tcBorders>
            <w:shd w:val="clear" w:color="auto" w:fill="FFFFFF"/>
            <w:vAlign w:val="bottom"/>
          </w:tcPr>
          <w:p w:rsidR="0041259A" w:rsidRDefault="0041259A"/>
        </w:tc>
        <w:tc>
          <w:tcPr>
            <w:tcW w:w="2610" w:type="dxa"/>
            <w:tcBorders>
              <w:top w:val="single" w:sz="4" w:space="0" w:color="auto"/>
              <w:left w:val="single" w:sz="4" w:space="0" w:color="auto"/>
              <w:right w:val="single" w:sz="4" w:space="0" w:color="auto"/>
            </w:tcBorders>
            <w:shd w:val="clear" w:color="auto" w:fill="FFFFFF"/>
            <w:vAlign w:val="bottom"/>
          </w:tcPr>
          <w:p w:rsidR="0041259A" w:rsidRDefault="00344A46">
            <w:pPr>
              <w:pStyle w:val="Jin0"/>
              <w:shd w:val="clear" w:color="auto" w:fill="auto"/>
              <w:spacing w:line="240" w:lineRule="auto"/>
              <w:ind w:right="280"/>
              <w:jc w:val="right"/>
              <w:rPr>
                <w:sz w:val="17"/>
                <w:szCs w:val="17"/>
              </w:rPr>
            </w:pPr>
            <w:r>
              <w:rPr>
                <w:b/>
                <w:bCs/>
                <w:sz w:val="17"/>
                <w:szCs w:val="17"/>
              </w:rPr>
              <w:t>61 000.00 KČ</w:t>
            </w:r>
          </w:p>
        </w:tc>
      </w:tr>
      <w:tr w:rsidR="0041259A">
        <w:tblPrEx>
          <w:tblCellMar>
            <w:top w:w="0" w:type="dxa"/>
            <w:bottom w:w="0" w:type="dxa"/>
          </w:tblCellMar>
        </w:tblPrEx>
        <w:trPr>
          <w:trHeight w:hRule="exact" w:val="407"/>
          <w:jc w:val="center"/>
        </w:trPr>
        <w:tc>
          <w:tcPr>
            <w:tcW w:w="5134" w:type="dxa"/>
            <w:gridSpan w:val="2"/>
            <w:tcBorders>
              <w:top w:val="single" w:sz="4" w:space="0" w:color="auto"/>
              <w:left w:val="single" w:sz="4" w:space="0" w:color="auto"/>
              <w:bottom w:val="single" w:sz="4" w:space="0" w:color="auto"/>
            </w:tcBorders>
            <w:shd w:val="clear" w:color="auto" w:fill="FFFFFF"/>
          </w:tcPr>
          <w:p w:rsidR="0041259A" w:rsidRDefault="00344A46">
            <w:pPr>
              <w:pStyle w:val="Jin0"/>
              <w:shd w:val="clear" w:color="auto" w:fill="auto"/>
              <w:spacing w:before="80" w:line="240" w:lineRule="auto"/>
              <w:jc w:val="left"/>
              <w:rPr>
                <w:sz w:val="17"/>
                <w:szCs w:val="17"/>
              </w:rPr>
            </w:pPr>
            <w:r>
              <w:rPr>
                <w:b/>
                <w:bCs/>
                <w:sz w:val="17"/>
                <w:szCs w:val="17"/>
              </w:rPr>
              <w:t xml:space="preserve">Předpokládaný termín dodání: </w:t>
            </w:r>
            <w:proofErr w:type="gramStart"/>
            <w:r>
              <w:rPr>
                <w:sz w:val="17"/>
                <w:szCs w:val="17"/>
              </w:rPr>
              <w:t>28.04.2023</w:t>
            </w:r>
            <w:proofErr w:type="gramEnd"/>
          </w:p>
        </w:tc>
        <w:tc>
          <w:tcPr>
            <w:tcW w:w="2546" w:type="dxa"/>
            <w:gridSpan w:val="2"/>
            <w:vMerge/>
            <w:tcBorders>
              <w:left w:val="single" w:sz="4" w:space="0" w:color="auto"/>
              <w:bottom w:val="single" w:sz="4" w:space="0" w:color="auto"/>
            </w:tcBorders>
            <w:shd w:val="clear" w:color="auto" w:fill="FFFFFF"/>
            <w:vAlign w:val="bottom"/>
          </w:tcPr>
          <w:p w:rsidR="0041259A" w:rsidRDefault="0041259A"/>
        </w:tc>
        <w:tc>
          <w:tcPr>
            <w:tcW w:w="2610" w:type="dxa"/>
            <w:tcBorders>
              <w:top w:val="single" w:sz="4" w:space="0" w:color="auto"/>
              <w:left w:val="single" w:sz="4" w:space="0" w:color="auto"/>
              <w:bottom w:val="single" w:sz="4" w:space="0" w:color="auto"/>
              <w:right w:val="single" w:sz="4" w:space="0" w:color="auto"/>
            </w:tcBorders>
            <w:shd w:val="clear" w:color="auto" w:fill="FFFFFF"/>
          </w:tcPr>
          <w:p w:rsidR="0041259A" w:rsidRDefault="00344A46">
            <w:pPr>
              <w:pStyle w:val="Jin0"/>
              <w:shd w:val="clear" w:color="auto" w:fill="auto"/>
              <w:spacing w:line="240" w:lineRule="auto"/>
              <w:ind w:right="280"/>
              <w:jc w:val="right"/>
              <w:rPr>
                <w:sz w:val="17"/>
                <w:szCs w:val="17"/>
              </w:rPr>
            </w:pPr>
            <w:r>
              <w:rPr>
                <w:b/>
                <w:bCs/>
                <w:sz w:val="17"/>
                <w:szCs w:val="17"/>
              </w:rPr>
              <w:t>543 776.00 KČ</w:t>
            </w:r>
          </w:p>
        </w:tc>
      </w:tr>
    </w:tbl>
    <w:p w:rsidR="0041259A" w:rsidRDefault="00344A46">
      <w:pPr>
        <w:pStyle w:val="Titulektabulky0"/>
        <w:shd w:val="clear" w:color="auto" w:fill="auto"/>
        <w:ind w:left="76"/>
      </w:pPr>
      <w:r>
        <w:t xml:space="preserve">Budoucí Kupující se svým podpisem zavazuje uhradit zálohy na celou kupní cenu v souladu s touto budoucí kupní smlouvou a jejími smluvními podmínkami (dále jen Podmínky) a uzavřít s Budoucím </w:t>
      </w:r>
      <w:r>
        <w:t xml:space="preserve">Prodávajícím kupní smlouvu na nové vozidlo specifikované v této objednávce </w:t>
      </w:r>
      <w:proofErr w:type="spellStart"/>
      <w:r>
        <w:t>nejpozdéji</w:t>
      </w:r>
      <w:proofErr w:type="spellEnd"/>
      <w:r>
        <w:t xml:space="preserve"> do 10 pracovních dnů od obdržení výzvy Budoucího Prodávajícího k uzavření kupní smlouvy a převzetí vozidla.</w:t>
      </w:r>
    </w:p>
    <w:p w:rsidR="0041259A" w:rsidRDefault="0041259A">
      <w:pPr>
        <w:spacing w:after="186" w:line="14" w:lineRule="exact"/>
      </w:pPr>
    </w:p>
    <w:p w:rsidR="0041259A" w:rsidRDefault="00344A46">
      <w:pPr>
        <w:pStyle w:val="Zkladntext30"/>
        <w:shd w:val="clear" w:color="auto" w:fill="auto"/>
        <w:spacing w:after="220" w:line="307" w:lineRule="auto"/>
      </w:pPr>
      <w:r>
        <w:t>Budoucí Prodávající zašle či sdělí Budoucímu Kupujícímu výzvu</w:t>
      </w:r>
      <w:r>
        <w:t xml:space="preserve"> k uzavření kupní smlouvy telefonicky, osobně nebo písemné (emailem nebo dopisem) ve </w:t>
      </w:r>
      <w:proofErr w:type="spellStart"/>
      <w:r>
        <w:t>lhůté</w:t>
      </w:r>
      <w:proofErr w:type="spellEnd"/>
      <w:r>
        <w:t xml:space="preserve"> předpokládaného dodání Vozidla dle Objednávky, </w:t>
      </w:r>
      <w:proofErr w:type="spellStart"/>
      <w:r>
        <w:t>nejpozdéji</w:t>
      </w:r>
      <w:proofErr w:type="spellEnd"/>
      <w:r>
        <w:t xml:space="preserve"> však ve lhůtě dvanácti týdnů od předpokládaného termínu dodání Vozidla uvedeného v Objednávce.</w:t>
      </w:r>
    </w:p>
    <w:p w:rsidR="0041259A" w:rsidRDefault="00344A46">
      <w:pPr>
        <w:pStyle w:val="Zkladntext30"/>
        <w:shd w:val="clear" w:color="auto" w:fill="auto"/>
        <w:spacing w:line="290" w:lineRule="auto"/>
        <w:jc w:val="both"/>
      </w:pPr>
      <w:r>
        <w:t>Celková cena</w:t>
      </w:r>
      <w:r>
        <w:t xml:space="preserve"> s DPH bude Budoucím Kupujícím uhrazena postupné, a to následujícím způsobem:</w:t>
      </w:r>
    </w:p>
    <w:p w:rsidR="0041259A" w:rsidRDefault="00344A46">
      <w:pPr>
        <w:pStyle w:val="Zkladntext30"/>
        <w:shd w:val="clear" w:color="auto" w:fill="auto"/>
        <w:spacing w:line="290" w:lineRule="auto"/>
        <w:ind w:right="140"/>
        <w:jc w:val="both"/>
      </w:pPr>
      <w:r>
        <w:t xml:space="preserve">a) ke dni potvrzení Objednávky Budoucím Prodávajícím zaplatí Budoucí Kupující zálohu </w:t>
      </w:r>
      <w:proofErr w:type="gramStart"/>
      <w:r>
        <w:t>č.1 ve</w:t>
      </w:r>
      <w:proofErr w:type="gramEnd"/>
      <w:r>
        <w:t xml:space="preserve"> výši dohodnuté oběma stranami, nejméně však ve výši 10 % celkové ceny s DPH,</w:t>
      </w:r>
      <w:r>
        <w:br w:type="page"/>
      </w:r>
    </w:p>
    <w:p w:rsidR="0041259A" w:rsidRPr="00343589" w:rsidRDefault="00344A46" w:rsidP="00343589">
      <w:pPr>
        <w:pStyle w:val="Nadpis10"/>
        <w:keepNext/>
        <w:keepLines/>
        <w:shd w:val="clear" w:color="auto" w:fill="auto"/>
      </w:pPr>
      <w:bookmarkStart w:id="12" w:name="bookmark15"/>
      <w:r>
        <w:lastRenderedPageBreak/>
        <w:t xml:space="preserve">OBJEDNÁVKA NOVÉHO </w:t>
      </w:r>
      <w:proofErr w:type="spellStart"/>
      <w:r>
        <w:t>VOZIDLA</w:t>
      </w:r>
      <w:bookmarkEnd w:id="12"/>
      <w:r>
        <w:rPr>
          <w:noProof/>
          <w:lang w:bidi="ar-SA"/>
        </w:rPr>
        <w:drawing>
          <wp:anchor distT="0" distB="0" distL="114300" distR="114300" simplePos="0" relativeHeight="125829386" behindDoc="0" locked="0" layoutInCell="1" allowOverlap="1" wp14:anchorId="3F0AAA0F" wp14:editId="172AE8C7">
            <wp:simplePos x="0" y="0"/>
            <wp:positionH relativeFrom="page">
              <wp:posOffset>5128895</wp:posOffset>
            </wp:positionH>
            <wp:positionV relativeFrom="margin">
              <wp:posOffset>233045</wp:posOffset>
            </wp:positionV>
            <wp:extent cx="1414145" cy="170815"/>
            <wp:effectExtent l="0" t="0" r="0" b="0"/>
            <wp:wrapSquare wrapText="lef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off x="0" y="0"/>
                      <a:ext cx="1414145" cy="170815"/>
                    </a:xfrm>
                    <a:prstGeom prst="rect">
                      <a:avLst/>
                    </a:prstGeom>
                  </pic:spPr>
                </pic:pic>
              </a:graphicData>
            </a:graphic>
          </wp:anchor>
        </w:drawing>
      </w:r>
      <w:r>
        <w:rPr>
          <w:noProof/>
          <w:lang w:bidi="ar-SA"/>
        </w:rPr>
        <mc:AlternateContent>
          <mc:Choice Requires="wps">
            <w:drawing>
              <wp:anchor distT="152400" distB="0" distL="114300" distR="4377690" simplePos="0" relativeHeight="125829387" behindDoc="0" locked="0" layoutInCell="1" allowOverlap="1" wp14:anchorId="6430E046" wp14:editId="4218D04C">
                <wp:simplePos x="0" y="0"/>
                <wp:positionH relativeFrom="page">
                  <wp:posOffset>396875</wp:posOffset>
                </wp:positionH>
                <wp:positionV relativeFrom="margin">
                  <wp:posOffset>902970</wp:posOffset>
                </wp:positionV>
                <wp:extent cx="937260" cy="16002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37260" cy="160020"/>
                        </a:xfrm>
                        <a:prstGeom prst="rect">
                          <a:avLst/>
                        </a:prstGeom>
                        <a:noFill/>
                      </wps:spPr>
                      <wps:txbx>
                        <w:txbxContent>
                          <w:p w:rsidR="0041259A" w:rsidRDefault="00344A46">
                            <w:pPr>
                              <w:pStyle w:val="Zkladntext20"/>
                              <w:shd w:val="clear" w:color="auto" w:fill="auto"/>
                              <w:spacing w:after="0" w:line="240" w:lineRule="auto"/>
                              <w:jc w:val="left"/>
                              <w:rPr>
                                <w:sz w:val="18"/>
                                <w:szCs w:val="18"/>
                              </w:rPr>
                            </w:pPr>
                            <w:r>
                              <w:rPr>
                                <w:smallCaps/>
                                <w:sz w:val="18"/>
                                <w:szCs w:val="18"/>
                              </w:rPr>
                              <w:t>budoucí kupující</w:t>
                            </w:r>
                          </w:p>
                        </w:txbxContent>
                      </wps:txbx>
                      <wps:bodyPr lIns="0" tIns="0" rIns="0" bIns="0">
                        <a:spAutoFit/>
                      </wps:bodyPr>
                    </wps:wsp>
                  </a:graphicData>
                </a:graphic>
              </wp:anchor>
            </w:drawing>
          </mc:Choice>
          <mc:Fallback>
            <w:pict>
              <v:shape id="_x0000_s1037" type="#_x0000_t202" style="position:absolute;margin-left:31.25pt;margin-top:71.099999999999994pt;width:73.799999999999997pt;height:12.6pt;z-index:-125829366;mso-wrap-distance-left:9.pt;mso-wrap-distance-top:12.pt;mso-wrap-distance-right:344.69999999999999pt;mso-position-horizontal-relative:page;mso-position-vertical-relative:margin"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8"/>
                          <w:szCs w:val="18"/>
                        </w:rPr>
                      </w:pPr>
                      <w:r>
                        <w:rPr>
                          <w:smallCaps/>
                          <w:color w:val="000000"/>
                          <w:spacing w:val="0"/>
                          <w:w w:val="100"/>
                          <w:position w:val="0"/>
                          <w:sz w:val="18"/>
                          <w:szCs w:val="18"/>
                          <w:shd w:val="clear" w:color="auto" w:fill="auto"/>
                          <w:lang w:val="cs-CZ" w:eastAsia="cs-CZ" w:bidi="cs-CZ"/>
                        </w:rPr>
                        <w:t>budoucí kupující</w:t>
                      </w:r>
                    </w:p>
                  </w:txbxContent>
                </v:textbox>
                <w10:wrap type="topAndBottom" anchorx="page" anchory="margin"/>
              </v:shape>
            </w:pict>
          </mc:Fallback>
        </mc:AlternateContent>
      </w:r>
      <w:r>
        <w:rPr>
          <w:noProof/>
          <w:lang w:bidi="ar-SA"/>
        </w:rPr>
        <mc:AlternateContent>
          <mc:Choice Requires="wps">
            <w:drawing>
              <wp:anchor distT="163830" distB="4445" distL="4176395" distR="114300" simplePos="0" relativeHeight="125829389" behindDoc="0" locked="0" layoutInCell="1" allowOverlap="1" wp14:anchorId="4CFBB88B" wp14:editId="6FE38A87">
                <wp:simplePos x="0" y="0"/>
                <wp:positionH relativeFrom="page">
                  <wp:posOffset>4458970</wp:posOffset>
                </wp:positionH>
                <wp:positionV relativeFrom="margin">
                  <wp:posOffset>914400</wp:posOffset>
                </wp:positionV>
                <wp:extent cx="1138555" cy="14414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38555" cy="144145"/>
                        </a:xfrm>
                        <a:prstGeom prst="rect">
                          <a:avLst/>
                        </a:prstGeom>
                        <a:noFill/>
                      </wps:spPr>
                      <wps:txbx>
                        <w:txbxContent>
                          <w:p w:rsidR="0041259A" w:rsidRDefault="00344A46">
                            <w:pPr>
                              <w:pStyle w:val="Nadpis40"/>
                              <w:keepNext/>
                              <w:keepLines/>
                              <w:shd w:val="clear" w:color="auto" w:fill="auto"/>
                            </w:pPr>
                            <w:bookmarkStart w:id="13" w:name="bookmark5"/>
                            <w:r>
                              <w:t>BUDOUCÍ PRODÁVAJÍCÍ</w:t>
                            </w:r>
                            <w:bookmarkEnd w:id="13"/>
                          </w:p>
                        </w:txbxContent>
                      </wps:txbx>
                      <wps:bodyPr lIns="0" tIns="0" rIns="0" bIns="0">
                        <a:spAutoFit/>
                      </wps:bodyPr>
                    </wps:wsp>
                  </a:graphicData>
                </a:graphic>
              </wp:anchor>
            </w:drawing>
          </mc:Choice>
          <mc:Fallback>
            <w:pict>
              <v:shape id="_x0000_s1039" type="#_x0000_t202" style="position:absolute;margin-left:351.10000000000002pt;margin-top:72.pt;width:89.650000000000006pt;height:11.35pt;z-index:-125829364;mso-wrap-distance-left:328.85000000000002pt;mso-wrap-distance-top:12.9pt;mso-wrap-distance-right:9.pt;mso-wrap-distance-bottom:0.34999999999999998pt;mso-position-horizontal-relative:page;mso-position-vertical-relative:margin" filled="f" stroked="f">
                <v:textbox style="mso-fit-shape-to-text:t" inset="0,0,0,0">
                  <w:txbxContent>
                    <w:p>
                      <w:pPr>
                        <w:pStyle w:val="Style10"/>
                        <w:keepNext/>
                        <w:keepLines/>
                        <w:widowControl w:val="0"/>
                        <w:shd w:val="clear" w:color="auto" w:fill="auto"/>
                        <w:bidi w:val="0"/>
                        <w:spacing w:before="0" w:after="0" w:line="240" w:lineRule="auto"/>
                        <w:ind w:left="0" w:right="0" w:firstLine="0"/>
                        <w:jc w:val="left"/>
                      </w:pPr>
                      <w:bookmarkStart w:id="5" w:name="bookmark5"/>
                      <w:r>
                        <w:rPr>
                          <w:color w:val="000000"/>
                          <w:spacing w:val="0"/>
                          <w:w w:val="100"/>
                          <w:position w:val="0"/>
                          <w:shd w:val="clear" w:color="auto" w:fill="auto"/>
                          <w:lang w:val="cs-CZ" w:eastAsia="cs-CZ" w:bidi="cs-CZ"/>
                        </w:rPr>
                        <w:t>BUDOUCÍ PRODÁVAJÍCÍ</w:t>
                      </w:r>
                      <w:bookmarkEnd w:id="5"/>
                    </w:p>
                  </w:txbxContent>
                </v:textbox>
                <w10:wrap type="topAndBottom" anchorx="page" anchory="margin"/>
              </v:shape>
            </w:pict>
          </mc:Fallback>
        </mc:AlternateContent>
      </w:r>
      <w:r>
        <w:rPr>
          <w:noProof/>
          <w:lang w:bidi="ar-SA"/>
        </w:rPr>
        <mc:AlternateContent>
          <mc:Choice Requires="wps">
            <w:drawing>
              <wp:anchor distT="154940" distB="0" distL="114300" distR="4018915" simplePos="0" relativeHeight="125829391" behindDoc="0" locked="0" layoutInCell="1" allowOverlap="1" wp14:anchorId="07465BAD" wp14:editId="3137AE6D">
                <wp:simplePos x="0" y="0"/>
                <wp:positionH relativeFrom="page">
                  <wp:posOffset>396875</wp:posOffset>
                </wp:positionH>
                <wp:positionV relativeFrom="margin">
                  <wp:posOffset>1161415</wp:posOffset>
                </wp:positionV>
                <wp:extent cx="1705610" cy="14414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705610" cy="144145"/>
                        </a:xfrm>
                        <a:prstGeom prst="rect">
                          <a:avLst/>
                        </a:prstGeom>
                        <a:noFill/>
                      </wps:spPr>
                      <wps:txbx>
                        <w:txbxContent>
                          <w:p w:rsidR="0041259A" w:rsidRDefault="00344A46">
                            <w:pPr>
                              <w:pStyle w:val="Zkladntext30"/>
                              <w:shd w:val="clear" w:color="auto" w:fill="auto"/>
                              <w:spacing w:line="240" w:lineRule="auto"/>
                            </w:pPr>
                            <w:r>
                              <w:t>Výzkumný ústav rostlinné výroby, v. v. i.</w:t>
                            </w:r>
                          </w:p>
                        </w:txbxContent>
                      </wps:txbx>
                      <wps:bodyPr lIns="0" tIns="0" rIns="0" bIns="0">
                        <a:spAutoFit/>
                      </wps:bodyPr>
                    </wps:wsp>
                  </a:graphicData>
                </a:graphic>
              </wp:anchor>
            </w:drawing>
          </mc:Choice>
          <mc:Fallback>
            <w:pict>
              <v:shape id="_x0000_s1041" type="#_x0000_t202" style="position:absolute;margin-left:31.25pt;margin-top:91.450000000000003pt;width:134.30000000000001pt;height:11.35pt;z-index:-125829362;mso-wrap-distance-left:9.pt;mso-wrap-distance-top:12.199999999999999pt;mso-wrap-distance-right:316.44999999999999pt;mso-position-horizontal-relative:page;mso-position-vertical-relative:margin"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Výzkumný ústav rostlinné výroby, v. v. i.</w:t>
                      </w:r>
                    </w:p>
                  </w:txbxContent>
                </v:textbox>
                <w10:wrap type="topAndBottom" anchorx="page" anchory="margin"/>
              </v:shape>
            </w:pict>
          </mc:Fallback>
        </mc:AlternateContent>
      </w:r>
      <w:r>
        <w:rPr>
          <w:noProof/>
          <w:lang w:bidi="ar-SA"/>
        </w:rPr>
        <mc:AlternateContent>
          <mc:Choice Requires="wps">
            <w:drawing>
              <wp:anchor distT="152400" distB="8890" distL="4176395" distR="114300" simplePos="0" relativeHeight="125829393" behindDoc="0" locked="0" layoutInCell="1" allowOverlap="1" wp14:anchorId="402B5660" wp14:editId="599D855A">
                <wp:simplePos x="0" y="0"/>
                <wp:positionH relativeFrom="page">
                  <wp:posOffset>4458970</wp:posOffset>
                </wp:positionH>
                <wp:positionV relativeFrom="margin">
                  <wp:posOffset>1158875</wp:posOffset>
                </wp:positionV>
                <wp:extent cx="1547495" cy="13716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547495" cy="137160"/>
                        </a:xfrm>
                        <a:prstGeom prst="rect">
                          <a:avLst/>
                        </a:prstGeom>
                        <a:noFill/>
                      </wps:spPr>
                      <wps:txbx>
                        <w:txbxContent>
                          <w:p w:rsidR="0041259A" w:rsidRDefault="00344A46">
                            <w:pPr>
                              <w:pStyle w:val="Zkladntext30"/>
                              <w:shd w:val="clear" w:color="auto" w:fill="auto"/>
                              <w:spacing w:line="240" w:lineRule="auto"/>
                            </w:pPr>
                            <w:r>
                              <w:rPr>
                                <w:b/>
                                <w:bCs/>
                              </w:rPr>
                              <w:t>PYRAMIDA Průhonice PLUS s.r.o.</w:t>
                            </w:r>
                          </w:p>
                        </w:txbxContent>
                      </wps:txbx>
                      <wps:bodyPr lIns="0" tIns="0" rIns="0" bIns="0">
                        <a:spAutoFit/>
                      </wps:bodyPr>
                    </wps:wsp>
                  </a:graphicData>
                </a:graphic>
              </wp:anchor>
            </w:drawing>
          </mc:Choice>
          <mc:Fallback>
            <w:pict>
              <v:shape id="_x0000_s1043" type="#_x0000_t202" style="position:absolute;margin-left:351.10000000000002pt;margin-top:91.25pt;width:121.84999999999999pt;height:10.800000000000001pt;z-index:-125829360;mso-wrap-distance-left:328.85000000000002pt;mso-wrap-distance-top:12.pt;mso-wrap-distance-right:9.pt;mso-wrap-distance-bottom:0.69999999999999996pt;mso-position-horizontal-relative:page;mso-position-vertical-relative:margin"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PYRAMIDA Průhonice PLUS s.r.o.</w:t>
                      </w:r>
                    </w:p>
                  </w:txbxContent>
                </v:textbox>
                <w10:wrap type="topAndBottom" anchorx="page" anchory="margin"/>
              </v:shape>
            </w:pict>
          </mc:Fallback>
        </mc:AlternateContent>
      </w:r>
      <w:r>
        <w:rPr>
          <w:noProof/>
          <w:lang w:bidi="ar-SA"/>
        </w:rPr>
        <mc:AlternateContent>
          <mc:Choice Requires="wps">
            <w:drawing>
              <wp:anchor distT="190500" distB="251460" distL="114300" distR="4622165" simplePos="0" relativeHeight="125829395" behindDoc="0" locked="0" layoutInCell="1" allowOverlap="1" wp14:anchorId="0B11BDCB" wp14:editId="42AABE08">
                <wp:simplePos x="0" y="0"/>
                <wp:positionH relativeFrom="page">
                  <wp:posOffset>396875</wp:posOffset>
                </wp:positionH>
                <wp:positionV relativeFrom="margin">
                  <wp:posOffset>1442720</wp:posOffset>
                </wp:positionV>
                <wp:extent cx="1881505" cy="84328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881505" cy="843280"/>
                        </a:xfrm>
                        <a:prstGeom prst="rect">
                          <a:avLst/>
                        </a:prstGeom>
                        <a:noFill/>
                      </wps:spPr>
                      <wps:txbx>
                        <w:txbxContent>
                          <w:p w:rsidR="0041259A" w:rsidRDefault="00344A46">
                            <w:pPr>
                              <w:pStyle w:val="Zkladntext30"/>
                              <w:shd w:val="clear" w:color="auto" w:fill="auto"/>
                              <w:jc w:val="both"/>
                            </w:pPr>
                            <w:r>
                              <w:t>Drnovská 507/73</w:t>
                            </w:r>
                          </w:p>
                          <w:p w:rsidR="0041259A" w:rsidRDefault="00344A46">
                            <w:pPr>
                              <w:pStyle w:val="Zkladntext30"/>
                              <w:shd w:val="clear" w:color="auto" w:fill="auto"/>
                              <w:jc w:val="both"/>
                            </w:pPr>
                            <w:r>
                              <w:t>16100 Praha-Ruzyně</w:t>
                            </w:r>
                          </w:p>
                          <w:p w:rsidR="0041259A" w:rsidRDefault="00344A46">
                            <w:pPr>
                              <w:pStyle w:val="Zkladntext30"/>
                              <w:shd w:val="clear" w:color="auto" w:fill="auto"/>
                              <w:tabs>
                                <w:tab w:val="left" w:pos="439"/>
                              </w:tabs>
                              <w:jc w:val="both"/>
                            </w:pPr>
                            <w:r>
                              <w:t>IČ:</w:t>
                            </w:r>
                            <w:r>
                              <w:tab/>
                              <w:t>00027006 DIČ: CZ00027006</w:t>
                            </w:r>
                          </w:p>
                          <w:p w:rsidR="00343589" w:rsidRDefault="00343589">
                            <w:pPr>
                              <w:pStyle w:val="Zkladntext30"/>
                              <w:shd w:val="clear" w:color="auto" w:fill="auto"/>
                              <w:ind w:right="1060"/>
                            </w:pPr>
                            <w:r>
                              <w:t xml:space="preserve">Telefon: +420 </w:t>
                            </w:r>
                          </w:p>
                          <w:p w:rsidR="00343589" w:rsidRDefault="00343589">
                            <w:pPr>
                              <w:pStyle w:val="Zkladntext30"/>
                              <w:shd w:val="clear" w:color="auto" w:fill="auto"/>
                              <w:ind w:right="1060"/>
                            </w:pPr>
                            <w:r>
                              <w:t xml:space="preserve"> Mobil: +420</w:t>
                            </w:r>
                          </w:p>
                          <w:p w:rsidR="0041259A" w:rsidRDefault="00344A46">
                            <w:pPr>
                              <w:pStyle w:val="Zkladntext30"/>
                              <w:shd w:val="clear" w:color="auto" w:fill="auto"/>
                              <w:ind w:right="1060"/>
                            </w:pPr>
                            <w:r>
                              <w:t xml:space="preserve">E-mail: </w:t>
                            </w:r>
                            <w:hyperlink r:id="rId11" w:history="1">
                              <w:proofErr w:type="spellStart"/>
                              <w:r>
                                <w:rPr>
                                  <w:lang w:val="en-US" w:eastAsia="en-US" w:bidi="en-US"/>
                                </w:rPr>
                                <w:t>cz</w:t>
                              </w:r>
                              <w:proofErr w:type="spellEnd"/>
                            </w:hyperlink>
                          </w:p>
                        </w:txbxContent>
                      </wps:txbx>
                      <wps:bodyPr lIns="0" tIns="0" rIns="0" bIns="0">
                        <a:spAutoFit/>
                      </wps:bodyPr>
                    </wps:wsp>
                  </a:graphicData>
                </a:graphic>
              </wp:anchor>
            </w:drawing>
          </mc:Choice>
          <mc:Fallback>
            <w:pict>
              <v:shape id="Shape 19" o:spid="_x0000_s1034" type="#_x0000_t202" style="position:absolute;margin-left:31.25pt;margin-top:113.6pt;width:148.15pt;height:66.4pt;z-index:125829395;visibility:visible;mso-wrap-style:square;mso-wrap-distance-left:9pt;mso-wrap-distance-top:15pt;mso-wrap-distance-right:363.95pt;mso-wrap-distance-bottom:19.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" filled="f" stroked="f">
                <v:textbox style="mso-fit-shape-to-text:t" inset="0,0,0,0">
                  <w:txbxContent>
                    <w:p w:rsidR="0041259A" w:rsidRDefault="00344A46">
                      <w:pPr>
                        <w:pStyle w:val="Zkladntext30"/>
                        <w:shd w:val="clear" w:color="auto" w:fill="auto"/>
                        <w:jc w:val="both"/>
                      </w:pPr>
                      <w:r>
                        <w:t>Drnovská 507/73</w:t>
                      </w:r>
                    </w:p>
                    <w:p w:rsidR="0041259A" w:rsidRDefault="00344A46">
                      <w:pPr>
                        <w:pStyle w:val="Zkladntext30"/>
                        <w:shd w:val="clear" w:color="auto" w:fill="auto"/>
                        <w:jc w:val="both"/>
                      </w:pPr>
                      <w:r>
                        <w:t>16100 Praha-Ruzyně</w:t>
                      </w:r>
                    </w:p>
                    <w:p w:rsidR="0041259A" w:rsidRDefault="00344A46">
                      <w:pPr>
                        <w:pStyle w:val="Zkladntext30"/>
                        <w:shd w:val="clear" w:color="auto" w:fill="auto"/>
                        <w:tabs>
                          <w:tab w:val="left" w:pos="439"/>
                        </w:tabs>
                        <w:jc w:val="both"/>
                      </w:pPr>
                      <w:r>
                        <w:t>IČ:</w:t>
                      </w:r>
                      <w:r>
                        <w:tab/>
                        <w:t>00027006 DIČ: CZ00027006</w:t>
                      </w:r>
                    </w:p>
                    <w:p w:rsidR="00343589" w:rsidRDefault="00343589">
                      <w:pPr>
                        <w:pStyle w:val="Zkladntext30"/>
                        <w:shd w:val="clear" w:color="auto" w:fill="auto"/>
                        <w:ind w:right="1060"/>
                      </w:pPr>
                      <w:r>
                        <w:t xml:space="preserve">Telefon: +420 </w:t>
                      </w:r>
                    </w:p>
                    <w:p w:rsidR="00343589" w:rsidRDefault="00343589">
                      <w:pPr>
                        <w:pStyle w:val="Zkladntext30"/>
                        <w:shd w:val="clear" w:color="auto" w:fill="auto"/>
                        <w:ind w:right="1060"/>
                      </w:pPr>
                      <w:r>
                        <w:t xml:space="preserve"> Mobil: +420</w:t>
                      </w:r>
                    </w:p>
                    <w:p w:rsidR="0041259A" w:rsidRDefault="00344A46">
                      <w:pPr>
                        <w:pStyle w:val="Zkladntext30"/>
                        <w:shd w:val="clear" w:color="auto" w:fill="auto"/>
                        <w:ind w:right="1060"/>
                      </w:pPr>
                      <w:r>
                        <w:t xml:space="preserve">E-mail: </w:t>
                      </w:r>
                      <w:hyperlink r:id="rId12" w:history="1">
                        <w:proofErr w:type="spellStart"/>
                        <w:r>
                          <w:rPr>
                            <w:lang w:val="en-US" w:eastAsia="en-US" w:bidi="en-US"/>
                          </w:rPr>
                          <w:t>cz</w:t>
                        </w:r>
                        <w:proofErr w:type="spellEnd"/>
                      </w:hyperlink>
                    </w:p>
                  </w:txbxContent>
                </v:textbox>
                <w10:wrap type="topAndBottom" anchorx="page" anchory="margin"/>
              </v:shape>
            </w:pict>
          </mc:Fallback>
        </mc:AlternateContent>
      </w:r>
      <w:r>
        <w:rPr>
          <w:noProof/>
          <w:lang w:bidi="ar-SA"/>
        </w:rPr>
        <mc:AlternateContent>
          <mc:Choice Requires="wps">
            <w:drawing>
              <wp:anchor distT="206375" distB="669925" distL="4174490" distR="1531620" simplePos="0" relativeHeight="125829397" behindDoc="0" locked="0" layoutInCell="1" allowOverlap="1" wp14:anchorId="2B4915F8" wp14:editId="2DDC9580">
                <wp:simplePos x="0" y="0"/>
                <wp:positionH relativeFrom="page">
                  <wp:posOffset>4457065</wp:posOffset>
                </wp:positionH>
                <wp:positionV relativeFrom="margin">
                  <wp:posOffset>1458595</wp:posOffset>
                </wp:positionV>
                <wp:extent cx="911860" cy="40894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911860" cy="408940"/>
                        </a:xfrm>
                        <a:prstGeom prst="rect">
                          <a:avLst/>
                        </a:prstGeom>
                        <a:noFill/>
                      </wps:spPr>
                      <wps:txbx>
                        <w:txbxContent>
                          <w:p w:rsidR="0041259A" w:rsidRDefault="00344A46">
                            <w:pPr>
                              <w:pStyle w:val="Zkladntext30"/>
                              <w:shd w:val="clear" w:color="auto" w:fill="auto"/>
                              <w:spacing w:line="295" w:lineRule="auto"/>
                            </w:pPr>
                            <w:r>
                              <w:rPr>
                                <w:b/>
                                <w:bCs/>
                              </w:rPr>
                              <w:t>U Pyramidy 721 252 43 Průhonice IČ: 03372456</w:t>
                            </w:r>
                          </w:p>
                        </w:txbxContent>
                      </wps:txbx>
                      <wps:bodyPr lIns="0" tIns="0" rIns="0" bIns="0">
                        <a:spAutoFit/>
                      </wps:bodyPr>
                    </wps:wsp>
                  </a:graphicData>
                </a:graphic>
              </wp:anchor>
            </w:drawing>
          </mc:Choice>
          <mc:Fallback>
            <w:pict>
              <v:shape id="_x0000_s1047" type="#_x0000_t202" style="position:absolute;margin-left:350.94999999999999pt;margin-top:114.84999999999999pt;width:71.799999999999997pt;height:32.200000000000003pt;z-index:-125829356;mso-wrap-distance-left:328.69999999999999pt;mso-wrap-distance-top:16.25pt;mso-wrap-distance-right:120.59999999999999pt;mso-wrap-distance-bottom:52.75pt;mso-position-horizontal-relative:page;mso-position-vertical-relative:margin" filled="f" stroked="f">
                <v:textbox style="mso-fit-shape-to-text:t" inset="0,0,0,0">
                  <w:txbxContent>
                    <w:p>
                      <w:pPr>
                        <w:pStyle w:val="Style6"/>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cs-CZ" w:eastAsia="cs-CZ" w:bidi="cs-CZ"/>
                        </w:rPr>
                        <w:t>U Pyramidy 721 252 43 Průhonice IČ: 03372456</w:t>
                      </w:r>
                    </w:p>
                  </w:txbxContent>
                </v:textbox>
                <w10:wrap type="topAndBottom" anchorx="page" anchory="margin"/>
              </v:shape>
            </w:pict>
          </mc:Fallback>
        </mc:AlternateContent>
      </w:r>
      <w:r>
        <w:rPr>
          <w:noProof/>
          <w:lang w:bidi="ar-SA"/>
        </w:rPr>
        <mc:AlternateContent>
          <mc:Choice Requires="wps">
            <w:drawing>
              <wp:anchor distT="615950" distB="0" distL="4169410" distR="1170305" simplePos="0" relativeHeight="125829399" behindDoc="0" locked="0" layoutInCell="1" allowOverlap="1" wp14:anchorId="02601124" wp14:editId="3A7E4A0D">
                <wp:simplePos x="0" y="0"/>
                <wp:positionH relativeFrom="page">
                  <wp:posOffset>4451985</wp:posOffset>
                </wp:positionH>
                <wp:positionV relativeFrom="margin">
                  <wp:posOffset>1867535</wp:posOffset>
                </wp:positionV>
                <wp:extent cx="1277620" cy="66992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277620" cy="669925"/>
                        </a:xfrm>
                        <a:prstGeom prst="rect">
                          <a:avLst/>
                        </a:prstGeom>
                        <a:noFill/>
                      </wps:spPr>
                      <wps:txbx>
                        <w:txbxContent>
                          <w:p w:rsidR="0041259A" w:rsidRDefault="00344A46">
                            <w:pPr>
                              <w:pStyle w:val="Zkladntext30"/>
                              <w:shd w:val="clear" w:color="auto" w:fill="auto"/>
                              <w:tabs>
                                <w:tab w:val="left" w:pos="713"/>
                              </w:tabs>
                              <w:spacing w:line="350" w:lineRule="auto"/>
                            </w:pPr>
                            <w:r>
                              <w:rPr>
                                <w:b/>
                                <w:bCs/>
                                <w:sz w:val="9"/>
                                <w:szCs w:val="9"/>
                              </w:rPr>
                              <w:t xml:space="preserve">Městský soud v </w:t>
                            </w:r>
                            <w:proofErr w:type="gramStart"/>
                            <w:r>
                              <w:rPr>
                                <w:b/>
                                <w:bCs/>
                                <w:sz w:val="9"/>
                                <w:szCs w:val="9"/>
                              </w:rPr>
                              <w:t>Prus</w:t>
                            </w:r>
                            <w:proofErr w:type="gramEnd"/>
                            <w:r>
                              <w:rPr>
                                <w:b/>
                                <w:bCs/>
                                <w:sz w:val="9"/>
                                <w:szCs w:val="9"/>
                              </w:rPr>
                              <w:t xml:space="preserve"> Odd. C </w:t>
                            </w:r>
                            <w:proofErr w:type="spellStart"/>
                            <w:r>
                              <w:rPr>
                                <w:b/>
                                <w:bCs/>
                                <w:sz w:val="9"/>
                                <w:szCs w:val="9"/>
                              </w:rPr>
                              <w:t>vtožks</w:t>
                            </w:r>
                            <w:proofErr w:type="spellEnd"/>
                            <w:r>
                              <w:rPr>
                                <w:b/>
                                <w:bCs/>
                                <w:sz w:val="9"/>
                                <w:szCs w:val="9"/>
                              </w:rPr>
                              <w:t xml:space="preserve"> 2307*3 </w:t>
                            </w:r>
                            <w:r>
                              <w:rPr>
                                <w:b/>
                                <w:bCs/>
                              </w:rPr>
                              <w:t>Fax:</w:t>
                            </w:r>
                            <w:r>
                              <w:rPr>
                                <w:b/>
                                <w:bCs/>
                              </w:rPr>
                              <w:tab/>
                              <w:t>+420 267 751 008</w:t>
                            </w:r>
                          </w:p>
                          <w:p w:rsidR="0041259A" w:rsidRDefault="00343589">
                            <w:pPr>
                              <w:pStyle w:val="Zkladntext30"/>
                              <w:shd w:val="clear" w:color="auto" w:fill="auto"/>
                              <w:tabs>
                                <w:tab w:val="left" w:pos="709"/>
                              </w:tabs>
                              <w:spacing w:line="302" w:lineRule="auto"/>
                              <w:jc w:val="both"/>
                            </w:pPr>
                            <w:r>
                              <w:rPr>
                                <w:b/>
                                <w:bCs/>
                              </w:rPr>
                              <w:t>Mobil:</w:t>
                            </w:r>
                            <w:r>
                              <w:rPr>
                                <w:b/>
                                <w:bCs/>
                              </w:rPr>
                              <w:tab/>
                            </w:r>
                          </w:p>
                          <w:p w:rsidR="0041259A" w:rsidRDefault="00344A46">
                            <w:pPr>
                              <w:pStyle w:val="Zkladntext30"/>
                              <w:shd w:val="clear" w:color="auto" w:fill="auto"/>
                              <w:spacing w:line="302" w:lineRule="auto"/>
                              <w:jc w:val="both"/>
                            </w:pPr>
                            <w:r>
                              <w:rPr>
                                <w:b/>
                                <w:bCs/>
                              </w:rPr>
                              <w:t xml:space="preserve">E-mail: </w:t>
                            </w:r>
                          </w:p>
                        </w:txbxContent>
                      </wps:txbx>
                      <wps:bodyPr lIns="0" tIns="0" rIns="0" bIns="0">
                        <a:spAutoFit/>
                      </wps:bodyPr>
                    </wps:wsp>
                  </a:graphicData>
                </a:graphic>
              </wp:anchor>
            </w:drawing>
          </mc:Choice>
          <mc:Fallback>
            <w:pict>
              <v:shape id="Shape 23" o:spid="_x0000_s1036" type="#_x0000_t202" style="position:absolute;margin-left:350.55pt;margin-top:147.05pt;width:100.6pt;height:52.75pt;z-index:125829399;visibility:visible;mso-wrap-style:square;mso-wrap-distance-left:328.3pt;mso-wrap-distance-top:48.5pt;mso-wrap-distance-right:92.1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" filled="f" stroked="f">
                <v:textbox style="mso-fit-shape-to-text:t" inset="0,0,0,0">
                  <w:txbxContent>
                    <w:p w:rsidR="0041259A" w:rsidRDefault="00344A46">
                      <w:pPr>
                        <w:pStyle w:val="Zkladntext30"/>
                        <w:shd w:val="clear" w:color="auto" w:fill="auto"/>
                        <w:tabs>
                          <w:tab w:val="left" w:pos="713"/>
                        </w:tabs>
                        <w:spacing w:line="350" w:lineRule="auto"/>
                      </w:pPr>
                      <w:r>
                        <w:rPr>
                          <w:b/>
                          <w:bCs/>
                          <w:sz w:val="9"/>
                          <w:szCs w:val="9"/>
                        </w:rPr>
                        <w:t xml:space="preserve">Městský soud v </w:t>
                      </w:r>
                      <w:proofErr w:type="gramStart"/>
                      <w:r>
                        <w:rPr>
                          <w:b/>
                          <w:bCs/>
                          <w:sz w:val="9"/>
                          <w:szCs w:val="9"/>
                        </w:rPr>
                        <w:t>Prus</w:t>
                      </w:r>
                      <w:proofErr w:type="gramEnd"/>
                      <w:r>
                        <w:rPr>
                          <w:b/>
                          <w:bCs/>
                          <w:sz w:val="9"/>
                          <w:szCs w:val="9"/>
                        </w:rPr>
                        <w:t xml:space="preserve"> Odd. C </w:t>
                      </w:r>
                      <w:proofErr w:type="spellStart"/>
                      <w:r>
                        <w:rPr>
                          <w:b/>
                          <w:bCs/>
                          <w:sz w:val="9"/>
                          <w:szCs w:val="9"/>
                        </w:rPr>
                        <w:t>vtožks</w:t>
                      </w:r>
                      <w:proofErr w:type="spellEnd"/>
                      <w:r>
                        <w:rPr>
                          <w:b/>
                          <w:bCs/>
                          <w:sz w:val="9"/>
                          <w:szCs w:val="9"/>
                        </w:rPr>
                        <w:t xml:space="preserve"> 2307*3 </w:t>
                      </w:r>
                      <w:r>
                        <w:rPr>
                          <w:b/>
                          <w:bCs/>
                        </w:rPr>
                        <w:t>Fax:</w:t>
                      </w:r>
                      <w:r>
                        <w:rPr>
                          <w:b/>
                          <w:bCs/>
                        </w:rPr>
                        <w:tab/>
                        <w:t>+420 267 751 008</w:t>
                      </w:r>
                    </w:p>
                    <w:p w:rsidR="0041259A" w:rsidRDefault="00343589">
                      <w:pPr>
                        <w:pStyle w:val="Zkladntext30"/>
                        <w:shd w:val="clear" w:color="auto" w:fill="auto"/>
                        <w:tabs>
                          <w:tab w:val="left" w:pos="709"/>
                        </w:tabs>
                        <w:spacing w:line="302" w:lineRule="auto"/>
                        <w:jc w:val="both"/>
                      </w:pPr>
                      <w:r>
                        <w:rPr>
                          <w:b/>
                          <w:bCs/>
                        </w:rPr>
                        <w:t>Mobil:</w:t>
                      </w:r>
                      <w:r>
                        <w:rPr>
                          <w:b/>
                          <w:bCs/>
                        </w:rPr>
                        <w:tab/>
                      </w:r>
                    </w:p>
                    <w:p w:rsidR="0041259A" w:rsidRDefault="00344A46">
                      <w:pPr>
                        <w:pStyle w:val="Zkladntext30"/>
                        <w:shd w:val="clear" w:color="auto" w:fill="auto"/>
                        <w:spacing w:line="302" w:lineRule="auto"/>
                        <w:jc w:val="both"/>
                      </w:pPr>
                      <w:r>
                        <w:rPr>
                          <w:b/>
                          <w:bCs/>
                        </w:rPr>
                        <w:t xml:space="preserve">E-mail: </w:t>
                      </w:r>
                    </w:p>
                  </w:txbxContent>
                </v:textbox>
                <w10:wrap type="topAndBottom" anchorx="page" anchory="margin"/>
              </v:shape>
            </w:pict>
          </mc:Fallback>
        </mc:AlternateContent>
      </w:r>
      <w:r>
        <w:rPr>
          <w:noProof/>
          <w:lang w:bidi="ar-SA"/>
        </w:rPr>
        <mc:AlternateContent>
          <mc:Choice Requires="wps">
            <w:drawing>
              <wp:anchor distT="469265" distB="669925" distL="5415280" distR="368300" simplePos="0" relativeHeight="125829401" behindDoc="0" locked="0" layoutInCell="1" allowOverlap="1" wp14:anchorId="19EBA281" wp14:editId="7FC5E7CE">
                <wp:simplePos x="0" y="0"/>
                <wp:positionH relativeFrom="page">
                  <wp:posOffset>5697855</wp:posOffset>
                </wp:positionH>
                <wp:positionV relativeFrom="margin">
                  <wp:posOffset>1721485</wp:posOffset>
                </wp:positionV>
                <wp:extent cx="834390" cy="14605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834390" cy="146050"/>
                        </a:xfrm>
                        <a:prstGeom prst="rect">
                          <a:avLst/>
                        </a:prstGeom>
                        <a:noFill/>
                      </wps:spPr>
                      <wps:txbx>
                        <w:txbxContent>
                          <w:p w:rsidR="0041259A" w:rsidRDefault="00344A46">
                            <w:pPr>
                              <w:pStyle w:val="Nadpis40"/>
                              <w:keepNext/>
                              <w:keepLines/>
                              <w:shd w:val="clear" w:color="auto" w:fill="auto"/>
                            </w:pPr>
                            <w:bookmarkStart w:id="14" w:name="bookmark6"/>
                            <w:r>
                              <w:t>DIČ: CZ03372456</w:t>
                            </w:r>
                            <w:bookmarkEnd w:id="14"/>
                          </w:p>
                        </w:txbxContent>
                      </wps:txbx>
                      <wps:bodyPr lIns="0" tIns="0" rIns="0" bIns="0">
                        <a:spAutoFit/>
                      </wps:bodyPr>
                    </wps:wsp>
                  </a:graphicData>
                </a:graphic>
              </wp:anchor>
            </w:drawing>
          </mc:Choice>
          <mc:Fallback>
            <w:pict>
              <v:shape id="_x0000_s1051" type="#_x0000_t202" style="position:absolute;margin-left:448.64999999999998pt;margin-top:135.55000000000001pt;width:65.700000000000003pt;height:11.5pt;z-index:-125829352;mso-wrap-distance-left:426.39999999999998pt;mso-wrap-distance-top:36.950000000000003pt;mso-wrap-distance-right:29.pt;mso-wrap-distance-bottom:52.75pt;mso-position-horizontal-relative:page;mso-position-vertical-relative:margin" filled="f" stroked="f">
                <v:textbox style="mso-fit-shape-to-text:t" inset="0,0,0,0">
                  <w:txbxContent>
                    <w:p>
                      <w:pPr>
                        <w:pStyle w:val="Style10"/>
                        <w:keepNext/>
                        <w:keepLines/>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DIČ: CZ03372456</w:t>
                      </w:r>
                      <w:bookmarkEnd w:id="6"/>
                    </w:p>
                  </w:txbxContent>
                </v:textbox>
                <w10:wrap type="topAndBottom" anchorx="page" anchory="margin"/>
              </v:shape>
            </w:pict>
          </mc:Fallback>
        </mc:AlternateContent>
      </w:r>
      <w:r>
        <w:rPr>
          <w:sz w:val="18"/>
          <w:szCs w:val="18"/>
        </w:rPr>
        <w:t>bjednávka</w:t>
      </w:r>
      <w:proofErr w:type="spellEnd"/>
      <w:r>
        <w:rPr>
          <w:sz w:val="18"/>
          <w:szCs w:val="18"/>
        </w:rPr>
        <w:t xml:space="preserve"> č. 11911/92300093 </w:t>
      </w:r>
      <w:r>
        <w:rPr>
          <w:sz w:val="18"/>
          <w:szCs w:val="18"/>
        </w:rPr>
        <w:t>strana: 2/2</w:t>
      </w:r>
    </w:p>
    <w:p w:rsidR="0041259A" w:rsidRDefault="00344A46">
      <w:pPr>
        <w:pStyle w:val="Zkladntext30"/>
        <w:shd w:val="clear" w:color="auto" w:fill="auto"/>
        <w:spacing w:line="307" w:lineRule="auto"/>
      </w:pPr>
      <w:r>
        <w:t xml:space="preserve">b) do 10 pracovních dnů od obdržení výzvy Budoucího Prodávajícího avšak před podpisem Kupní smlouvy zaplatí Budoucí Kupující zálohu </w:t>
      </w:r>
      <w:proofErr w:type="gramStart"/>
      <w:r>
        <w:t>č.2 ve</w:t>
      </w:r>
      <w:proofErr w:type="gramEnd"/>
      <w:r>
        <w:t xml:space="preserve"> výši zbývající části celkové ceny s DPH (případné upravené dle Podmínek).</w:t>
      </w:r>
    </w:p>
    <w:p w:rsidR="0041259A" w:rsidRDefault="00343589">
      <w:pPr>
        <w:pStyle w:val="Zkladntext30"/>
        <w:numPr>
          <w:ilvl w:val="0"/>
          <w:numId w:val="1"/>
        </w:numPr>
        <w:shd w:val="clear" w:color="auto" w:fill="auto"/>
        <w:tabs>
          <w:tab w:val="left" w:pos="237"/>
        </w:tabs>
        <w:spacing w:line="307" w:lineRule="auto"/>
      </w:pPr>
      <w:r>
        <w:rPr>
          <w:noProof/>
          <w:lang w:bidi="ar-SA"/>
        </w:rPr>
        <mc:AlternateContent>
          <mc:Choice Requires="wps">
            <w:drawing>
              <wp:anchor distT="1134745" distB="11430" distL="4594860" distR="114300" simplePos="0" relativeHeight="125829405" behindDoc="0" locked="0" layoutInCell="1" allowOverlap="1" wp14:anchorId="597D55EE" wp14:editId="38566766">
                <wp:simplePos x="0" y="0"/>
                <wp:positionH relativeFrom="page">
                  <wp:posOffset>5321935</wp:posOffset>
                </wp:positionH>
                <wp:positionV relativeFrom="margin">
                  <wp:posOffset>2383790</wp:posOffset>
                </wp:positionV>
                <wp:extent cx="1459865" cy="13970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459865" cy="139700"/>
                        </a:xfrm>
                        <a:prstGeom prst="rect">
                          <a:avLst/>
                        </a:prstGeom>
                        <a:noFill/>
                      </wps:spPr>
                      <wps:txbx>
                        <w:txbxContent>
                          <w:p w:rsidR="0041259A" w:rsidRDefault="0041259A">
                            <w:pPr>
                              <w:pStyle w:val="Nadpis40"/>
                              <w:keepNext/>
                              <w:keepLines/>
                              <w:shd w:val="clear" w:color="auto" w:fill="auto"/>
                            </w:pPr>
                          </w:p>
                        </w:txbxContent>
                      </wps:txbx>
                      <wps:bodyPr wrap="square" lIns="0" tIns="0" rIns="0" bIns="0">
                        <a:spAutoFit/>
                      </wps:bodyPr>
                    </wps:wsp>
                  </a:graphicData>
                </a:graphic>
                <wp14:sizeRelH relativeFrom="margin">
                  <wp14:pctWidth>0</wp14:pctWidth>
                </wp14:sizeRelH>
              </wp:anchor>
            </w:drawing>
          </mc:Choice>
          <mc:Fallback>
            <w:pict>
              <v:shape id="Shape 29" o:spid="_x0000_s1038" type="#_x0000_t202" style="position:absolute;left:0;text-align:left;margin-left:419.05pt;margin-top:187.7pt;width:114.95pt;height:11pt;z-index:125829405;visibility:visible;mso-wrap-style:square;mso-width-percent:0;mso-wrap-distance-left:361.8pt;mso-wrap-distance-top:89.35pt;mso-wrap-distance-right:9pt;mso-wrap-distance-bottom:.9pt;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" filled="f" stroked="f">
                <v:textbox style="mso-fit-shape-to-text:t" inset="0,0,0,0">
                  <w:txbxContent>
                    <w:p w:rsidR="0041259A" w:rsidRDefault="0041259A">
                      <w:pPr>
                        <w:pStyle w:val="Nadpis40"/>
                        <w:keepNext/>
                        <w:keepLines/>
                        <w:shd w:val="clear" w:color="auto" w:fill="auto"/>
                      </w:pPr>
                    </w:p>
                  </w:txbxContent>
                </v:textbox>
                <w10:wrap type="topAndBottom" anchorx="page" anchory="margin"/>
              </v:shape>
            </w:pict>
          </mc:Fallback>
        </mc:AlternateContent>
      </w:r>
      <w:r w:rsidR="00344A46">
        <w:t>případě nesplnění povinnosti Bu</w:t>
      </w:r>
      <w:r w:rsidR="00344A46">
        <w:t xml:space="preserve">doucího Kupujícího dle bodu b) má Budoucí Prodávající nárok na </w:t>
      </w:r>
      <w:proofErr w:type="gramStart"/>
      <w:r w:rsidR="00344A46">
        <w:t>zaplaceni</w:t>
      </w:r>
      <w:proofErr w:type="gramEnd"/>
      <w:r w:rsidR="00344A46">
        <w:t xml:space="preserve"> smluvní pokuty ve výši rovnající se záloze 1 s </w:t>
      </w:r>
      <w:proofErr w:type="spellStart"/>
      <w:r w:rsidR="00344A46">
        <w:t>tim</w:t>
      </w:r>
      <w:proofErr w:type="spellEnd"/>
      <w:r w:rsidR="00344A46">
        <w:t>, že Budoucí Kupující souhlasí, že tato záloha se započte na nárok Budoucího Prodávajícího na smluvní pokutu dle tohoto bodu. Vedle s</w:t>
      </w:r>
      <w:r w:rsidR="00344A46">
        <w:t>mluvní pokuty je Budoucí Prodávající oprávněn požadovat rovněž náhradu škody způsobené porušením povinnosti ze strany Budoucího Kupujícího, ve výši přesahující uvedenou smluvní pokutu.</w:t>
      </w:r>
    </w:p>
    <w:p w:rsidR="0041259A" w:rsidRDefault="00344A46">
      <w:pPr>
        <w:pStyle w:val="Zkladntext30"/>
        <w:numPr>
          <w:ilvl w:val="0"/>
          <w:numId w:val="1"/>
        </w:numPr>
        <w:shd w:val="clear" w:color="auto" w:fill="auto"/>
        <w:tabs>
          <w:tab w:val="left" w:pos="241"/>
        </w:tabs>
        <w:spacing w:line="307" w:lineRule="auto"/>
      </w:pPr>
      <w:r>
        <w:t>případě financování prostřednictvím úvěru nebo finančního leasingu se z</w:t>
      </w:r>
      <w:r>
        <w:t xml:space="preserve">áloha </w:t>
      </w:r>
      <w:proofErr w:type="gramStart"/>
      <w:r>
        <w:t>č.2 považuje</w:t>
      </w:r>
      <w:proofErr w:type="gramEnd"/>
      <w:r>
        <w:t xml:space="preserve"> za uhrazenou potvrzením poskytnutí úvěru nebo finančního leasingu financující společností.</w:t>
      </w:r>
    </w:p>
    <w:p w:rsidR="0041259A" w:rsidRDefault="00344A46">
      <w:pPr>
        <w:pStyle w:val="Zkladntext30"/>
        <w:shd w:val="clear" w:color="auto" w:fill="auto"/>
        <w:spacing w:after="80" w:line="307" w:lineRule="auto"/>
      </w:pPr>
      <w:r>
        <w:t>Smluvní podmínky a záruční podmínky DACIA jsou uvedeny na druhé straně a tvoři nedílnou součástí této budoucí kupní smlouvy.</w:t>
      </w:r>
    </w:p>
    <w:p w:rsidR="0041259A" w:rsidRDefault="00344A46">
      <w:pPr>
        <w:pStyle w:val="Zkladntext30"/>
        <w:shd w:val="clear" w:color="auto" w:fill="auto"/>
        <w:tabs>
          <w:tab w:val="left" w:pos="1120"/>
        </w:tabs>
        <w:spacing w:line="307" w:lineRule="auto"/>
        <w:jc w:val="both"/>
      </w:pPr>
      <w:r>
        <w:rPr>
          <w:b/>
          <w:bCs/>
        </w:rPr>
        <w:t>Poznámka:</w:t>
      </w:r>
      <w:r>
        <w:rPr>
          <w:b/>
          <w:bCs/>
        </w:rPr>
        <w:tab/>
      </w:r>
      <w:r>
        <w:t>Vůz ve výro</w:t>
      </w:r>
      <w:r>
        <w:t xml:space="preserve">bě, předpokládaný termín dodáni duben 2023; Prémiové celoroční </w:t>
      </w:r>
      <w:proofErr w:type="spellStart"/>
      <w:r>
        <w:t>pneu</w:t>
      </w:r>
      <w:proofErr w:type="spellEnd"/>
      <w:r>
        <w:t xml:space="preserve"> z výroby; Tříbodové bezpečnostní pásy pro řidiče a</w:t>
      </w:r>
    </w:p>
    <w:p w:rsidR="0041259A" w:rsidRDefault="00344A46">
      <w:pPr>
        <w:pStyle w:val="Zkladntext30"/>
        <w:shd w:val="clear" w:color="auto" w:fill="auto"/>
        <w:spacing w:after="140" w:line="326" w:lineRule="auto"/>
        <w:ind w:left="1140"/>
      </w:pPr>
      <w:r>
        <w:t>spolujezdce nejsou výškové nastavitelné; Možnost dokoupit prodlouženou záruku GARANCE PLUS 5 let/100 000 km (Odstranění mechanických, ele</w:t>
      </w:r>
      <w:r>
        <w:t>ktrických a elektronických závad a poskytnutí asistenčních služeb DACIA ASSISTANCE) 5 990 Kč na fakturu zvlášť.</w:t>
      </w:r>
    </w:p>
    <w:p w:rsidR="0041259A" w:rsidRDefault="00344A46">
      <w:pPr>
        <w:pStyle w:val="Zkladntext30"/>
        <w:shd w:val="clear" w:color="auto" w:fill="auto"/>
        <w:spacing w:after="40" w:line="240" w:lineRule="auto"/>
      </w:pPr>
      <w:r>
        <w:t xml:space="preserve">□ Potvrzuji, že jsem před prodejem obdržel kopii </w:t>
      </w:r>
      <w:proofErr w:type="gramStart"/>
      <w:r>
        <w:t>označeni</w:t>
      </w:r>
      <w:proofErr w:type="gramEnd"/>
      <w:r>
        <w:t xml:space="preserve"> pneumatik v souladu s nařízením Evropského parlamentu a Rady (EU) 2020/740.</w:t>
      </w:r>
    </w:p>
    <w:p w:rsidR="0041259A" w:rsidRDefault="00344A46">
      <w:pPr>
        <w:pStyle w:val="Jin0"/>
        <w:shd w:val="clear" w:color="auto" w:fill="auto"/>
        <w:spacing w:line="240" w:lineRule="auto"/>
        <w:rPr>
          <w:sz w:val="8"/>
          <w:szCs w:val="8"/>
        </w:rPr>
        <w:sectPr w:rsidR="0041259A">
          <w:type w:val="continuous"/>
          <w:pgSz w:w="11900" w:h="16840"/>
          <w:pgMar w:top="1190" w:right="1069" w:bottom="1025" w:left="542" w:header="762" w:footer="597" w:gutter="0"/>
          <w:cols w:space="720"/>
          <w:noEndnote/>
          <w:docGrid w:linePitch="360"/>
        </w:sectPr>
      </w:pPr>
      <w:r>
        <w:rPr>
          <w:noProof/>
          <w:lang w:bidi="ar-SA"/>
        </w:rPr>
        <mc:AlternateContent>
          <mc:Choice Requires="wps">
            <w:drawing>
              <wp:anchor distT="0" distB="0" distL="0" distR="0" simplePos="0" relativeHeight="125829408" behindDoc="0" locked="0" layoutInCell="1" allowOverlap="1">
                <wp:simplePos x="0" y="0"/>
                <wp:positionH relativeFrom="page">
                  <wp:posOffset>405765</wp:posOffset>
                </wp:positionH>
                <wp:positionV relativeFrom="margin">
                  <wp:posOffset>5472430</wp:posOffset>
                </wp:positionV>
                <wp:extent cx="815975" cy="37465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815975" cy="374650"/>
                        </a:xfrm>
                        <a:prstGeom prst="rect">
                          <a:avLst/>
                        </a:prstGeom>
                        <a:noFill/>
                      </wps:spPr>
                      <wps:txbx>
                        <w:txbxContent>
                          <w:p w:rsidR="0041259A" w:rsidRDefault="00344A46">
                            <w:pPr>
                              <w:pStyle w:val="Titulekobrzku0"/>
                              <w:shd w:val="clear" w:color="auto" w:fill="auto"/>
                            </w:pPr>
                            <w:r>
                              <w:t>Podpis budoucího Přečtěte si více o</w:t>
                            </w:r>
                          </w:p>
                        </w:txbxContent>
                      </wps:txbx>
                      <wps:bodyPr lIns="0" tIns="0" rIns="0" bIns="0">
                        <a:spAutoFit/>
                      </wps:bodyPr>
                    </wps:wsp>
                  </a:graphicData>
                </a:graphic>
              </wp:anchor>
            </w:drawing>
          </mc:Choice>
          <mc:Fallback>
            <w:pict>
              <v:shape id="Shape 33" o:spid="_x0000_s1039" type="#_x0000_t202" style="position:absolute;left:0;text-align:left;margin-left:31.95pt;margin-top:430.9pt;width:64.25pt;height:29.5pt;z-index:12582940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" filled="f" stroked="f">
                <v:textbox style="mso-fit-shape-to-text:t" inset="0,0,0,0">
                  <w:txbxContent>
                    <w:p w:rsidR="0041259A" w:rsidRDefault="00344A46">
                      <w:pPr>
                        <w:pStyle w:val="Titulekobrzku0"/>
                        <w:shd w:val="clear" w:color="auto" w:fill="auto"/>
                      </w:pPr>
                      <w:r>
                        <w:t>Podpis budoucího Přečtěte si více o</w:t>
                      </w:r>
                    </w:p>
                  </w:txbxContent>
                </v:textbox>
                <w10:wrap type="topAndBottom" anchorx="page" anchory="margin"/>
              </v:shape>
            </w:pict>
          </mc:Fallback>
        </mc:AlternateContent>
      </w:r>
      <w:r>
        <w:rPr>
          <w:noProof/>
          <w:lang w:bidi="ar-SA"/>
        </w:rPr>
        <mc:AlternateContent>
          <mc:Choice Requires="wps">
            <w:drawing>
              <wp:anchor distT="0" distB="0" distL="0" distR="0" simplePos="0" relativeHeight="125829410" behindDoc="0" locked="0" layoutInCell="1" allowOverlap="1">
                <wp:simplePos x="0" y="0"/>
                <wp:positionH relativeFrom="page">
                  <wp:posOffset>408305</wp:posOffset>
                </wp:positionH>
                <wp:positionV relativeFrom="margin">
                  <wp:posOffset>4989830</wp:posOffset>
                </wp:positionV>
                <wp:extent cx="820420" cy="16002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820420" cy="160020"/>
                        </a:xfrm>
                        <a:prstGeom prst="rect">
                          <a:avLst/>
                        </a:prstGeom>
                        <a:noFill/>
                      </wps:spPr>
                      <wps:txbx>
                        <w:txbxContent>
                          <w:p w:rsidR="0041259A" w:rsidRDefault="00344A46">
                            <w:pPr>
                              <w:pStyle w:val="Titulekobrzku0"/>
                              <w:shd w:val="clear" w:color="auto" w:fill="auto"/>
                              <w:spacing w:line="240" w:lineRule="auto"/>
                              <w:jc w:val="left"/>
                              <w:rPr>
                                <w:sz w:val="18"/>
                                <w:szCs w:val="18"/>
                              </w:rPr>
                            </w:pPr>
                            <w:r>
                              <w:rPr>
                                <w:b/>
                                <w:bCs/>
                                <w:sz w:val="18"/>
                                <w:szCs w:val="18"/>
                              </w:rPr>
                              <w:t>Dne: 31.01.2</w:t>
                            </w:r>
                          </w:p>
                        </w:txbxContent>
                      </wps:txbx>
                      <wps:bodyPr lIns="0" tIns="0" rIns="0" bIns="0">
                        <a:spAutoFit/>
                      </wps:bodyPr>
                    </wps:wsp>
                  </a:graphicData>
                </a:graphic>
              </wp:anchor>
            </w:drawing>
          </mc:Choice>
          <mc:Fallback>
            <w:pict>
              <v:shape id="_x0000_s1061" type="#_x0000_t202" style="position:absolute;margin-left:32.149999999999999pt;margin-top:392.89999999999998pt;width:64.599999999999994pt;height:12.6pt;z-index:-125829343;mso-wrap-distance-left:0;mso-wrap-distance-right:0;mso-position-horizontal-relative:page;mso-position-vertical-relative:margin"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Dne: 31.01.2</w:t>
                      </w:r>
                    </w:p>
                  </w:txbxContent>
                </v:textbox>
                <w10:wrap type="topAndBottom" anchorx="page" anchory="margin"/>
              </v:shape>
            </w:pict>
          </mc:Fallback>
        </mc:AlternateContent>
      </w:r>
      <w:r>
        <w:rPr>
          <w:noProof/>
          <w:lang w:bidi="ar-SA"/>
        </w:rPr>
        <mc:AlternateContent>
          <mc:Choice Requires="wps">
            <w:drawing>
              <wp:anchor distT="0" distB="0" distL="114300" distR="114300" simplePos="0" relativeHeight="125829412" behindDoc="0" locked="0" layoutInCell="1" allowOverlap="1">
                <wp:simplePos x="0" y="0"/>
                <wp:positionH relativeFrom="page">
                  <wp:posOffset>403860</wp:posOffset>
                </wp:positionH>
                <wp:positionV relativeFrom="margin">
                  <wp:posOffset>4812030</wp:posOffset>
                </wp:positionV>
                <wp:extent cx="715645" cy="17589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715645" cy="175895"/>
                        </a:xfrm>
                        <a:prstGeom prst="rect">
                          <a:avLst/>
                        </a:prstGeom>
                        <a:noFill/>
                      </wps:spPr>
                      <wps:txbx>
                        <w:txbxContent>
                          <w:p w:rsidR="0041259A" w:rsidRDefault="00344A46">
                            <w:pPr>
                              <w:pStyle w:val="Zkladntext20"/>
                              <w:shd w:val="clear" w:color="auto" w:fill="auto"/>
                              <w:spacing w:after="0" w:line="240" w:lineRule="auto"/>
                              <w:jc w:val="left"/>
                            </w:pPr>
                            <w:r>
                              <w:rPr>
                                <w:b/>
                                <w:bCs/>
                              </w:rPr>
                              <w:t xml:space="preserve">V: </w:t>
                            </w:r>
                            <w:proofErr w:type="spellStart"/>
                            <w:r>
                              <w:rPr>
                                <w:b/>
                                <w:bCs/>
                                <w:color w:val="7C74A5"/>
                              </w:rPr>
                              <w:t>fW</w:t>
                            </w:r>
                            <w:proofErr w:type="spellEnd"/>
                          </w:p>
                        </w:txbxContent>
                      </wps:txbx>
                      <wps:bodyPr lIns="0" tIns="0" rIns="0" bIns="0">
                        <a:spAutoFit/>
                      </wps:bodyPr>
                    </wps:wsp>
                  </a:graphicData>
                </a:graphic>
              </wp:anchor>
            </w:drawing>
          </mc:Choice>
          <mc:Fallback>
            <w:pict>
              <v:shape id="_x0000_s1063" type="#_x0000_t202" style="position:absolute;margin-left:31.800000000000001pt;margin-top:378.89999999999998pt;width:56.350000000000001pt;height:13.85pt;z-index:-125829341;mso-wrap-distance-left:9.pt;mso-wrap-distance-right:9.pt;mso-position-horizontal-relative:page;mso-position-vertical-relative:margin"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V: </w:t>
                      </w:r>
                      <w:r>
                        <w:rPr>
                          <w:b/>
                          <w:bCs/>
                          <w:color w:val="7C74A5"/>
                          <w:spacing w:val="0"/>
                          <w:w w:val="100"/>
                          <w:position w:val="0"/>
                          <w:shd w:val="clear" w:color="auto" w:fill="auto"/>
                          <w:lang w:val="cs-CZ" w:eastAsia="cs-CZ" w:bidi="cs-CZ"/>
                        </w:rPr>
                        <w:t>fW</w:t>
                      </w:r>
                    </w:p>
                  </w:txbxContent>
                </v:textbox>
                <w10:wrap type="topAndBottom" anchorx="page" anchory="margin"/>
              </v:shape>
            </w:pict>
          </mc:Fallback>
        </mc:AlternateContent>
      </w:r>
      <w:r>
        <w:rPr>
          <w:b/>
          <w:bCs/>
          <w:sz w:val="8"/>
          <w:szCs w:val="8"/>
        </w:rPr>
        <w:t xml:space="preserve">Tento </w:t>
      </w:r>
      <w:proofErr w:type="spellStart"/>
      <w:r>
        <w:rPr>
          <w:b/>
          <w:bCs/>
          <w:sz w:val="8"/>
          <w:szCs w:val="8"/>
        </w:rPr>
        <w:t>dotumanl</w:t>
      </w:r>
      <w:proofErr w:type="spellEnd"/>
      <w:r>
        <w:rPr>
          <w:b/>
          <w:bCs/>
          <w:sz w:val="8"/>
          <w:szCs w:val="8"/>
        </w:rPr>
        <w:t xml:space="preserve"> byl </w:t>
      </w:r>
      <w:proofErr w:type="spellStart"/>
      <w:r>
        <w:rPr>
          <w:b/>
          <w:bCs/>
          <w:sz w:val="8"/>
          <w:szCs w:val="8"/>
        </w:rPr>
        <w:t>vybiiěn</w:t>
      </w:r>
      <w:proofErr w:type="spellEnd"/>
      <w:r>
        <w:rPr>
          <w:b/>
          <w:bCs/>
          <w:sz w:val="8"/>
          <w:szCs w:val="8"/>
        </w:rPr>
        <w:t xml:space="preserve"> ekonomickým informačním sy</w:t>
      </w:r>
      <w:bookmarkStart w:id="15" w:name="_GoBack"/>
      <w:bookmarkEnd w:id="15"/>
      <w:r>
        <w:rPr>
          <w:b/>
          <w:bCs/>
          <w:sz w:val="8"/>
          <w:szCs w:val="8"/>
        </w:rPr>
        <w:t xml:space="preserve">stémem </w:t>
      </w:r>
      <w:proofErr w:type="spellStart"/>
      <w:r>
        <w:rPr>
          <w:b/>
          <w:bCs/>
          <w:sz w:val="8"/>
          <w:szCs w:val="8"/>
        </w:rPr>
        <w:t>Kkant</w:t>
      </w:r>
      <w:proofErr w:type="spellEnd"/>
      <w:r>
        <w:rPr>
          <w:b/>
          <w:bCs/>
          <w:sz w:val="8"/>
          <w:szCs w:val="8"/>
        </w:rPr>
        <w:t xml:space="preserve">, </w:t>
      </w:r>
      <w:proofErr w:type="spellStart"/>
      <w:r>
        <w:rPr>
          <w:b/>
          <w:bCs/>
          <w:sz w:val="8"/>
          <w:szCs w:val="8"/>
        </w:rPr>
        <w:t>eubeysfi</w:t>
      </w:r>
      <w:proofErr w:type="spellEnd"/>
    </w:p>
    <w:p w:rsidR="0041259A" w:rsidRDefault="00344A46">
      <w:pPr>
        <w:pStyle w:val="Zkladntext40"/>
        <w:shd w:val="clear" w:color="auto" w:fill="auto"/>
      </w:pPr>
      <w:r>
        <w:rPr>
          <w:b w:val="0"/>
          <w:bCs w:val="0"/>
          <w:smallCaps/>
          <w:sz w:val="26"/>
          <w:szCs w:val="26"/>
        </w:rPr>
        <w:lastRenderedPageBreak/>
        <w:t>smluvní podmínky budoucí kupní</w:t>
      </w:r>
      <w:r>
        <w:rPr>
          <w:b w:val="0"/>
          <w:bCs w:val="0"/>
          <w:smallCaps/>
          <w:sz w:val="26"/>
          <w:szCs w:val="26"/>
        </w:rPr>
        <w:br/>
      </w:r>
      <w:r>
        <w:t>SMLOUVY - OBJEDNÁVKY NA</w:t>
      </w:r>
      <w:r>
        <w:br/>
        <w:t>NOVÁ VOZIDLA DACIA</w:t>
      </w:r>
      <w:r>
        <w:br/>
      </w:r>
      <w:r>
        <w:rPr>
          <w:i/>
          <w:iCs/>
        </w:rPr>
        <w:t xml:space="preserve">účinné od 1. </w:t>
      </w:r>
      <w:r>
        <w:rPr>
          <w:i/>
          <w:iCs/>
        </w:rPr>
        <w:t>dubna 2022</w:t>
      </w:r>
    </w:p>
    <w:p w:rsidR="0041259A" w:rsidRDefault="00344A46">
      <w:pPr>
        <w:pStyle w:val="Zkladntext1"/>
        <w:shd w:val="clear" w:color="auto" w:fill="auto"/>
        <w:spacing w:after="240" w:line="254" w:lineRule="auto"/>
      </w:pPr>
      <w:r>
        <w:t xml:space="preserve">Tyto smluvní podmínky jsou nedílnou součásti budoucí kupní smlouvy na nová vozidla DACIA (dále </w:t>
      </w:r>
      <w:proofErr w:type="gramStart"/>
      <w:r>
        <w:t>jen .Podmínky</w:t>
      </w:r>
      <w:proofErr w:type="gramEnd"/>
      <w:r>
        <w:t xml:space="preserve">") uzavřené mezi Budoucím Kupujícím a Budoucím Prodávajícím jako objednávka na nové vozidlo (dále jen .Objednávka") a upravuji právní </w:t>
      </w:r>
      <w:r>
        <w:t>vztahy vznikající mezi Budoucím Prodávajícím a Budoucím Kupujícím na jejím základě. Budoucí Kupující i Budoucí Prodávající svým podpisem níže výslovné přijímají ustanovení těchto Podmínek.</w:t>
      </w:r>
    </w:p>
    <w:p w:rsidR="0041259A" w:rsidRDefault="00344A46">
      <w:pPr>
        <w:pStyle w:val="Zkladntext1"/>
        <w:numPr>
          <w:ilvl w:val="0"/>
          <w:numId w:val="2"/>
        </w:numPr>
        <w:shd w:val="clear" w:color="auto" w:fill="auto"/>
        <w:tabs>
          <w:tab w:val="left" w:pos="2078"/>
        </w:tabs>
        <w:ind w:left="1920"/>
        <w:jc w:val="left"/>
      </w:pPr>
      <w:r>
        <w:t>* PŘEDMĚT PLNĚNI</w:t>
      </w:r>
    </w:p>
    <w:p w:rsidR="0041259A" w:rsidRDefault="00344A46">
      <w:pPr>
        <w:pStyle w:val="Zkladntext1"/>
        <w:numPr>
          <w:ilvl w:val="0"/>
          <w:numId w:val="3"/>
        </w:numPr>
        <w:shd w:val="clear" w:color="auto" w:fill="auto"/>
        <w:tabs>
          <w:tab w:val="left" w:pos="280"/>
        </w:tabs>
      </w:pPr>
      <w:r>
        <w:t xml:space="preserve">Na základě Objednávky se </w:t>
      </w:r>
      <w:proofErr w:type="spellStart"/>
      <w:r>
        <w:t>Budouci</w:t>
      </w:r>
      <w:proofErr w:type="spellEnd"/>
      <w:r>
        <w:t xml:space="preserve"> Kupující zavazuje</w:t>
      </w:r>
      <w:r>
        <w:t xml:space="preserve"> zakoupit nové vozidlo DACIA specifikované v Objednávce (dále </w:t>
      </w:r>
      <w:proofErr w:type="gramStart"/>
      <w:r>
        <w:t>jen .Vozidlo</w:t>
      </w:r>
      <w:proofErr w:type="gramEnd"/>
      <w:r>
        <w:t xml:space="preserve">") za podmínek stanovených v Objednávce a níže v těchto Podmínkách a </w:t>
      </w:r>
      <w:proofErr w:type="spellStart"/>
      <w:r>
        <w:t>Budouci</w:t>
      </w:r>
      <w:proofErr w:type="spellEnd"/>
      <w:r>
        <w:t xml:space="preserve"> Prodávající se zavazuje dodat Budoucímu Kupujícímu Vozidlo za </w:t>
      </w:r>
      <w:proofErr w:type="spellStart"/>
      <w:r>
        <w:t>podminek</w:t>
      </w:r>
      <w:proofErr w:type="spellEnd"/>
      <w:r>
        <w:t xml:space="preserve"> stanovených v Objednávce a níže v </w:t>
      </w:r>
      <w:r>
        <w:t>těchto Podmínkách.</w:t>
      </w:r>
    </w:p>
    <w:p w:rsidR="0041259A" w:rsidRDefault="00344A46">
      <w:pPr>
        <w:pStyle w:val="Zkladntext1"/>
        <w:numPr>
          <w:ilvl w:val="0"/>
          <w:numId w:val="3"/>
        </w:numPr>
        <w:shd w:val="clear" w:color="auto" w:fill="auto"/>
        <w:tabs>
          <w:tab w:val="left" w:pos="295"/>
        </w:tabs>
        <w:spacing w:line="240" w:lineRule="auto"/>
      </w:pPr>
      <w:r>
        <w:t xml:space="preserve">Budoucí Kupující se zavazuje za Vozidlo zaplatit dohodnutou cenu formou záloh na kupní cenu v souladu s článkem II níže a neprodleně, nejpozději však do 10 pracovních dnů od </w:t>
      </w:r>
      <w:proofErr w:type="gramStart"/>
      <w:r>
        <w:t>obdrženi</w:t>
      </w:r>
      <w:proofErr w:type="gramEnd"/>
      <w:r>
        <w:t xml:space="preserve"> výzvy Budoucího Prodávajícího uzavřít Kupní smlouvu na</w:t>
      </w:r>
      <w:r>
        <w:t xml:space="preserve"> Vozidlo a následně převzít Vozidlo v souladu s článkem III a IV těchto </w:t>
      </w:r>
      <w:proofErr w:type="spellStart"/>
      <w:r>
        <w:t>Podminek</w:t>
      </w:r>
      <w:proofErr w:type="spellEnd"/>
      <w:r>
        <w:t>. Kupní smlouva bude uzavřena ve formě Předávacího Protokolu a Její obsah Kupní smlouvy bude odpovídat Objednávce a těmto Podmínkám.</w:t>
      </w:r>
    </w:p>
    <w:p w:rsidR="0041259A" w:rsidRDefault="00344A46">
      <w:pPr>
        <w:pStyle w:val="Zkladntext1"/>
        <w:numPr>
          <w:ilvl w:val="0"/>
          <w:numId w:val="3"/>
        </w:numPr>
        <w:shd w:val="clear" w:color="auto" w:fill="auto"/>
        <w:tabs>
          <w:tab w:val="left" w:pos="295"/>
        </w:tabs>
        <w:spacing w:after="200" w:line="254" w:lineRule="auto"/>
      </w:pPr>
      <w:proofErr w:type="spellStart"/>
      <w:r>
        <w:t>Budouci</w:t>
      </w:r>
      <w:proofErr w:type="spellEnd"/>
      <w:r>
        <w:t xml:space="preserve"> Prodávající zašle či sdělí </w:t>
      </w:r>
      <w:r>
        <w:t xml:space="preserve">Budoucímu Kupujícímu výzvu k </w:t>
      </w:r>
      <w:proofErr w:type="gramStart"/>
      <w:r>
        <w:t>uzavřeni</w:t>
      </w:r>
      <w:proofErr w:type="gramEnd"/>
      <w:r>
        <w:t xml:space="preserve"> Kupní smlouvy telefonicky, osobně nebo písemně (emailem nebo dopisem) ve lhůtě předpokládaného dodáni Vozidla dle Objednávky, nejpozději však ve lhůtě dvaceti čtyř týdnů od předpokládaného terminu dodáni Vozidla uveden</w:t>
      </w:r>
      <w:r>
        <w:t xml:space="preserve">ého v Objednávce, pokud se </w:t>
      </w:r>
      <w:proofErr w:type="spellStart"/>
      <w:r>
        <w:t>Budouci</w:t>
      </w:r>
      <w:proofErr w:type="spellEnd"/>
      <w:r>
        <w:t xml:space="preserve"> Prodávající s Budoucím Kupujícím nedohodnou jinak.</w:t>
      </w:r>
    </w:p>
    <w:p w:rsidR="0041259A" w:rsidRDefault="00344A46">
      <w:pPr>
        <w:pStyle w:val="Zkladntext1"/>
        <w:numPr>
          <w:ilvl w:val="0"/>
          <w:numId w:val="2"/>
        </w:numPr>
        <w:shd w:val="clear" w:color="auto" w:fill="auto"/>
        <w:tabs>
          <w:tab w:val="left" w:pos="1734"/>
        </w:tabs>
        <w:ind w:left="1540"/>
        <w:jc w:val="left"/>
      </w:pPr>
      <w:r>
        <w:t>- CENA A PLATEBNÍ PODMÍNKY</w:t>
      </w:r>
    </w:p>
    <w:p w:rsidR="0041259A" w:rsidRDefault="00344A46">
      <w:pPr>
        <w:pStyle w:val="Zkladntext1"/>
        <w:numPr>
          <w:ilvl w:val="0"/>
          <w:numId w:val="4"/>
        </w:numPr>
        <w:shd w:val="clear" w:color="auto" w:fill="auto"/>
        <w:tabs>
          <w:tab w:val="left" w:pos="280"/>
        </w:tabs>
        <w:spacing w:line="257" w:lineRule="auto"/>
      </w:pPr>
      <w:r>
        <w:t xml:space="preserve">.Základní cena* </w:t>
      </w:r>
      <w:r>
        <w:rPr>
          <w:i/>
          <w:iCs/>
        </w:rPr>
        <w:t>je</w:t>
      </w:r>
      <w:r>
        <w:t xml:space="preserve"> kupní cenou Vozidla bez </w:t>
      </w:r>
      <w:proofErr w:type="gramStart"/>
      <w:r>
        <w:t>dani</w:t>
      </w:r>
      <w:proofErr w:type="gramEnd"/>
      <w:r>
        <w:t xml:space="preserve"> a poplatků. Tato cena je platná ode dne potvrzeni Objednávky do předpokládaného dne uzavření Ku</w:t>
      </w:r>
      <w:r>
        <w:t xml:space="preserve">pní smlouvy dle </w:t>
      </w:r>
      <w:r>
        <w:rPr>
          <w:i/>
          <w:iCs/>
        </w:rPr>
        <w:t>\</w:t>
      </w:r>
      <w:proofErr w:type="spellStart"/>
      <w:r>
        <w:rPr>
          <w:i/>
          <w:iCs/>
        </w:rPr>
        <w:t>riz</w:t>
      </w:r>
      <w:proofErr w:type="spellEnd"/>
      <w:r>
        <w:rPr>
          <w:i/>
          <w:iCs/>
        </w:rPr>
        <w:t>\r/</w:t>
      </w:r>
      <w:r>
        <w:t xml:space="preserve"> Budoucího Prodávajícího v souladu s bodem 1.3 Podmínek.</w:t>
      </w:r>
    </w:p>
    <w:p w:rsidR="0041259A" w:rsidRDefault="00344A46">
      <w:pPr>
        <w:pStyle w:val="Zkladntext1"/>
        <w:numPr>
          <w:ilvl w:val="0"/>
          <w:numId w:val="4"/>
        </w:numPr>
        <w:shd w:val="clear" w:color="auto" w:fill="auto"/>
        <w:tabs>
          <w:tab w:val="left" w:pos="291"/>
        </w:tabs>
        <w:spacing w:line="254" w:lineRule="auto"/>
      </w:pPr>
      <w:r>
        <w:t xml:space="preserve">.Cena s DPH" (též .celková cena s DPH") je dohodnutá kupní cena. </w:t>
      </w:r>
      <w:proofErr w:type="gramStart"/>
      <w:r>
        <w:t>kterou</w:t>
      </w:r>
      <w:proofErr w:type="gramEnd"/>
      <w:r>
        <w:t xml:space="preserve"> je Budoucí Kupující povinen za Vozidlo zaplatit Budoucímu Prodávajícímu. Tato cena je stanovena jako sou</w:t>
      </w:r>
      <w:r>
        <w:t>čet základní kupní ceny Vozidla a kupní ceny zvoleného vybaveni, doplňků a příslušenství, včetně veškerých daní a poplatků stanovených obecné závaznými právními předpisy účinnými v den podepsání Kupní smlouvy, případně snížený o slevu poskytnutou v souladu</w:t>
      </w:r>
      <w:r>
        <w:t xml:space="preserve"> s Objednávkou a Kupní smlouvou.</w:t>
      </w:r>
    </w:p>
    <w:p w:rsidR="0041259A" w:rsidRDefault="00344A46">
      <w:pPr>
        <w:pStyle w:val="Zkladntext1"/>
        <w:numPr>
          <w:ilvl w:val="0"/>
          <w:numId w:val="4"/>
        </w:numPr>
        <w:shd w:val="clear" w:color="auto" w:fill="auto"/>
        <w:tabs>
          <w:tab w:val="left" w:pos="291"/>
        </w:tabs>
        <w:spacing w:line="240" w:lineRule="auto"/>
      </w:pPr>
      <w:r>
        <w:t xml:space="preserve">V případě, že ode dne potvrzeni Objednávky do dne dodáni Vozidla resp. do dne přijetí platby Budoucím Prodávajícím, a to podle toho, která skutečnost nastane dříve, dojde ke změně daní nebo poplatků souvisejících s dovozem </w:t>
      </w:r>
      <w:r>
        <w:t xml:space="preserve">nebo dodáním Vozidla, nebo ke změně směnného kurzu, nebo právních požadavků na emisní normy, bude cena upravena v souladu s těmito změnami. V případě navýšeni ceny o více než 5% má </w:t>
      </w:r>
      <w:proofErr w:type="spellStart"/>
      <w:r>
        <w:t>Budouci</w:t>
      </w:r>
      <w:proofErr w:type="spellEnd"/>
      <w:r>
        <w:t xml:space="preserve"> Kupující právo odstoupit od Objednávky.</w:t>
      </w:r>
    </w:p>
    <w:p w:rsidR="0041259A" w:rsidRDefault="00344A46">
      <w:pPr>
        <w:pStyle w:val="Zkladntext1"/>
        <w:numPr>
          <w:ilvl w:val="0"/>
          <w:numId w:val="4"/>
        </w:numPr>
        <w:shd w:val="clear" w:color="auto" w:fill="auto"/>
        <w:tabs>
          <w:tab w:val="left" w:pos="298"/>
        </w:tabs>
        <w:spacing w:line="257" w:lineRule="auto"/>
      </w:pPr>
      <w:r>
        <w:t>Cena může být upravena v př</w:t>
      </w:r>
      <w:r>
        <w:t xml:space="preserve">ípadě, že na Vozidle budou v období od potvrzeni Objednávky do </w:t>
      </w:r>
      <w:proofErr w:type="gramStart"/>
      <w:r>
        <w:t>předáni</w:t>
      </w:r>
      <w:proofErr w:type="gramEnd"/>
      <w:r>
        <w:t xml:space="preserve"> Vozidla Budoucímu Kupujícímu provedeny technické změny vyžadované obecně závaznými </w:t>
      </w:r>
      <w:proofErr w:type="spellStart"/>
      <w:r>
        <w:t>právnimi</w:t>
      </w:r>
      <w:proofErr w:type="spellEnd"/>
      <w:r>
        <w:t xml:space="preserve"> předpisy.</w:t>
      </w:r>
    </w:p>
    <w:p w:rsidR="0041259A" w:rsidRDefault="00344A46">
      <w:pPr>
        <w:pStyle w:val="Zkladntext1"/>
        <w:numPr>
          <w:ilvl w:val="0"/>
          <w:numId w:val="4"/>
        </w:numPr>
        <w:shd w:val="clear" w:color="auto" w:fill="auto"/>
        <w:tabs>
          <w:tab w:val="left" w:pos="298"/>
        </w:tabs>
        <w:spacing w:line="259" w:lineRule="auto"/>
      </w:pPr>
      <w:r>
        <w:t>Celková cena s DPH bude Budoucím Kupujícím uhrazena postupně, a to následujícím způ</w:t>
      </w:r>
      <w:r>
        <w:t>sobem:</w:t>
      </w:r>
    </w:p>
    <w:p w:rsidR="0041259A" w:rsidRDefault="00344A46">
      <w:pPr>
        <w:pStyle w:val="Zkladntext1"/>
        <w:numPr>
          <w:ilvl w:val="0"/>
          <w:numId w:val="5"/>
        </w:numPr>
        <w:shd w:val="clear" w:color="auto" w:fill="auto"/>
        <w:tabs>
          <w:tab w:val="left" w:pos="680"/>
        </w:tabs>
        <w:spacing w:line="254" w:lineRule="auto"/>
        <w:ind w:left="680" w:hanging="320"/>
      </w:pPr>
      <w:r>
        <w:t xml:space="preserve">ke dni potvrzeni Objednávky Budoucím Prodávajícím zaplatí </w:t>
      </w:r>
      <w:proofErr w:type="spellStart"/>
      <w:r>
        <w:t>Budouci</w:t>
      </w:r>
      <w:proofErr w:type="spellEnd"/>
      <w:r>
        <w:t xml:space="preserve"> Kupující zálohu </w:t>
      </w:r>
      <w:proofErr w:type="gramStart"/>
      <w:r>
        <w:t>č.1 ve</w:t>
      </w:r>
      <w:proofErr w:type="gramEnd"/>
      <w:r>
        <w:t xml:space="preserve"> výši dohodnuté oběma stranami, nejméně však ve výši 10 % celkové ceny s DPH.</w:t>
      </w:r>
    </w:p>
    <w:p w:rsidR="0041259A" w:rsidRDefault="00344A46">
      <w:pPr>
        <w:pStyle w:val="Zkladntext1"/>
        <w:numPr>
          <w:ilvl w:val="0"/>
          <w:numId w:val="5"/>
        </w:numPr>
        <w:shd w:val="clear" w:color="auto" w:fill="auto"/>
        <w:tabs>
          <w:tab w:val="left" w:pos="680"/>
        </w:tabs>
        <w:spacing w:line="240" w:lineRule="auto"/>
        <w:ind w:left="680" w:hanging="320"/>
      </w:pPr>
      <w:r>
        <w:t xml:space="preserve">do 10 pracovních dnů od obdrženi výzvy Budoucího Prodávajícího avšak před podpisem </w:t>
      </w:r>
      <w:r>
        <w:t xml:space="preserve">Kupní smlouvy zaplatí </w:t>
      </w:r>
      <w:proofErr w:type="spellStart"/>
      <w:r>
        <w:t>Budouci</w:t>
      </w:r>
      <w:proofErr w:type="spellEnd"/>
      <w:r>
        <w:t xml:space="preserve"> </w:t>
      </w:r>
      <w:proofErr w:type="spellStart"/>
      <w:r>
        <w:t>Kupujici</w:t>
      </w:r>
      <w:proofErr w:type="spellEnd"/>
      <w:r>
        <w:t xml:space="preserve"> zálohu </w:t>
      </w:r>
      <w:proofErr w:type="gramStart"/>
      <w:r>
        <w:t>č.2 ve</w:t>
      </w:r>
      <w:proofErr w:type="gramEnd"/>
      <w:r>
        <w:t xml:space="preserve"> výši zbývající části celkové ceny s DPH upravené v případě potřeby dle bodů 2.3 nebo 2.4.</w:t>
      </w:r>
    </w:p>
    <w:p w:rsidR="0041259A" w:rsidRDefault="00344A46">
      <w:pPr>
        <w:pStyle w:val="Zkladntext1"/>
        <w:numPr>
          <w:ilvl w:val="0"/>
          <w:numId w:val="4"/>
        </w:numPr>
        <w:shd w:val="clear" w:color="auto" w:fill="auto"/>
        <w:tabs>
          <w:tab w:val="left" w:pos="298"/>
        </w:tabs>
        <w:spacing w:after="200" w:line="254" w:lineRule="auto"/>
      </w:pPr>
      <w:r>
        <w:t xml:space="preserve">V </w:t>
      </w:r>
      <w:proofErr w:type="spellStart"/>
      <w:r>
        <w:t>připadě</w:t>
      </w:r>
      <w:proofErr w:type="spellEnd"/>
      <w:r>
        <w:t xml:space="preserve"> nesplněni povinnosti Budoucího </w:t>
      </w:r>
      <w:proofErr w:type="spellStart"/>
      <w:r>
        <w:t>Kupujiciho</w:t>
      </w:r>
      <w:proofErr w:type="spellEnd"/>
      <w:r>
        <w:t xml:space="preserve"> dle bodu 2.5 b) má </w:t>
      </w:r>
      <w:proofErr w:type="spellStart"/>
      <w:r>
        <w:t>Budouci</w:t>
      </w:r>
      <w:proofErr w:type="spellEnd"/>
      <w:r>
        <w:t xml:space="preserve"> Prodávající nárok na zaplaceni sml</w:t>
      </w:r>
      <w:r>
        <w:t xml:space="preserve">uvní pokuty ve výši </w:t>
      </w:r>
      <w:proofErr w:type="spellStart"/>
      <w:r>
        <w:t>rovnajici</w:t>
      </w:r>
      <w:proofErr w:type="spellEnd"/>
      <w:r>
        <w:t xml:space="preserve"> se záloze uhrazené dle bodu 2.5 a) s tím. </w:t>
      </w:r>
      <w:proofErr w:type="gramStart"/>
      <w:r>
        <w:t>že</w:t>
      </w:r>
      <w:proofErr w:type="gramEnd"/>
      <w:r>
        <w:t xml:space="preserve"> </w:t>
      </w:r>
      <w:proofErr w:type="spellStart"/>
      <w:r>
        <w:t>Budouci</w:t>
      </w:r>
      <w:proofErr w:type="spellEnd"/>
      <w:r>
        <w:t xml:space="preserve"> </w:t>
      </w:r>
      <w:proofErr w:type="spellStart"/>
      <w:r>
        <w:t>Kupujici</w:t>
      </w:r>
      <w:proofErr w:type="spellEnd"/>
      <w:r>
        <w:t xml:space="preserve"> souhlasí, že tato záloha se započte na nárok Budoucího Prodávajícího na smluvní pokutu dle tohoto bodu. Vedle smluvní pokuty Je </w:t>
      </w:r>
      <w:proofErr w:type="spellStart"/>
      <w:r>
        <w:t>Budouci</w:t>
      </w:r>
      <w:proofErr w:type="spellEnd"/>
      <w:r>
        <w:t xml:space="preserve"> Prodávající oprávněn požadov</w:t>
      </w:r>
      <w:r>
        <w:t>at rovněž náhradu škody způsobené porušením povinnosti ze strany Budoucího Kupujícího, ve výši přesahující uvedenou smluvní pokutu.</w:t>
      </w:r>
    </w:p>
    <w:p w:rsidR="0041259A" w:rsidRDefault="00344A46">
      <w:pPr>
        <w:pStyle w:val="Zkladntext1"/>
        <w:numPr>
          <w:ilvl w:val="0"/>
          <w:numId w:val="2"/>
        </w:numPr>
        <w:shd w:val="clear" w:color="auto" w:fill="auto"/>
        <w:tabs>
          <w:tab w:val="left" w:pos="1126"/>
        </w:tabs>
        <w:ind w:left="900"/>
        <w:jc w:val="left"/>
      </w:pPr>
      <w:r>
        <w:t>- NABYTI VLASTNICKÉHO PRÁVA A DODÁNI VOZIDLA</w:t>
      </w:r>
    </w:p>
    <w:p w:rsidR="0041259A" w:rsidRDefault="00344A46">
      <w:pPr>
        <w:pStyle w:val="Zkladntext1"/>
        <w:numPr>
          <w:ilvl w:val="0"/>
          <w:numId w:val="6"/>
        </w:numPr>
        <w:shd w:val="clear" w:color="auto" w:fill="auto"/>
        <w:tabs>
          <w:tab w:val="left" w:pos="280"/>
        </w:tabs>
        <w:spacing w:line="254" w:lineRule="auto"/>
      </w:pPr>
      <w:r>
        <w:t xml:space="preserve">Budoucí </w:t>
      </w:r>
      <w:proofErr w:type="spellStart"/>
      <w:r>
        <w:t>Kupujici</w:t>
      </w:r>
      <w:proofErr w:type="spellEnd"/>
      <w:r>
        <w:t xml:space="preserve"> je povinen Vozidlo převzít v </w:t>
      </w:r>
      <w:proofErr w:type="spellStart"/>
      <w:r>
        <w:t>mistě</w:t>
      </w:r>
      <w:proofErr w:type="spellEnd"/>
      <w:r>
        <w:t xml:space="preserve"> dodáni stanoveném v Objedná</w:t>
      </w:r>
      <w:r>
        <w:t xml:space="preserve">vce, jinak v příslušné provozovně Budoucího Prodávajícího, v den podpisu </w:t>
      </w:r>
      <w:proofErr w:type="spellStart"/>
      <w:r>
        <w:t>Kupni</w:t>
      </w:r>
      <w:proofErr w:type="spellEnd"/>
      <w:r>
        <w:t xml:space="preserve"> smlouvy. </w:t>
      </w:r>
      <w:proofErr w:type="spellStart"/>
      <w:r>
        <w:t>Budouci</w:t>
      </w:r>
      <w:proofErr w:type="spellEnd"/>
      <w:r>
        <w:t xml:space="preserve"> </w:t>
      </w:r>
      <w:proofErr w:type="spellStart"/>
      <w:r>
        <w:t>Prodávajici</w:t>
      </w:r>
      <w:proofErr w:type="spellEnd"/>
      <w:r>
        <w:t xml:space="preserve"> není povinen Vozidlo předat před úplným uhrazením celkové ceny a uzavřením Kupní smlouvy.</w:t>
      </w:r>
    </w:p>
    <w:p w:rsidR="0041259A" w:rsidRDefault="00344A46">
      <w:pPr>
        <w:pStyle w:val="Zkladntext1"/>
        <w:numPr>
          <w:ilvl w:val="0"/>
          <w:numId w:val="6"/>
        </w:numPr>
        <w:shd w:val="clear" w:color="auto" w:fill="auto"/>
        <w:tabs>
          <w:tab w:val="left" w:pos="298"/>
        </w:tabs>
      </w:pPr>
      <w:r>
        <w:t xml:space="preserve">V </w:t>
      </w:r>
      <w:proofErr w:type="spellStart"/>
      <w:r>
        <w:t>připadě</w:t>
      </w:r>
      <w:proofErr w:type="spellEnd"/>
      <w:r>
        <w:t xml:space="preserve">, že </w:t>
      </w:r>
      <w:proofErr w:type="gramStart"/>
      <w:r>
        <w:t>nebude</w:t>
      </w:r>
      <w:proofErr w:type="gramEnd"/>
      <w:r>
        <w:t xml:space="preserve"> možné dodat Vozidlo dle specifikace u</w:t>
      </w:r>
      <w:r>
        <w:t xml:space="preserve">vedené v Objednávce z důvodu </w:t>
      </w:r>
      <w:proofErr w:type="gramStart"/>
      <w:r>
        <w:t>zastaveni</w:t>
      </w:r>
      <w:proofErr w:type="gramEnd"/>
      <w:r>
        <w:t xml:space="preserve"> výroby, změny výrobního programu, změny výrobních nákladů či jiné podstatné změny okolnosti na straně Budoucího Prodávajícího, </w:t>
      </w:r>
      <w:proofErr w:type="spellStart"/>
      <w:r>
        <w:t>Budouci</w:t>
      </w:r>
      <w:proofErr w:type="spellEnd"/>
      <w:r>
        <w:t xml:space="preserve"> </w:t>
      </w:r>
      <w:proofErr w:type="spellStart"/>
      <w:r>
        <w:t>Prodávajici</w:t>
      </w:r>
      <w:proofErr w:type="spellEnd"/>
      <w:r>
        <w:t xml:space="preserve"> oznámí tuto skutečnost Budoucímu Kupujícímu písemně (emailem nebo dopo</w:t>
      </w:r>
      <w:r>
        <w:t xml:space="preserve">ručeným dopisem s dodejkou). V případě, že ve lhůtě patnácti dnů od </w:t>
      </w:r>
      <w:proofErr w:type="gramStart"/>
      <w:r>
        <w:t>doručeni</w:t>
      </w:r>
      <w:proofErr w:type="gramEnd"/>
      <w:r>
        <w:t xml:space="preserve"> dopisu nesdělí </w:t>
      </w:r>
      <w:proofErr w:type="spellStart"/>
      <w:r>
        <w:t>Budouci</w:t>
      </w:r>
      <w:proofErr w:type="spellEnd"/>
      <w:r>
        <w:t xml:space="preserve"> </w:t>
      </w:r>
      <w:proofErr w:type="spellStart"/>
      <w:r>
        <w:t>Kupujici</w:t>
      </w:r>
      <w:proofErr w:type="spellEnd"/>
      <w:r>
        <w:t xml:space="preserve"> Budoucímu Prodávajícímu svůj zájem nahradit Objednávku specifikující původně sjednané Vozidlo novou objednávkou vozidla, smlouva bez dalšího zaniká</w:t>
      </w:r>
      <w:r>
        <w:t xml:space="preserve"> z důvodu nemožnosti plněni. V </w:t>
      </w:r>
      <w:proofErr w:type="spellStart"/>
      <w:r>
        <w:t>připadě</w:t>
      </w:r>
      <w:proofErr w:type="spellEnd"/>
      <w:r>
        <w:t xml:space="preserve"> vůle Budoucího </w:t>
      </w:r>
      <w:proofErr w:type="spellStart"/>
      <w:r>
        <w:t>Kupujiciho</w:t>
      </w:r>
      <w:proofErr w:type="spellEnd"/>
      <w:r>
        <w:t xml:space="preserve"> sjednat novou objednávku na vozidlo, bude již zaplacená záloha dle Objednávky v plné výši převedena na novou objednávku.</w:t>
      </w:r>
    </w:p>
    <w:p w:rsidR="0041259A" w:rsidRDefault="00344A46">
      <w:pPr>
        <w:pStyle w:val="Zkladntext1"/>
        <w:numPr>
          <w:ilvl w:val="0"/>
          <w:numId w:val="6"/>
        </w:numPr>
        <w:shd w:val="clear" w:color="auto" w:fill="auto"/>
        <w:tabs>
          <w:tab w:val="left" w:pos="295"/>
        </w:tabs>
        <w:spacing w:line="254" w:lineRule="auto"/>
      </w:pPr>
      <w:r>
        <w:t xml:space="preserve">V připadá nesplnění povinnosti Budoucího </w:t>
      </w:r>
      <w:proofErr w:type="spellStart"/>
      <w:r>
        <w:t>Kupujiciho</w:t>
      </w:r>
      <w:proofErr w:type="spellEnd"/>
      <w:r>
        <w:t xml:space="preserve"> dle bodu 1.2 či 3.</w:t>
      </w:r>
      <w:r>
        <w:t xml:space="preserve">1 má Budoucí </w:t>
      </w:r>
      <w:proofErr w:type="spellStart"/>
      <w:r>
        <w:t>Prodávajici</w:t>
      </w:r>
      <w:proofErr w:type="spellEnd"/>
      <w:r>
        <w:t xml:space="preserve"> nárok (i) odstoupit od této Objednávky a (</w:t>
      </w:r>
      <w:proofErr w:type="spellStart"/>
      <w:r>
        <w:t>ii</w:t>
      </w:r>
      <w:proofErr w:type="spellEnd"/>
      <w:r>
        <w:t xml:space="preserve">) nárok na </w:t>
      </w:r>
      <w:proofErr w:type="gramStart"/>
      <w:r>
        <w:t>zaplaceni</w:t>
      </w:r>
      <w:proofErr w:type="gramEnd"/>
      <w:r>
        <w:t xml:space="preserve"> smluvní pokuty ve výši rovnající se záloze uhrazené dle bodu 2.5 a) s </w:t>
      </w:r>
      <w:proofErr w:type="spellStart"/>
      <w:r>
        <w:t>tim</w:t>
      </w:r>
      <w:proofErr w:type="spellEnd"/>
      <w:r>
        <w:t xml:space="preserve">, že </w:t>
      </w:r>
      <w:proofErr w:type="spellStart"/>
      <w:r>
        <w:t>Budouci</w:t>
      </w:r>
      <w:proofErr w:type="spellEnd"/>
      <w:r>
        <w:t xml:space="preserve"> </w:t>
      </w:r>
      <w:proofErr w:type="spellStart"/>
      <w:r>
        <w:t>Kupujici</w:t>
      </w:r>
      <w:proofErr w:type="spellEnd"/>
      <w:r>
        <w:t xml:space="preserve"> souhlasí, že tato záloha se započte na nárok Budoucího Prodávajícího na</w:t>
      </w:r>
      <w:r>
        <w:t xml:space="preserve"> smluvní pokutu dle tohoto bodu. Vedle </w:t>
      </w:r>
      <w:r>
        <w:rPr>
          <w:b/>
          <w:bCs/>
          <w:sz w:val="10"/>
          <w:szCs w:val="10"/>
        </w:rPr>
        <w:t xml:space="preserve">smluvní </w:t>
      </w:r>
      <w:r>
        <w:t xml:space="preserve">pokuty je </w:t>
      </w:r>
      <w:proofErr w:type="spellStart"/>
      <w:r>
        <w:t>Budouci</w:t>
      </w:r>
      <w:proofErr w:type="spellEnd"/>
      <w:r>
        <w:t xml:space="preserve"> Prodávajíc! </w:t>
      </w:r>
      <w:proofErr w:type="gramStart"/>
      <w:r>
        <w:t>oprávněn</w:t>
      </w:r>
      <w:proofErr w:type="gramEnd"/>
      <w:r>
        <w:t xml:space="preserve"> požadovat rovněž </w:t>
      </w:r>
      <w:r>
        <w:rPr>
          <w:b/>
          <w:bCs/>
          <w:sz w:val="10"/>
          <w:szCs w:val="10"/>
        </w:rPr>
        <w:t xml:space="preserve">náhradu </w:t>
      </w:r>
      <w:r>
        <w:t>škody způsobené porušením povinnosti ze strany Budoucího Kupujícího, ve výši přesahující uvedenou smluvní pokutu.</w:t>
      </w:r>
    </w:p>
    <w:p w:rsidR="0041259A" w:rsidRDefault="00344A46">
      <w:pPr>
        <w:pStyle w:val="Zkladntext1"/>
        <w:numPr>
          <w:ilvl w:val="0"/>
          <w:numId w:val="6"/>
        </w:numPr>
        <w:shd w:val="clear" w:color="auto" w:fill="auto"/>
        <w:tabs>
          <w:tab w:val="left" w:pos="298"/>
        </w:tabs>
        <w:spacing w:line="240" w:lineRule="auto"/>
      </w:pPr>
      <w:r>
        <w:t>Vozidlo, na kterém budou před j</w:t>
      </w:r>
      <w:r>
        <w:t>eho dodáním Budoucímu Kupujícímu vykonané technické úpravy požadované obecně závaznými předpisy, se považuje za Vozidlo specifikované v Objednávce.</w:t>
      </w:r>
    </w:p>
    <w:p w:rsidR="0041259A" w:rsidRDefault="00344A46">
      <w:pPr>
        <w:pStyle w:val="Zkladntext1"/>
        <w:numPr>
          <w:ilvl w:val="0"/>
          <w:numId w:val="6"/>
        </w:numPr>
        <w:shd w:val="clear" w:color="auto" w:fill="auto"/>
        <w:tabs>
          <w:tab w:val="left" w:pos="295"/>
        </w:tabs>
        <w:spacing w:after="300" w:line="259" w:lineRule="auto"/>
      </w:pPr>
      <w:r>
        <w:t>Vlastnické právo k Vozidlu nabude Budoucí Kupující úplným uhrazením celkové ceny Vozidla s DPH Budoucímu Pro</w:t>
      </w:r>
      <w:r>
        <w:t xml:space="preserve">dávajícímu na základě řádně uzavřené </w:t>
      </w:r>
      <w:proofErr w:type="spellStart"/>
      <w:r>
        <w:t>Kupni</w:t>
      </w:r>
      <w:proofErr w:type="spellEnd"/>
      <w:r>
        <w:t xml:space="preserve"> smlouvy. Nebezpečí škody na Vozidle přechází na Budoucího </w:t>
      </w:r>
      <w:proofErr w:type="spellStart"/>
      <w:r>
        <w:t>Kupujiciho</w:t>
      </w:r>
      <w:proofErr w:type="spellEnd"/>
      <w:r>
        <w:t xml:space="preserve"> současně s nabytím vlastnického práva k Vozidlu.</w:t>
      </w:r>
    </w:p>
    <w:p w:rsidR="0041259A" w:rsidRDefault="00344A46">
      <w:pPr>
        <w:pStyle w:val="Zkladntext30"/>
        <w:shd w:val="clear" w:color="auto" w:fill="auto"/>
        <w:spacing w:line="240" w:lineRule="auto"/>
        <w:jc w:val="center"/>
        <w:rPr>
          <w:sz w:val="14"/>
          <w:szCs w:val="14"/>
        </w:rPr>
      </w:pPr>
      <w:r>
        <w:rPr>
          <w:sz w:val="11"/>
          <w:szCs w:val="11"/>
        </w:rPr>
        <w:t xml:space="preserve">IV • </w:t>
      </w:r>
      <w:r>
        <w:rPr>
          <w:smallCaps/>
          <w:sz w:val="14"/>
          <w:szCs w:val="14"/>
        </w:rPr>
        <w:t xml:space="preserve">odstoupen! </w:t>
      </w:r>
      <w:proofErr w:type="gramStart"/>
      <w:r>
        <w:rPr>
          <w:smallCaps/>
          <w:sz w:val="14"/>
          <w:szCs w:val="14"/>
        </w:rPr>
        <w:t>od</w:t>
      </w:r>
      <w:proofErr w:type="gramEnd"/>
      <w:r>
        <w:rPr>
          <w:sz w:val="11"/>
          <w:szCs w:val="11"/>
        </w:rPr>
        <w:t xml:space="preserve"> BUDOUCÍ </w:t>
      </w:r>
      <w:proofErr w:type="spellStart"/>
      <w:r>
        <w:rPr>
          <w:smallCaps/>
          <w:sz w:val="14"/>
          <w:szCs w:val="14"/>
        </w:rPr>
        <w:t>kupn</w:t>
      </w:r>
      <w:proofErr w:type="spellEnd"/>
      <w:r>
        <w:rPr>
          <w:smallCaps/>
          <w:sz w:val="14"/>
          <w:szCs w:val="14"/>
        </w:rPr>
        <w:t>! smlouvy</w:t>
      </w:r>
    </w:p>
    <w:p w:rsidR="0041259A" w:rsidRDefault="00344A46">
      <w:pPr>
        <w:spacing w:line="1" w:lineRule="exact"/>
        <w:rPr>
          <w:sz w:val="2"/>
          <w:szCs w:val="2"/>
        </w:rPr>
      </w:pPr>
      <w:r>
        <w:br w:type="column"/>
      </w:r>
    </w:p>
    <w:p w:rsidR="0041259A" w:rsidRDefault="00344A46">
      <w:pPr>
        <w:pStyle w:val="Zkladntext1"/>
        <w:numPr>
          <w:ilvl w:val="0"/>
          <w:numId w:val="7"/>
        </w:numPr>
        <w:shd w:val="clear" w:color="auto" w:fill="auto"/>
        <w:tabs>
          <w:tab w:val="left" w:pos="284"/>
        </w:tabs>
        <w:spacing w:line="240" w:lineRule="auto"/>
      </w:pPr>
      <w:r>
        <w:t xml:space="preserve">Objednávka jako </w:t>
      </w:r>
      <w:proofErr w:type="spellStart"/>
      <w:r>
        <w:t>budouci</w:t>
      </w:r>
      <w:proofErr w:type="spellEnd"/>
      <w:r>
        <w:t xml:space="preserve"> kupní smlouva je závazná pro</w:t>
      </w:r>
      <w:r>
        <w:t xml:space="preserve"> obě smluvní strany, odstoupit od </w:t>
      </w:r>
      <w:proofErr w:type="gramStart"/>
      <w:r>
        <w:t>ni</w:t>
      </w:r>
      <w:proofErr w:type="gramEnd"/>
      <w:r>
        <w:t xml:space="preserve"> je možné pouze v případech stanovených platnými </w:t>
      </w:r>
      <w:proofErr w:type="spellStart"/>
      <w:r>
        <w:t>právnimi</w:t>
      </w:r>
      <w:proofErr w:type="spellEnd"/>
      <w:r>
        <w:t xml:space="preserve"> předpisy nebo těmito Podmínkami.</w:t>
      </w:r>
    </w:p>
    <w:p w:rsidR="0041259A" w:rsidRDefault="00344A46">
      <w:pPr>
        <w:pStyle w:val="Zkladntext1"/>
        <w:numPr>
          <w:ilvl w:val="0"/>
          <w:numId w:val="7"/>
        </w:numPr>
        <w:shd w:val="clear" w:color="auto" w:fill="auto"/>
        <w:tabs>
          <w:tab w:val="left" w:pos="291"/>
        </w:tabs>
        <w:ind w:left="180" w:hanging="180"/>
      </w:pPr>
      <w:proofErr w:type="spellStart"/>
      <w:r>
        <w:t>Budouci</w:t>
      </w:r>
      <w:proofErr w:type="spellEnd"/>
      <w:r>
        <w:t xml:space="preserve"> Prodávající je oprávněn odstoupit od této smlouvy v následujících případech:</w:t>
      </w:r>
    </w:p>
    <w:p w:rsidR="0041259A" w:rsidRDefault="00344A46">
      <w:pPr>
        <w:pStyle w:val="Zkladntext1"/>
        <w:numPr>
          <w:ilvl w:val="0"/>
          <w:numId w:val="8"/>
        </w:numPr>
        <w:shd w:val="clear" w:color="auto" w:fill="auto"/>
        <w:tabs>
          <w:tab w:val="left" w:pos="697"/>
        </w:tabs>
        <w:ind w:left="680" w:hanging="300"/>
        <w:jc w:val="left"/>
      </w:pPr>
      <w:r>
        <w:t xml:space="preserve">pokud </w:t>
      </w:r>
      <w:proofErr w:type="spellStart"/>
      <w:r>
        <w:t>Budouci</w:t>
      </w:r>
      <w:proofErr w:type="spellEnd"/>
      <w:r>
        <w:t xml:space="preserve"> </w:t>
      </w:r>
      <w:proofErr w:type="spellStart"/>
      <w:r>
        <w:t>Kupujici</w:t>
      </w:r>
      <w:proofErr w:type="spellEnd"/>
      <w:r>
        <w:t xml:space="preserve"> nezaplatí cenu v soul</w:t>
      </w:r>
      <w:r>
        <w:t xml:space="preserve">adu s článkem II </w:t>
      </w:r>
      <w:proofErr w:type="spellStart"/>
      <w:r>
        <w:t>Podminek</w:t>
      </w:r>
      <w:proofErr w:type="spellEnd"/>
      <w:r>
        <w:t xml:space="preserve"> nebo</w:t>
      </w:r>
    </w:p>
    <w:p w:rsidR="0041259A" w:rsidRDefault="00344A46">
      <w:pPr>
        <w:pStyle w:val="Zkladntext1"/>
        <w:numPr>
          <w:ilvl w:val="0"/>
          <w:numId w:val="8"/>
        </w:numPr>
        <w:shd w:val="clear" w:color="auto" w:fill="auto"/>
        <w:tabs>
          <w:tab w:val="left" w:pos="697"/>
        </w:tabs>
        <w:spacing w:line="266" w:lineRule="auto"/>
        <w:ind w:left="680" w:hanging="300"/>
        <w:jc w:val="left"/>
      </w:pPr>
      <w:r>
        <w:t xml:space="preserve">pokud </w:t>
      </w:r>
      <w:proofErr w:type="spellStart"/>
      <w:r>
        <w:t>Budouci</w:t>
      </w:r>
      <w:proofErr w:type="spellEnd"/>
      <w:r>
        <w:t xml:space="preserve"> </w:t>
      </w:r>
      <w:proofErr w:type="spellStart"/>
      <w:r>
        <w:t>Kupujici</w:t>
      </w:r>
      <w:proofErr w:type="spellEnd"/>
      <w:r>
        <w:t xml:space="preserve"> neuzavře </w:t>
      </w:r>
      <w:proofErr w:type="spellStart"/>
      <w:r>
        <w:t>Kupni</w:t>
      </w:r>
      <w:proofErr w:type="spellEnd"/>
      <w:r>
        <w:t xml:space="preserve"> smlouvu ve lhůtě dle bodu 1.2 </w:t>
      </w:r>
      <w:proofErr w:type="spellStart"/>
      <w:r>
        <w:t>Podminek</w:t>
      </w:r>
      <w:proofErr w:type="spellEnd"/>
      <w:r>
        <w:t xml:space="preserve"> výše.</w:t>
      </w:r>
    </w:p>
    <w:p w:rsidR="0041259A" w:rsidRDefault="00344A46">
      <w:pPr>
        <w:pStyle w:val="Zkladntext1"/>
        <w:shd w:val="clear" w:color="auto" w:fill="auto"/>
        <w:ind w:left="180" w:hanging="180"/>
      </w:pPr>
      <w:r>
        <w:t>doporučeným dopisem zaslaným Budoucímu Kupujícímu.</w:t>
      </w:r>
    </w:p>
    <w:p w:rsidR="0041259A" w:rsidRDefault="00344A46">
      <w:pPr>
        <w:pStyle w:val="Zkladntext1"/>
        <w:numPr>
          <w:ilvl w:val="0"/>
          <w:numId w:val="7"/>
        </w:numPr>
        <w:shd w:val="clear" w:color="auto" w:fill="auto"/>
        <w:tabs>
          <w:tab w:val="left" w:pos="291"/>
        </w:tabs>
        <w:spacing w:line="254" w:lineRule="auto"/>
      </w:pPr>
      <w:proofErr w:type="spellStart"/>
      <w:r>
        <w:t>Budouci</w:t>
      </w:r>
      <w:proofErr w:type="spellEnd"/>
      <w:r>
        <w:t xml:space="preserve"> Kupující je oprávněn odstoupit od této Objednávky v </w:t>
      </w:r>
      <w:proofErr w:type="spellStart"/>
      <w:r>
        <w:t>připadě</w:t>
      </w:r>
      <w:proofErr w:type="spellEnd"/>
      <w:r>
        <w:t xml:space="preserve">, že jej Budoucí </w:t>
      </w:r>
      <w:proofErr w:type="spellStart"/>
      <w:r>
        <w:t>Prodáva</w:t>
      </w:r>
      <w:r>
        <w:t>jici</w:t>
      </w:r>
      <w:proofErr w:type="spellEnd"/>
      <w:r>
        <w:t xml:space="preserve"> nevyzve k </w:t>
      </w:r>
      <w:proofErr w:type="gramStart"/>
      <w:r>
        <w:t>uzavřeni</w:t>
      </w:r>
      <w:proofErr w:type="gramEnd"/>
      <w:r>
        <w:t xml:space="preserve"> </w:t>
      </w:r>
      <w:proofErr w:type="spellStart"/>
      <w:r>
        <w:t>kupni</w:t>
      </w:r>
      <w:proofErr w:type="spellEnd"/>
      <w:r>
        <w:t xml:space="preserve"> smlouvy v souladu s bodem 1.3 nebo v případě dle bodu</w:t>
      </w:r>
    </w:p>
    <w:p w:rsidR="0041259A" w:rsidRDefault="00344A46">
      <w:pPr>
        <w:pStyle w:val="Zkladntext1"/>
        <w:numPr>
          <w:ilvl w:val="1"/>
          <w:numId w:val="7"/>
        </w:numPr>
        <w:shd w:val="clear" w:color="auto" w:fill="auto"/>
        <w:tabs>
          <w:tab w:val="left" w:pos="227"/>
          <w:tab w:val="left" w:pos="291"/>
        </w:tabs>
        <w:spacing w:after="100" w:line="254" w:lineRule="auto"/>
      </w:pPr>
      <w:r>
        <w:t xml:space="preserve">těchto Podmínek doporučeným dopisem zaslaným Budoucímu Prodávajícímu. V takových případech mu bude Budoucím Prodávajícím v plné výši vrácena zaplacená záloha na </w:t>
      </w:r>
      <w:proofErr w:type="spellStart"/>
      <w:r>
        <w:t>kupni</w:t>
      </w:r>
      <w:proofErr w:type="spellEnd"/>
      <w:r>
        <w:t xml:space="preserve"> cenu,</w:t>
      </w:r>
      <w:r>
        <w:t xml:space="preserve"> a to ve </w:t>
      </w:r>
      <w:proofErr w:type="spellStart"/>
      <w:r>
        <w:t>lhůlě</w:t>
      </w:r>
      <w:proofErr w:type="spellEnd"/>
      <w:r>
        <w:t xml:space="preserve"> patnácti pracovních dnů od </w:t>
      </w:r>
      <w:proofErr w:type="gramStart"/>
      <w:r>
        <w:t>doručeni</w:t>
      </w:r>
      <w:proofErr w:type="gramEnd"/>
      <w:r>
        <w:t xml:space="preserve"> písemného oznámeni Budoucího Kupujícího o odstoupeni od smlouvy Budoucímu Prodávajícímu.</w:t>
      </w:r>
    </w:p>
    <w:p w:rsidR="0041259A" w:rsidRDefault="00344A46">
      <w:pPr>
        <w:pStyle w:val="Zkladntext1"/>
        <w:shd w:val="clear" w:color="auto" w:fill="auto"/>
        <w:jc w:val="center"/>
      </w:pPr>
      <w:r>
        <w:t>V - SPORY</w:t>
      </w:r>
    </w:p>
    <w:p w:rsidR="0041259A" w:rsidRDefault="00344A46">
      <w:pPr>
        <w:pStyle w:val="Zkladntext1"/>
        <w:numPr>
          <w:ilvl w:val="0"/>
          <w:numId w:val="9"/>
        </w:numPr>
        <w:shd w:val="clear" w:color="auto" w:fill="auto"/>
        <w:tabs>
          <w:tab w:val="left" w:pos="277"/>
        </w:tabs>
        <w:spacing w:line="257" w:lineRule="auto"/>
      </w:pPr>
      <w:r>
        <w:t xml:space="preserve">Veškeré spory vyplývající nebo související se smlouvou budou řešeny v rámci možnosti </w:t>
      </w:r>
      <w:proofErr w:type="spellStart"/>
      <w:r>
        <w:t>smimou</w:t>
      </w:r>
      <w:proofErr w:type="spellEnd"/>
      <w:r>
        <w:t xml:space="preserve"> cestou. </w:t>
      </w:r>
      <w:proofErr w:type="spellStart"/>
      <w:r>
        <w:t>Budouc</w:t>
      </w:r>
      <w:r>
        <w:t>i</w:t>
      </w:r>
      <w:proofErr w:type="spellEnd"/>
      <w:r>
        <w:t xml:space="preserve"> </w:t>
      </w:r>
      <w:proofErr w:type="spellStart"/>
      <w:r>
        <w:t>kupujici</w:t>
      </w:r>
      <w:proofErr w:type="spellEnd"/>
      <w:r>
        <w:t xml:space="preserve"> jako spotřebitel má v souladu s platnými </w:t>
      </w:r>
      <w:proofErr w:type="spellStart"/>
      <w:r>
        <w:t>právnimi</w:t>
      </w:r>
      <w:proofErr w:type="spellEnd"/>
      <w:r>
        <w:t xml:space="preserve"> předpisy právo na mimosoudní řešeni spotřebitelského sporu před kompetentním orgánem, kterým je Česká obchodní inspekce (bližší informace na </w:t>
      </w:r>
      <w:hyperlink r:id="rId13" w:history="1">
        <w:r>
          <w:rPr>
            <w:lang w:val="en-US" w:eastAsia="en-US" w:bidi="en-US"/>
          </w:rPr>
          <w:t>www.coi.cz</w:t>
        </w:r>
      </w:hyperlink>
      <w:r>
        <w:rPr>
          <w:lang w:val="en-US" w:eastAsia="en-US" w:bidi="en-US"/>
        </w:rPr>
        <w:t>).</w:t>
      </w:r>
    </w:p>
    <w:p w:rsidR="0041259A" w:rsidRDefault="00344A46">
      <w:pPr>
        <w:pStyle w:val="Zkladntext1"/>
        <w:numPr>
          <w:ilvl w:val="0"/>
          <w:numId w:val="9"/>
        </w:numPr>
        <w:shd w:val="clear" w:color="auto" w:fill="auto"/>
        <w:tabs>
          <w:tab w:val="left" w:pos="295"/>
        </w:tabs>
        <w:spacing w:after="140" w:line="233" w:lineRule="auto"/>
      </w:pPr>
      <w:r>
        <w:t>V případě</w:t>
      </w:r>
      <w:r>
        <w:t xml:space="preserve">, že nedojde k vyřešeni sporu smírem, o </w:t>
      </w:r>
      <w:proofErr w:type="gramStart"/>
      <w:r>
        <w:t>věd</w:t>
      </w:r>
      <w:proofErr w:type="gramEnd"/>
      <w:r>
        <w:t xml:space="preserve"> rozhodne příslušný soud české republiky.</w:t>
      </w:r>
    </w:p>
    <w:p w:rsidR="0041259A" w:rsidRDefault="00344A46">
      <w:pPr>
        <w:pStyle w:val="Zkladntext1"/>
        <w:shd w:val="clear" w:color="auto" w:fill="auto"/>
        <w:jc w:val="center"/>
      </w:pPr>
      <w:r>
        <w:t>VI - ZÁVĚREČNÁ USTANOVENÍ</w:t>
      </w:r>
    </w:p>
    <w:p w:rsidR="0041259A" w:rsidRDefault="00344A46">
      <w:pPr>
        <w:pStyle w:val="Zkladntext1"/>
        <w:numPr>
          <w:ilvl w:val="0"/>
          <w:numId w:val="10"/>
        </w:numPr>
        <w:shd w:val="clear" w:color="auto" w:fill="auto"/>
        <w:tabs>
          <w:tab w:val="left" w:pos="280"/>
        </w:tabs>
        <w:spacing w:line="240" w:lineRule="auto"/>
      </w:pPr>
      <w:r>
        <w:t xml:space="preserve">Budoucí </w:t>
      </w:r>
      <w:proofErr w:type="spellStart"/>
      <w:r>
        <w:t>kupni</w:t>
      </w:r>
      <w:proofErr w:type="spellEnd"/>
      <w:r>
        <w:t xml:space="preserve"> smlouva uzavřená ve formě Objednávky podepsaná Budoucím Kupujícím nabývá účinnosti dnem </w:t>
      </w:r>
      <w:proofErr w:type="gramStart"/>
      <w:r>
        <w:t>potvrzeni</w:t>
      </w:r>
      <w:proofErr w:type="gramEnd"/>
      <w:r>
        <w:t xml:space="preserve"> Objednávky Budoucím Prodávajícím </w:t>
      </w:r>
      <w:r>
        <w:t xml:space="preserve">a řídi se </w:t>
      </w:r>
      <w:proofErr w:type="spellStart"/>
      <w:r>
        <w:t>právnimi</w:t>
      </w:r>
      <w:proofErr w:type="spellEnd"/>
      <w:r>
        <w:t xml:space="preserve"> předpisy platnými na území české republiky, zejména Občanským zákoníkem.</w:t>
      </w:r>
    </w:p>
    <w:p w:rsidR="0041259A" w:rsidRDefault="00344A46">
      <w:pPr>
        <w:pStyle w:val="Zkladntext1"/>
        <w:numPr>
          <w:ilvl w:val="0"/>
          <w:numId w:val="10"/>
        </w:numPr>
        <w:shd w:val="clear" w:color="auto" w:fill="auto"/>
        <w:tabs>
          <w:tab w:val="left" w:pos="302"/>
        </w:tabs>
        <w:spacing w:line="254" w:lineRule="auto"/>
      </w:pPr>
      <w:r>
        <w:t xml:space="preserve">Na Vozidlo bude Budoucímu Kupujícímu na základě </w:t>
      </w:r>
      <w:proofErr w:type="spellStart"/>
      <w:r>
        <w:t>Kupn</w:t>
      </w:r>
      <w:proofErr w:type="spellEnd"/>
      <w:r>
        <w:t xml:space="preserve">! </w:t>
      </w:r>
      <w:proofErr w:type="gramStart"/>
      <w:r>
        <w:t>smlouvy</w:t>
      </w:r>
      <w:proofErr w:type="gramEnd"/>
      <w:r>
        <w:t xml:space="preserve"> poskytnuta záruka za jakost - smluvní záruka v rozsahu stanoveném v Záručních podmínkách DACIA, které </w:t>
      </w:r>
      <w:r>
        <w:t xml:space="preserve">tvoři nedílnou součást těchto Podmínek. Práva z vadného plnění v souladu s platnými </w:t>
      </w:r>
      <w:proofErr w:type="spellStart"/>
      <w:r>
        <w:t>právnimi</w:t>
      </w:r>
      <w:proofErr w:type="spellEnd"/>
      <w:r>
        <w:t xml:space="preserve"> předpisy zůstávají nedotčena.</w:t>
      </w:r>
    </w:p>
    <w:p w:rsidR="0041259A" w:rsidRDefault="00344A46">
      <w:pPr>
        <w:pStyle w:val="Zkladntext1"/>
        <w:numPr>
          <w:ilvl w:val="0"/>
          <w:numId w:val="10"/>
        </w:numPr>
        <w:shd w:val="clear" w:color="auto" w:fill="auto"/>
        <w:tabs>
          <w:tab w:val="left" w:pos="291"/>
        </w:tabs>
        <w:spacing w:after="100"/>
      </w:pPr>
      <w:r>
        <w:t xml:space="preserve">V souladu s platnými </w:t>
      </w:r>
      <w:proofErr w:type="spellStart"/>
      <w:r>
        <w:t>právnimi</w:t>
      </w:r>
      <w:proofErr w:type="spellEnd"/>
      <w:r>
        <w:t xml:space="preserve"> předpisy na ochranu spotřebitele má spotřebitele nárok na </w:t>
      </w:r>
      <w:proofErr w:type="gramStart"/>
      <w:r>
        <w:t>prodlouženi</w:t>
      </w:r>
      <w:proofErr w:type="gramEnd"/>
      <w:r>
        <w:t xml:space="preserve"> </w:t>
      </w:r>
      <w:proofErr w:type="spellStart"/>
      <w:r>
        <w:t>záručni</w:t>
      </w:r>
      <w:proofErr w:type="spellEnd"/>
      <w:r>
        <w:t xml:space="preserve"> lhůty o dobu nezbytnou k </w:t>
      </w:r>
      <w:r>
        <w:t xml:space="preserve">vyřízeni případné reklamace. Vzhledem k bodu 1.1 Záručních </w:t>
      </w:r>
      <w:proofErr w:type="spellStart"/>
      <w:r>
        <w:t>podminek</w:t>
      </w:r>
      <w:proofErr w:type="spellEnd"/>
      <w:r>
        <w:t xml:space="preserve"> musí spotřebitel písemně požádat o </w:t>
      </w:r>
      <w:proofErr w:type="gramStart"/>
      <w:r>
        <w:t>prodlouženi</w:t>
      </w:r>
      <w:proofErr w:type="gramEnd"/>
      <w:r>
        <w:t xml:space="preserve"> v systému záruk a doložit dokumentaci k servisním zákrokům v rámci reklamace.</w:t>
      </w:r>
    </w:p>
    <w:p w:rsidR="0041259A" w:rsidRDefault="00344A46">
      <w:pPr>
        <w:pStyle w:val="Zkladntext1"/>
        <w:numPr>
          <w:ilvl w:val="0"/>
          <w:numId w:val="10"/>
        </w:numPr>
        <w:shd w:val="clear" w:color="auto" w:fill="auto"/>
        <w:tabs>
          <w:tab w:val="left" w:pos="306"/>
        </w:tabs>
        <w:spacing w:after="140" w:line="240" w:lineRule="auto"/>
      </w:pPr>
      <w:r>
        <w:t>Objednávka je sepsána ve dvojím vyhotovení, přičemž každá ze sm</w:t>
      </w:r>
      <w:r>
        <w:t>luvních stran obdrží jedno.</w:t>
      </w:r>
    </w:p>
    <w:p w:rsidR="0041259A" w:rsidRDefault="00344A46">
      <w:pPr>
        <w:pStyle w:val="Zkladntext40"/>
        <w:shd w:val="clear" w:color="auto" w:fill="auto"/>
        <w:spacing w:after="160"/>
        <w:rPr>
          <w:sz w:val="26"/>
          <w:szCs w:val="26"/>
        </w:rPr>
      </w:pPr>
      <w:r>
        <w:t xml:space="preserve">ZÁRUČNÍ PODMÍNKY </w:t>
      </w:r>
      <w:proofErr w:type="spellStart"/>
      <w:r>
        <w:rPr>
          <w:b w:val="0"/>
          <w:bCs w:val="0"/>
          <w:smallCaps/>
          <w:sz w:val="26"/>
          <w:szCs w:val="26"/>
        </w:rPr>
        <w:t>dacia</w:t>
      </w:r>
      <w:proofErr w:type="spellEnd"/>
    </w:p>
    <w:p w:rsidR="0041259A" w:rsidRDefault="00344A46">
      <w:pPr>
        <w:pStyle w:val="Zkladntext1"/>
        <w:shd w:val="clear" w:color="auto" w:fill="auto"/>
        <w:spacing w:after="100"/>
        <w:jc w:val="center"/>
      </w:pPr>
      <w:r>
        <w:t>ČÁST I - SMLUVNÍ ZÁRUKA NA NOVÉ VOZIDLO DACIA</w:t>
      </w:r>
    </w:p>
    <w:p w:rsidR="0041259A" w:rsidRDefault="00344A46">
      <w:pPr>
        <w:pStyle w:val="Zkladntext1"/>
        <w:numPr>
          <w:ilvl w:val="0"/>
          <w:numId w:val="11"/>
        </w:numPr>
        <w:shd w:val="clear" w:color="auto" w:fill="auto"/>
        <w:tabs>
          <w:tab w:val="left" w:pos="378"/>
        </w:tabs>
        <w:ind w:left="180" w:hanging="180"/>
      </w:pPr>
      <w:r>
        <w:t>PŘEDMĚT A TRVÁNÍ SMLUVNÍ ZÁRUKY</w:t>
      </w:r>
    </w:p>
    <w:p w:rsidR="0041259A" w:rsidRDefault="00344A46">
      <w:pPr>
        <w:pStyle w:val="Zkladntext1"/>
        <w:shd w:val="clear" w:color="auto" w:fill="auto"/>
      </w:pPr>
      <w:r>
        <w:t xml:space="preserve">Pokud </w:t>
      </w:r>
      <w:proofErr w:type="spellStart"/>
      <w:r>
        <w:t>neni</w:t>
      </w:r>
      <w:proofErr w:type="spellEnd"/>
      <w:r>
        <w:t xml:space="preserve"> dále v částech II. a III. uvedeno jinak, na nová vozidla DACIA se vztahuje smluvní záruka na veškeré vady materiálu,</w:t>
      </w:r>
      <w:r>
        <w:t xml:space="preserve"> montáže nebo výroby, a to bud po dobu 36 měsíců, nebo do ujeti 100.000 km, podle toho. </w:t>
      </w:r>
      <w:proofErr w:type="gramStart"/>
      <w:r>
        <w:t>která</w:t>
      </w:r>
      <w:proofErr w:type="gramEnd"/>
      <w:r>
        <w:t xml:space="preserve"> z těchto skutečnosti nastane dříve. Tato doba se počítá od data </w:t>
      </w:r>
      <w:proofErr w:type="gramStart"/>
      <w:r>
        <w:t>předáni</w:t>
      </w:r>
      <w:proofErr w:type="gramEnd"/>
      <w:r>
        <w:t xml:space="preserve"> vozidla prvnímu uživateli. Toto datum je vyznačeno na Záručním listě, který je předáván Ku</w:t>
      </w:r>
      <w:r>
        <w:t>pujícímu jako prvnímu uživateli spolu s vozidlem.</w:t>
      </w:r>
    </w:p>
    <w:p w:rsidR="0041259A" w:rsidRDefault="00344A46">
      <w:pPr>
        <w:pStyle w:val="Zkladntext1"/>
        <w:shd w:val="clear" w:color="auto" w:fill="auto"/>
        <w:spacing w:after="120"/>
      </w:pPr>
      <w:r>
        <w:t xml:space="preserve">Záruční doba se v systému záruk defaultně neprodlužuje o dobu, kdy je vozidlo na servisním </w:t>
      </w:r>
      <w:proofErr w:type="gramStart"/>
      <w:r>
        <w:t>zásahu. s výjimkou</w:t>
      </w:r>
      <w:proofErr w:type="gramEnd"/>
      <w:r>
        <w:t xml:space="preserve"> dle bodu 6.3 Podmínek. V </w:t>
      </w:r>
      <w:proofErr w:type="spellStart"/>
      <w:r>
        <w:t>připadě</w:t>
      </w:r>
      <w:proofErr w:type="spellEnd"/>
      <w:r>
        <w:t xml:space="preserve"> výměny dílu nebo některé součásti neskonči </w:t>
      </w:r>
      <w:proofErr w:type="spellStart"/>
      <w:r>
        <w:t>záručni</w:t>
      </w:r>
      <w:proofErr w:type="spellEnd"/>
      <w:r>
        <w:t xml:space="preserve"> doba ohledně</w:t>
      </w:r>
      <w:r>
        <w:t xml:space="preserve"> vyměněného dílu či součásti později, než </w:t>
      </w:r>
      <w:proofErr w:type="spellStart"/>
      <w:r>
        <w:t>záručni</w:t>
      </w:r>
      <w:proofErr w:type="spellEnd"/>
      <w:r>
        <w:t xml:space="preserve"> doba vozidla.</w:t>
      </w:r>
    </w:p>
    <w:p w:rsidR="0041259A" w:rsidRDefault="00344A46">
      <w:pPr>
        <w:pStyle w:val="Zkladntext1"/>
        <w:numPr>
          <w:ilvl w:val="0"/>
          <w:numId w:val="11"/>
        </w:numPr>
        <w:shd w:val="clear" w:color="auto" w:fill="auto"/>
        <w:tabs>
          <w:tab w:val="left" w:pos="378"/>
        </w:tabs>
        <w:ind w:left="180" w:hanging="180"/>
      </w:pPr>
      <w:r>
        <w:t>GEOGRAFICKÉ POKRYTÍ</w:t>
      </w:r>
    </w:p>
    <w:p w:rsidR="0041259A" w:rsidRDefault="00344A46">
      <w:pPr>
        <w:pStyle w:val="Zkladntext1"/>
        <w:shd w:val="clear" w:color="auto" w:fill="auto"/>
      </w:pPr>
      <w:r>
        <w:t>Smluvní záruku je v souladu s těmito Podmínkami možné uplatnit na evropském území členských států Evropské unie a rovněž v následujících státech: Albánie, Andora, Bosna a H</w:t>
      </w:r>
      <w:r>
        <w:t>ercegovina, Černá Hora, Island, Kosovo. Lichtenštejnsko. Makedonie, Monako, Norsko. San Marino. Srbsko. Švýcarsko a Velká Británie. Záruku je možné uplatnit pouze v případě, že vozidlo je v některém z uvedených států registrováno a v uvedených státech rovn</w:t>
      </w:r>
      <w:r>
        <w:t xml:space="preserve">ěž užíváno. V </w:t>
      </w:r>
      <w:proofErr w:type="spellStart"/>
      <w:r>
        <w:t>připadě</w:t>
      </w:r>
      <w:proofErr w:type="spellEnd"/>
      <w:r>
        <w:t xml:space="preserve">, že první registrace vozidla proběhne v některém z výše uvedených států, avšak ne v České republice, smluvní záruka se </w:t>
      </w:r>
      <w:proofErr w:type="spellStart"/>
      <w:r>
        <w:t>řidi</w:t>
      </w:r>
      <w:proofErr w:type="spellEnd"/>
      <w:r>
        <w:t xml:space="preserve"> záručními podmínkami DACIA platnými v tomto státě.</w:t>
      </w:r>
    </w:p>
    <w:p w:rsidR="0041259A" w:rsidRDefault="00344A46">
      <w:pPr>
        <w:pStyle w:val="Zkladntext1"/>
        <w:shd w:val="clear" w:color="auto" w:fill="auto"/>
        <w:spacing w:after="100"/>
      </w:pPr>
      <w:r>
        <w:t>Upozorněni: Ve státech nepatřících do Evropského hospodářsk</w:t>
      </w:r>
      <w:r>
        <w:t xml:space="preserve">ého prostoru mohou být technické vlastnosti vozidel, periodicita údržby a/nebo podmínky záruky definovány odlišně. V </w:t>
      </w:r>
      <w:proofErr w:type="spellStart"/>
      <w:r>
        <w:t>připadě</w:t>
      </w:r>
      <w:proofErr w:type="spellEnd"/>
      <w:r>
        <w:t>, že vozidlo má být provozováno a zejména registrováno v takovém státě, obratle se bez zbytečného odkladu na dovozce DACIA který pos</w:t>
      </w:r>
      <w:r>
        <w:t xml:space="preserve">kytne informace o případných úpravách programu údržby resp. </w:t>
      </w:r>
      <w:proofErr w:type="gramStart"/>
      <w:r>
        <w:t>úpravách</w:t>
      </w:r>
      <w:proofErr w:type="gramEnd"/>
      <w:r>
        <w:t xml:space="preserve"> vozidla samotného.</w:t>
      </w:r>
    </w:p>
    <w:p w:rsidR="0041259A" w:rsidRDefault="00344A46">
      <w:pPr>
        <w:pStyle w:val="Zkladntext1"/>
        <w:numPr>
          <w:ilvl w:val="0"/>
          <w:numId w:val="11"/>
        </w:numPr>
        <w:shd w:val="clear" w:color="auto" w:fill="auto"/>
        <w:tabs>
          <w:tab w:val="left" w:pos="378"/>
        </w:tabs>
        <w:spacing w:line="240" w:lineRule="auto"/>
        <w:ind w:left="180" w:hanging="180"/>
      </w:pPr>
      <w:r>
        <w:t>PRAVIDLA POSKYTOVÁNÍ SMLUVNÍ ZÁRUKY</w:t>
      </w:r>
    </w:p>
    <w:p w:rsidR="0041259A" w:rsidRDefault="00344A46">
      <w:pPr>
        <w:pStyle w:val="Zkladntext1"/>
        <w:shd w:val="clear" w:color="auto" w:fill="auto"/>
        <w:spacing w:line="240" w:lineRule="auto"/>
        <w:ind w:left="180" w:hanging="180"/>
      </w:pPr>
      <w:r>
        <w:t xml:space="preserve">Klient má ze smluvní záruky nárok </w:t>
      </w:r>
      <w:proofErr w:type="gramStart"/>
      <w:r>
        <w:t>na</w:t>
      </w:r>
      <w:proofErr w:type="gramEnd"/>
    </w:p>
    <w:p w:rsidR="0041259A" w:rsidRDefault="00344A46">
      <w:pPr>
        <w:pStyle w:val="Zkladntext1"/>
        <w:numPr>
          <w:ilvl w:val="0"/>
          <w:numId w:val="12"/>
        </w:numPr>
        <w:shd w:val="clear" w:color="auto" w:fill="auto"/>
        <w:tabs>
          <w:tab w:val="left" w:pos="188"/>
        </w:tabs>
        <w:spacing w:line="240" w:lineRule="auto"/>
        <w:ind w:left="180" w:hanging="180"/>
      </w:pPr>
      <w:r>
        <w:t xml:space="preserve">bezplatné odstraněni veškerých vad materiálu nebo montáže reklamovaných klientem a výrobcem </w:t>
      </w:r>
      <w:r>
        <w:t>uznaných, jakož i případné opravy škod zaviněných těmito vadami na jiných dílech či částech vozidla: volba postupu opravy přináleží autorizovanému servisu DACIA, který o něm bude informovat klienta.</w:t>
      </w:r>
    </w:p>
    <w:p w:rsidR="0041259A" w:rsidRDefault="00344A46">
      <w:pPr>
        <w:pStyle w:val="Zkladntext1"/>
        <w:numPr>
          <w:ilvl w:val="0"/>
          <w:numId w:val="12"/>
        </w:numPr>
        <w:shd w:val="clear" w:color="auto" w:fill="auto"/>
        <w:tabs>
          <w:tab w:val="left" w:pos="188"/>
        </w:tabs>
        <w:spacing w:line="240" w:lineRule="auto"/>
        <w:ind w:left="180" w:hanging="180"/>
      </w:pPr>
      <w:r>
        <w:t xml:space="preserve">bezplatné asistenční služby DACIA </w:t>
      </w:r>
      <w:proofErr w:type="spellStart"/>
      <w:r>
        <w:t>Assistance</w:t>
      </w:r>
      <w:proofErr w:type="spellEnd"/>
      <w:r>
        <w:t xml:space="preserve"> v souladu s </w:t>
      </w:r>
      <w:r>
        <w:t xml:space="preserve">podmínkami definovanými v části V těchto Záručních </w:t>
      </w:r>
      <w:proofErr w:type="spellStart"/>
      <w:r>
        <w:t>podminek</w:t>
      </w:r>
      <w:proofErr w:type="spellEnd"/>
      <w:r>
        <w:t>.</w:t>
      </w:r>
    </w:p>
    <w:p w:rsidR="0041259A" w:rsidRDefault="00344A46">
      <w:pPr>
        <w:pStyle w:val="Zkladntext1"/>
        <w:shd w:val="clear" w:color="auto" w:fill="auto"/>
        <w:spacing w:line="240" w:lineRule="auto"/>
        <w:ind w:left="180" w:hanging="180"/>
      </w:pPr>
      <w:r>
        <w:t>Smluvní záruka nepokrývá</w:t>
      </w:r>
    </w:p>
    <w:p w:rsidR="0041259A" w:rsidRDefault="00344A46">
      <w:pPr>
        <w:pStyle w:val="Zkladntext1"/>
        <w:numPr>
          <w:ilvl w:val="0"/>
          <w:numId w:val="12"/>
        </w:numPr>
        <w:shd w:val="clear" w:color="auto" w:fill="auto"/>
        <w:tabs>
          <w:tab w:val="left" w:pos="188"/>
        </w:tabs>
        <w:spacing w:line="240" w:lineRule="auto"/>
        <w:ind w:left="180" w:hanging="180"/>
      </w:pPr>
      <w:r>
        <w:t xml:space="preserve">nepřímé důsledky vad (znemožněni používání vozu. </w:t>
      </w:r>
      <w:proofErr w:type="gramStart"/>
      <w:r>
        <w:t>ušlý</w:t>
      </w:r>
      <w:proofErr w:type="gramEnd"/>
      <w:r>
        <w:t xml:space="preserve"> zisk atd.),</w:t>
      </w:r>
    </w:p>
    <w:p w:rsidR="0041259A" w:rsidRDefault="00344A46">
      <w:pPr>
        <w:pStyle w:val="Zkladntext1"/>
        <w:numPr>
          <w:ilvl w:val="0"/>
          <w:numId w:val="12"/>
        </w:numPr>
        <w:shd w:val="clear" w:color="auto" w:fill="auto"/>
        <w:tabs>
          <w:tab w:val="left" w:pos="188"/>
        </w:tabs>
        <w:spacing w:line="240" w:lineRule="auto"/>
        <w:ind w:left="180" w:hanging="180"/>
      </w:pPr>
      <w:r>
        <w:t xml:space="preserve">součásti vozidla, které byly přestavěny nebo jinak upraveny po </w:t>
      </w:r>
      <w:proofErr w:type="gramStart"/>
      <w:r>
        <w:t>dodáni</w:t>
      </w:r>
      <w:proofErr w:type="gramEnd"/>
      <w:r>
        <w:t xml:space="preserve"> vozidla, ani na důsledky (poškozen</w:t>
      </w:r>
      <w:r>
        <w:t>i, předčasné opotřebováni, zhoršení stavu atd.) této přestavby čí úpravy na jiné díly nebo součásti vozidla nebo jejich vlastnosti,</w:t>
      </w:r>
    </w:p>
    <w:p w:rsidR="0041259A" w:rsidRDefault="00344A46">
      <w:pPr>
        <w:pStyle w:val="Zkladntext1"/>
        <w:numPr>
          <w:ilvl w:val="0"/>
          <w:numId w:val="12"/>
        </w:numPr>
        <w:shd w:val="clear" w:color="auto" w:fill="auto"/>
        <w:tabs>
          <w:tab w:val="left" w:pos="188"/>
        </w:tabs>
        <w:spacing w:line="240" w:lineRule="auto"/>
        <w:ind w:left="180" w:hanging="180"/>
      </w:pPr>
      <w:r>
        <w:t>náklady na údržbu vynaložené klientem v souladu s doporučeními výrobce,</w:t>
      </w:r>
    </w:p>
    <w:p w:rsidR="0041259A" w:rsidRDefault="00344A46">
      <w:pPr>
        <w:pStyle w:val="Zkladntext1"/>
        <w:numPr>
          <w:ilvl w:val="0"/>
          <w:numId w:val="12"/>
        </w:numPr>
        <w:shd w:val="clear" w:color="auto" w:fill="auto"/>
        <w:tabs>
          <w:tab w:val="left" w:pos="188"/>
        </w:tabs>
        <w:spacing w:line="240" w:lineRule="auto"/>
        <w:ind w:left="180" w:hanging="180"/>
      </w:pPr>
      <w:r>
        <w:t>škody způsobené použitím paliva neodpovídajícího pla</w:t>
      </w:r>
      <w:r>
        <w:t>tným normám,</w:t>
      </w:r>
    </w:p>
    <w:p w:rsidR="0041259A" w:rsidRDefault="00344A46">
      <w:pPr>
        <w:pStyle w:val="Zkladntext1"/>
        <w:numPr>
          <w:ilvl w:val="0"/>
          <w:numId w:val="12"/>
        </w:numPr>
        <w:shd w:val="clear" w:color="auto" w:fill="auto"/>
        <w:tabs>
          <w:tab w:val="left" w:pos="188"/>
        </w:tabs>
        <w:spacing w:line="240" w:lineRule="auto"/>
        <w:ind w:left="180" w:hanging="180"/>
      </w:pPr>
      <w:r>
        <w:t xml:space="preserve">náklady na výměnu dílů podléhajících běžnému opotřebení v závislosti na způsobu užíváni vozidla a počtu ujetých kilometrů (jako jsou například tlumiče, prvky zavěšeni kol. </w:t>
      </w:r>
      <w:proofErr w:type="gramStart"/>
      <w:r>
        <w:t>brzdové</w:t>
      </w:r>
      <w:proofErr w:type="gramEnd"/>
      <w:r>
        <w:t xml:space="preserve"> kotouče, destičky a obložení, spojka, žárovky, pojistky atd.),</w:t>
      </w:r>
    </w:p>
    <w:p w:rsidR="0041259A" w:rsidRDefault="00344A46">
      <w:pPr>
        <w:pStyle w:val="Zkladntext1"/>
        <w:numPr>
          <w:ilvl w:val="0"/>
          <w:numId w:val="12"/>
        </w:numPr>
        <w:shd w:val="clear" w:color="auto" w:fill="auto"/>
        <w:tabs>
          <w:tab w:val="left" w:pos="188"/>
        </w:tabs>
        <w:spacing w:line="240" w:lineRule="auto"/>
        <w:ind w:left="180" w:hanging="180"/>
      </w:pPr>
      <w:r>
        <w:t>odstraněni vibraci a hluku související a normálními funkcemi vozidla,</w:t>
      </w:r>
    </w:p>
    <w:p w:rsidR="0041259A" w:rsidRDefault="00344A46">
      <w:pPr>
        <w:pStyle w:val="Zkladntext1"/>
        <w:numPr>
          <w:ilvl w:val="0"/>
          <w:numId w:val="12"/>
        </w:numPr>
        <w:shd w:val="clear" w:color="auto" w:fill="auto"/>
        <w:tabs>
          <w:tab w:val="left" w:pos="188"/>
        </w:tabs>
        <w:spacing w:line="240" w:lineRule="auto"/>
        <w:ind w:left="180" w:hanging="180"/>
      </w:pPr>
      <w:r>
        <w:t>škody způsobené nesprávnou údržbou vozidla, a zvlášť případy, kdy nebyly dodrženy pokyny výrobce týkající se údržby, popsané v Návodu k obsluze, v Záručním listu a v Příloze k údržbě,</w:t>
      </w:r>
    </w:p>
    <w:p w:rsidR="0041259A" w:rsidRDefault="00344A46">
      <w:pPr>
        <w:pStyle w:val="Zkladntext1"/>
        <w:numPr>
          <w:ilvl w:val="0"/>
          <w:numId w:val="12"/>
        </w:numPr>
        <w:shd w:val="clear" w:color="auto" w:fill="auto"/>
        <w:tabs>
          <w:tab w:val="left" w:pos="188"/>
        </w:tabs>
        <w:spacing w:line="240" w:lineRule="auto"/>
        <w:ind w:left="180" w:hanging="180"/>
      </w:pPr>
      <w:r>
        <w:t>šk</w:t>
      </w:r>
      <w:r>
        <w:t xml:space="preserve">ody způsobené vnějšími vlivy, jako jsou např. (uvedený výčet </w:t>
      </w:r>
      <w:proofErr w:type="spellStart"/>
      <w:r>
        <w:t>neni</w:t>
      </w:r>
      <w:proofErr w:type="spellEnd"/>
      <w:r>
        <w:t xml:space="preserve"> vyčerpávající):</w:t>
      </w:r>
    </w:p>
    <w:p w:rsidR="0041259A" w:rsidRDefault="00344A46">
      <w:pPr>
        <w:pStyle w:val="Zkladntext1"/>
        <w:shd w:val="clear" w:color="auto" w:fill="auto"/>
        <w:spacing w:line="240" w:lineRule="auto"/>
        <w:ind w:left="360" w:hanging="180"/>
      </w:pPr>
      <w:r>
        <w:t>o nehody nebo nárazy (včetně následných nepřímých a/nebo skrytých škod zjištěných a zjistitelných až při dalším provozu vozidla), poškrábáni, odření, odletující štěrk, krupob</w:t>
      </w:r>
      <w:r>
        <w:t>ití, znečištění ovzduší, vlivy přírodních látek jako např. pryskyřice, vlivy živočišného původu jako např. ptačí trus, vlivy chemických látek, přepravovaných předmětů,</w:t>
      </w:r>
    </w:p>
    <w:p w:rsidR="0041259A" w:rsidRDefault="00344A46">
      <w:pPr>
        <w:pStyle w:val="Zkladntext1"/>
        <w:shd w:val="clear" w:color="auto" w:fill="auto"/>
        <w:spacing w:line="259" w:lineRule="auto"/>
        <w:ind w:left="360" w:hanging="180"/>
      </w:pPr>
      <w:r>
        <w:rPr>
          <w:b/>
          <w:bCs/>
          <w:sz w:val="10"/>
          <w:szCs w:val="10"/>
        </w:rPr>
        <w:t xml:space="preserve">o </w:t>
      </w:r>
      <w:r>
        <w:t>montáž příslušenství neschváleného výrobcem nebo montáž příslušenství schváleného výro</w:t>
      </w:r>
      <w:r>
        <w:t xml:space="preserve">bcem, ovšem bez </w:t>
      </w:r>
      <w:proofErr w:type="gramStart"/>
      <w:r>
        <w:t>dodrženi</w:t>
      </w:r>
      <w:proofErr w:type="gramEnd"/>
      <w:r>
        <w:t xml:space="preserve"> jím vydaných technických pokynů a doporučeni.</w:t>
      </w:r>
    </w:p>
    <w:p w:rsidR="0041259A" w:rsidRDefault="00344A46">
      <w:pPr>
        <w:pStyle w:val="Zkladntext1"/>
        <w:shd w:val="clear" w:color="auto" w:fill="auto"/>
        <w:spacing w:line="259" w:lineRule="auto"/>
        <w:ind w:left="360" w:hanging="180"/>
        <w:sectPr w:rsidR="0041259A">
          <w:footerReference w:type="default" r:id="rId14"/>
          <w:pgSz w:w="11900" w:h="16840"/>
          <w:pgMar w:top="1492" w:right="1024" w:bottom="1492" w:left="641" w:header="1064" w:footer="3" w:gutter="0"/>
          <w:pgNumType w:start="1"/>
          <w:cols w:num="2" w:space="176"/>
          <w:noEndnote/>
          <w:docGrid w:linePitch="360"/>
        </w:sectPr>
      </w:pPr>
      <w:r>
        <w:rPr>
          <w:b/>
          <w:bCs/>
          <w:sz w:val="10"/>
          <w:szCs w:val="10"/>
        </w:rPr>
        <w:t xml:space="preserve">o </w:t>
      </w:r>
      <w:r>
        <w:t xml:space="preserve">případy vyšší moci jako např. blesk, požár, </w:t>
      </w:r>
      <w:r>
        <w:t>záplavy, zemětřesení, válka, nepokoje a atentáty,</w:t>
      </w:r>
    </w:p>
    <w:p w:rsidR="0041259A" w:rsidRDefault="00344A46">
      <w:pPr>
        <w:pStyle w:val="Zkladntext1"/>
        <w:numPr>
          <w:ilvl w:val="0"/>
          <w:numId w:val="12"/>
        </w:numPr>
        <w:shd w:val="clear" w:color="auto" w:fill="auto"/>
        <w:tabs>
          <w:tab w:val="left" w:pos="190"/>
        </w:tabs>
        <w:spacing w:after="120" w:line="240" w:lineRule="auto"/>
        <w:ind w:left="180" w:hanging="180"/>
      </w:pPr>
      <w:r>
        <w:lastRenderedPageBreak/>
        <w:t xml:space="preserve">škody způsobené chybějící součinnost! Kupujícího/ majitele vozidla nebo pověřeného </w:t>
      </w:r>
      <w:proofErr w:type="spellStart"/>
      <w:r>
        <w:t>fidiče</w:t>
      </w:r>
      <w:proofErr w:type="spellEnd"/>
      <w:r>
        <w:t>/uživatele v rámci procesu odstraňování vad.</w:t>
      </w:r>
    </w:p>
    <w:p w:rsidR="0041259A" w:rsidRDefault="00344A46">
      <w:pPr>
        <w:pStyle w:val="Zkladntext1"/>
        <w:shd w:val="clear" w:color="auto" w:fill="auto"/>
        <w:ind w:left="180" w:hanging="180"/>
      </w:pPr>
      <w:r>
        <w:t>Pro získání a uplatnění smluvní záruky klient musí</w:t>
      </w:r>
    </w:p>
    <w:p w:rsidR="0041259A" w:rsidRDefault="00344A46">
      <w:pPr>
        <w:pStyle w:val="Zkladntext1"/>
        <w:numPr>
          <w:ilvl w:val="0"/>
          <w:numId w:val="12"/>
        </w:numPr>
        <w:shd w:val="clear" w:color="auto" w:fill="auto"/>
        <w:tabs>
          <w:tab w:val="left" w:pos="190"/>
        </w:tabs>
        <w:ind w:left="180" w:hanging="180"/>
      </w:pPr>
      <w:r>
        <w:t xml:space="preserve">zkontrolovat, zda je </w:t>
      </w:r>
      <w:r>
        <w:t>Záruční list opatřen razítkem Prodávajícího, což je podmínkou pro uplatnění smluvní zániky,</w:t>
      </w:r>
    </w:p>
    <w:p w:rsidR="0041259A" w:rsidRDefault="00344A46">
      <w:pPr>
        <w:pStyle w:val="Zkladntext1"/>
        <w:numPr>
          <w:ilvl w:val="0"/>
          <w:numId w:val="12"/>
        </w:numPr>
        <w:shd w:val="clear" w:color="auto" w:fill="auto"/>
        <w:tabs>
          <w:tab w:val="left" w:pos="190"/>
        </w:tabs>
        <w:ind w:left="180" w:hanging="180"/>
      </w:pPr>
      <w:r>
        <w:t>obrátit se na kterýkoliv autorizovaný servis DACIA, který je jako jediný oprávněn provádět záruční opravy,</w:t>
      </w:r>
    </w:p>
    <w:p w:rsidR="0041259A" w:rsidRDefault="00344A46">
      <w:pPr>
        <w:pStyle w:val="Zkladntext1"/>
        <w:numPr>
          <w:ilvl w:val="0"/>
          <w:numId w:val="12"/>
        </w:numPr>
        <w:shd w:val="clear" w:color="auto" w:fill="auto"/>
        <w:tabs>
          <w:tab w:val="left" w:pos="190"/>
        </w:tabs>
        <w:ind w:left="180" w:hanging="180"/>
      </w:pPr>
      <w:r>
        <w:t>předložit náležitě vyplněnou servisní část Návodu k obslu</w:t>
      </w:r>
      <w:r>
        <w:t>ze, a doložit, že byly vykonány všechny výrobcem (prodejcem) stanovené úkony vztahující se k údržbě vozidla,</w:t>
      </w:r>
    </w:p>
    <w:p w:rsidR="0041259A" w:rsidRDefault="00344A46">
      <w:pPr>
        <w:pStyle w:val="Zkladntext1"/>
        <w:numPr>
          <w:ilvl w:val="0"/>
          <w:numId w:val="12"/>
        </w:numPr>
        <w:shd w:val="clear" w:color="auto" w:fill="auto"/>
        <w:tabs>
          <w:tab w:val="left" w:pos="190"/>
        </w:tabs>
        <w:spacing w:after="120"/>
        <w:ind w:left="180" w:hanging="180"/>
      </w:pPr>
      <w:r>
        <w:t xml:space="preserve">bez zbytečného odkladu nahlásit autorizovanému servisu DACIA vadu, na niž se smluvní záruka vztahuje a neprodleně vozidlo přistavit do </w:t>
      </w:r>
      <w:r>
        <w:t xml:space="preserve">autorizovaného servisu DACIA k opravě. Pokud je vozidlo v nepojízdném stavu, je klient povinen se obrátit na nejbližší autorizovaný servis DACIA nebo na službu DACIA </w:t>
      </w:r>
      <w:proofErr w:type="spellStart"/>
      <w:r>
        <w:t>Assistance</w:t>
      </w:r>
      <w:proofErr w:type="spellEnd"/>
    </w:p>
    <w:p w:rsidR="0041259A" w:rsidRDefault="00344A46">
      <w:pPr>
        <w:pStyle w:val="Zkladntext1"/>
        <w:shd w:val="clear" w:color="auto" w:fill="auto"/>
        <w:spacing w:line="240" w:lineRule="auto"/>
      </w:pPr>
      <w:r>
        <w:t>Smluvní záruka se nevztahuje na následující případy, ve kterých Prodávající nen</w:t>
      </w:r>
      <w:r>
        <w:t>ese odpovědnost za vady:</w:t>
      </w:r>
    </w:p>
    <w:p w:rsidR="0041259A" w:rsidRDefault="00344A46">
      <w:pPr>
        <w:pStyle w:val="Zkladntext1"/>
        <w:numPr>
          <w:ilvl w:val="0"/>
          <w:numId w:val="12"/>
        </w:numPr>
        <w:shd w:val="clear" w:color="auto" w:fill="auto"/>
        <w:tabs>
          <w:tab w:val="left" w:pos="190"/>
        </w:tabs>
        <w:spacing w:line="240" w:lineRule="auto"/>
        <w:ind w:left="180" w:hanging="180"/>
      </w:pPr>
      <w:r>
        <w:t xml:space="preserve">vozidlo bylo používáno v Jiných podmínkách, než je předepsáno výrobcem (např. nadměrné zatíženi vozidla nebo účast s </w:t>
      </w:r>
      <w:proofErr w:type="gramStart"/>
      <w:r>
        <w:t>nim</w:t>
      </w:r>
      <w:proofErr w:type="gramEnd"/>
      <w:r>
        <w:t xml:space="preserve"> na jakýchkoli závodech),</w:t>
      </w:r>
    </w:p>
    <w:p w:rsidR="0041259A" w:rsidRDefault="00344A46">
      <w:pPr>
        <w:pStyle w:val="Zkladntext1"/>
        <w:numPr>
          <w:ilvl w:val="0"/>
          <w:numId w:val="12"/>
        </w:numPr>
        <w:shd w:val="clear" w:color="auto" w:fill="auto"/>
        <w:tabs>
          <w:tab w:val="left" w:pos="190"/>
        </w:tabs>
        <w:spacing w:line="240" w:lineRule="auto"/>
        <w:ind w:left="180" w:hanging="180"/>
      </w:pPr>
      <w:r>
        <w:t xml:space="preserve">majitel/uživatel nepřistoupil k </w:t>
      </w:r>
      <w:proofErr w:type="gramStart"/>
      <w:r>
        <w:t>nahlášeni</w:t>
      </w:r>
      <w:proofErr w:type="gramEnd"/>
      <w:r>
        <w:t xml:space="preserve"> a k neprodlené opravě závady v autorizované</w:t>
      </w:r>
      <w:r>
        <w:t xml:space="preserve">m servisu DACIA a/nebo k opravě provedené plně v souladu s technickými doporučeními výrobce, na kterou by se mohla vztahovat smluvní </w:t>
      </w:r>
      <w:proofErr w:type="spellStart"/>
      <w:r>
        <w:t>zéruka</w:t>
      </w:r>
      <w:proofErr w:type="spellEnd"/>
      <w:r>
        <w:t xml:space="preserve"> a nebo která mohla zapříčinit vznik dalších závad </w:t>
      </w:r>
      <w:proofErr w:type="spellStart"/>
      <w:r>
        <w:t>souvisejicich</w:t>
      </w:r>
      <w:proofErr w:type="spellEnd"/>
      <w:r>
        <w:t xml:space="preserve"> se smluvní zárukou,</w:t>
      </w:r>
    </w:p>
    <w:p w:rsidR="0041259A" w:rsidRDefault="00344A46">
      <w:pPr>
        <w:pStyle w:val="Zkladntext1"/>
        <w:numPr>
          <w:ilvl w:val="0"/>
          <w:numId w:val="12"/>
        </w:numPr>
        <w:shd w:val="clear" w:color="auto" w:fill="auto"/>
        <w:tabs>
          <w:tab w:val="left" w:pos="190"/>
        </w:tabs>
        <w:spacing w:after="120" w:line="240" w:lineRule="auto"/>
        <w:ind w:left="180" w:hanging="180"/>
      </w:pPr>
      <w:r>
        <w:t xml:space="preserve">zjištěná vada </w:t>
      </w:r>
      <w:proofErr w:type="spellStart"/>
      <w:r>
        <w:t>souvisi</w:t>
      </w:r>
      <w:proofErr w:type="spellEnd"/>
      <w:r>
        <w:t xml:space="preserve"> se skutečn</w:t>
      </w:r>
      <w:r>
        <w:t>ostí, že vozidlo bylo opraveno nebo udržováno v servisu, který není součástí sítě autorizovaných servisů Dacia a tato oprava nebo údržba byla provedena v rozporu s technickými doporučeními výrobce.</w:t>
      </w:r>
    </w:p>
    <w:p w:rsidR="0041259A" w:rsidRDefault="00344A46">
      <w:pPr>
        <w:pStyle w:val="Zkladntext1"/>
        <w:shd w:val="clear" w:color="auto" w:fill="auto"/>
        <w:spacing w:after="220" w:line="240" w:lineRule="auto"/>
      </w:pPr>
      <w:r>
        <w:t xml:space="preserve">Strany se dohodly, že původní díly vyměňované za náhradní </w:t>
      </w:r>
      <w:r>
        <w:t xml:space="preserve">díly v rámci smluvní záruky přecházejí následně po jejich výměně do vlastnictví autorizovaného </w:t>
      </w:r>
      <w:proofErr w:type="spellStart"/>
      <w:r>
        <w:t>opravce</w:t>
      </w:r>
      <w:proofErr w:type="spellEnd"/>
      <w:r>
        <w:t xml:space="preserve"> DACIA</w:t>
      </w:r>
    </w:p>
    <w:p w:rsidR="0041259A" w:rsidRDefault="00344A46">
      <w:pPr>
        <w:pStyle w:val="Zkladntext30"/>
        <w:shd w:val="clear" w:color="auto" w:fill="auto"/>
        <w:spacing w:after="100" w:line="240" w:lineRule="auto"/>
        <w:jc w:val="center"/>
        <w:rPr>
          <w:sz w:val="14"/>
          <w:szCs w:val="14"/>
        </w:rPr>
      </w:pPr>
      <w:r>
        <w:rPr>
          <w:smallCaps/>
          <w:sz w:val="14"/>
          <w:szCs w:val="14"/>
        </w:rPr>
        <w:t>část</w:t>
      </w:r>
      <w:r>
        <w:rPr>
          <w:sz w:val="11"/>
          <w:szCs w:val="11"/>
        </w:rPr>
        <w:t xml:space="preserve"> </w:t>
      </w:r>
      <w:proofErr w:type="spellStart"/>
      <w:r>
        <w:rPr>
          <w:sz w:val="11"/>
          <w:szCs w:val="11"/>
        </w:rPr>
        <w:t>li</w:t>
      </w:r>
      <w:proofErr w:type="spellEnd"/>
      <w:r>
        <w:rPr>
          <w:sz w:val="11"/>
          <w:szCs w:val="11"/>
        </w:rPr>
        <w:t xml:space="preserve"> - </w:t>
      </w:r>
      <w:r>
        <w:rPr>
          <w:smallCaps/>
          <w:sz w:val="14"/>
          <w:szCs w:val="14"/>
        </w:rPr>
        <w:t>smluvní záruka na lak</w:t>
      </w:r>
    </w:p>
    <w:p w:rsidR="0041259A" w:rsidRDefault="00344A46">
      <w:pPr>
        <w:pStyle w:val="Zkladntext1"/>
        <w:numPr>
          <w:ilvl w:val="0"/>
          <w:numId w:val="13"/>
        </w:numPr>
        <w:shd w:val="clear" w:color="auto" w:fill="auto"/>
        <w:tabs>
          <w:tab w:val="left" w:pos="383"/>
        </w:tabs>
        <w:spacing w:line="240" w:lineRule="auto"/>
        <w:ind w:left="180" w:hanging="180"/>
      </w:pPr>
      <w:r>
        <w:t>TRVÁNÍ SMLUVNÍ ZÁRUKY NA LAK</w:t>
      </w:r>
    </w:p>
    <w:p w:rsidR="0041259A" w:rsidRDefault="00344A46">
      <w:pPr>
        <w:pStyle w:val="Zkladntext1"/>
        <w:shd w:val="clear" w:color="auto" w:fill="auto"/>
        <w:spacing w:after="120" w:line="240" w:lineRule="auto"/>
      </w:pPr>
      <w:r>
        <w:t xml:space="preserve">Na nová vozidla DACIA se vztahuje smluvní záruka na lak karoserie a lakovaných </w:t>
      </w:r>
      <w:proofErr w:type="gramStart"/>
      <w:r>
        <w:t>dílů. a</w:t>
      </w:r>
      <w:r>
        <w:t xml:space="preserve"> to</w:t>
      </w:r>
      <w:proofErr w:type="gramEnd"/>
      <w:r>
        <w:t xml:space="preserve"> po dobu dvou let od předáni vozidla prvnímu uživateli.</w:t>
      </w:r>
    </w:p>
    <w:p w:rsidR="0041259A" w:rsidRDefault="00344A46">
      <w:pPr>
        <w:pStyle w:val="Zkladntext1"/>
        <w:numPr>
          <w:ilvl w:val="0"/>
          <w:numId w:val="13"/>
        </w:numPr>
        <w:shd w:val="clear" w:color="auto" w:fill="auto"/>
        <w:tabs>
          <w:tab w:val="left" w:pos="383"/>
        </w:tabs>
        <w:spacing w:line="254" w:lineRule="auto"/>
        <w:ind w:left="180" w:hanging="180"/>
      </w:pPr>
      <w:r>
        <w:t>GEOGRAFICKÉ POKRYTÍ</w:t>
      </w:r>
    </w:p>
    <w:p w:rsidR="0041259A" w:rsidRDefault="00344A46">
      <w:pPr>
        <w:pStyle w:val="Zkladntext1"/>
        <w:shd w:val="clear" w:color="auto" w:fill="auto"/>
        <w:spacing w:after="120" w:line="254" w:lineRule="auto"/>
      </w:pPr>
      <w:r>
        <w:t xml:space="preserve">Geografické pokrytí smluvní záruky na lak je shodné s geografickým pokrytím smluvní záruky na nové vozidlo DACIA </w:t>
      </w:r>
      <w:proofErr w:type="gramStart"/>
      <w:r>
        <w:t>dle</w:t>
      </w:r>
      <w:proofErr w:type="gramEnd"/>
      <w:r>
        <w:t xml:space="preserve"> ČI. 1.2 těchto Záručních podmínek.</w:t>
      </w:r>
    </w:p>
    <w:p w:rsidR="0041259A" w:rsidRDefault="00344A46">
      <w:pPr>
        <w:pStyle w:val="Zkladntext1"/>
        <w:numPr>
          <w:ilvl w:val="0"/>
          <w:numId w:val="13"/>
        </w:numPr>
        <w:shd w:val="clear" w:color="auto" w:fill="auto"/>
        <w:tabs>
          <w:tab w:val="left" w:pos="383"/>
        </w:tabs>
        <w:ind w:left="180" w:hanging="180"/>
      </w:pPr>
      <w:r>
        <w:t>PRAVIDLA POSKYTOVÁNÍ SMLU</w:t>
      </w:r>
      <w:r>
        <w:t>VNÍ ZÁRUKY NA LAK</w:t>
      </w:r>
    </w:p>
    <w:p w:rsidR="0041259A" w:rsidRDefault="00344A46">
      <w:pPr>
        <w:pStyle w:val="Zkladntext1"/>
        <w:shd w:val="clear" w:color="auto" w:fill="auto"/>
        <w:ind w:left="180" w:hanging="180"/>
      </w:pPr>
      <w:r>
        <w:t xml:space="preserve">Klient má ze záruky na lak právo </w:t>
      </w:r>
      <w:proofErr w:type="gramStart"/>
      <w:r>
        <w:t>na</w:t>
      </w:r>
      <w:proofErr w:type="gramEnd"/>
    </w:p>
    <w:p w:rsidR="0041259A" w:rsidRDefault="00344A46">
      <w:pPr>
        <w:pStyle w:val="Zkladntext1"/>
        <w:numPr>
          <w:ilvl w:val="0"/>
          <w:numId w:val="12"/>
        </w:numPr>
        <w:shd w:val="clear" w:color="auto" w:fill="auto"/>
        <w:tabs>
          <w:tab w:val="left" w:pos="190"/>
        </w:tabs>
        <w:spacing w:after="40"/>
        <w:ind w:left="180" w:hanging="180"/>
      </w:pPr>
      <w:r>
        <w:t>bezplatné provedeni opravy nebo výměny dílů, na nichž byla zjištěna výrobcem uznaná závada laku (sníženi kvality laku, nedostatky krycího laku způsobené vadou materiálu nebo aplikace). O způsobu a rozsa</w:t>
      </w:r>
      <w:r>
        <w:t>hu opravy rozhoduje autorizovaný servis DACIA, přičemž oprava se provádí s ohledem na celkový stav vozidla, jeho stáří, počet ujetých kilometrů a úroveň jeho údržby.</w:t>
      </w:r>
    </w:p>
    <w:p w:rsidR="0041259A" w:rsidRDefault="00344A46">
      <w:pPr>
        <w:pStyle w:val="Zkladntext1"/>
        <w:shd w:val="clear" w:color="auto" w:fill="auto"/>
        <w:ind w:left="180" w:hanging="180"/>
      </w:pPr>
      <w:r>
        <w:t>Smluvní záruka na lak nepokrývá:</w:t>
      </w:r>
    </w:p>
    <w:p w:rsidR="0041259A" w:rsidRDefault="00344A46">
      <w:pPr>
        <w:pStyle w:val="Zkladntext1"/>
        <w:numPr>
          <w:ilvl w:val="0"/>
          <w:numId w:val="12"/>
        </w:numPr>
        <w:shd w:val="clear" w:color="auto" w:fill="auto"/>
        <w:tabs>
          <w:tab w:val="left" w:pos="190"/>
        </w:tabs>
        <w:spacing w:after="40"/>
        <w:ind w:left="180" w:hanging="180"/>
      </w:pPr>
      <w:r>
        <w:t>případy, na něž se nevztahuje smluvní záruka na nové vozi</w:t>
      </w:r>
      <w:r>
        <w:t>dlo Dacia podle části I.</w:t>
      </w:r>
    </w:p>
    <w:p w:rsidR="0041259A" w:rsidRDefault="00344A46">
      <w:pPr>
        <w:pStyle w:val="Zkladntext1"/>
        <w:shd w:val="clear" w:color="auto" w:fill="auto"/>
        <w:ind w:left="180" w:hanging="180"/>
      </w:pPr>
      <w:r>
        <w:rPr>
          <w:b/>
          <w:bCs/>
        </w:rPr>
        <w:t xml:space="preserve">Pro </w:t>
      </w:r>
      <w:proofErr w:type="gramStart"/>
      <w:r>
        <w:rPr>
          <w:b/>
          <w:bCs/>
        </w:rPr>
        <w:t>uplatněni</w:t>
      </w:r>
      <w:proofErr w:type="gramEnd"/>
      <w:r>
        <w:rPr>
          <w:b/>
          <w:bCs/>
        </w:rPr>
        <w:t xml:space="preserve"> smluvní záruky na lak klient musí</w:t>
      </w:r>
    </w:p>
    <w:p w:rsidR="0041259A" w:rsidRDefault="00344A46">
      <w:pPr>
        <w:pStyle w:val="Zkladntext1"/>
        <w:numPr>
          <w:ilvl w:val="0"/>
          <w:numId w:val="12"/>
        </w:numPr>
        <w:shd w:val="clear" w:color="auto" w:fill="auto"/>
        <w:tabs>
          <w:tab w:val="left" w:pos="187"/>
        </w:tabs>
        <w:ind w:left="180" w:hanging="180"/>
      </w:pPr>
      <w:r>
        <w:t>obrátit se na autorizovaný servis DACIA, který je jako jediný oprávněn vykonávat tyto úkony a</w:t>
      </w:r>
    </w:p>
    <w:p w:rsidR="0041259A" w:rsidRDefault="00344A46">
      <w:pPr>
        <w:pStyle w:val="Zkladntext1"/>
        <w:numPr>
          <w:ilvl w:val="0"/>
          <w:numId w:val="12"/>
        </w:numPr>
        <w:shd w:val="clear" w:color="auto" w:fill="auto"/>
        <w:tabs>
          <w:tab w:val="left" w:pos="187"/>
        </w:tabs>
        <w:spacing w:after="120"/>
        <w:ind w:left="180" w:hanging="180"/>
      </w:pPr>
      <w:r>
        <w:t>předložit autorizovaným prodejcem DACIA náležitě potvrzený Záruční list.</w:t>
      </w:r>
    </w:p>
    <w:p w:rsidR="0041259A" w:rsidRDefault="00344A46">
      <w:pPr>
        <w:pStyle w:val="Zkladntext1"/>
        <w:shd w:val="clear" w:color="auto" w:fill="auto"/>
        <w:spacing w:after="220" w:line="240" w:lineRule="auto"/>
      </w:pPr>
      <w:r>
        <w:t xml:space="preserve">Strany se </w:t>
      </w:r>
      <w:r>
        <w:t xml:space="preserve">dohodly, že </w:t>
      </w:r>
      <w:proofErr w:type="spellStart"/>
      <w:r>
        <w:t>původni</w:t>
      </w:r>
      <w:proofErr w:type="spellEnd"/>
      <w:r>
        <w:t xml:space="preserve"> díly vyměňované za náhradní díly v rámci smluvní záruky na lak přecházejí následně po jejich výměně do vlastnictví autorizovaného </w:t>
      </w:r>
      <w:proofErr w:type="spellStart"/>
      <w:r>
        <w:t>opravce</w:t>
      </w:r>
      <w:proofErr w:type="spellEnd"/>
      <w:r>
        <w:t xml:space="preserve"> DACIA.</w:t>
      </w:r>
    </w:p>
    <w:p w:rsidR="0041259A" w:rsidRDefault="00344A46">
      <w:pPr>
        <w:pStyle w:val="Zkladntext1"/>
        <w:shd w:val="clear" w:color="auto" w:fill="auto"/>
        <w:spacing w:after="120"/>
        <w:jc w:val="center"/>
      </w:pPr>
      <w:r>
        <w:t>ČÁSTIII - SMLUVNÍ ZÁRUKA NA NEPROREZIVÉNÍ</w:t>
      </w:r>
    </w:p>
    <w:p w:rsidR="0041259A" w:rsidRDefault="00344A46">
      <w:pPr>
        <w:pStyle w:val="Zkladntext1"/>
        <w:numPr>
          <w:ilvl w:val="0"/>
          <w:numId w:val="14"/>
        </w:numPr>
        <w:shd w:val="clear" w:color="auto" w:fill="auto"/>
        <w:tabs>
          <w:tab w:val="left" w:pos="383"/>
        </w:tabs>
        <w:spacing w:line="257" w:lineRule="auto"/>
        <w:ind w:left="180" w:hanging="180"/>
      </w:pPr>
      <w:r>
        <w:t>TRVÁNÍ SMLUVNÍ ZÁRUKY NA NEPROREZIVÉNÍ</w:t>
      </w:r>
    </w:p>
    <w:p w:rsidR="0041259A" w:rsidRDefault="00344A46">
      <w:pPr>
        <w:pStyle w:val="Zkladntext1"/>
        <w:shd w:val="clear" w:color="auto" w:fill="auto"/>
        <w:spacing w:after="100" w:line="257" w:lineRule="auto"/>
      </w:pPr>
      <w:r>
        <w:t>Jako dopln</w:t>
      </w:r>
      <w:r>
        <w:t xml:space="preserve">ěk ke smluvní záruce dle části I. se na nové vozidlo DACIA vztahuje rovněž smluvní záruka na </w:t>
      </w:r>
      <w:proofErr w:type="spellStart"/>
      <w:r>
        <w:t>neprorezivénl</w:t>
      </w:r>
      <w:proofErr w:type="spellEnd"/>
      <w:r>
        <w:t xml:space="preserve"> karoserie (včetně její spodní části), a to po dobu Šesti let od </w:t>
      </w:r>
      <w:proofErr w:type="gramStart"/>
      <w:r>
        <w:t>předáni</w:t>
      </w:r>
      <w:proofErr w:type="gramEnd"/>
      <w:r>
        <w:t xml:space="preserve"> vozidla prvnímu majiteli/uživateli.</w:t>
      </w:r>
    </w:p>
    <w:p w:rsidR="0041259A" w:rsidRDefault="00344A46">
      <w:pPr>
        <w:pStyle w:val="Zkladntext1"/>
        <w:numPr>
          <w:ilvl w:val="0"/>
          <w:numId w:val="14"/>
        </w:numPr>
        <w:shd w:val="clear" w:color="auto" w:fill="auto"/>
        <w:tabs>
          <w:tab w:val="left" w:pos="383"/>
        </w:tabs>
        <w:spacing w:line="254" w:lineRule="auto"/>
        <w:ind w:left="180" w:hanging="180"/>
      </w:pPr>
      <w:r>
        <w:t>GEOGRAFICKÉ POKRYTÍ</w:t>
      </w:r>
    </w:p>
    <w:p w:rsidR="0041259A" w:rsidRDefault="00344A46">
      <w:pPr>
        <w:pStyle w:val="Zkladntext1"/>
        <w:shd w:val="clear" w:color="auto" w:fill="auto"/>
        <w:spacing w:after="100" w:line="254" w:lineRule="auto"/>
      </w:pPr>
      <w:r>
        <w:t>Geografické pokryti s</w:t>
      </w:r>
      <w:r>
        <w:t xml:space="preserve">mluvní záruky na </w:t>
      </w:r>
      <w:proofErr w:type="spellStart"/>
      <w:proofErr w:type="gramStart"/>
      <w:r>
        <w:t>neprorezivěni</w:t>
      </w:r>
      <w:proofErr w:type="spellEnd"/>
      <w:proofErr w:type="gramEnd"/>
      <w:r>
        <w:t xml:space="preserve"> je shodné s geografickým pokrytím smluvní záruky na nové vozidlo DACIA dle čl. 1.2 těchto Záručních podmínek.</w:t>
      </w:r>
    </w:p>
    <w:p w:rsidR="0041259A" w:rsidRDefault="00344A46">
      <w:pPr>
        <w:pStyle w:val="Zkladntext1"/>
        <w:numPr>
          <w:ilvl w:val="0"/>
          <w:numId w:val="14"/>
        </w:numPr>
        <w:shd w:val="clear" w:color="auto" w:fill="auto"/>
        <w:tabs>
          <w:tab w:val="left" w:pos="383"/>
        </w:tabs>
        <w:spacing w:after="40"/>
        <w:ind w:left="180" w:hanging="180"/>
      </w:pPr>
      <w:r>
        <w:t>PRAVIDLA POSKYTOVÁNÍ SMLUVNÍ ZÁRUKY NA NEPROREZIVÉNÍ</w:t>
      </w:r>
    </w:p>
    <w:p w:rsidR="0041259A" w:rsidRDefault="00344A46">
      <w:pPr>
        <w:pStyle w:val="Zkladntext1"/>
        <w:shd w:val="clear" w:color="auto" w:fill="auto"/>
        <w:ind w:left="180" w:hanging="180"/>
      </w:pPr>
      <w:r>
        <w:t xml:space="preserve">Obsah záruky na </w:t>
      </w:r>
      <w:proofErr w:type="spellStart"/>
      <w:proofErr w:type="gramStart"/>
      <w:r>
        <w:t>neprorezivěni</w:t>
      </w:r>
      <w:proofErr w:type="spellEnd"/>
      <w:proofErr w:type="gramEnd"/>
    </w:p>
    <w:p w:rsidR="0041259A" w:rsidRDefault="00344A46">
      <w:pPr>
        <w:pStyle w:val="Zkladntext1"/>
        <w:shd w:val="clear" w:color="auto" w:fill="auto"/>
        <w:tabs>
          <w:tab w:val="left" w:pos="929"/>
          <w:tab w:val="left" w:pos="1440"/>
          <w:tab w:val="left" w:pos="2297"/>
          <w:tab w:val="left" w:pos="2801"/>
          <w:tab w:val="left" w:pos="3683"/>
          <w:tab w:val="left" w:pos="4399"/>
        </w:tabs>
      </w:pPr>
      <w:r>
        <w:t xml:space="preserve">Smluvní záruka na </w:t>
      </w:r>
      <w:proofErr w:type="spellStart"/>
      <w:proofErr w:type="gramStart"/>
      <w:r>
        <w:t>neprorezivěni</w:t>
      </w:r>
      <w:proofErr w:type="spellEnd"/>
      <w:proofErr w:type="gramEnd"/>
      <w:r>
        <w:t xml:space="preserve"> </w:t>
      </w:r>
      <w:r>
        <w:t xml:space="preserve">se vztahuje na případy perforace karoserie (včetně její spodní části) zevnitř, způsobené korozi plechového dílu v důsledku výrobcem uznané vady výroby, materiálu nebo aplikace ochranných prostředků. Smluvní záruka na </w:t>
      </w:r>
      <w:proofErr w:type="spellStart"/>
      <w:proofErr w:type="gramStart"/>
      <w:r>
        <w:t>neprorezivěni</w:t>
      </w:r>
      <w:proofErr w:type="spellEnd"/>
      <w:proofErr w:type="gramEnd"/>
      <w:r>
        <w:t xml:space="preserve"> pokrývá opravu nebo výměn</w:t>
      </w:r>
      <w:r>
        <w:t>u takto korozi poškozených dílů v autorizovaném servisu DACIA, který rozhodne</w:t>
      </w:r>
      <w:r>
        <w:tab/>
        <w:t>o</w:t>
      </w:r>
      <w:r>
        <w:tab/>
        <w:t>rozsahu</w:t>
      </w:r>
      <w:r>
        <w:tab/>
        <w:t>a</w:t>
      </w:r>
      <w:r>
        <w:tab/>
        <w:t>způsobu</w:t>
      </w:r>
      <w:r>
        <w:tab/>
        <w:t>jejich</w:t>
      </w:r>
      <w:r>
        <w:tab/>
        <w:t>provedeni</w:t>
      </w:r>
    </w:p>
    <w:p w:rsidR="0041259A" w:rsidRDefault="00344A46">
      <w:pPr>
        <w:pStyle w:val="Zkladntext1"/>
        <w:shd w:val="clear" w:color="auto" w:fill="auto"/>
        <w:spacing w:line="530" w:lineRule="auto"/>
        <w:jc w:val="left"/>
        <w:rPr>
          <w:sz w:val="10"/>
          <w:szCs w:val="10"/>
        </w:rPr>
      </w:pPr>
      <w:r>
        <w:t xml:space="preserve">a to v závislosti na celkovém stavu vozidla, jeho stáří, počtu ujetých kilometrů a úrovni údržby </w:t>
      </w:r>
      <w:r>
        <w:rPr>
          <w:b/>
          <w:bCs/>
          <w:sz w:val="10"/>
          <w:szCs w:val="10"/>
        </w:rPr>
        <w:t xml:space="preserve">Záruka na </w:t>
      </w:r>
      <w:proofErr w:type="spellStart"/>
      <w:proofErr w:type="gramStart"/>
      <w:r>
        <w:rPr>
          <w:b/>
          <w:bCs/>
          <w:sz w:val="10"/>
          <w:szCs w:val="10"/>
        </w:rPr>
        <w:t>neprorezivěni</w:t>
      </w:r>
      <w:proofErr w:type="spellEnd"/>
      <w:proofErr w:type="gramEnd"/>
      <w:r>
        <w:rPr>
          <w:b/>
          <w:bCs/>
          <w:sz w:val="10"/>
          <w:szCs w:val="10"/>
        </w:rPr>
        <w:t xml:space="preserve"> nepokrývá</w:t>
      </w:r>
    </w:p>
    <w:p w:rsidR="0041259A" w:rsidRDefault="00344A46">
      <w:pPr>
        <w:pStyle w:val="Zkladntext1"/>
        <w:numPr>
          <w:ilvl w:val="0"/>
          <w:numId w:val="12"/>
        </w:numPr>
        <w:shd w:val="clear" w:color="auto" w:fill="auto"/>
        <w:tabs>
          <w:tab w:val="left" w:pos="187"/>
        </w:tabs>
        <w:spacing w:line="259" w:lineRule="auto"/>
        <w:ind w:left="180" w:hanging="180"/>
      </w:pPr>
      <w:r>
        <w:t xml:space="preserve">případy, </w:t>
      </w:r>
      <w:r>
        <w:t>na něž se nevztahuje smluvní záruka na nové vozidlo Dacia podle části I.,</w:t>
      </w:r>
    </w:p>
    <w:p w:rsidR="0041259A" w:rsidRDefault="00344A46">
      <w:pPr>
        <w:pStyle w:val="Zkladntext1"/>
        <w:shd w:val="clear" w:color="auto" w:fill="auto"/>
        <w:spacing w:after="120" w:line="259" w:lineRule="auto"/>
        <w:ind w:left="180" w:hanging="180"/>
      </w:pPr>
      <w:proofErr w:type="gramStart"/>
      <w:r>
        <w:t>» mechanické</w:t>
      </w:r>
      <w:proofErr w:type="gramEnd"/>
      <w:r>
        <w:t xml:space="preserve"> díly, které netvoři Integrální součást karoserie nebo podvozku (např. ráfky kol, </w:t>
      </w:r>
      <w:proofErr w:type="gramStart"/>
      <w:r>
        <w:t>výfuk).</w:t>
      </w:r>
      <w:proofErr w:type="gramEnd"/>
    </w:p>
    <w:p w:rsidR="0041259A" w:rsidRDefault="00344A46">
      <w:pPr>
        <w:pStyle w:val="Zkladntext1"/>
        <w:shd w:val="clear" w:color="auto" w:fill="auto"/>
        <w:spacing w:line="240" w:lineRule="auto"/>
        <w:ind w:left="180" w:hanging="180"/>
      </w:pPr>
      <w:r>
        <w:t xml:space="preserve">Podmínky trváni smluvní záruky na </w:t>
      </w:r>
      <w:proofErr w:type="spellStart"/>
      <w:proofErr w:type="gramStart"/>
      <w:r>
        <w:t>neprorezivěni</w:t>
      </w:r>
      <w:proofErr w:type="spellEnd"/>
      <w:proofErr w:type="gramEnd"/>
    </w:p>
    <w:p w:rsidR="0041259A" w:rsidRDefault="00344A46">
      <w:pPr>
        <w:pStyle w:val="Zkladntext1"/>
        <w:shd w:val="clear" w:color="auto" w:fill="auto"/>
        <w:spacing w:after="100" w:line="240" w:lineRule="auto"/>
      </w:pPr>
      <w:r>
        <w:t xml:space="preserve">Platnost smluvní záruky na </w:t>
      </w:r>
      <w:proofErr w:type="spellStart"/>
      <w:proofErr w:type="gramStart"/>
      <w:r>
        <w:t>nepro</w:t>
      </w:r>
      <w:r>
        <w:t>rezivěni</w:t>
      </w:r>
      <w:proofErr w:type="spellEnd"/>
      <w:proofErr w:type="gramEnd"/>
      <w:r>
        <w:t xml:space="preserve"> je podmíněna prováděním antikorozních kontrol karoserie (včetně její spodní částí)- Tyto kontroly musí být prováděny u autorizovaného servisu DACIA nebo jiné oprávněné osoby v souladu s technickými doporučeními výrobce, avšak nejméně jednou za dva</w:t>
      </w:r>
      <w:r>
        <w:t xml:space="preserve"> roky. Pravidelné servisní prohlídky v autorizovaných servisech DACIA tyto kontroly zahrnují. Majitel/uživatel vozidla může požádat o </w:t>
      </w:r>
      <w:proofErr w:type="gramStart"/>
      <w:r>
        <w:t>provedeni</w:t>
      </w:r>
      <w:proofErr w:type="gramEnd"/>
      <w:r>
        <w:t xml:space="preserve"> antikorozní kontroly rovněž jindy než v rámci pravidelných servisních prohlídek, a to na své vlastni náklady. Ma</w:t>
      </w:r>
      <w:r>
        <w:t xml:space="preserve">jitel/uživatel vozidla je vždy povinen ujistit se o náležitém vyplněni dokladu o provedeni antikorozní kontroly, který je součásti Návodu k obsluze a podmiňuje další trvání záruky na </w:t>
      </w:r>
      <w:proofErr w:type="spellStart"/>
      <w:proofErr w:type="gramStart"/>
      <w:r>
        <w:t>neprorezivěni</w:t>
      </w:r>
      <w:proofErr w:type="spellEnd"/>
      <w:proofErr w:type="gramEnd"/>
      <w:r>
        <w:t>.</w:t>
      </w:r>
    </w:p>
    <w:p w:rsidR="0041259A" w:rsidRDefault="00344A46">
      <w:pPr>
        <w:pStyle w:val="Zkladntext1"/>
        <w:shd w:val="clear" w:color="auto" w:fill="auto"/>
        <w:spacing w:line="360" w:lineRule="auto"/>
        <w:jc w:val="left"/>
      </w:pPr>
      <w:r>
        <w:t xml:space="preserve">Platnost smluvní záruky na </w:t>
      </w:r>
      <w:proofErr w:type="spellStart"/>
      <w:proofErr w:type="gramStart"/>
      <w:r>
        <w:t>neprorezivěni</w:t>
      </w:r>
      <w:proofErr w:type="spellEnd"/>
      <w:proofErr w:type="gramEnd"/>
      <w:r>
        <w:t xml:space="preserve"> je rovněž podmíně</w:t>
      </w:r>
      <w:r>
        <w:t xml:space="preserve">na skutečnosti, že všechny opravy karoserie a podvozku budou provedeny v souladu s technickými doporučeními výrobce. Podmínky uplatněni záruky na </w:t>
      </w:r>
      <w:proofErr w:type="spellStart"/>
      <w:proofErr w:type="gramStart"/>
      <w:r>
        <w:t>neprorezivěni</w:t>
      </w:r>
      <w:proofErr w:type="spellEnd"/>
      <w:proofErr w:type="gramEnd"/>
    </w:p>
    <w:p w:rsidR="0041259A" w:rsidRDefault="00344A46">
      <w:pPr>
        <w:pStyle w:val="Zkladntext1"/>
        <w:shd w:val="clear" w:color="auto" w:fill="auto"/>
        <w:spacing w:line="254" w:lineRule="auto"/>
        <w:ind w:left="180" w:hanging="180"/>
      </w:pPr>
      <w:r>
        <w:t xml:space="preserve">Pro uplatnění práva ze smluvní záruky na </w:t>
      </w:r>
      <w:proofErr w:type="spellStart"/>
      <w:proofErr w:type="gramStart"/>
      <w:r>
        <w:t>neprorezivěni</w:t>
      </w:r>
      <w:proofErr w:type="spellEnd"/>
      <w:proofErr w:type="gramEnd"/>
      <w:r>
        <w:t xml:space="preserve"> je majitel/uživatel Vozidla povinen</w:t>
      </w:r>
    </w:p>
    <w:p w:rsidR="0041259A" w:rsidRDefault="00344A46">
      <w:pPr>
        <w:pStyle w:val="Zkladntext1"/>
        <w:numPr>
          <w:ilvl w:val="0"/>
          <w:numId w:val="12"/>
        </w:numPr>
        <w:shd w:val="clear" w:color="auto" w:fill="auto"/>
        <w:tabs>
          <w:tab w:val="left" w:pos="187"/>
        </w:tabs>
        <w:spacing w:after="40" w:line="254" w:lineRule="auto"/>
        <w:ind w:left="180" w:hanging="180"/>
      </w:pPr>
      <w:r>
        <w:t>obracet se na kterýkoliv autorizovaný servis DACIA, který je jako jediný oprávněn vykonávat tyto opravy a</w:t>
      </w:r>
    </w:p>
    <w:p w:rsidR="0041259A" w:rsidRDefault="00344A46">
      <w:pPr>
        <w:pStyle w:val="Zkladntext1"/>
        <w:shd w:val="clear" w:color="auto" w:fill="auto"/>
        <w:spacing w:after="100" w:line="240" w:lineRule="auto"/>
        <w:ind w:left="200" w:hanging="200"/>
        <w:jc w:val="left"/>
      </w:pPr>
      <w:r>
        <w:t>• předložit autorizovaným prodejcem DACIA náležitě potvrzený doklad o provedené antikorozní kontrole karoserie a podvozku uvedený v Návodě k obsluze.</w:t>
      </w:r>
    </w:p>
    <w:p w:rsidR="0041259A" w:rsidRDefault="00344A46">
      <w:pPr>
        <w:pStyle w:val="Zkladntext1"/>
        <w:shd w:val="clear" w:color="auto" w:fill="auto"/>
        <w:spacing w:after="460" w:line="254" w:lineRule="auto"/>
      </w:pPr>
      <w:r>
        <w:t xml:space="preserve">Strany se dohodly, že </w:t>
      </w:r>
      <w:proofErr w:type="spellStart"/>
      <w:r>
        <w:t>původni</w:t>
      </w:r>
      <w:proofErr w:type="spellEnd"/>
      <w:r>
        <w:t xml:space="preserve"> díly vyměňované za náhradní díly v rámci smluvní záruky na </w:t>
      </w:r>
      <w:proofErr w:type="spellStart"/>
      <w:r>
        <w:t>neprorezivěni</w:t>
      </w:r>
      <w:proofErr w:type="spellEnd"/>
      <w:r>
        <w:t xml:space="preserve"> přecházej! </w:t>
      </w:r>
      <w:proofErr w:type="gramStart"/>
      <w:r>
        <w:t>následně</w:t>
      </w:r>
      <w:proofErr w:type="gramEnd"/>
      <w:r>
        <w:t xml:space="preserve"> po jejich výměně do vlastnictví autorizovaného </w:t>
      </w:r>
      <w:proofErr w:type="spellStart"/>
      <w:r>
        <w:t>opravce</w:t>
      </w:r>
      <w:proofErr w:type="spellEnd"/>
      <w:r>
        <w:t xml:space="preserve"> DACIA.</w:t>
      </w:r>
    </w:p>
    <w:p w:rsidR="0041259A" w:rsidRDefault="00344A46">
      <w:pPr>
        <w:pStyle w:val="Zkladntext1"/>
        <w:shd w:val="clear" w:color="auto" w:fill="auto"/>
        <w:spacing w:line="240" w:lineRule="auto"/>
        <w:jc w:val="center"/>
      </w:pPr>
      <w:r>
        <w:t>ČÁST IV - SOUČINNOST KUPUJÍCÍHO</w:t>
      </w:r>
    </w:p>
    <w:p w:rsidR="0041259A" w:rsidRDefault="00344A46">
      <w:pPr>
        <w:pStyle w:val="Zkladntext1"/>
        <w:shd w:val="clear" w:color="auto" w:fill="auto"/>
        <w:spacing w:after="200" w:line="254" w:lineRule="auto"/>
      </w:pPr>
      <w:r>
        <w:t>V případě nutnosti provedeni opravy Voz</w:t>
      </w:r>
      <w:r>
        <w:t xml:space="preserve">idla v rámci uplatněni zákonných práv z vadného plněni nebo v rámci smluvní záruky je Kupujíc! </w:t>
      </w:r>
      <w:proofErr w:type="gramStart"/>
      <w:r>
        <w:t>povinen</w:t>
      </w:r>
      <w:proofErr w:type="gramEnd"/>
      <w:r>
        <w:t xml:space="preserve"> poskytnout Prodávajícímu, případně jinému autorizovanému servisu DACIA, u kterého bude oprava prováděna, potřebnou bezplatnou součinnost</w:t>
      </w:r>
    </w:p>
    <w:p w:rsidR="0041259A" w:rsidRDefault="00344A46">
      <w:pPr>
        <w:pStyle w:val="Zkladntext1"/>
        <w:shd w:val="clear" w:color="auto" w:fill="auto"/>
        <w:spacing w:line="240" w:lineRule="auto"/>
        <w:jc w:val="center"/>
      </w:pPr>
      <w:r>
        <w:lastRenderedPageBreak/>
        <w:t>ČÁST V - DACIA A</w:t>
      </w:r>
      <w:r>
        <w:t>SSISTANCE</w:t>
      </w:r>
    </w:p>
    <w:p w:rsidR="0041259A" w:rsidRDefault="00344A46">
      <w:pPr>
        <w:pStyle w:val="Zkladntext1"/>
        <w:numPr>
          <w:ilvl w:val="0"/>
          <w:numId w:val="15"/>
        </w:numPr>
        <w:shd w:val="clear" w:color="auto" w:fill="auto"/>
        <w:tabs>
          <w:tab w:val="left" w:pos="385"/>
        </w:tabs>
        <w:spacing w:line="240" w:lineRule="auto"/>
      </w:pPr>
      <w:r>
        <w:t xml:space="preserve">Bezplatné asistenční služby DACIA </w:t>
      </w:r>
      <w:proofErr w:type="spellStart"/>
      <w:r>
        <w:t>Assistance</w:t>
      </w:r>
      <w:proofErr w:type="spellEnd"/>
      <w:r>
        <w:t xml:space="preserve"> mohou využívat majitel vozidla nebo pověřený řidič/uživatel a spolucestující, pokud jejich počet nepřekročí počet míst uvedený v technickém průkazu vozidla.</w:t>
      </w:r>
    </w:p>
    <w:p w:rsidR="0041259A" w:rsidRDefault="00344A46">
      <w:pPr>
        <w:pStyle w:val="Zkladntext1"/>
        <w:numPr>
          <w:ilvl w:val="0"/>
          <w:numId w:val="15"/>
        </w:numPr>
        <w:shd w:val="clear" w:color="auto" w:fill="auto"/>
        <w:tabs>
          <w:tab w:val="left" w:pos="385"/>
        </w:tabs>
        <w:spacing w:line="240" w:lineRule="auto"/>
      </w:pPr>
      <w:r>
        <w:t>Asistenční služby budou poskytnuty v případů</w:t>
      </w:r>
      <w:r>
        <w:t xml:space="preserve"> </w:t>
      </w:r>
      <w:proofErr w:type="spellStart"/>
      <w:r>
        <w:t>nepojizdnosti</w:t>
      </w:r>
      <w:proofErr w:type="spellEnd"/>
      <w:r>
        <w:t xml:space="preserve"> vozidla na pozemní komunikaci způsobené náhlou a nenadálou mechanickou, elektrickou nebo elektronickou závadou, na kterou se </w:t>
      </w:r>
      <w:proofErr w:type="gramStart"/>
      <w:r>
        <w:t>vztahuje</w:t>
      </w:r>
      <w:proofErr w:type="gramEnd"/>
      <w:r>
        <w:t xml:space="preserve"> smluvní záruka na nové vozidlo DACIA Asistenční služby </w:t>
      </w:r>
      <w:proofErr w:type="gramStart"/>
      <w:r>
        <w:t>jsou</w:t>
      </w:r>
      <w:proofErr w:type="gramEnd"/>
      <w:r>
        <w:t xml:space="preserve"> poskytovány po dobu trváni smluvní záruky na no</w:t>
      </w:r>
      <w:r>
        <w:t>vé vozidlo DACIA dle části I těchto Záručních podmínek, a to na územích, ve kterých je možné smluvní záruku uplatnit dle či. 1.2 těchto Záručních podmínek.</w:t>
      </w:r>
    </w:p>
    <w:p w:rsidR="0041259A" w:rsidRDefault="00344A46">
      <w:pPr>
        <w:pStyle w:val="Zkladntext1"/>
        <w:numPr>
          <w:ilvl w:val="0"/>
          <w:numId w:val="15"/>
        </w:numPr>
        <w:shd w:val="clear" w:color="auto" w:fill="auto"/>
        <w:tabs>
          <w:tab w:val="left" w:pos="385"/>
        </w:tabs>
      </w:pPr>
      <w:r>
        <w:t xml:space="preserve">Od prvního telefonického oznámeni události DACIA </w:t>
      </w:r>
      <w:proofErr w:type="spellStart"/>
      <w:r>
        <w:t>Assistance</w:t>
      </w:r>
      <w:proofErr w:type="spellEnd"/>
      <w:r>
        <w:t xml:space="preserve"> zorganizuje a uhradí níže specifikované </w:t>
      </w:r>
      <w:r>
        <w:t xml:space="preserve">služby. Kromě poplatků spojených se zásahem na komunikacích, kam nemá DACIA </w:t>
      </w:r>
      <w:proofErr w:type="spellStart"/>
      <w:r>
        <w:t>Assistance</w:t>
      </w:r>
      <w:proofErr w:type="spellEnd"/>
      <w:r>
        <w:t xml:space="preserve"> přistup (soukromé komunikace apod.), není majitel/uživatel vozidla povinen předem hradit žádné náklady. DACIA </w:t>
      </w:r>
      <w:proofErr w:type="spellStart"/>
      <w:r>
        <w:t>Assistance</w:t>
      </w:r>
      <w:proofErr w:type="spellEnd"/>
      <w:r>
        <w:t xml:space="preserve"> však není povinen uhradit majiteli/uživateli voz</w:t>
      </w:r>
      <w:r>
        <w:t xml:space="preserve">idla náklady vynaložené bez předchozího souhlasu DACIA </w:t>
      </w:r>
      <w:proofErr w:type="spellStart"/>
      <w:r>
        <w:t>Assistance</w:t>
      </w:r>
      <w:proofErr w:type="spellEnd"/>
      <w:r>
        <w:t xml:space="preserve">. DACIA </w:t>
      </w:r>
      <w:proofErr w:type="spellStart"/>
      <w:r>
        <w:t>Assistance</w:t>
      </w:r>
      <w:proofErr w:type="spellEnd"/>
      <w:r>
        <w:t xml:space="preserve"> nehradí majiteli/uživateli vozidla náklady spojené s oznámením události.</w:t>
      </w:r>
    </w:p>
    <w:p w:rsidR="0041259A" w:rsidRDefault="00344A46">
      <w:pPr>
        <w:pStyle w:val="Zkladntext1"/>
        <w:numPr>
          <w:ilvl w:val="0"/>
          <w:numId w:val="15"/>
        </w:numPr>
        <w:shd w:val="clear" w:color="auto" w:fill="auto"/>
        <w:tabs>
          <w:tab w:val="left" w:pos="385"/>
        </w:tabs>
        <w:spacing w:line="240" w:lineRule="auto"/>
      </w:pPr>
      <w:r>
        <w:t xml:space="preserve">Poskytnutí služeb DACIA </w:t>
      </w:r>
      <w:proofErr w:type="spellStart"/>
      <w:r>
        <w:t>Assistance</w:t>
      </w:r>
      <w:proofErr w:type="spellEnd"/>
      <w:r>
        <w:t xml:space="preserve"> je podmíněno řádným oznámením události obsahujíc! </w:t>
      </w:r>
      <w:proofErr w:type="gramStart"/>
      <w:r>
        <w:t>přesné</w:t>
      </w:r>
      <w:proofErr w:type="gramEnd"/>
      <w:r>
        <w:t xml:space="preserve"> a </w:t>
      </w:r>
      <w:r>
        <w:t>srozumitelné určeni:</w:t>
      </w:r>
    </w:p>
    <w:p w:rsidR="0041259A" w:rsidRDefault="00344A46">
      <w:pPr>
        <w:pStyle w:val="Zkladntext1"/>
        <w:numPr>
          <w:ilvl w:val="0"/>
          <w:numId w:val="12"/>
        </w:numPr>
        <w:shd w:val="clear" w:color="auto" w:fill="auto"/>
        <w:tabs>
          <w:tab w:val="left" w:pos="183"/>
        </w:tabs>
        <w:spacing w:line="240" w:lineRule="auto"/>
      </w:pPr>
      <w:r>
        <w:t xml:space="preserve">místa, kde je vozidlo odstaveno (adresa, číslo silnice, </w:t>
      </w:r>
      <w:proofErr w:type="spellStart"/>
      <w:r>
        <w:t>kilomelrovník</w:t>
      </w:r>
      <w:proofErr w:type="spellEnd"/>
      <w:r>
        <w:t>, orientační bod apod.),</w:t>
      </w:r>
    </w:p>
    <w:p w:rsidR="0041259A" w:rsidRDefault="00344A46">
      <w:pPr>
        <w:pStyle w:val="Zkladntext1"/>
        <w:numPr>
          <w:ilvl w:val="0"/>
          <w:numId w:val="12"/>
        </w:numPr>
        <w:shd w:val="clear" w:color="auto" w:fill="auto"/>
        <w:tabs>
          <w:tab w:val="left" w:pos="187"/>
        </w:tabs>
        <w:spacing w:line="240" w:lineRule="auto"/>
        <w:ind w:left="200" w:hanging="200"/>
        <w:jc w:val="left"/>
      </w:pPr>
      <w:r>
        <w:t xml:space="preserve">nepojízdného vozidla (identifikační číslo vozidla VIN, které je uvedeno např. v Záručním </w:t>
      </w:r>
      <w:proofErr w:type="spellStart"/>
      <w:r>
        <w:t>lislu</w:t>
      </w:r>
      <w:proofErr w:type="spellEnd"/>
      <w:r>
        <w:t xml:space="preserve"> nebo na štítku na sloupku </w:t>
      </w:r>
      <w:proofErr w:type="spellStart"/>
      <w:r>
        <w:t>dveři</w:t>
      </w:r>
      <w:proofErr w:type="spellEnd"/>
      <w:r>
        <w:t xml:space="preserve"> spolujezdce),</w:t>
      </w:r>
    </w:p>
    <w:p w:rsidR="0041259A" w:rsidRDefault="00344A46">
      <w:pPr>
        <w:pStyle w:val="Zkladntext1"/>
        <w:numPr>
          <w:ilvl w:val="0"/>
          <w:numId w:val="12"/>
        </w:numPr>
        <w:shd w:val="clear" w:color="auto" w:fill="auto"/>
        <w:tabs>
          <w:tab w:val="left" w:pos="187"/>
        </w:tabs>
        <w:spacing w:line="240" w:lineRule="auto"/>
      </w:pPr>
      <w:r>
        <w:t>telefonního čísla, na kterém je možno klienta kontaktovat.</w:t>
      </w:r>
    </w:p>
    <w:p w:rsidR="0041259A" w:rsidRDefault="00344A46">
      <w:pPr>
        <w:pStyle w:val="Zkladntext1"/>
        <w:numPr>
          <w:ilvl w:val="0"/>
          <w:numId w:val="15"/>
        </w:numPr>
        <w:shd w:val="clear" w:color="auto" w:fill="auto"/>
        <w:tabs>
          <w:tab w:val="left" w:pos="385"/>
        </w:tabs>
        <w:spacing w:line="240" w:lineRule="auto"/>
      </w:pPr>
      <w:r>
        <w:t>Odstraněni závady na místě: Pokud to je možné, asistenční služba zajisti opravu vozidla na místě.</w:t>
      </w:r>
    </w:p>
    <w:p w:rsidR="0041259A" w:rsidRDefault="00344A46">
      <w:pPr>
        <w:pStyle w:val="Zkladntext1"/>
        <w:numPr>
          <w:ilvl w:val="0"/>
          <w:numId w:val="15"/>
        </w:numPr>
        <w:shd w:val="clear" w:color="auto" w:fill="auto"/>
        <w:tabs>
          <w:tab w:val="left" w:pos="385"/>
        </w:tabs>
        <w:spacing w:after="200" w:line="240" w:lineRule="auto"/>
      </w:pPr>
      <w:r>
        <w:t xml:space="preserve">Odtaženi vozidla: Pokud vozidlo nemůže být zprovozněno na místě, DACIA </w:t>
      </w:r>
      <w:proofErr w:type="spellStart"/>
      <w:r>
        <w:t>Assistance</w:t>
      </w:r>
      <w:proofErr w:type="spellEnd"/>
      <w:r>
        <w:t xml:space="preserve"> zorganizuje jeho </w:t>
      </w:r>
      <w:r>
        <w:t xml:space="preserve">odtaženi do </w:t>
      </w:r>
      <w:proofErr w:type="spellStart"/>
      <w:r>
        <w:t>nejbližšlho</w:t>
      </w:r>
      <w:proofErr w:type="spellEnd"/>
      <w:r>
        <w:t xml:space="preserve"> autorizovaného servisu DACIA nebo. </w:t>
      </w:r>
      <w:proofErr w:type="spellStart"/>
      <w:proofErr w:type="gramStart"/>
      <w:r>
        <w:t>neni</w:t>
      </w:r>
      <w:proofErr w:type="gramEnd"/>
      <w:r>
        <w:t>-li</w:t>
      </w:r>
      <w:proofErr w:type="spellEnd"/>
      <w:r>
        <w:t xml:space="preserve"> to možné (zejména v některých státech), do </w:t>
      </w:r>
      <w:proofErr w:type="spellStart"/>
      <w:r>
        <w:t>nejbližšlho</w:t>
      </w:r>
      <w:proofErr w:type="spellEnd"/>
      <w:r>
        <w:t xml:space="preserve"> servisu schopného provést opravu.</w:t>
      </w:r>
    </w:p>
    <w:p w:rsidR="0041259A" w:rsidRDefault="00344A46">
      <w:pPr>
        <w:pStyle w:val="Zkladntext1"/>
        <w:shd w:val="clear" w:color="auto" w:fill="auto"/>
        <w:spacing w:after="200" w:line="240" w:lineRule="auto"/>
        <w:rPr>
          <w:sz w:val="12"/>
          <w:szCs w:val="12"/>
        </w:rPr>
      </w:pPr>
      <w:r>
        <w:rPr>
          <w:sz w:val="12"/>
          <w:szCs w:val="12"/>
        </w:rPr>
        <w:t xml:space="preserve">6.7. </w:t>
      </w:r>
      <w:proofErr w:type="spellStart"/>
      <w:r>
        <w:rPr>
          <w:sz w:val="12"/>
          <w:szCs w:val="12"/>
        </w:rPr>
        <w:t>Náhradnf</w:t>
      </w:r>
      <w:proofErr w:type="spellEnd"/>
      <w:r>
        <w:rPr>
          <w:sz w:val="12"/>
          <w:szCs w:val="12"/>
        </w:rPr>
        <w:t xml:space="preserve"> vozidlo: V případě, že vozidlo po </w:t>
      </w:r>
      <w:proofErr w:type="gramStart"/>
      <w:r>
        <w:rPr>
          <w:sz w:val="12"/>
          <w:szCs w:val="12"/>
        </w:rPr>
        <w:t>odtaženi</w:t>
      </w:r>
      <w:proofErr w:type="gramEnd"/>
      <w:r>
        <w:rPr>
          <w:sz w:val="12"/>
          <w:szCs w:val="12"/>
        </w:rPr>
        <w:t xml:space="preserve"> do autorizovaného servisu </w:t>
      </w:r>
      <w:proofErr w:type="spellStart"/>
      <w:r>
        <w:rPr>
          <w:sz w:val="12"/>
          <w:szCs w:val="12"/>
        </w:rPr>
        <w:t>neni</w:t>
      </w:r>
      <w:proofErr w:type="spellEnd"/>
      <w:r>
        <w:rPr>
          <w:sz w:val="12"/>
          <w:szCs w:val="12"/>
        </w:rPr>
        <w:t xml:space="preserve"> možné opravi</w:t>
      </w:r>
      <w:r>
        <w:rPr>
          <w:sz w:val="12"/>
          <w:szCs w:val="12"/>
        </w:rPr>
        <w:t xml:space="preserve">t týž den nebo celkový čas potřebný na opravu dle časových norem DACIA přesahuje 3 hodiny, může Dacia </w:t>
      </w:r>
      <w:proofErr w:type="spellStart"/>
      <w:r>
        <w:rPr>
          <w:sz w:val="12"/>
          <w:szCs w:val="12"/>
        </w:rPr>
        <w:t>Assistance</w:t>
      </w:r>
      <w:proofErr w:type="spellEnd"/>
      <w:r>
        <w:rPr>
          <w:sz w:val="12"/>
          <w:szCs w:val="12"/>
        </w:rPr>
        <w:t xml:space="preserve"> majiteli/uživateli vozidla zapůjčit náhradní vozidlo, a to nejdéle na dobu tři dnů. Zapůjčeným náhradním vozidlem bude vozidlo dostupné dle mís</w:t>
      </w:r>
      <w:r>
        <w:rPr>
          <w:sz w:val="12"/>
          <w:szCs w:val="12"/>
        </w:rPr>
        <w:t xml:space="preserve">tních možností. Majitel/uživatel vozidla je při </w:t>
      </w:r>
      <w:proofErr w:type="spellStart"/>
      <w:r>
        <w:rPr>
          <w:sz w:val="12"/>
          <w:szCs w:val="12"/>
        </w:rPr>
        <w:t>uživani</w:t>
      </w:r>
      <w:proofErr w:type="spellEnd"/>
      <w:r>
        <w:rPr>
          <w:sz w:val="12"/>
          <w:szCs w:val="12"/>
        </w:rPr>
        <w:t xml:space="preserve"> náhradního vozidla povinen respektovat podmínky půjčovny, která náhradní vozidlo poskytla. Poplatky jako například doplňkovou pojistku, dálniční poplatky nebo cenu paliva hradí majitel/uživatel vozidl</w:t>
      </w:r>
      <w:r>
        <w:rPr>
          <w:sz w:val="12"/>
          <w:szCs w:val="12"/>
        </w:rPr>
        <w:t xml:space="preserve">a. </w:t>
      </w:r>
      <w:proofErr w:type="gramStart"/>
      <w:r>
        <w:rPr>
          <w:sz w:val="12"/>
          <w:szCs w:val="12"/>
        </w:rPr>
        <w:t>Použiti</w:t>
      </w:r>
      <w:proofErr w:type="gramEnd"/>
      <w:r>
        <w:rPr>
          <w:sz w:val="12"/>
          <w:szCs w:val="12"/>
        </w:rPr>
        <w:t xml:space="preserve"> náhradního vozidla je omezeno na pohyb v daném státě a náhradní vozidlo musí být vráceno v místě zapůjčeni, nebude-li dohodnuto jinak. Náklady spojené s vrácením vozidla </w:t>
      </w:r>
      <w:proofErr w:type="spellStart"/>
      <w:r>
        <w:rPr>
          <w:sz w:val="12"/>
          <w:szCs w:val="12"/>
        </w:rPr>
        <w:t>vjiném</w:t>
      </w:r>
      <w:proofErr w:type="spellEnd"/>
      <w:r>
        <w:rPr>
          <w:sz w:val="12"/>
          <w:szCs w:val="12"/>
        </w:rPr>
        <w:t xml:space="preserve"> místě, než bylo stanoveno nebo dohodnuto hradí majitel/uživatel vozi</w:t>
      </w:r>
      <w:r>
        <w:rPr>
          <w:sz w:val="12"/>
          <w:szCs w:val="12"/>
        </w:rPr>
        <w:t xml:space="preserve">dla. Na vozidla upravená pro speciální účely (mrazící vůz, autoškola, taxi, vozidla autopůjčovny, přeprava osob (9 </w:t>
      </w:r>
      <w:proofErr w:type="spellStart"/>
      <w:r>
        <w:rPr>
          <w:sz w:val="12"/>
          <w:szCs w:val="12"/>
        </w:rPr>
        <w:t>mist</w:t>
      </w:r>
      <w:proofErr w:type="spellEnd"/>
      <w:r>
        <w:rPr>
          <w:sz w:val="12"/>
          <w:szCs w:val="12"/>
        </w:rPr>
        <w:t xml:space="preserve"> a více) apod.) se ustanoveni o </w:t>
      </w:r>
      <w:proofErr w:type="gramStart"/>
      <w:r>
        <w:rPr>
          <w:sz w:val="12"/>
          <w:szCs w:val="12"/>
        </w:rPr>
        <w:t>poskytnuti</w:t>
      </w:r>
      <w:proofErr w:type="gramEnd"/>
      <w:r>
        <w:rPr>
          <w:sz w:val="12"/>
          <w:szCs w:val="12"/>
        </w:rPr>
        <w:t xml:space="preserve"> náhradního vozidla nevztahuje.</w:t>
      </w:r>
    </w:p>
    <w:p w:rsidR="0041259A" w:rsidRDefault="00344A46">
      <w:pPr>
        <w:pStyle w:val="Zkladntext1"/>
        <w:shd w:val="clear" w:color="auto" w:fill="auto"/>
        <w:spacing w:after="140" w:line="240" w:lineRule="auto"/>
        <w:jc w:val="center"/>
      </w:pPr>
      <w:r>
        <w:t>ČÁST VI - NABÍDKA MOBILITY</w:t>
      </w:r>
    </w:p>
    <w:p w:rsidR="0041259A" w:rsidRDefault="00344A46">
      <w:pPr>
        <w:pStyle w:val="Zkladntext1"/>
        <w:shd w:val="clear" w:color="auto" w:fill="auto"/>
        <w:tabs>
          <w:tab w:val="left" w:pos="822"/>
        </w:tabs>
        <w:spacing w:line="240" w:lineRule="auto"/>
      </w:pPr>
      <w:proofErr w:type="gramStart"/>
      <w:r>
        <w:t>6.1</w:t>
      </w:r>
      <w:proofErr w:type="gramEnd"/>
      <w:r>
        <w:t>.</w:t>
      </w:r>
      <w:r>
        <w:tab/>
        <w:t>V připadá, že se na vozidle vys</w:t>
      </w:r>
      <w:r>
        <w:t>kytne vada, na kterou se vztahuje smluvní záruka</w:t>
      </w:r>
    </w:p>
    <w:p w:rsidR="0041259A" w:rsidRDefault="00344A46">
      <w:pPr>
        <w:pStyle w:val="Zkladntext1"/>
        <w:shd w:val="clear" w:color="auto" w:fill="auto"/>
        <w:spacing w:line="240" w:lineRule="auto"/>
      </w:pPr>
      <w:r>
        <w:t xml:space="preserve">DACIA a která vyžaduje zásah dle časových norem DACIA přesahující 3 hodiny, může být majiteli/uživateli vozidla poskytnuto náhradní vozidlo na dobu nejvíce 3 dnů. Tato nabídka mobility se nevztahuje na </w:t>
      </w:r>
      <w:r>
        <w:t>případy, je-li vada resp. porucha způsobena dopravní nehodou. Náhradní vozidlo bude poskytnuto za následujících podmínek:</w:t>
      </w:r>
    </w:p>
    <w:p w:rsidR="0041259A" w:rsidRDefault="00344A46">
      <w:pPr>
        <w:pStyle w:val="Zkladntext1"/>
        <w:numPr>
          <w:ilvl w:val="0"/>
          <w:numId w:val="16"/>
        </w:numPr>
        <w:shd w:val="clear" w:color="auto" w:fill="auto"/>
        <w:tabs>
          <w:tab w:val="left" w:pos="863"/>
        </w:tabs>
        <w:spacing w:line="240" w:lineRule="auto"/>
        <w:ind w:left="820" w:hanging="140"/>
      </w:pPr>
      <w:r>
        <w:t xml:space="preserve">v případě, že vozidlo je pojízdné, majitel/uživatel vozidla je povinen objednat zásah </w:t>
      </w:r>
      <w:proofErr w:type="spellStart"/>
      <w:r>
        <w:t>nejpozdéji</w:t>
      </w:r>
      <w:proofErr w:type="spellEnd"/>
      <w:r>
        <w:t xml:space="preserve"> 48 hodin předem, aby </w:t>
      </w:r>
      <w:proofErr w:type="spellStart"/>
      <w:r>
        <w:t>sif</w:t>
      </w:r>
      <w:proofErr w:type="spellEnd"/>
      <w:r>
        <w:t xml:space="preserve"> DACIA měla d</w:t>
      </w:r>
      <w:r>
        <w:t xml:space="preserve">ostatek času pro </w:t>
      </w:r>
      <w:proofErr w:type="gramStart"/>
      <w:r>
        <w:t>zajištěni</w:t>
      </w:r>
      <w:proofErr w:type="gramEnd"/>
      <w:r>
        <w:t xml:space="preserve"> náhradního vozidla,</w:t>
      </w:r>
    </w:p>
    <w:p w:rsidR="0041259A" w:rsidRDefault="00344A46">
      <w:pPr>
        <w:pStyle w:val="Zkladntext1"/>
        <w:numPr>
          <w:ilvl w:val="0"/>
          <w:numId w:val="16"/>
        </w:numPr>
        <w:shd w:val="clear" w:color="auto" w:fill="auto"/>
        <w:tabs>
          <w:tab w:val="left" w:pos="863"/>
        </w:tabs>
        <w:spacing w:line="240" w:lineRule="auto"/>
        <w:ind w:left="820" w:hanging="140"/>
      </w:pPr>
      <w:r>
        <w:t xml:space="preserve">při objednáváni zásahu musí majitel/uživatel vozidla svůj požadavek na </w:t>
      </w:r>
      <w:proofErr w:type="gramStart"/>
      <w:r>
        <w:t>poskytnuti</w:t>
      </w:r>
      <w:proofErr w:type="gramEnd"/>
      <w:r>
        <w:t xml:space="preserve"> náhradního vozidla výslovné uvést,</w:t>
      </w:r>
    </w:p>
    <w:p w:rsidR="0041259A" w:rsidRDefault="00344A46">
      <w:pPr>
        <w:pStyle w:val="Zkladntext1"/>
        <w:numPr>
          <w:ilvl w:val="0"/>
          <w:numId w:val="16"/>
        </w:numPr>
        <w:shd w:val="clear" w:color="auto" w:fill="auto"/>
        <w:tabs>
          <w:tab w:val="left" w:pos="863"/>
        </w:tabs>
        <w:spacing w:line="240" w:lineRule="auto"/>
        <w:ind w:left="820" w:hanging="140"/>
      </w:pPr>
      <w:r>
        <w:t xml:space="preserve">náhradní vozidlo bude poskytnuto dle </w:t>
      </w:r>
      <w:proofErr w:type="spellStart"/>
      <w:r>
        <w:t>mistnich</w:t>
      </w:r>
      <w:proofErr w:type="spellEnd"/>
      <w:r>
        <w:t xml:space="preserve"> možnosti,</w:t>
      </w:r>
    </w:p>
    <w:p w:rsidR="0041259A" w:rsidRDefault="00344A46">
      <w:pPr>
        <w:pStyle w:val="Zkladntext1"/>
        <w:numPr>
          <w:ilvl w:val="0"/>
          <w:numId w:val="16"/>
        </w:numPr>
        <w:shd w:val="clear" w:color="auto" w:fill="auto"/>
        <w:tabs>
          <w:tab w:val="left" w:pos="863"/>
        </w:tabs>
        <w:spacing w:line="240" w:lineRule="auto"/>
        <w:ind w:left="820" w:hanging="140"/>
      </w:pPr>
      <w:r>
        <w:t>doba poskytnuti náhradního vozidla n</w:t>
      </w:r>
      <w:r>
        <w:t xml:space="preserve">emůže přesáhnout dobu </w:t>
      </w:r>
      <w:proofErr w:type="gramStart"/>
      <w:r>
        <w:t>prováděni</w:t>
      </w:r>
      <w:proofErr w:type="gramEnd"/>
      <w:r>
        <w:t xml:space="preserve"> opravy,</w:t>
      </w:r>
    </w:p>
    <w:p w:rsidR="0041259A" w:rsidRDefault="00344A46">
      <w:pPr>
        <w:pStyle w:val="Zkladntext1"/>
        <w:numPr>
          <w:ilvl w:val="0"/>
          <w:numId w:val="16"/>
        </w:numPr>
        <w:shd w:val="clear" w:color="auto" w:fill="auto"/>
        <w:tabs>
          <w:tab w:val="left" w:pos="863"/>
        </w:tabs>
        <w:spacing w:line="240" w:lineRule="auto"/>
        <w:ind w:left="820" w:hanging="140"/>
      </w:pPr>
      <w:r>
        <w:t>před převzetím náhradního vozidla bude uzavřena smlouva o výpůjčce,</w:t>
      </w:r>
    </w:p>
    <w:p w:rsidR="0041259A" w:rsidRDefault="00344A46">
      <w:pPr>
        <w:pStyle w:val="Zkladntext1"/>
        <w:numPr>
          <w:ilvl w:val="0"/>
          <w:numId w:val="16"/>
        </w:numPr>
        <w:shd w:val="clear" w:color="auto" w:fill="auto"/>
        <w:tabs>
          <w:tab w:val="left" w:pos="863"/>
        </w:tabs>
        <w:spacing w:line="228" w:lineRule="auto"/>
        <w:ind w:left="820" w:hanging="140"/>
        <w:rPr>
          <w:sz w:val="12"/>
          <w:szCs w:val="12"/>
        </w:rPr>
      </w:pPr>
      <w:r>
        <w:rPr>
          <w:sz w:val="12"/>
          <w:szCs w:val="12"/>
        </w:rPr>
        <w:t xml:space="preserve">náhradní vozidlo </w:t>
      </w:r>
      <w:proofErr w:type="spellStart"/>
      <w:r>
        <w:rPr>
          <w:sz w:val="12"/>
          <w:szCs w:val="12"/>
        </w:rPr>
        <w:t>musi</w:t>
      </w:r>
      <w:proofErr w:type="spellEnd"/>
      <w:r>
        <w:rPr>
          <w:sz w:val="12"/>
          <w:szCs w:val="12"/>
        </w:rPr>
        <w:t xml:space="preserve"> být vráceno v místě zapůjčeni.</w:t>
      </w:r>
    </w:p>
    <w:p w:rsidR="0041259A" w:rsidRDefault="00344A46">
      <w:pPr>
        <w:pStyle w:val="Zkladntext1"/>
        <w:numPr>
          <w:ilvl w:val="0"/>
          <w:numId w:val="16"/>
        </w:numPr>
        <w:shd w:val="clear" w:color="auto" w:fill="auto"/>
        <w:tabs>
          <w:tab w:val="left" w:pos="863"/>
        </w:tabs>
        <w:spacing w:line="240" w:lineRule="auto"/>
        <w:ind w:left="820" w:hanging="140"/>
      </w:pPr>
      <w:r>
        <w:t xml:space="preserve">související náklady jako například doplňkovou pojistku, dálniční poplatky nebo cenu paliva </w:t>
      </w:r>
      <w:proofErr w:type="spellStart"/>
      <w:r>
        <w:t>hradi</w:t>
      </w:r>
      <w:proofErr w:type="spellEnd"/>
      <w:r>
        <w:t xml:space="preserve"> majitel/uživatel vozidla.</w:t>
      </w:r>
    </w:p>
    <w:p w:rsidR="0041259A" w:rsidRDefault="00344A46">
      <w:pPr>
        <w:jc w:val="center"/>
        <w:rPr>
          <w:sz w:val="2"/>
          <w:szCs w:val="2"/>
        </w:rPr>
      </w:pPr>
      <w:r>
        <w:rPr>
          <w:noProof/>
          <w:lang w:bidi="ar-SA"/>
        </w:rPr>
        <w:drawing>
          <wp:inline distT="0" distB="0" distL="0" distR="0">
            <wp:extent cx="3206750" cy="2304415"/>
            <wp:effectExtent l="0" t="0" r="0" b="0"/>
            <wp:docPr id="43" name="Picut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5"/>
                    <a:stretch/>
                  </pic:blipFill>
                  <pic:spPr>
                    <a:xfrm>
                      <a:off x="0" y="0"/>
                      <a:ext cx="3206750" cy="2304415"/>
                    </a:xfrm>
                    <a:prstGeom prst="rect">
                      <a:avLst/>
                    </a:prstGeom>
                  </pic:spPr>
                </pic:pic>
              </a:graphicData>
            </a:graphic>
          </wp:inline>
        </w:drawing>
      </w:r>
    </w:p>
    <w:p w:rsidR="0041259A" w:rsidRDefault="0041259A">
      <w:pPr>
        <w:spacing w:line="14" w:lineRule="exact"/>
        <w:sectPr w:rsidR="0041259A">
          <w:footerReference w:type="default" r:id="rId16"/>
          <w:pgSz w:w="11900" w:h="16840"/>
          <w:pgMar w:top="1582" w:right="1030" w:bottom="524" w:left="620" w:header="1154" w:footer="96" w:gutter="0"/>
          <w:pgNumType w:start="4"/>
          <w:cols w:num="2" w:space="155"/>
          <w:noEndnote/>
          <w:docGrid w:linePitch="360"/>
        </w:sectPr>
      </w:pPr>
    </w:p>
    <w:p w:rsidR="0041259A" w:rsidRDefault="00344A46">
      <w:pPr>
        <w:pStyle w:val="Jin0"/>
        <w:shd w:val="clear" w:color="auto" w:fill="auto"/>
        <w:spacing w:after="280" w:line="240" w:lineRule="auto"/>
        <w:jc w:val="center"/>
        <w:rPr>
          <w:sz w:val="26"/>
          <w:szCs w:val="26"/>
        </w:rPr>
      </w:pPr>
      <w:r>
        <w:rPr>
          <w:smallCaps/>
          <w:sz w:val="26"/>
          <w:szCs w:val="26"/>
        </w:rPr>
        <w:lastRenderedPageBreak/>
        <w:t xml:space="preserve">zpracován! </w:t>
      </w:r>
      <w:proofErr w:type="gramStart"/>
      <w:r>
        <w:rPr>
          <w:smallCaps/>
          <w:sz w:val="26"/>
          <w:szCs w:val="26"/>
        </w:rPr>
        <w:t>osobních</w:t>
      </w:r>
      <w:proofErr w:type="gramEnd"/>
      <w:r>
        <w:rPr>
          <w:smallCaps/>
          <w:sz w:val="26"/>
          <w:szCs w:val="26"/>
        </w:rPr>
        <w:t xml:space="preserve"> údajů</w:t>
      </w:r>
    </w:p>
    <w:p w:rsidR="0041259A" w:rsidRDefault="00344A46">
      <w:pPr>
        <w:pStyle w:val="Zkladntext20"/>
        <w:shd w:val="clear" w:color="auto" w:fill="auto"/>
      </w:pPr>
      <w:r>
        <w:t>Ochrana vašich osobních údajů je pro nás velmi důležitá, proto vynakládáme veškerou náležitou péči, aby Vaše osobní údaje byly bezpečné zpracovány.</w:t>
      </w:r>
    </w:p>
    <w:p w:rsidR="0041259A" w:rsidRDefault="00344A46">
      <w:pPr>
        <w:pStyle w:val="Zkladntext20"/>
        <w:shd w:val="clear" w:color="auto" w:fill="auto"/>
        <w:spacing w:after="300"/>
      </w:pPr>
      <w:r>
        <w:t>Ve smyslu naříz</w:t>
      </w:r>
      <w:r>
        <w:t xml:space="preserve">ení Evropského parlamentu a Rady (EU) 2016/679, obecné nařízení o ochraně osobních údajů zpracovávají (1) Renault Česká republika, a. s., se sídlem Pobřežní 620/3, Karlín, 186 00 Praha 8, IČO: 60192801 (dále také jen </w:t>
      </w:r>
      <w:proofErr w:type="gramStart"/>
      <w:r>
        <w:t>jako .Dacia</w:t>
      </w:r>
      <w:r>
        <w:rPr>
          <w:vertAlign w:val="superscript"/>
        </w:rPr>
        <w:t>1</w:t>
      </w:r>
      <w:proofErr w:type="gramEnd"/>
      <w:r>
        <w:t>'); a (2) Budoucí Prodávají</w:t>
      </w:r>
      <w:r>
        <w:t>cí jako společní správci osobních údajů zpracovávali Vaše osobní údaje poskytnuté na základě smlouvy nebo z dokumentů předložených na základě smlouvy.</w:t>
      </w:r>
    </w:p>
    <w:p w:rsidR="0041259A" w:rsidRDefault="00344A46">
      <w:pPr>
        <w:pStyle w:val="Zkladntext20"/>
        <w:shd w:val="clear" w:color="auto" w:fill="auto"/>
        <w:spacing w:after="280"/>
      </w:pPr>
      <w:r>
        <w:t xml:space="preserve">Vámi poskytnuté osobní údaje v rozsahu dle smlouvy budou použity pouze pro účely přímo související s </w:t>
      </w:r>
      <w:r>
        <w:t>uzavřenou smlouvou (účel zpracování) a zpracování vyplývá přímo z plnění uzavřené smlouvy (právní základ zpracování).</w:t>
      </w:r>
    </w:p>
    <w:p w:rsidR="0041259A" w:rsidRDefault="00344A46">
      <w:pPr>
        <w:pStyle w:val="Zkladntext20"/>
        <w:shd w:val="clear" w:color="auto" w:fill="auto"/>
        <w:spacing w:after="300" w:line="286" w:lineRule="auto"/>
      </w:pPr>
      <w:r>
        <w:t>Vezměte prosím na vědomí, že poskytnutí Vašich osobních údajů je požadavek nezbytný k uzavření smlouvy. Pokud se rozhodnete neposkytnout s</w:t>
      </w:r>
      <w:r>
        <w:t>vé osobní údaje, pak Budoucí Prodávající nebude schopen uzavřít s Vámi předmětnou smlouvu a poskytnout požadované výrobky a/nebo služby.</w:t>
      </w:r>
    </w:p>
    <w:p w:rsidR="0041259A" w:rsidRDefault="00344A46">
      <w:pPr>
        <w:pStyle w:val="Zkladntext20"/>
        <w:shd w:val="clear" w:color="auto" w:fill="auto"/>
        <w:spacing w:after="300" w:line="283" w:lineRule="auto"/>
      </w:pPr>
      <w:r>
        <w:t xml:space="preserve">Pro výše uvedené účely budou Vaše osobní údaje uchovávány po dobu 10 let ode dne uzavření smlouvy, v případě smlouvy o </w:t>
      </w:r>
      <w:r>
        <w:t>poskytování servisních služeb po dobu 10 let od ukončení trvání smlouvy.</w:t>
      </w:r>
    </w:p>
    <w:p w:rsidR="0041259A" w:rsidRDefault="00344A46">
      <w:pPr>
        <w:pStyle w:val="Zkladntext20"/>
        <w:shd w:val="clear" w:color="auto" w:fill="auto"/>
        <w:spacing w:after="280"/>
      </w:pPr>
      <w:r>
        <w:t>Osobní údaje bude Dacia a Budoucí Prodávající zpracovávat manuálně i automatizovaně přímo prostřednictvím svých zaměstnanců a dále prostřednictvím zpracovatelů pověřených Dacia a/nebo</w:t>
      </w:r>
      <w:r>
        <w:t xml:space="preserve"> Budoucím Prodávajícím, zejména pak prostřednictvím poskytovatelů IT řešení a software, a to na základě smluv o zpracování osobních údajů, a také prostřednictvím subjektů, které jsou vůči </w:t>
      </w:r>
      <w:proofErr w:type="gramStart"/>
      <w:r>
        <w:t>Dacia</w:t>
      </w:r>
      <w:proofErr w:type="gramEnd"/>
      <w:r>
        <w:t xml:space="preserve"> propojenými osobami. V rozsahu a pro účely výše uvedené je spr</w:t>
      </w:r>
      <w:r>
        <w:t>ávce oprávněn předávat tyto osobní údaje jiným subjektům patřícím do skupiny RENAULT a jejich smluvním zpracovatelům. Osobní údaje nebudou předávány do zemí mimo Evropský hospodářský prostor.</w:t>
      </w:r>
    </w:p>
    <w:p w:rsidR="0041259A" w:rsidRDefault="00344A46">
      <w:pPr>
        <w:pStyle w:val="Zkladntext20"/>
        <w:shd w:val="clear" w:color="auto" w:fill="auto"/>
      </w:pPr>
      <w:r>
        <w:t>Vaše práva:</w:t>
      </w:r>
    </w:p>
    <w:p w:rsidR="0041259A" w:rsidRDefault="00344A46">
      <w:pPr>
        <w:pStyle w:val="Zkladntext20"/>
        <w:numPr>
          <w:ilvl w:val="0"/>
          <w:numId w:val="17"/>
        </w:numPr>
        <w:shd w:val="clear" w:color="auto" w:fill="auto"/>
        <w:tabs>
          <w:tab w:val="left" w:pos="259"/>
        </w:tabs>
      </w:pPr>
      <w:r>
        <w:t>Máte právo požadovat informace o účelu zpracování os</w:t>
      </w:r>
      <w:r>
        <w:t>obních údajů, informace o rozsahu a kategoriích osobních údajů, které jsou předmětem zpracování, včetně údajů o zdroji, ze kterého byly osobní údaje získány, plánované době uchování, skutečnosti zda dochází k automatizovanému rozhodování a informace o příp</w:t>
      </w:r>
      <w:r>
        <w:t>adných příjemcích osobních údajů. Máte dále právo žádat o opravu osobních údajů, jsou-li nepřesné, a o výmaz osobních údajů.</w:t>
      </w:r>
    </w:p>
    <w:p w:rsidR="0041259A" w:rsidRDefault="00344A46">
      <w:pPr>
        <w:pStyle w:val="Zkladntext20"/>
        <w:numPr>
          <w:ilvl w:val="0"/>
          <w:numId w:val="17"/>
        </w:numPr>
        <w:shd w:val="clear" w:color="auto" w:fill="auto"/>
        <w:tabs>
          <w:tab w:val="left" w:pos="266"/>
        </w:tabs>
        <w:spacing w:line="286" w:lineRule="auto"/>
      </w:pPr>
      <w:r>
        <w:t xml:space="preserve">Máte právo získat od správce osobní údaje, které se Vás týkají a jež jste </w:t>
      </w:r>
      <w:proofErr w:type="gramStart"/>
      <w:r>
        <w:t>poskytl(a). Správce</w:t>
      </w:r>
      <w:proofErr w:type="gramEnd"/>
      <w:r>
        <w:t xml:space="preserve"> poskytne na základě žádosti tyto údaj</w:t>
      </w:r>
      <w:r>
        <w:t>e bez zbytečného odkladu ve strukturovaném, běžně používaném a strojově čitelném formátu. Toto právo se nevztahuje na osobní údaje, které nejsou zpracovávány automatizovaně.</w:t>
      </w:r>
    </w:p>
    <w:p w:rsidR="0041259A" w:rsidRDefault="00344A46">
      <w:pPr>
        <w:pStyle w:val="Zkladntext20"/>
        <w:numPr>
          <w:ilvl w:val="0"/>
          <w:numId w:val="17"/>
        </w:numPr>
        <w:shd w:val="clear" w:color="auto" w:fill="auto"/>
        <w:tabs>
          <w:tab w:val="left" w:pos="273"/>
        </w:tabs>
      </w:pPr>
      <w:r>
        <w:t>Domníváte-li se, že je zpracování osobních údajů v rozporu s ochranou soukromého a</w:t>
      </w:r>
      <w:r>
        <w:t xml:space="preserve"> osobního života nebo v rozporu s právními předpisy, jste </w:t>
      </w:r>
      <w:proofErr w:type="gramStart"/>
      <w:r>
        <w:t>oprávněn(a) vznést</w:t>
      </w:r>
      <w:proofErr w:type="gramEnd"/>
      <w:r>
        <w:t xml:space="preserve"> námitku, žádat vysvětlení a odstranění takto vzniklého stavu, zejména pak požadovat opravu, doplnění nebo likvidaci osobních údajů. Domníváte-li se, že dochází k neoprávněnému zpr</w:t>
      </w:r>
      <w:r>
        <w:t xml:space="preserve">acování osobních údajů, můžete se obrátit se stížností na dozorový orgán, kterým je pro území České republiky Úřad pro ochranu osobních údajů (Úřad pro ochranu osobních údajů se sídlem Pplk. Sochora 27, 170 00 Praha 7, e-mail: </w:t>
      </w:r>
      <w:hyperlink r:id="rId17" w:history="1">
        <w:r>
          <w:rPr>
            <w:lang w:val="en-US" w:eastAsia="en-US" w:bidi="en-US"/>
          </w:rPr>
          <w:t>posta@uoou.cz</w:t>
        </w:r>
      </w:hyperlink>
      <w:r>
        <w:rPr>
          <w:lang w:val="en-US" w:eastAsia="en-US" w:bidi="en-US"/>
        </w:rPr>
        <w:t xml:space="preserve">, </w:t>
      </w:r>
      <w:proofErr w:type="gramStart"/>
      <w:r>
        <w:t>tel : 234 665 125</w:t>
      </w:r>
      <w:proofErr w:type="gramEnd"/>
      <w:r>
        <w:t>).</w:t>
      </w:r>
    </w:p>
    <w:p w:rsidR="0041259A" w:rsidRDefault="00344A46">
      <w:pPr>
        <w:pStyle w:val="Zkladntext20"/>
        <w:shd w:val="clear" w:color="auto" w:fill="auto"/>
        <w:spacing w:after="300"/>
      </w:pPr>
      <w:r>
        <w:t xml:space="preserve">V případě stížnosti či dotazů souvisejících se zpracováním osobních údajů se obraťte na Dacii na </w:t>
      </w:r>
      <w:hyperlink r:id="rId18" w:history="1">
        <w:r>
          <w:rPr>
            <w:lang w:val="en-US" w:eastAsia="en-US" w:bidi="en-US"/>
          </w:rPr>
          <w:t>osobniudaje@dacia.cz</w:t>
        </w:r>
      </w:hyperlink>
      <w:r>
        <w:rPr>
          <w:lang w:val="en-US" w:eastAsia="en-US" w:bidi="en-US"/>
        </w:rPr>
        <w:t xml:space="preserve">, </w:t>
      </w:r>
      <w:r>
        <w:t>a/nebo na Budoucího Prodávajícího.</w:t>
      </w:r>
    </w:p>
    <w:sectPr w:rsidR="0041259A">
      <w:footerReference w:type="default" r:id="rId19"/>
      <w:pgSz w:w="11900" w:h="16840"/>
      <w:pgMar w:top="1436" w:right="1317" w:bottom="1436" w:left="889" w:header="1008" w:footer="3" w:gutter="0"/>
      <w:pgNumType w:start="3"/>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A46" w:rsidRDefault="00344A46">
      <w:r>
        <w:separator/>
      </w:r>
    </w:p>
  </w:endnote>
  <w:endnote w:type="continuationSeparator" w:id="0">
    <w:p w:rsidR="00344A46" w:rsidRDefault="0034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9A" w:rsidRDefault="00344A46">
    <w:pPr>
      <w:spacing w:line="14"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6764655</wp:posOffset>
              </wp:positionH>
              <wp:positionV relativeFrom="page">
                <wp:posOffset>9820275</wp:posOffset>
              </wp:positionV>
              <wp:extent cx="93980" cy="59690"/>
              <wp:effectExtent l="0" t="0" r="0" b="0"/>
              <wp:wrapNone/>
              <wp:docPr id="41" name="Shape 41"/>
              <wp:cNvGraphicFramePr/>
              <a:graphic xmlns:a="http://schemas.openxmlformats.org/drawingml/2006/main">
                <a:graphicData uri="http://schemas.microsoft.com/office/word/2010/wordprocessingShape">
                  <wps:wsp>
                    <wps:cNvSpPr txBox="1"/>
                    <wps:spPr>
                      <a:xfrm>
                        <a:off x="0" y="0"/>
                        <a:ext cx="93980" cy="59690"/>
                      </a:xfrm>
                      <a:prstGeom prst="rect">
                        <a:avLst/>
                      </a:prstGeom>
                      <a:noFill/>
                    </wps:spPr>
                    <wps:txbx>
                      <w:txbxContent>
                        <w:p w:rsidR="0041259A" w:rsidRDefault="00344A46">
                          <w:pPr>
                            <w:pStyle w:val="Zhlavnebozpat20"/>
                            <w:shd w:val="clear" w:color="auto" w:fill="auto"/>
                            <w:rPr>
                              <w:sz w:val="11"/>
                              <w:szCs w:val="11"/>
                            </w:rPr>
                          </w:pPr>
                          <w:r>
                            <w:fldChar w:fldCharType="begin"/>
                          </w:r>
                          <w:r>
                            <w:instrText xml:space="preserve"> PAGE \* MERGEFORMAT </w:instrText>
                          </w:r>
                          <w:r>
                            <w:fldChar w:fldCharType="separate"/>
                          </w:r>
                          <w:r w:rsidR="00343589" w:rsidRPr="00343589">
                            <w:rPr>
                              <w:rFonts w:ascii="Arial" w:eastAsia="Arial" w:hAnsi="Arial" w:cs="Arial"/>
                              <w:noProof/>
                              <w:sz w:val="11"/>
                              <w:szCs w:val="11"/>
                            </w:rPr>
                            <w:t>1</w:t>
                          </w:r>
                          <w:r>
                            <w:rPr>
                              <w:rFonts w:ascii="Arial" w:eastAsia="Arial" w:hAnsi="Arial" w:cs="Arial"/>
                              <w:sz w:val="11"/>
                              <w:szCs w:val="11"/>
                            </w:rPr>
                            <w:fldChar w:fldCharType="end"/>
                          </w:r>
                          <w:r>
                            <w:rPr>
                              <w:rFonts w:ascii="Arial" w:eastAsia="Arial" w:hAnsi="Arial" w:cs="Arial"/>
                              <w:sz w:val="11"/>
                              <w:szCs w:val="11"/>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42" type="#_x0000_t202" style="position:absolute;margin-left:532.65pt;margin-top:773.25pt;width:7.4pt;height:4.7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" filled="f" stroked="f">
              <v:textbox style="mso-fit-shape-to-text:t" inset="0,0,0,0">
                <w:txbxContent>
                  <w:p w:rsidR="0041259A" w:rsidRDefault="00344A46">
                    <w:pPr>
                      <w:pStyle w:val="Zhlavnebozpat20"/>
                      <w:shd w:val="clear" w:color="auto" w:fill="auto"/>
                      <w:rPr>
                        <w:sz w:val="11"/>
                        <w:szCs w:val="11"/>
                      </w:rPr>
                    </w:pPr>
                    <w:r>
                      <w:fldChar w:fldCharType="begin"/>
                    </w:r>
                    <w:r>
                      <w:instrText xml:space="preserve"> PAGE \* MERGEFORMAT </w:instrText>
                    </w:r>
                    <w:r>
                      <w:fldChar w:fldCharType="separate"/>
                    </w:r>
                    <w:r w:rsidR="00343589" w:rsidRPr="00343589">
                      <w:rPr>
                        <w:rFonts w:ascii="Arial" w:eastAsia="Arial" w:hAnsi="Arial" w:cs="Arial"/>
                        <w:noProof/>
                        <w:sz w:val="11"/>
                        <w:szCs w:val="11"/>
                      </w:rPr>
                      <w:t>1</w:t>
                    </w:r>
                    <w:r>
                      <w:rPr>
                        <w:rFonts w:ascii="Arial" w:eastAsia="Arial" w:hAnsi="Arial" w:cs="Arial"/>
                        <w:sz w:val="11"/>
                        <w:szCs w:val="11"/>
                      </w:rPr>
                      <w:fldChar w:fldCharType="end"/>
                    </w:r>
                    <w:r>
                      <w:rPr>
                        <w:rFonts w:ascii="Arial" w:eastAsia="Arial" w:hAnsi="Arial" w:cs="Arial"/>
                        <w:sz w:val="11"/>
                        <w:szCs w:val="11"/>
                      </w:rPr>
                      <w:t>/3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9A" w:rsidRDefault="0041259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9A" w:rsidRDefault="00344A46">
    <w:pPr>
      <w:spacing w:line="14"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6764655</wp:posOffset>
              </wp:positionH>
              <wp:positionV relativeFrom="page">
                <wp:posOffset>9820275</wp:posOffset>
              </wp:positionV>
              <wp:extent cx="93980" cy="59690"/>
              <wp:effectExtent l="0" t="0" r="0" b="0"/>
              <wp:wrapNone/>
              <wp:docPr id="44" name="Shape 44"/>
              <wp:cNvGraphicFramePr/>
              <a:graphic xmlns:a="http://schemas.openxmlformats.org/drawingml/2006/main">
                <a:graphicData uri="http://schemas.microsoft.com/office/word/2010/wordprocessingShape">
                  <wps:wsp>
                    <wps:cNvSpPr txBox="1"/>
                    <wps:spPr>
                      <a:xfrm>
                        <a:off x="0" y="0"/>
                        <a:ext cx="93980" cy="59690"/>
                      </a:xfrm>
                      <a:prstGeom prst="rect">
                        <a:avLst/>
                      </a:prstGeom>
                      <a:noFill/>
                    </wps:spPr>
                    <wps:txbx>
                      <w:txbxContent>
                        <w:p w:rsidR="0041259A" w:rsidRDefault="00344A46">
                          <w:pPr>
                            <w:pStyle w:val="Zhlavnebozpat20"/>
                            <w:shd w:val="clear" w:color="auto" w:fill="auto"/>
                            <w:rPr>
                              <w:sz w:val="11"/>
                              <w:szCs w:val="11"/>
                            </w:rPr>
                          </w:pPr>
                          <w:r>
                            <w:fldChar w:fldCharType="begin"/>
                          </w:r>
                          <w:r>
                            <w:instrText xml:space="preserve"> PAGE \* MERGEFORMAT </w:instrText>
                          </w:r>
                          <w:r>
                            <w:fldChar w:fldCharType="separate"/>
                          </w:r>
                          <w:r w:rsidR="00343589" w:rsidRPr="00343589">
                            <w:rPr>
                              <w:rFonts w:ascii="Arial" w:eastAsia="Arial" w:hAnsi="Arial" w:cs="Arial"/>
                              <w:noProof/>
                              <w:sz w:val="11"/>
                              <w:szCs w:val="11"/>
                            </w:rPr>
                            <w:t>3</w:t>
                          </w:r>
                          <w:r>
                            <w:rPr>
                              <w:rFonts w:ascii="Arial" w:eastAsia="Arial" w:hAnsi="Arial" w:cs="Arial"/>
                              <w:sz w:val="11"/>
                              <w:szCs w:val="11"/>
                            </w:rPr>
                            <w:fldChar w:fldCharType="end"/>
                          </w:r>
                          <w:r>
                            <w:rPr>
                              <w:rFonts w:ascii="Arial" w:eastAsia="Arial" w:hAnsi="Arial" w:cs="Arial"/>
                              <w:sz w:val="11"/>
                              <w:szCs w:val="11"/>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4" o:spid="_x0000_s1043" type="#_x0000_t202" style="position:absolute;margin-left:532.65pt;margin-top:773.25pt;width:7.4pt;height:4.7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" filled="f" stroked="f">
              <v:textbox style="mso-fit-shape-to-text:t" inset="0,0,0,0">
                <w:txbxContent>
                  <w:p w:rsidR="0041259A" w:rsidRDefault="00344A46">
                    <w:pPr>
                      <w:pStyle w:val="Zhlavnebozpat20"/>
                      <w:shd w:val="clear" w:color="auto" w:fill="auto"/>
                      <w:rPr>
                        <w:sz w:val="11"/>
                        <w:szCs w:val="11"/>
                      </w:rPr>
                    </w:pPr>
                    <w:r>
                      <w:fldChar w:fldCharType="begin"/>
                    </w:r>
                    <w:r>
                      <w:instrText xml:space="preserve"> PAGE \* MERGEFORMAT </w:instrText>
                    </w:r>
                    <w:r>
                      <w:fldChar w:fldCharType="separate"/>
                    </w:r>
                    <w:r w:rsidR="00343589" w:rsidRPr="00343589">
                      <w:rPr>
                        <w:rFonts w:ascii="Arial" w:eastAsia="Arial" w:hAnsi="Arial" w:cs="Arial"/>
                        <w:noProof/>
                        <w:sz w:val="11"/>
                        <w:szCs w:val="11"/>
                      </w:rPr>
                      <w:t>3</w:t>
                    </w:r>
                    <w:r>
                      <w:rPr>
                        <w:rFonts w:ascii="Arial" w:eastAsia="Arial" w:hAnsi="Arial" w:cs="Arial"/>
                        <w:sz w:val="11"/>
                        <w:szCs w:val="11"/>
                      </w:rPr>
                      <w:fldChar w:fldCharType="end"/>
                    </w:r>
                    <w:r>
                      <w:rPr>
                        <w:rFonts w:ascii="Arial" w:eastAsia="Arial" w:hAnsi="Arial" w:cs="Arial"/>
                        <w:sz w:val="11"/>
                        <w:szCs w:val="11"/>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A46" w:rsidRDefault="00344A46"/>
  </w:footnote>
  <w:footnote w:type="continuationSeparator" w:id="0">
    <w:p w:rsidR="00344A46" w:rsidRDefault="00344A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5F9"/>
    <w:multiLevelType w:val="multilevel"/>
    <w:tmpl w:val="A64C5F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7159CE"/>
    <w:multiLevelType w:val="multilevel"/>
    <w:tmpl w:val="0E2AB9A4"/>
    <w:lvl w:ilvl="0">
      <w:start w:val="1"/>
      <w:numFmt w:val="decimal"/>
      <w:lvlText w:val="6.%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565F62"/>
    <w:multiLevelType w:val="multilevel"/>
    <w:tmpl w:val="0116E390"/>
    <w:lvl w:ilvl="0">
      <w:start w:val="1"/>
      <w:numFmt w:val="decimal"/>
      <w:lvlText w:val="1.%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3E04B7"/>
    <w:multiLevelType w:val="multilevel"/>
    <w:tmpl w:val="35B24584"/>
    <w:lvl w:ilvl="0">
      <w:start w:val="1"/>
      <w:numFmt w:val="decimal"/>
      <w:lvlText w:val="2.%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96189F"/>
    <w:multiLevelType w:val="multilevel"/>
    <w:tmpl w:val="7F94C49E"/>
    <w:lvl w:ilvl="0">
      <w:start w:val="1"/>
      <w:numFmt w:val="bullet"/>
      <w:lvlText w:val="V"/>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993351"/>
    <w:multiLevelType w:val="multilevel"/>
    <w:tmpl w:val="DB107B1E"/>
    <w:lvl w:ilvl="0">
      <w:start w:val="1"/>
      <w:numFmt w:val="decimal"/>
      <w:lvlText w:val="3.%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C00213"/>
    <w:multiLevelType w:val="multilevel"/>
    <w:tmpl w:val="A1BA014C"/>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946483"/>
    <w:multiLevelType w:val="multilevel"/>
    <w:tmpl w:val="9F4E091A"/>
    <w:lvl w:ilvl="0">
      <w:start w:val="1"/>
      <w:numFmt w:val="decimal"/>
      <w:lvlText w:val="3.%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8F21D7"/>
    <w:multiLevelType w:val="multilevel"/>
    <w:tmpl w:val="FE047D0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9A0ADE"/>
    <w:multiLevelType w:val="multilevel"/>
    <w:tmpl w:val="3312B6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DB0822"/>
    <w:multiLevelType w:val="multilevel"/>
    <w:tmpl w:val="4928EEFE"/>
    <w:lvl w:ilvl="0">
      <w:start w:val="1"/>
      <w:numFmt w:val="decimal"/>
      <w:lvlText w:val="5.%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983DD9"/>
    <w:multiLevelType w:val="multilevel"/>
    <w:tmpl w:val="FD568004"/>
    <w:lvl w:ilvl="0">
      <w:start w:val="1"/>
      <w:numFmt w:val="decimal"/>
      <w:lvlText w:val="5.%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B74A66"/>
    <w:multiLevelType w:val="multilevel"/>
    <w:tmpl w:val="D20CC676"/>
    <w:lvl w:ilvl="0">
      <w:start w:val="1"/>
      <w:numFmt w:val="decimal"/>
      <w:lvlText w:val="1.%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E20D8C"/>
    <w:multiLevelType w:val="multilevel"/>
    <w:tmpl w:val="B330C0F0"/>
    <w:lvl w:ilvl="0">
      <w:start w:val="1"/>
      <w:numFmt w:val="decimal"/>
      <w:lvlText w:val="2.%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4A7D94"/>
    <w:multiLevelType w:val="multilevel"/>
    <w:tmpl w:val="E0D26A62"/>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BE3F19"/>
    <w:multiLevelType w:val="multilevel"/>
    <w:tmpl w:val="E4762BAE"/>
    <w:lvl w:ilvl="0">
      <w:start w:val="1"/>
      <w:numFmt w:val="decimal"/>
      <w:lvlText w:val="4.%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161DDF"/>
    <w:multiLevelType w:val="multilevel"/>
    <w:tmpl w:val="7A7437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2"/>
  </w:num>
  <w:num w:numId="4">
    <w:abstractNumId w:val="13"/>
  </w:num>
  <w:num w:numId="5">
    <w:abstractNumId w:val="9"/>
  </w:num>
  <w:num w:numId="6">
    <w:abstractNumId w:val="5"/>
  </w:num>
  <w:num w:numId="7">
    <w:abstractNumId w:val="15"/>
  </w:num>
  <w:num w:numId="8">
    <w:abstractNumId w:val="0"/>
  </w:num>
  <w:num w:numId="9">
    <w:abstractNumId w:val="10"/>
  </w:num>
  <w:num w:numId="10">
    <w:abstractNumId w:val="1"/>
  </w:num>
  <w:num w:numId="11">
    <w:abstractNumId w:val="12"/>
  </w:num>
  <w:num w:numId="12">
    <w:abstractNumId w:val="6"/>
  </w:num>
  <w:num w:numId="13">
    <w:abstractNumId w:val="3"/>
  </w:num>
  <w:num w:numId="14">
    <w:abstractNumId w:val="7"/>
  </w:num>
  <w:num w:numId="15">
    <w:abstractNumId w:val="11"/>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41259A"/>
    <w:rsid w:val="00343589"/>
    <w:rsid w:val="00344A46"/>
    <w:rsid w:val="0041259A"/>
    <w:rsid w:val="00857C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1"/>
      <w:szCs w:val="11"/>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1"/>
      <w:szCs w:val="11"/>
      <w:u w:val="none"/>
    </w:rPr>
  </w:style>
  <w:style w:type="paragraph" w:customStyle="1" w:styleId="Nadpis10">
    <w:name w:val="Nadpis #1"/>
    <w:basedOn w:val="Normln"/>
    <w:link w:val="Nadpis1"/>
    <w:pPr>
      <w:shd w:val="clear" w:color="auto" w:fill="FFFFFF"/>
      <w:spacing w:after="160"/>
      <w:outlineLvl w:val="0"/>
    </w:pPr>
    <w:rPr>
      <w:rFonts w:ascii="Arial" w:eastAsia="Arial" w:hAnsi="Arial" w:cs="Arial"/>
      <w:b/>
      <w:bCs/>
      <w:sz w:val="26"/>
      <w:szCs w:val="26"/>
    </w:rPr>
  </w:style>
  <w:style w:type="paragraph" w:customStyle="1" w:styleId="Nadpis30">
    <w:name w:val="Nadpis #3"/>
    <w:basedOn w:val="Normln"/>
    <w:link w:val="Nadpis3"/>
    <w:pPr>
      <w:shd w:val="clear" w:color="auto" w:fill="FFFFFF"/>
      <w:spacing w:line="326" w:lineRule="auto"/>
      <w:jc w:val="both"/>
      <w:outlineLvl w:val="2"/>
    </w:pPr>
    <w:rPr>
      <w:rFonts w:ascii="Arial" w:eastAsia="Arial" w:hAnsi="Arial" w:cs="Arial"/>
      <w:b/>
      <w:bCs/>
      <w:sz w:val="17"/>
      <w:szCs w:val="17"/>
    </w:rPr>
  </w:style>
  <w:style w:type="paragraph" w:customStyle="1" w:styleId="Zkladntext30">
    <w:name w:val="Základní text (3)"/>
    <w:basedOn w:val="Normln"/>
    <w:link w:val="Zkladntext3"/>
    <w:pPr>
      <w:shd w:val="clear" w:color="auto" w:fill="FFFFFF"/>
      <w:spacing w:line="288" w:lineRule="auto"/>
    </w:pPr>
    <w:rPr>
      <w:rFonts w:ascii="Arial" w:eastAsia="Arial" w:hAnsi="Arial" w:cs="Arial"/>
      <w:sz w:val="15"/>
      <w:szCs w:val="15"/>
    </w:rPr>
  </w:style>
  <w:style w:type="paragraph" w:customStyle="1" w:styleId="Nadpis40">
    <w:name w:val="Nadpis #4"/>
    <w:basedOn w:val="Normln"/>
    <w:link w:val="Nadpis4"/>
    <w:pPr>
      <w:shd w:val="clear" w:color="auto" w:fill="FFFFFF"/>
      <w:outlineLvl w:val="3"/>
    </w:pPr>
    <w:rPr>
      <w:rFonts w:ascii="Arial" w:eastAsia="Arial" w:hAnsi="Arial" w:cs="Arial"/>
      <w:b/>
      <w:bCs/>
      <w:sz w:val="15"/>
      <w:szCs w:val="15"/>
    </w:rPr>
  </w:style>
  <w:style w:type="paragraph" w:customStyle="1" w:styleId="Jin0">
    <w:name w:val="Jiné"/>
    <w:basedOn w:val="Normln"/>
    <w:link w:val="Jin"/>
    <w:pPr>
      <w:shd w:val="clear" w:color="auto" w:fill="FFFFFF"/>
      <w:spacing w:line="252" w:lineRule="auto"/>
      <w:jc w:val="both"/>
    </w:pPr>
    <w:rPr>
      <w:rFonts w:ascii="Arial" w:eastAsia="Arial" w:hAnsi="Arial" w:cs="Arial"/>
      <w:sz w:val="11"/>
      <w:szCs w:val="11"/>
    </w:rPr>
  </w:style>
  <w:style w:type="paragraph" w:customStyle="1" w:styleId="Zkladntext20">
    <w:name w:val="Základní text (2)"/>
    <w:basedOn w:val="Normln"/>
    <w:link w:val="Zkladntext2"/>
    <w:pPr>
      <w:shd w:val="clear" w:color="auto" w:fill="FFFFFF"/>
      <w:spacing w:after="40" w:line="288" w:lineRule="auto"/>
      <w:jc w:val="both"/>
    </w:pPr>
    <w:rPr>
      <w:rFonts w:ascii="Arial" w:eastAsia="Arial" w:hAnsi="Arial" w:cs="Arial"/>
      <w:sz w:val="17"/>
      <w:szCs w:val="17"/>
    </w:rPr>
  </w:style>
  <w:style w:type="paragraph" w:customStyle="1" w:styleId="Titulekobrzku0">
    <w:name w:val="Titulek obrázku"/>
    <w:basedOn w:val="Normln"/>
    <w:link w:val="Titulekobrzku"/>
    <w:pPr>
      <w:shd w:val="clear" w:color="auto" w:fill="FFFFFF"/>
      <w:spacing w:line="391" w:lineRule="auto"/>
      <w:jc w:val="both"/>
    </w:pPr>
    <w:rPr>
      <w:rFonts w:ascii="Arial" w:eastAsia="Arial" w:hAnsi="Arial" w:cs="Arial"/>
      <w:sz w:val="15"/>
      <w:szCs w:val="15"/>
    </w:rPr>
  </w:style>
  <w:style w:type="paragraph" w:customStyle="1" w:styleId="Nadpis20">
    <w:name w:val="Nadpis #2"/>
    <w:basedOn w:val="Normln"/>
    <w:link w:val="Nadpis2"/>
    <w:pPr>
      <w:shd w:val="clear" w:color="auto" w:fill="FFFFFF"/>
      <w:spacing w:after="30"/>
      <w:jc w:val="both"/>
      <w:outlineLvl w:val="1"/>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spacing w:line="302" w:lineRule="auto"/>
    </w:pPr>
    <w:rPr>
      <w:rFonts w:ascii="Arial" w:eastAsia="Arial" w:hAnsi="Arial" w:cs="Arial"/>
      <w:sz w:val="15"/>
      <w:szCs w:val="15"/>
    </w:rPr>
  </w:style>
  <w:style w:type="paragraph" w:customStyle="1" w:styleId="Zkladntext40">
    <w:name w:val="Základní text (4)"/>
    <w:basedOn w:val="Normln"/>
    <w:link w:val="Zkladntext4"/>
    <w:pPr>
      <w:shd w:val="clear" w:color="auto" w:fill="FFFFFF"/>
      <w:spacing w:after="140"/>
      <w:jc w:val="center"/>
    </w:pPr>
    <w:rPr>
      <w:rFonts w:ascii="Arial" w:eastAsia="Arial" w:hAnsi="Arial" w:cs="Arial"/>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52" w:lineRule="auto"/>
      <w:jc w:val="both"/>
    </w:pPr>
    <w:rPr>
      <w:rFonts w:ascii="Arial" w:eastAsia="Arial" w:hAnsi="Arial" w:cs="Arial"/>
      <w:sz w:val="11"/>
      <w:szCs w:val="11"/>
    </w:rPr>
  </w:style>
  <w:style w:type="paragraph" w:styleId="Textbubliny">
    <w:name w:val="Balloon Text"/>
    <w:basedOn w:val="Normln"/>
    <w:link w:val="TextbublinyChar"/>
    <w:uiPriority w:val="99"/>
    <w:semiHidden/>
    <w:unhideWhenUsed/>
    <w:rsid w:val="00343589"/>
    <w:rPr>
      <w:rFonts w:ascii="Tahoma" w:hAnsi="Tahoma" w:cs="Tahoma"/>
      <w:sz w:val="16"/>
      <w:szCs w:val="16"/>
    </w:rPr>
  </w:style>
  <w:style w:type="character" w:customStyle="1" w:styleId="TextbublinyChar">
    <w:name w:val="Text bubliny Char"/>
    <w:basedOn w:val="Standardnpsmoodstavce"/>
    <w:link w:val="Textbubliny"/>
    <w:uiPriority w:val="99"/>
    <w:semiHidden/>
    <w:rsid w:val="0034358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1"/>
      <w:szCs w:val="11"/>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1"/>
      <w:szCs w:val="11"/>
      <w:u w:val="none"/>
    </w:rPr>
  </w:style>
  <w:style w:type="paragraph" w:customStyle="1" w:styleId="Nadpis10">
    <w:name w:val="Nadpis #1"/>
    <w:basedOn w:val="Normln"/>
    <w:link w:val="Nadpis1"/>
    <w:pPr>
      <w:shd w:val="clear" w:color="auto" w:fill="FFFFFF"/>
      <w:spacing w:after="160"/>
      <w:outlineLvl w:val="0"/>
    </w:pPr>
    <w:rPr>
      <w:rFonts w:ascii="Arial" w:eastAsia="Arial" w:hAnsi="Arial" w:cs="Arial"/>
      <w:b/>
      <w:bCs/>
      <w:sz w:val="26"/>
      <w:szCs w:val="26"/>
    </w:rPr>
  </w:style>
  <w:style w:type="paragraph" w:customStyle="1" w:styleId="Nadpis30">
    <w:name w:val="Nadpis #3"/>
    <w:basedOn w:val="Normln"/>
    <w:link w:val="Nadpis3"/>
    <w:pPr>
      <w:shd w:val="clear" w:color="auto" w:fill="FFFFFF"/>
      <w:spacing w:line="326" w:lineRule="auto"/>
      <w:jc w:val="both"/>
      <w:outlineLvl w:val="2"/>
    </w:pPr>
    <w:rPr>
      <w:rFonts w:ascii="Arial" w:eastAsia="Arial" w:hAnsi="Arial" w:cs="Arial"/>
      <w:b/>
      <w:bCs/>
      <w:sz w:val="17"/>
      <w:szCs w:val="17"/>
    </w:rPr>
  </w:style>
  <w:style w:type="paragraph" w:customStyle="1" w:styleId="Zkladntext30">
    <w:name w:val="Základní text (3)"/>
    <w:basedOn w:val="Normln"/>
    <w:link w:val="Zkladntext3"/>
    <w:pPr>
      <w:shd w:val="clear" w:color="auto" w:fill="FFFFFF"/>
      <w:spacing w:line="288" w:lineRule="auto"/>
    </w:pPr>
    <w:rPr>
      <w:rFonts w:ascii="Arial" w:eastAsia="Arial" w:hAnsi="Arial" w:cs="Arial"/>
      <w:sz w:val="15"/>
      <w:szCs w:val="15"/>
    </w:rPr>
  </w:style>
  <w:style w:type="paragraph" w:customStyle="1" w:styleId="Nadpis40">
    <w:name w:val="Nadpis #4"/>
    <w:basedOn w:val="Normln"/>
    <w:link w:val="Nadpis4"/>
    <w:pPr>
      <w:shd w:val="clear" w:color="auto" w:fill="FFFFFF"/>
      <w:outlineLvl w:val="3"/>
    </w:pPr>
    <w:rPr>
      <w:rFonts w:ascii="Arial" w:eastAsia="Arial" w:hAnsi="Arial" w:cs="Arial"/>
      <w:b/>
      <w:bCs/>
      <w:sz w:val="15"/>
      <w:szCs w:val="15"/>
    </w:rPr>
  </w:style>
  <w:style w:type="paragraph" w:customStyle="1" w:styleId="Jin0">
    <w:name w:val="Jiné"/>
    <w:basedOn w:val="Normln"/>
    <w:link w:val="Jin"/>
    <w:pPr>
      <w:shd w:val="clear" w:color="auto" w:fill="FFFFFF"/>
      <w:spacing w:line="252" w:lineRule="auto"/>
      <w:jc w:val="both"/>
    </w:pPr>
    <w:rPr>
      <w:rFonts w:ascii="Arial" w:eastAsia="Arial" w:hAnsi="Arial" w:cs="Arial"/>
      <w:sz w:val="11"/>
      <w:szCs w:val="11"/>
    </w:rPr>
  </w:style>
  <w:style w:type="paragraph" w:customStyle="1" w:styleId="Zkladntext20">
    <w:name w:val="Základní text (2)"/>
    <w:basedOn w:val="Normln"/>
    <w:link w:val="Zkladntext2"/>
    <w:pPr>
      <w:shd w:val="clear" w:color="auto" w:fill="FFFFFF"/>
      <w:spacing w:after="40" w:line="288" w:lineRule="auto"/>
      <w:jc w:val="both"/>
    </w:pPr>
    <w:rPr>
      <w:rFonts w:ascii="Arial" w:eastAsia="Arial" w:hAnsi="Arial" w:cs="Arial"/>
      <w:sz w:val="17"/>
      <w:szCs w:val="17"/>
    </w:rPr>
  </w:style>
  <w:style w:type="paragraph" w:customStyle="1" w:styleId="Titulekobrzku0">
    <w:name w:val="Titulek obrázku"/>
    <w:basedOn w:val="Normln"/>
    <w:link w:val="Titulekobrzku"/>
    <w:pPr>
      <w:shd w:val="clear" w:color="auto" w:fill="FFFFFF"/>
      <w:spacing w:line="391" w:lineRule="auto"/>
      <w:jc w:val="both"/>
    </w:pPr>
    <w:rPr>
      <w:rFonts w:ascii="Arial" w:eastAsia="Arial" w:hAnsi="Arial" w:cs="Arial"/>
      <w:sz w:val="15"/>
      <w:szCs w:val="15"/>
    </w:rPr>
  </w:style>
  <w:style w:type="paragraph" w:customStyle="1" w:styleId="Nadpis20">
    <w:name w:val="Nadpis #2"/>
    <w:basedOn w:val="Normln"/>
    <w:link w:val="Nadpis2"/>
    <w:pPr>
      <w:shd w:val="clear" w:color="auto" w:fill="FFFFFF"/>
      <w:spacing w:after="30"/>
      <w:jc w:val="both"/>
      <w:outlineLvl w:val="1"/>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spacing w:line="302" w:lineRule="auto"/>
    </w:pPr>
    <w:rPr>
      <w:rFonts w:ascii="Arial" w:eastAsia="Arial" w:hAnsi="Arial" w:cs="Arial"/>
      <w:sz w:val="15"/>
      <w:szCs w:val="15"/>
    </w:rPr>
  </w:style>
  <w:style w:type="paragraph" w:customStyle="1" w:styleId="Zkladntext40">
    <w:name w:val="Základní text (4)"/>
    <w:basedOn w:val="Normln"/>
    <w:link w:val="Zkladntext4"/>
    <w:pPr>
      <w:shd w:val="clear" w:color="auto" w:fill="FFFFFF"/>
      <w:spacing w:after="140"/>
      <w:jc w:val="center"/>
    </w:pPr>
    <w:rPr>
      <w:rFonts w:ascii="Arial" w:eastAsia="Arial" w:hAnsi="Arial" w:cs="Arial"/>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52" w:lineRule="auto"/>
      <w:jc w:val="both"/>
    </w:pPr>
    <w:rPr>
      <w:rFonts w:ascii="Arial" w:eastAsia="Arial" w:hAnsi="Arial" w:cs="Arial"/>
      <w:sz w:val="11"/>
      <w:szCs w:val="11"/>
    </w:rPr>
  </w:style>
  <w:style w:type="paragraph" w:styleId="Textbubliny">
    <w:name w:val="Balloon Text"/>
    <w:basedOn w:val="Normln"/>
    <w:link w:val="TextbublinyChar"/>
    <w:uiPriority w:val="99"/>
    <w:semiHidden/>
    <w:unhideWhenUsed/>
    <w:rsid w:val="00343589"/>
    <w:rPr>
      <w:rFonts w:ascii="Tahoma" w:hAnsi="Tahoma" w:cs="Tahoma"/>
      <w:sz w:val="16"/>
      <w:szCs w:val="16"/>
    </w:rPr>
  </w:style>
  <w:style w:type="character" w:customStyle="1" w:styleId="TextbublinyChar">
    <w:name w:val="Text bubliny Char"/>
    <w:basedOn w:val="Standardnpsmoodstavce"/>
    <w:link w:val="Textbubliny"/>
    <w:uiPriority w:val="99"/>
    <w:semiHidden/>
    <w:rsid w:val="0034358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hajciarova@vurv.cz" TargetMode="External"/><Relationship Id="rId13" Type="http://schemas.openxmlformats.org/officeDocument/2006/relationships/hyperlink" Target="http://www.coi.cz" TargetMode="External"/><Relationship Id="rId18" Type="http://schemas.openxmlformats.org/officeDocument/2006/relationships/hyperlink" Target="mailto:osobniudaje@dacia.cz"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ajciarova@vurv.cz" TargetMode="External"/><Relationship Id="rId17" Type="http://schemas.openxmlformats.org/officeDocument/2006/relationships/hyperlink" Target="mailto:posta@uoou.cz"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ajciarova@vurv.cz"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hajciarova@vurv.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4390</Words>
  <Characters>25906</Characters>
  <Application>Microsoft Office Word</Application>
  <DocSecurity>0</DocSecurity>
  <Lines>215</Lines>
  <Paragraphs>60</Paragraphs>
  <ScaleCrop>false</ScaleCrop>
  <Company/>
  <LinksUpToDate>false</LinksUpToDate>
  <CharactersWithSpaces>30236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KM_C258-20230201155424</dc:title>
  <dc:subject/>
  <dc:creator/>
  <cp:keywords/>
  <cp:lastModifiedBy>Sakrytova</cp:lastModifiedBy>
  <cp:revision>3</cp:revision>
  <dcterms:created xsi:type="dcterms:W3CDTF">2023-02-01T13:37:00Z</dcterms:created>
  <dcterms:modified xsi:type="dcterms:W3CDTF">2023-02-01T13:43:00Z</dcterms:modified>
</cp:coreProperties>
</file>