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5"/>
        <w:ind w:left="0" w:right="115" w:firstLine="0"/>
        <w:jc w:val="right"/>
        <w:rPr>
          <w:sz w:val="24"/>
        </w:rPr>
      </w:pPr>
      <w:r>
        <w:rPr>
          <w:sz w:val="24"/>
        </w:rPr>
        <w:t>č. j. UPM/108/2023</w:t>
      </w:r>
    </w:p>
    <w:p>
      <w:pPr>
        <w:pStyle w:val="Heading1"/>
        <w:tabs>
          <w:tab w:pos="1786" w:val="left" w:leader="none"/>
        </w:tabs>
        <w:jc w:val="center"/>
        <w:rPr>
          <w:u w:val="none"/>
        </w:rPr>
      </w:pPr>
      <w:r>
        <w:rPr>
          <w:u w:val="none"/>
        </w:rPr>
        <w:t>D O D A T</w:t>
      </w:r>
      <w:r>
        <w:rPr>
          <w:spacing w:val="-1"/>
          <w:u w:val="none"/>
        </w:rPr>
        <w:t> </w:t>
      </w:r>
      <w:r>
        <w:rPr>
          <w:u w:val="none"/>
        </w:rPr>
        <w:t>E K</w:t>
        <w:tab/>
        <w:t>č. 3</w:t>
      </w:r>
    </w:p>
    <w:p>
      <w:pPr>
        <w:spacing w:before="120"/>
        <w:ind w:left="2078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k nájemní smlouvě uzavřené dne 31. 12. 2019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6"/>
        </w:rPr>
      </w:pPr>
    </w:p>
    <w:p>
      <w:pPr>
        <w:spacing w:before="93"/>
        <w:ind w:left="116" w:right="0" w:firstLine="0"/>
        <w:jc w:val="left"/>
        <w:rPr>
          <w:b/>
          <w:sz w:val="22"/>
        </w:rPr>
      </w:pPr>
      <w:r>
        <w:rPr>
          <w:b/>
          <w:sz w:val="22"/>
        </w:rPr>
        <w:t>Uměleckoprůmyslové museum v Praze</w:t>
      </w:r>
    </w:p>
    <w:p>
      <w:pPr>
        <w:pStyle w:val="BodyText"/>
        <w:ind w:left="116"/>
      </w:pPr>
      <w:r>
        <w:rPr/>
        <w:t>ul. 17. listopadu čp. 2, 110 00  Praha 1</w:t>
      </w:r>
    </w:p>
    <w:p>
      <w:pPr>
        <w:pStyle w:val="BodyText"/>
        <w:ind w:left="116"/>
      </w:pPr>
      <w:r>
        <w:rPr/>
        <w:t>IČ 00023442</w:t>
      </w:r>
    </w:p>
    <w:p>
      <w:pPr>
        <w:pStyle w:val="BodyText"/>
        <w:ind w:left="116" w:right="3695"/>
      </w:pPr>
      <w:r>
        <w:rPr/>
        <w:t>zastoupené ředitelkou PhDr. Helenou Koenigsmarkovou (dále jen „pronajímatel“) na straně jedné</w:t>
      </w:r>
    </w:p>
    <w:p>
      <w:pPr>
        <w:pStyle w:val="BodyText"/>
      </w:pPr>
    </w:p>
    <w:p>
      <w:pPr>
        <w:pStyle w:val="BodyText"/>
        <w:ind w:right="282"/>
        <w:jc w:val="center"/>
      </w:pPr>
      <w:r>
        <w:rPr/>
        <w:t>a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6" w:right="3772"/>
      </w:pPr>
      <w:r>
        <w:rPr/>
        <w:t>Správa kulturních zařízení Města Kamenice nad Lipou U kulturního domu 495, 39481 Kamenice nad Lipou IČ 00366111</w:t>
      </w:r>
    </w:p>
    <w:p>
      <w:pPr>
        <w:pStyle w:val="BodyText"/>
        <w:ind w:left="116" w:right="4881"/>
      </w:pPr>
      <w:r>
        <w:rPr/>
        <w:t>zastoupena vedoucím Mgr. Petrem Pechem (dále jen „nájemce“) na straně druhé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ind w:left="116"/>
      </w:pPr>
      <w:r>
        <w:rPr/>
        <w:t>Se ve smyslu čl. XIII. odst. 1 a čl. IX. odst. 1, 5 dohodly:</w:t>
      </w:r>
    </w:p>
    <w:p>
      <w:pPr>
        <w:pStyle w:val="BodyText"/>
        <w:spacing w:before="4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401" w:val="left" w:leader="none"/>
          <w:tab w:pos="2618" w:val="left" w:leader="none"/>
          <w:tab w:pos="8638" w:val="left" w:leader="none"/>
        </w:tabs>
        <w:spacing w:line="240" w:lineRule="auto" w:before="0" w:after="0"/>
        <w:ind w:left="401" w:right="114" w:hanging="284"/>
        <w:jc w:val="left"/>
        <w:rPr>
          <w:sz w:val="22"/>
        </w:rPr>
      </w:pPr>
      <w:r>
        <w:rPr>
          <w:sz w:val="22"/>
        </w:rPr>
        <w:t>Nájemné od 1. ledna 2023 činí 524,89 x 1,151 = 604,15 Kč za jeden metr čtvereční pronajímané plochy prostor koncertní a obřadní síně a výstavních sálů za  rok,  tedy celkem</w:t>
      </w:r>
      <w:r>
        <w:rPr>
          <w:spacing w:val="55"/>
          <w:sz w:val="22"/>
        </w:rPr>
        <w:t> </w:t>
      </w:r>
      <w:r>
        <w:rPr>
          <w:sz w:val="22"/>
        </w:rPr>
        <w:t>604,15</w:t>
      </w:r>
      <w:r>
        <w:rPr>
          <w:spacing w:val="55"/>
          <w:sz w:val="22"/>
        </w:rPr>
        <w:t> </w:t>
      </w:r>
      <w:r>
        <w:rPr>
          <w:sz w:val="22"/>
        </w:rPr>
        <w:t>Kč</w:t>
        <w:tab/>
        <w:t>x  372,6 m2  =  </w:t>
      </w:r>
      <w:r>
        <w:rPr>
          <w:b/>
          <w:sz w:val="22"/>
        </w:rPr>
        <w:t>225.106,-</w:t>
      </w:r>
      <w:r>
        <w:rPr>
          <w:b/>
          <w:spacing w:val="-20"/>
          <w:sz w:val="22"/>
        </w:rPr>
        <w:t> </w:t>
      </w:r>
      <w:r>
        <w:rPr>
          <w:b/>
          <w:sz w:val="22"/>
        </w:rPr>
        <w:t>Kč</w:t>
      </w:r>
      <w:r>
        <w:rPr>
          <w:b/>
          <w:spacing w:val="55"/>
          <w:sz w:val="22"/>
        </w:rPr>
        <w:t> </w:t>
      </w:r>
      <w:r>
        <w:rPr>
          <w:sz w:val="22"/>
        </w:rPr>
        <w:t>(dvěstědvacetpěttisícstošest</w:t>
        <w:tab/>
        <w:t>korun českých) ročně za sály 1.26, 1.28, 1.29, 1.30 a 1.34. U ostatních prostor činí nájemné 297,80 x1,151= 342,77 Kč za jeden metr čtvereční pronajímané plochy za rok, celkem 342,77 x 420,6 m2 = </w:t>
      </w:r>
      <w:r>
        <w:rPr>
          <w:b/>
          <w:sz w:val="22"/>
        </w:rPr>
        <w:t>144.169,- Kč </w:t>
      </w:r>
      <w:r>
        <w:rPr>
          <w:sz w:val="22"/>
        </w:rPr>
        <w:t>(stočtyřicetčtyřitisícstošedesátdevět korun českých). Roční nájemné to je celkem Kč </w:t>
      </w:r>
      <w:r>
        <w:rPr>
          <w:b/>
          <w:sz w:val="22"/>
        </w:rPr>
        <w:t>369.275</w:t>
      </w:r>
      <w:r>
        <w:rPr>
          <w:sz w:val="22"/>
        </w:rPr>
        <w:t>,</w:t>
      </w:r>
      <w:r>
        <w:rPr>
          <w:b/>
          <w:sz w:val="22"/>
        </w:rPr>
        <w:t>- Kč </w:t>
      </w:r>
      <w:r>
        <w:rPr>
          <w:sz w:val="22"/>
        </w:rPr>
        <w:t>bude placeno </w:t>
      </w:r>
      <w:r>
        <w:rPr>
          <w:b/>
          <w:sz w:val="22"/>
        </w:rPr>
        <w:t>ve čtyřech splátkách ve výši 4x  92.318,75</w:t>
      </w:r>
      <w:r>
        <w:rPr>
          <w:b/>
          <w:spacing w:val="51"/>
          <w:sz w:val="22"/>
        </w:rPr>
        <w:t> </w:t>
      </w:r>
      <w:r>
        <w:rPr>
          <w:b/>
          <w:sz w:val="22"/>
        </w:rPr>
        <w:t>Kč</w:t>
      </w:r>
      <w:r>
        <w:rPr>
          <w:b/>
          <w:spacing w:val="55"/>
          <w:sz w:val="22"/>
        </w:rPr>
        <w:t> </w:t>
      </w:r>
      <w:r>
        <w:rPr>
          <w:sz w:val="22"/>
        </w:rPr>
        <w:t>a</w:t>
        <w:tab/>
        <w:t>splatných  za  kalendářní  čtvrtletí,  vždy  do  desátého</w:t>
      </w:r>
      <w:r>
        <w:rPr>
          <w:spacing w:val="27"/>
          <w:sz w:val="22"/>
        </w:rPr>
        <w:t> </w:t>
      </w:r>
      <w:r>
        <w:rPr>
          <w:sz w:val="22"/>
        </w:rPr>
        <w:t>dne</w:t>
      </w:r>
      <w:r>
        <w:rPr>
          <w:spacing w:val="56"/>
          <w:sz w:val="22"/>
        </w:rPr>
        <w:t> </w:t>
      </w:r>
      <w:r>
        <w:rPr>
          <w:sz w:val="22"/>
        </w:rPr>
        <w:t>prvého</w:t>
      </w:r>
      <w:r>
        <w:rPr>
          <w:spacing w:val="-1"/>
          <w:sz w:val="22"/>
        </w:rPr>
        <w:t> </w:t>
      </w:r>
      <w:r>
        <w:rPr>
          <w:sz w:val="22"/>
        </w:rPr>
        <w:t>měsíce každého čtvrtletí po nabytí účinnosti této nájemní smlouvy. První splátka bude uhrazena nejpozději do</w:t>
      </w:r>
      <w:r>
        <w:rPr>
          <w:spacing w:val="-17"/>
          <w:sz w:val="22"/>
        </w:rPr>
        <w:t> </w:t>
      </w:r>
      <w:r>
        <w:rPr>
          <w:sz w:val="22"/>
        </w:rPr>
        <w:t>31.1.2023.</w:t>
      </w:r>
    </w:p>
    <w:p>
      <w:pPr>
        <w:pStyle w:val="ListParagraph"/>
        <w:numPr>
          <w:ilvl w:val="0"/>
          <w:numId w:val="1"/>
        </w:numPr>
        <w:tabs>
          <w:tab w:pos="401" w:val="left" w:leader="none"/>
        </w:tabs>
        <w:spacing w:line="240" w:lineRule="auto" w:before="119" w:after="0"/>
        <w:ind w:left="401" w:right="115" w:hanging="284"/>
        <w:jc w:val="both"/>
        <w:rPr>
          <w:b/>
          <w:sz w:val="22"/>
        </w:rPr>
      </w:pPr>
      <w:r>
        <w:rPr>
          <w:sz w:val="22"/>
        </w:rPr>
        <w:t>Cena služeb souvisejících s nájemním vztahem podle čl. IX, odst. 1 nájemní smlouvy je stanovena na rok 2023 podle cenové kalkulace Uměleckoprůmyslového musea paušálně ve výši </w:t>
      </w:r>
      <w:r>
        <w:rPr>
          <w:b/>
          <w:sz w:val="22"/>
        </w:rPr>
        <w:t>29.166,66 Kč </w:t>
      </w:r>
      <w:r>
        <w:rPr>
          <w:sz w:val="22"/>
        </w:rPr>
        <w:t>měsíčně (slovy: dvacetdevěttisícstošedesátšest korun a  šedestátšest haléřů) a bude placena ve čtyřech splátkách ve </w:t>
      </w:r>
      <w:r>
        <w:rPr>
          <w:b/>
          <w:sz w:val="22"/>
        </w:rPr>
        <w:t>výši 87.500,-</w:t>
      </w:r>
      <w:r>
        <w:rPr>
          <w:b/>
          <w:spacing w:val="-19"/>
          <w:sz w:val="22"/>
        </w:rPr>
        <w:t> </w:t>
      </w:r>
      <w:r>
        <w:rPr>
          <w:b/>
          <w:sz w:val="22"/>
        </w:rPr>
        <w:t>Kč.</w:t>
      </w:r>
    </w:p>
    <w:p>
      <w:pPr>
        <w:pStyle w:val="ListParagraph"/>
        <w:numPr>
          <w:ilvl w:val="0"/>
          <w:numId w:val="1"/>
        </w:numPr>
        <w:tabs>
          <w:tab w:pos="401" w:val="left" w:leader="none"/>
        </w:tabs>
        <w:spacing w:line="240" w:lineRule="auto" w:before="119" w:after="0"/>
        <w:ind w:left="401" w:right="0" w:hanging="284"/>
        <w:jc w:val="left"/>
        <w:rPr>
          <w:sz w:val="22"/>
        </w:rPr>
      </w:pPr>
      <w:r>
        <w:rPr>
          <w:sz w:val="22"/>
        </w:rPr>
        <w:t>Ostatní ujednání nájemní smlouvy zůstávají beze</w:t>
      </w:r>
      <w:r>
        <w:rPr>
          <w:spacing w:val="-16"/>
          <w:sz w:val="22"/>
        </w:rPr>
        <w:t> </w:t>
      </w:r>
      <w:r>
        <w:rPr>
          <w:sz w:val="22"/>
        </w:rPr>
        <w:t>změn.</w:t>
      </w:r>
    </w:p>
    <w:p>
      <w:pPr>
        <w:pStyle w:val="ListParagraph"/>
        <w:numPr>
          <w:ilvl w:val="0"/>
          <w:numId w:val="1"/>
        </w:numPr>
        <w:tabs>
          <w:tab w:pos="401" w:val="left" w:leader="none"/>
        </w:tabs>
        <w:spacing w:line="240" w:lineRule="auto" w:before="119" w:after="0"/>
        <w:ind w:left="401" w:right="114" w:hanging="284"/>
        <w:jc w:val="left"/>
        <w:rPr>
          <w:sz w:val="22"/>
        </w:rPr>
      </w:pPr>
      <w:r>
        <w:rPr>
          <w:sz w:val="22"/>
        </w:rPr>
        <w:t>Tento dodatek  se  vyhotovuje  ve  čtyřech vyhotoveních, z nichž každá ze smluvních  stran obdrží po</w:t>
      </w:r>
      <w:r>
        <w:rPr>
          <w:spacing w:val="-9"/>
          <w:sz w:val="22"/>
        </w:rPr>
        <w:t> </w:t>
      </w:r>
      <w:r>
        <w:rPr>
          <w:sz w:val="22"/>
        </w:rPr>
        <w:t>dvou.</w:t>
      </w:r>
    </w:p>
    <w:p>
      <w:pPr>
        <w:pStyle w:val="BodyText"/>
        <w:spacing w:before="4"/>
        <w:rPr>
          <w:sz w:val="32"/>
        </w:rPr>
      </w:pPr>
    </w:p>
    <w:p>
      <w:pPr>
        <w:tabs>
          <w:tab w:pos="4364" w:val="left" w:leader="none"/>
        </w:tabs>
        <w:spacing w:before="0"/>
        <w:ind w:left="116" w:right="0" w:firstLine="0"/>
        <w:jc w:val="left"/>
        <w:rPr>
          <w:sz w:val="20"/>
        </w:rPr>
      </w:pPr>
      <w:r>
        <w:rPr>
          <w:sz w:val="20"/>
        </w:rPr>
        <w:t>V Praze dne</w:t>
      </w:r>
      <w:r>
        <w:rPr>
          <w:spacing w:val="-6"/>
          <w:sz w:val="20"/>
        </w:rPr>
        <w:t> </w:t>
      </w:r>
      <w:r>
        <w:rPr>
          <w:sz w:val="20"/>
        </w:rPr>
        <w:t>16.ledna</w:t>
      </w:r>
      <w:r>
        <w:rPr>
          <w:spacing w:val="52"/>
          <w:sz w:val="20"/>
        </w:rPr>
        <w:t> </w:t>
      </w:r>
      <w:r>
        <w:rPr>
          <w:sz w:val="20"/>
        </w:rPr>
        <w:t>2023</w:t>
        <w:tab/>
        <w:t>V Kamenici nad Lipou dne  18.ledna</w:t>
      </w:r>
      <w:r>
        <w:rPr>
          <w:spacing w:val="38"/>
          <w:sz w:val="20"/>
        </w:rPr>
        <w:t> </w:t>
      </w:r>
      <w:r>
        <w:rPr>
          <w:sz w:val="20"/>
        </w:rPr>
        <w:t>2023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tabs>
          <w:tab w:pos="4474" w:val="left" w:leader="none"/>
        </w:tabs>
        <w:spacing w:before="170"/>
        <w:ind w:left="116" w:right="0" w:firstLine="0"/>
        <w:jc w:val="left"/>
        <w:rPr>
          <w:sz w:val="20"/>
        </w:rPr>
      </w:pPr>
      <w:r>
        <w:rPr>
          <w:sz w:val="20"/>
        </w:rPr>
        <w:t>PhDr.</w:t>
      </w:r>
      <w:r>
        <w:rPr>
          <w:spacing w:val="-1"/>
          <w:sz w:val="20"/>
        </w:rPr>
        <w:t> </w:t>
      </w:r>
      <w:r>
        <w:rPr>
          <w:sz w:val="20"/>
        </w:rPr>
        <w:t>Helena</w:t>
      </w:r>
      <w:r>
        <w:rPr>
          <w:spacing w:val="-1"/>
          <w:sz w:val="20"/>
        </w:rPr>
        <w:t> </w:t>
      </w:r>
      <w:r>
        <w:rPr>
          <w:sz w:val="20"/>
        </w:rPr>
        <w:t>Koenigsmarková</w:t>
        <w:tab/>
        <w:t>Mgr.Petr Pech</w:t>
      </w:r>
    </w:p>
    <w:p>
      <w:pPr>
        <w:tabs>
          <w:tab w:pos="4451" w:val="left" w:leader="none"/>
        </w:tabs>
        <w:spacing w:before="0"/>
        <w:ind w:left="4451" w:right="1752" w:hanging="4335"/>
        <w:jc w:val="left"/>
        <w:rPr>
          <w:sz w:val="20"/>
        </w:rPr>
      </w:pPr>
      <w:r>
        <w:rPr>
          <w:sz w:val="20"/>
        </w:rPr>
        <w:t>Ředitelka</w:t>
      </w:r>
      <w:r>
        <w:rPr>
          <w:spacing w:val="-2"/>
          <w:sz w:val="20"/>
        </w:rPr>
        <w:t> </w:t>
      </w:r>
      <w:r>
        <w:rPr>
          <w:sz w:val="20"/>
        </w:rPr>
        <w:t>UPM</w:t>
        <w:tab/>
        <w:t>Vedoucí Správy</w:t>
      </w:r>
      <w:r>
        <w:rPr>
          <w:spacing w:val="-3"/>
          <w:sz w:val="20"/>
        </w:rPr>
        <w:t> </w:t>
      </w:r>
      <w:r>
        <w:rPr>
          <w:sz w:val="20"/>
        </w:rPr>
        <w:t>kulturních</w:t>
      </w:r>
      <w:r>
        <w:rPr>
          <w:spacing w:val="-1"/>
          <w:sz w:val="20"/>
        </w:rPr>
        <w:t> </w:t>
      </w:r>
      <w:r>
        <w:rPr>
          <w:sz w:val="20"/>
        </w:rPr>
        <w:t>zařízení</w:t>
      </w:r>
      <w:r>
        <w:rPr>
          <w:w w:val="100"/>
          <w:sz w:val="20"/>
        </w:rPr>
        <w:t> </w:t>
      </w:r>
      <w:r>
        <w:rPr>
          <w:sz w:val="20"/>
        </w:rPr>
        <w:t>Města Kamenice nad</w:t>
      </w:r>
      <w:r>
        <w:rPr>
          <w:spacing w:val="-8"/>
          <w:sz w:val="20"/>
        </w:rPr>
        <w:t> </w:t>
      </w:r>
      <w:r>
        <w:rPr>
          <w:sz w:val="20"/>
        </w:rPr>
        <w:t>Lipou</w:t>
      </w:r>
    </w:p>
    <w:sectPr>
      <w:type w:val="continuous"/>
      <w:pgSz w:w="11910" w:h="16840"/>
      <w:pgMar w:top="102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01" w:hanging="285"/>
        <w:jc w:val="left"/>
      </w:pPr>
      <w:rPr>
        <w:rFonts w:hint="default" w:ascii="Arial" w:hAnsi="Arial" w:eastAsia="Arial" w:cs="Arial"/>
        <w:spacing w:val="-29"/>
        <w:w w:val="14"/>
        <w:sz w:val="22"/>
        <w:szCs w:val="22"/>
      </w:rPr>
    </w:lvl>
    <w:lvl w:ilvl="1">
      <w:start w:val="0"/>
      <w:numFmt w:val="bullet"/>
      <w:lvlText w:val="•"/>
      <w:lvlJc w:val="left"/>
      <w:pPr>
        <w:ind w:left="1290" w:hanging="28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81" w:hanging="28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71" w:hanging="28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62" w:hanging="28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3" w:hanging="28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43" w:hanging="28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34" w:hanging="28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24" w:hanging="28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20"/>
      <w:outlineLvl w:val="1"/>
    </w:pPr>
    <w:rPr>
      <w:rFonts w:ascii="Arial" w:hAnsi="Arial" w:eastAsia="Arial" w:cs="Arial"/>
      <w:b/>
      <w:bCs/>
      <w:sz w:val="24"/>
      <w:szCs w:val="24"/>
      <w:u w:val="single" w:color="000000"/>
    </w:rPr>
  </w:style>
  <w:style w:styleId="ListParagraph" w:type="paragraph">
    <w:name w:val="List Paragraph"/>
    <w:basedOn w:val="Normal"/>
    <w:uiPriority w:val="1"/>
    <w:qFormat/>
    <w:pPr>
      <w:spacing w:before="119"/>
      <w:ind w:left="401" w:right="114" w:hanging="284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upm</dc:creator>
  <dc:title>D O D A T E K   č</dc:title>
  <dcterms:created xsi:type="dcterms:W3CDTF">2023-02-01T08:47:12Z</dcterms:created>
  <dcterms:modified xsi:type="dcterms:W3CDTF">2023-02-01T08:47:12Z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2023-01-13T00:00:00Z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2023-02-01T00:00:00Z</vt:filetime>
  </property>
</Properties>
</file>