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96D5" w14:textId="7C8894C8" w:rsidR="00A008B9" w:rsidRDefault="00A008B9" w:rsidP="00A008B9">
      <w:pPr>
        <w:pStyle w:val="Nzev"/>
        <w:widowControl/>
        <w:jc w:val="center"/>
        <w:rPr>
          <w:rFonts w:ascii="Times New Roman" w:hAnsi="Times New Roman"/>
          <w:caps/>
          <w:sz w:val="24"/>
          <w:szCs w:val="24"/>
        </w:rPr>
      </w:pPr>
      <w:r w:rsidRPr="00FB61D5">
        <w:rPr>
          <w:rFonts w:ascii="Times New Roman" w:hAnsi="Times New Roman"/>
          <w:sz w:val="24"/>
          <w:szCs w:val="24"/>
        </w:rPr>
        <w:t xml:space="preserve">SMLOUVA O </w:t>
      </w:r>
      <w:r w:rsidR="006E3511">
        <w:rPr>
          <w:rFonts w:ascii="Times New Roman" w:hAnsi="Times New Roman"/>
          <w:sz w:val="24"/>
          <w:szCs w:val="24"/>
        </w:rPr>
        <w:t>PODNÁJMU</w:t>
      </w:r>
      <w:r w:rsidR="006E3511" w:rsidRPr="00FB61D5">
        <w:rPr>
          <w:rFonts w:ascii="Times New Roman" w:hAnsi="Times New Roman"/>
          <w:sz w:val="24"/>
          <w:szCs w:val="24"/>
        </w:rPr>
        <w:t xml:space="preserve"> </w:t>
      </w:r>
      <w:r w:rsidRPr="00FB61D5">
        <w:rPr>
          <w:rFonts w:ascii="Times New Roman" w:hAnsi="Times New Roman"/>
          <w:caps/>
          <w:sz w:val="24"/>
          <w:szCs w:val="24"/>
        </w:rPr>
        <w:t>prostor</w:t>
      </w:r>
      <w:r>
        <w:rPr>
          <w:rFonts w:ascii="Times New Roman" w:hAnsi="Times New Roman"/>
          <w:caps/>
          <w:sz w:val="24"/>
          <w:szCs w:val="24"/>
        </w:rPr>
        <w:t xml:space="preserve"> SLOUŽÍCÍCH k PODNIKÁNÍ</w:t>
      </w:r>
    </w:p>
    <w:p w14:paraId="6D7C1FED" w14:textId="77777777" w:rsidR="00A008B9" w:rsidRDefault="00A008B9" w:rsidP="00A008B9">
      <w:pPr>
        <w:pStyle w:val="SubHead"/>
        <w:widowControl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>uzavřená mezi:</w:t>
      </w:r>
    </w:p>
    <w:p w14:paraId="4DE1A9ED" w14:textId="77777777" w:rsidR="00F56EBA" w:rsidRPr="00F56EBA" w:rsidRDefault="00F56EBA" w:rsidP="00F56EBA">
      <w:pPr>
        <w:pStyle w:val="Body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2219"/>
        <w:gridCol w:w="5328"/>
      </w:tblGrid>
      <w:tr w:rsidR="00F56EBA" w:rsidRPr="00F56EBA" w14:paraId="31FA871E" w14:textId="77777777" w:rsidTr="00962316">
        <w:tc>
          <w:tcPr>
            <w:tcW w:w="709" w:type="dxa"/>
          </w:tcPr>
          <w:p w14:paraId="6540D96A" w14:textId="77777777" w:rsidR="00F56EBA" w:rsidRPr="00F56EBA" w:rsidRDefault="00F56EBA" w:rsidP="00F56EBA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Party_Gestin"/>
            <w:r w:rsidRPr="00F56EBA">
              <w:rPr>
                <w:rFonts w:ascii="Times New Roman" w:hAnsi="Times New Roman"/>
                <w:b/>
                <w:sz w:val="22"/>
                <w:szCs w:val="22"/>
              </w:rPr>
              <w:t>1)</w:t>
            </w:r>
          </w:p>
        </w:tc>
        <w:tc>
          <w:tcPr>
            <w:tcW w:w="2219" w:type="dxa"/>
          </w:tcPr>
          <w:p w14:paraId="03E19C11" w14:textId="77777777" w:rsidR="00F56EBA" w:rsidRPr="00F56EBA" w:rsidRDefault="00F56EBA" w:rsidP="00F56E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bookmarkStart w:id="1" w:name="_Ref9498215"/>
            <w:r>
              <w:rPr>
                <w:b/>
                <w:bCs/>
                <w:sz w:val="22"/>
                <w:szCs w:val="22"/>
              </w:rPr>
              <w:t>P</w:t>
            </w:r>
            <w:r w:rsidRPr="00F56EBA">
              <w:rPr>
                <w:b/>
                <w:bCs/>
                <w:sz w:val="22"/>
                <w:szCs w:val="22"/>
              </w:rPr>
              <w:t>říspěvková organizace</w:t>
            </w:r>
          </w:p>
        </w:tc>
        <w:tc>
          <w:tcPr>
            <w:tcW w:w="5328" w:type="dxa"/>
          </w:tcPr>
          <w:p w14:paraId="012CE284" w14:textId="77777777" w:rsidR="00F56EBA" w:rsidRPr="00F56EBA" w:rsidRDefault="00F56EBA" w:rsidP="00F56E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 Trojku</w:t>
            </w:r>
          </w:p>
        </w:tc>
      </w:tr>
      <w:tr w:rsidR="00F56EBA" w:rsidRPr="00F56EBA" w14:paraId="2200CE41" w14:textId="77777777" w:rsidTr="00962316">
        <w:tc>
          <w:tcPr>
            <w:tcW w:w="709" w:type="dxa"/>
          </w:tcPr>
          <w:p w14:paraId="731E6755" w14:textId="77777777" w:rsidR="00F56EBA" w:rsidRPr="00F56EBA" w:rsidRDefault="00F56EBA" w:rsidP="00F56EBA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</w:p>
        </w:tc>
        <w:bookmarkEnd w:id="1"/>
        <w:tc>
          <w:tcPr>
            <w:tcW w:w="2219" w:type="dxa"/>
          </w:tcPr>
          <w:p w14:paraId="706F20A0" w14:textId="77777777" w:rsidR="00F56EBA" w:rsidRPr="00F56EBA" w:rsidRDefault="00F56EBA" w:rsidP="00F56EBA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F56EBA">
              <w:rPr>
                <w:bCs/>
                <w:sz w:val="22"/>
                <w:szCs w:val="22"/>
              </w:rPr>
              <w:t xml:space="preserve">se sídlem: </w:t>
            </w:r>
          </w:p>
        </w:tc>
        <w:tc>
          <w:tcPr>
            <w:tcW w:w="5328" w:type="dxa"/>
          </w:tcPr>
          <w:p w14:paraId="72437C34" w14:textId="77777777" w:rsidR="00F56EBA" w:rsidRPr="00F56EBA" w:rsidRDefault="00F56EBA" w:rsidP="00F56EBA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F56EBA">
              <w:rPr>
                <w:bCs/>
                <w:sz w:val="22"/>
                <w:szCs w:val="22"/>
              </w:rPr>
              <w:t>Čajkovského 12, Praha 3</w:t>
            </w:r>
          </w:p>
        </w:tc>
      </w:tr>
      <w:tr w:rsidR="00F56EBA" w:rsidRPr="00F56EBA" w14:paraId="5DB79BF4" w14:textId="77777777" w:rsidTr="00962316">
        <w:tc>
          <w:tcPr>
            <w:tcW w:w="709" w:type="dxa"/>
          </w:tcPr>
          <w:p w14:paraId="13F554BB" w14:textId="77777777" w:rsidR="00F56EBA" w:rsidRPr="00F56EBA" w:rsidRDefault="00F56EBA" w:rsidP="00F56EBA">
            <w:pPr>
              <w:pStyle w:val="Body1"/>
              <w:widowControl/>
              <w:tabs>
                <w:tab w:val="clear" w:pos="567"/>
              </w:tabs>
              <w:spacing w:after="0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9" w:type="dxa"/>
          </w:tcPr>
          <w:p w14:paraId="45C0377D" w14:textId="77777777" w:rsidR="00F56EBA" w:rsidRPr="00F56EBA" w:rsidRDefault="00F56EBA" w:rsidP="00F56EBA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F56EBA">
              <w:rPr>
                <w:bCs/>
                <w:sz w:val="22"/>
                <w:szCs w:val="22"/>
              </w:rPr>
              <w:t xml:space="preserve">zastoupený: </w:t>
            </w:r>
          </w:p>
        </w:tc>
        <w:tc>
          <w:tcPr>
            <w:tcW w:w="5328" w:type="dxa"/>
          </w:tcPr>
          <w:p w14:paraId="7A1DA108" w14:textId="5655F1DD" w:rsidR="00F56EBA" w:rsidRPr="00F56EBA" w:rsidRDefault="0053410D" w:rsidP="00F56EBA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MgA. Marie Kašparová</w:t>
            </w:r>
          </w:p>
        </w:tc>
      </w:tr>
      <w:tr w:rsidR="00F56EBA" w:rsidRPr="00F56EBA" w14:paraId="4C3CABB4" w14:textId="77777777" w:rsidTr="00962316">
        <w:tc>
          <w:tcPr>
            <w:tcW w:w="709" w:type="dxa"/>
          </w:tcPr>
          <w:p w14:paraId="67E6B6C8" w14:textId="77777777" w:rsidR="00F56EBA" w:rsidRPr="00F56EBA" w:rsidRDefault="00F56EBA" w:rsidP="00F56EBA">
            <w:pPr>
              <w:pStyle w:val="Body1"/>
              <w:widowControl/>
              <w:tabs>
                <w:tab w:val="clear" w:pos="567"/>
              </w:tabs>
              <w:spacing w:after="0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9" w:type="dxa"/>
          </w:tcPr>
          <w:p w14:paraId="18FEFA04" w14:textId="77777777" w:rsidR="00F56EBA" w:rsidRPr="00F56EBA" w:rsidRDefault="00F56EBA" w:rsidP="00F56EBA">
            <w:pPr>
              <w:rPr>
                <w:bCs/>
                <w:sz w:val="22"/>
                <w:szCs w:val="22"/>
              </w:rPr>
            </w:pPr>
            <w:r w:rsidRPr="00F56EBA">
              <w:rPr>
                <w:bCs/>
                <w:sz w:val="22"/>
                <w:szCs w:val="22"/>
              </w:rPr>
              <w:t xml:space="preserve">IČ: </w:t>
            </w:r>
          </w:p>
        </w:tc>
        <w:tc>
          <w:tcPr>
            <w:tcW w:w="5328" w:type="dxa"/>
          </w:tcPr>
          <w:p w14:paraId="08CA1963" w14:textId="77777777" w:rsidR="00F56EBA" w:rsidRPr="00F56EBA" w:rsidRDefault="00F56EBA" w:rsidP="00F56EBA">
            <w:pPr>
              <w:rPr>
                <w:bCs/>
                <w:sz w:val="22"/>
                <w:szCs w:val="22"/>
              </w:rPr>
            </w:pPr>
            <w:r w:rsidRPr="00F56EBA">
              <w:rPr>
                <w:bCs/>
                <w:sz w:val="22"/>
                <w:szCs w:val="22"/>
              </w:rPr>
              <w:t>00879738</w:t>
            </w:r>
          </w:p>
        </w:tc>
      </w:tr>
      <w:tr w:rsidR="00F56EBA" w:rsidRPr="00FB61D5" w14:paraId="75660843" w14:textId="77777777" w:rsidTr="00962316">
        <w:tc>
          <w:tcPr>
            <w:tcW w:w="709" w:type="dxa"/>
          </w:tcPr>
          <w:p w14:paraId="4E93EFD5" w14:textId="77777777" w:rsidR="00F56EBA" w:rsidRPr="00FB61D5" w:rsidRDefault="00F56EBA" w:rsidP="00F56EBA">
            <w:pPr>
              <w:pStyle w:val="Body1"/>
              <w:widowControl/>
              <w:tabs>
                <w:tab w:val="clear" w:pos="567"/>
              </w:tabs>
              <w:spacing w:after="0"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9" w:type="dxa"/>
          </w:tcPr>
          <w:p w14:paraId="1C64973F" w14:textId="77777777" w:rsidR="00F56EBA" w:rsidRPr="00F56EBA" w:rsidRDefault="00F56EBA" w:rsidP="00F56EBA">
            <w:pPr>
              <w:spacing w:after="120"/>
              <w:jc w:val="both"/>
              <w:rPr>
                <w:bCs/>
              </w:rPr>
            </w:pPr>
            <w:r w:rsidRPr="00F56EBA">
              <w:rPr>
                <w:bCs/>
              </w:rPr>
              <w:t>Číslo účtu:</w:t>
            </w:r>
          </w:p>
        </w:tc>
        <w:tc>
          <w:tcPr>
            <w:tcW w:w="5328" w:type="dxa"/>
          </w:tcPr>
          <w:p w14:paraId="5A0B0FB2" w14:textId="6483886C" w:rsidR="00F56EBA" w:rsidRPr="00F56EBA" w:rsidRDefault="00D835B3" w:rsidP="00F56EBA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XXXXX</w:t>
            </w:r>
          </w:p>
        </w:tc>
      </w:tr>
    </w:tbl>
    <w:p w14:paraId="6657E20E" w14:textId="77777777" w:rsidR="00F56EBA" w:rsidRDefault="00F56EBA" w:rsidP="00A008B9">
      <w:pPr>
        <w:pStyle w:val="Body1"/>
        <w:widowControl/>
        <w:tabs>
          <w:tab w:val="clear" w:pos="567"/>
        </w:tabs>
        <w:ind w:left="709"/>
        <w:rPr>
          <w:rFonts w:ascii="Times New Roman" w:hAnsi="Times New Roman"/>
          <w:sz w:val="22"/>
          <w:szCs w:val="22"/>
        </w:rPr>
      </w:pPr>
    </w:p>
    <w:p w14:paraId="54882CB2" w14:textId="1EC0B631" w:rsidR="00A008B9" w:rsidRPr="00FB61D5" w:rsidRDefault="00A008B9" w:rsidP="00A008B9">
      <w:pPr>
        <w:pStyle w:val="Body1"/>
        <w:widowControl/>
        <w:tabs>
          <w:tab w:val="clear" w:pos="567"/>
        </w:tabs>
        <w:ind w:left="709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(dále jen </w:t>
      </w:r>
      <w:r w:rsidRPr="00FB61D5">
        <w:rPr>
          <w:rFonts w:ascii="Times New Roman" w:hAnsi="Times New Roman"/>
          <w:b/>
          <w:bCs/>
          <w:sz w:val="22"/>
          <w:szCs w:val="22"/>
        </w:rPr>
        <w:t>„</w:t>
      </w:r>
      <w:r w:rsidR="00C35E60">
        <w:rPr>
          <w:rFonts w:ascii="Times New Roman" w:hAnsi="Times New Roman"/>
          <w:b/>
          <w:sz w:val="22"/>
          <w:szCs w:val="22"/>
        </w:rPr>
        <w:t>Nájemce</w:t>
      </w:r>
      <w:r w:rsidRPr="00FB61D5">
        <w:rPr>
          <w:rFonts w:ascii="Times New Roman" w:hAnsi="Times New Roman"/>
          <w:b/>
          <w:sz w:val="22"/>
          <w:szCs w:val="22"/>
        </w:rPr>
        <w:t>“</w:t>
      </w:r>
      <w:r w:rsidRPr="00FB61D5">
        <w:rPr>
          <w:rFonts w:ascii="Times New Roman" w:hAnsi="Times New Roman"/>
          <w:sz w:val="22"/>
          <w:szCs w:val="22"/>
        </w:rPr>
        <w:t>)</w:t>
      </w:r>
    </w:p>
    <w:bookmarkEnd w:id="0"/>
    <w:p w14:paraId="07277AF0" w14:textId="77777777" w:rsidR="00A008B9" w:rsidRPr="00FB61D5" w:rsidRDefault="00A008B9" w:rsidP="00A008B9">
      <w:pPr>
        <w:pStyle w:val="SubHead"/>
        <w:widowControl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>a</w:t>
      </w:r>
    </w:p>
    <w:tbl>
      <w:tblPr>
        <w:tblW w:w="7618" w:type="dxa"/>
        <w:tblInd w:w="108" w:type="dxa"/>
        <w:tblLook w:val="01E0" w:firstRow="1" w:lastRow="1" w:firstColumn="1" w:lastColumn="1" w:noHBand="0" w:noVBand="0"/>
      </w:tblPr>
      <w:tblGrid>
        <w:gridCol w:w="709"/>
        <w:gridCol w:w="2221"/>
        <w:gridCol w:w="4688"/>
      </w:tblGrid>
      <w:tr w:rsidR="00A008B9" w:rsidRPr="00FB61D5" w14:paraId="6842C8BF" w14:textId="77777777" w:rsidTr="00962316">
        <w:tc>
          <w:tcPr>
            <w:tcW w:w="709" w:type="dxa"/>
          </w:tcPr>
          <w:p w14:paraId="10A40D9A" w14:textId="77777777" w:rsidR="00A008B9" w:rsidRPr="00FA5F3B" w:rsidRDefault="00A008B9" w:rsidP="00962316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FA5F3B">
              <w:rPr>
                <w:rFonts w:ascii="Times New Roman" w:hAnsi="Times New Roman"/>
                <w:b/>
                <w:sz w:val="22"/>
                <w:szCs w:val="22"/>
              </w:rPr>
              <w:t>2)</w:t>
            </w:r>
          </w:p>
        </w:tc>
        <w:tc>
          <w:tcPr>
            <w:tcW w:w="2221" w:type="dxa"/>
          </w:tcPr>
          <w:p w14:paraId="00AA7A35" w14:textId="06B8BB2A" w:rsidR="00A008B9" w:rsidRPr="00FA5F3B" w:rsidRDefault="008A4E1B" w:rsidP="00962316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FA5F3B">
              <w:rPr>
                <w:rFonts w:ascii="Times New Roman" w:hAnsi="Times New Roman"/>
                <w:b/>
                <w:sz w:val="22"/>
                <w:szCs w:val="22"/>
              </w:rPr>
              <w:t>Podnikatel</w:t>
            </w:r>
            <w:r w:rsidR="00A008B9" w:rsidRPr="00FA5F3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688" w:type="dxa"/>
          </w:tcPr>
          <w:p w14:paraId="271EEBA4" w14:textId="72CEA675" w:rsidR="00A008B9" w:rsidRPr="00FA5F3B" w:rsidRDefault="0025500E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Desi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Káva s.r.o.</w:t>
            </w:r>
          </w:p>
        </w:tc>
      </w:tr>
      <w:tr w:rsidR="00A008B9" w:rsidRPr="00FB61D5" w14:paraId="1698520C" w14:textId="77777777" w:rsidTr="00962316">
        <w:tc>
          <w:tcPr>
            <w:tcW w:w="709" w:type="dxa"/>
          </w:tcPr>
          <w:p w14:paraId="651C2861" w14:textId="77777777" w:rsidR="00A008B9" w:rsidRPr="00FA5F3B" w:rsidRDefault="00A008B9" w:rsidP="00962316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446036F" w14:textId="77777777" w:rsidR="00A008B9" w:rsidRPr="00FA5F3B" w:rsidRDefault="00F56EBA" w:rsidP="00F56EBA">
            <w:pPr>
              <w:pStyle w:val="Parties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A5F3B">
              <w:rPr>
                <w:rFonts w:ascii="Times New Roman" w:hAnsi="Times New Roman"/>
                <w:sz w:val="22"/>
                <w:szCs w:val="22"/>
              </w:rPr>
              <w:t>se sídlem:</w:t>
            </w:r>
          </w:p>
        </w:tc>
        <w:tc>
          <w:tcPr>
            <w:tcW w:w="4688" w:type="dxa"/>
          </w:tcPr>
          <w:p w14:paraId="0CFE65E9" w14:textId="34554FA4" w:rsidR="00A008B9" w:rsidRPr="00FA5F3B" w:rsidRDefault="0025500E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Lipová 1760, 250 88 Čelákovice</w:t>
            </w:r>
          </w:p>
        </w:tc>
      </w:tr>
      <w:tr w:rsidR="00A008B9" w:rsidRPr="00FB61D5" w14:paraId="1E89820F" w14:textId="77777777" w:rsidTr="00962316">
        <w:tc>
          <w:tcPr>
            <w:tcW w:w="709" w:type="dxa"/>
          </w:tcPr>
          <w:p w14:paraId="6C9044E3" w14:textId="77777777" w:rsidR="00A008B9" w:rsidRPr="00FA5F3B" w:rsidRDefault="00A008B9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1" w:type="dxa"/>
          </w:tcPr>
          <w:p w14:paraId="7024371C" w14:textId="77777777" w:rsidR="00A008B9" w:rsidRPr="00FA5F3B" w:rsidRDefault="00A008B9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A5F3B">
              <w:rPr>
                <w:rFonts w:ascii="Times New Roman" w:hAnsi="Times New Roman"/>
                <w:sz w:val="22"/>
                <w:szCs w:val="22"/>
              </w:rPr>
              <w:t>IČ:</w:t>
            </w:r>
          </w:p>
        </w:tc>
        <w:tc>
          <w:tcPr>
            <w:tcW w:w="4688" w:type="dxa"/>
          </w:tcPr>
          <w:p w14:paraId="50210A00" w14:textId="798668D0" w:rsidR="0025500E" w:rsidRPr="00A157EE" w:rsidRDefault="00DC0973" w:rsidP="00A157EE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20"/>
                <w:sz w:val="22"/>
                <w:szCs w:val="22"/>
              </w:rPr>
            </w:pPr>
            <w:r w:rsidRPr="00DC0973">
              <w:rPr>
                <w:kern w:val="20"/>
                <w:sz w:val="22"/>
                <w:szCs w:val="22"/>
              </w:rPr>
              <w:t>14213851</w:t>
            </w:r>
          </w:p>
        </w:tc>
      </w:tr>
      <w:tr w:rsidR="00A008B9" w:rsidRPr="00FB61D5" w14:paraId="6E4C1D0F" w14:textId="77777777" w:rsidTr="00962316">
        <w:tc>
          <w:tcPr>
            <w:tcW w:w="709" w:type="dxa"/>
          </w:tcPr>
          <w:p w14:paraId="1C4F4E0C" w14:textId="77777777" w:rsidR="00A008B9" w:rsidRPr="00FA5F3B" w:rsidRDefault="00A008B9" w:rsidP="00962316">
            <w:pPr>
              <w:pStyle w:val="Parties"/>
              <w:widowControl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F8F9FA2" w14:textId="1D032523" w:rsidR="00F56EBA" w:rsidRPr="00FA5F3B" w:rsidRDefault="00867C05" w:rsidP="008A4E1B">
            <w:pPr>
              <w:pStyle w:val="Parties"/>
              <w:widowControl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zastoupený:</w:t>
            </w:r>
          </w:p>
        </w:tc>
        <w:tc>
          <w:tcPr>
            <w:tcW w:w="4688" w:type="dxa"/>
          </w:tcPr>
          <w:p w14:paraId="55DF3048" w14:textId="1C69CC77" w:rsidR="0025500E" w:rsidRPr="00A157EE" w:rsidRDefault="0025500E" w:rsidP="00A157EE">
            <w:pPr>
              <w:pStyle w:val="Body1"/>
              <w:widowControl/>
              <w:tabs>
                <w:tab w:val="clear" w:pos="567"/>
              </w:tabs>
              <w:spacing w:after="0"/>
              <w:ind w:left="-2329" w:firstLine="226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157EE">
              <w:rPr>
                <w:rFonts w:ascii="Times New Roman" w:hAnsi="Times New Roman"/>
                <w:sz w:val="22"/>
                <w:szCs w:val="22"/>
              </w:rPr>
              <w:t>Barbora Šťastná,</w:t>
            </w:r>
            <w:r w:rsidRPr="0025500E">
              <w:rPr>
                <w:sz w:val="22"/>
                <w:szCs w:val="22"/>
              </w:rPr>
              <w:t xml:space="preserve"> </w:t>
            </w:r>
            <w:r w:rsidRPr="00A157EE">
              <w:rPr>
                <w:rFonts w:ascii="Times New Roman" w:hAnsi="Times New Roman"/>
                <w:sz w:val="22"/>
                <w:szCs w:val="22"/>
              </w:rPr>
              <w:t>jednatelka</w:t>
            </w:r>
          </w:p>
        </w:tc>
      </w:tr>
      <w:tr w:rsidR="00A008B9" w:rsidRPr="00FB61D5" w14:paraId="402B504B" w14:textId="77777777" w:rsidTr="00962316">
        <w:tc>
          <w:tcPr>
            <w:tcW w:w="709" w:type="dxa"/>
          </w:tcPr>
          <w:p w14:paraId="7903BFA8" w14:textId="77777777" w:rsidR="00A008B9" w:rsidRPr="00FB61D5" w:rsidRDefault="00A008B9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1" w:type="dxa"/>
          </w:tcPr>
          <w:p w14:paraId="1FDC8FF0" w14:textId="77777777" w:rsidR="00A008B9" w:rsidRPr="00FB61D5" w:rsidRDefault="00A008B9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8" w:type="dxa"/>
          </w:tcPr>
          <w:p w14:paraId="6B8AA00F" w14:textId="77777777" w:rsidR="00A008B9" w:rsidRPr="00F56EBA" w:rsidRDefault="00A008B9" w:rsidP="00962316">
            <w:pPr>
              <w:pStyle w:val="Body1"/>
              <w:widowControl/>
              <w:tabs>
                <w:tab w:val="clear" w:pos="567"/>
              </w:tabs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8B41600" w14:textId="33D5BDA2" w:rsidR="00A008B9" w:rsidRPr="00FB61D5" w:rsidRDefault="00A008B9" w:rsidP="00A008B9">
      <w:pPr>
        <w:pStyle w:val="Body1"/>
        <w:widowControl/>
        <w:tabs>
          <w:tab w:val="clear" w:pos="567"/>
        </w:tabs>
        <w:ind w:left="709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(dále jen </w:t>
      </w:r>
      <w:r w:rsidRPr="00FB61D5">
        <w:rPr>
          <w:rFonts w:ascii="Times New Roman" w:hAnsi="Times New Roman"/>
          <w:b/>
          <w:bCs/>
          <w:sz w:val="22"/>
          <w:szCs w:val="22"/>
        </w:rPr>
        <w:t>„</w:t>
      </w:r>
      <w:r w:rsidR="00C35E60">
        <w:rPr>
          <w:rFonts w:ascii="Times New Roman" w:hAnsi="Times New Roman"/>
          <w:b/>
          <w:bCs/>
          <w:sz w:val="22"/>
          <w:szCs w:val="22"/>
        </w:rPr>
        <w:t>Podnájemce</w:t>
      </w:r>
      <w:r w:rsidRPr="00FB61D5">
        <w:rPr>
          <w:rFonts w:ascii="Times New Roman" w:hAnsi="Times New Roman"/>
          <w:b/>
          <w:bCs/>
          <w:sz w:val="22"/>
          <w:szCs w:val="22"/>
        </w:rPr>
        <w:t>“</w:t>
      </w:r>
      <w:r w:rsidRPr="00FB61D5">
        <w:rPr>
          <w:rFonts w:ascii="Times New Roman" w:hAnsi="Times New Roman"/>
          <w:sz w:val="22"/>
          <w:szCs w:val="22"/>
        </w:rPr>
        <w:t>)</w:t>
      </w:r>
    </w:p>
    <w:p w14:paraId="0FBCE627" w14:textId="7BB8C8BD" w:rsidR="00A008B9" w:rsidRPr="00FB61D5" w:rsidRDefault="00A008B9" w:rsidP="00A008B9">
      <w:pPr>
        <w:pStyle w:val="Body1"/>
        <w:widowControl/>
        <w:ind w:left="0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>(</w:t>
      </w:r>
      <w:r w:rsidR="00C35E60">
        <w:rPr>
          <w:rFonts w:ascii="Times New Roman" w:hAnsi="Times New Roman"/>
          <w:sz w:val="22"/>
          <w:szCs w:val="22"/>
        </w:rPr>
        <w:t>Nájemce</w:t>
      </w:r>
      <w:r w:rsidRPr="00FB61D5">
        <w:rPr>
          <w:rFonts w:ascii="Times New Roman" w:hAnsi="Times New Roman"/>
          <w:sz w:val="22"/>
          <w:szCs w:val="22"/>
        </w:rPr>
        <w:t xml:space="preserve"> a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dále společně jen „</w:t>
      </w:r>
      <w:r w:rsidRPr="00FB61D5">
        <w:rPr>
          <w:rFonts w:ascii="Times New Roman" w:hAnsi="Times New Roman"/>
          <w:b/>
          <w:sz w:val="22"/>
          <w:szCs w:val="22"/>
        </w:rPr>
        <w:t>Smluvní strany</w:t>
      </w:r>
      <w:r w:rsidRPr="00FB61D5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nebo jednotlivě jen „</w:t>
      </w:r>
      <w:r w:rsidRPr="00BF4CBD">
        <w:rPr>
          <w:rFonts w:ascii="Times New Roman" w:hAnsi="Times New Roman"/>
          <w:b/>
          <w:sz w:val="22"/>
          <w:szCs w:val="22"/>
        </w:rPr>
        <w:t>Smluvní strana</w:t>
      </w:r>
      <w:r>
        <w:rPr>
          <w:rFonts w:ascii="Times New Roman" w:hAnsi="Times New Roman"/>
          <w:sz w:val="22"/>
          <w:szCs w:val="22"/>
        </w:rPr>
        <w:t>“</w:t>
      </w:r>
      <w:r w:rsidRPr="00FB61D5">
        <w:rPr>
          <w:rFonts w:ascii="Times New Roman" w:hAnsi="Times New Roman"/>
          <w:sz w:val="22"/>
          <w:szCs w:val="22"/>
        </w:rPr>
        <w:t>)</w:t>
      </w:r>
      <w:bookmarkStart w:id="2" w:name="Preambule"/>
    </w:p>
    <w:p w14:paraId="5CD62C13" w14:textId="77777777" w:rsidR="00F56EBA" w:rsidRDefault="00F56EBA" w:rsidP="00A008B9">
      <w:pPr>
        <w:pStyle w:val="Body1"/>
        <w:widowControl/>
        <w:ind w:left="0"/>
        <w:rPr>
          <w:rFonts w:ascii="Times New Roman" w:hAnsi="Times New Roman"/>
          <w:b/>
          <w:sz w:val="22"/>
          <w:szCs w:val="22"/>
        </w:rPr>
      </w:pPr>
    </w:p>
    <w:p w14:paraId="1F65C0CD" w14:textId="77777777" w:rsidR="00A008B9" w:rsidRDefault="00A008B9" w:rsidP="00A008B9">
      <w:pPr>
        <w:pStyle w:val="Body1"/>
        <w:widowControl/>
        <w:ind w:left="0"/>
        <w:rPr>
          <w:rFonts w:ascii="Times New Roman" w:hAnsi="Times New Roman"/>
          <w:b/>
          <w:sz w:val="22"/>
          <w:szCs w:val="22"/>
        </w:rPr>
      </w:pPr>
      <w:r w:rsidRPr="00FB61D5">
        <w:rPr>
          <w:rFonts w:ascii="Times New Roman" w:hAnsi="Times New Roman"/>
          <w:b/>
          <w:sz w:val="22"/>
          <w:szCs w:val="22"/>
        </w:rPr>
        <w:t>Preambule</w:t>
      </w:r>
    </w:p>
    <w:p w14:paraId="1DA24188" w14:textId="77777777" w:rsidR="00F56EBA" w:rsidRPr="00FB61D5" w:rsidRDefault="00F56EBA" w:rsidP="00A008B9">
      <w:pPr>
        <w:pStyle w:val="Body1"/>
        <w:widowControl/>
        <w:ind w:left="0"/>
        <w:rPr>
          <w:rFonts w:ascii="Times New Roman" w:hAnsi="Times New Roman"/>
          <w:b/>
          <w:sz w:val="22"/>
          <w:szCs w:val="22"/>
        </w:rPr>
      </w:pPr>
    </w:p>
    <w:p w14:paraId="74B8B5B3" w14:textId="75241E77" w:rsidR="00A008B9" w:rsidRPr="00FB61D5" w:rsidRDefault="00C35E60" w:rsidP="00A008B9">
      <w:pPr>
        <w:pStyle w:val="Recitals"/>
        <w:widowControl/>
        <w:numPr>
          <w:ilvl w:val="0"/>
          <w:numId w:val="7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</w:t>
      </w:r>
      <w:r>
        <w:rPr>
          <w:rFonts w:ascii="Times New Roman" w:hAnsi="Times New Roman"/>
          <w:sz w:val="22"/>
          <w:szCs w:val="22"/>
        </w:rPr>
        <w:t>nájemcem</w:t>
      </w:r>
      <w:r w:rsidRPr="00FB61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nebytových prostor umístěných v</w:t>
      </w:r>
      <w:r w:rsidRPr="00FB61D5">
        <w:rPr>
          <w:rFonts w:ascii="Times New Roman" w:hAnsi="Times New Roman"/>
          <w:sz w:val="22"/>
          <w:szCs w:val="22"/>
        </w:rPr>
        <w:t xml:space="preserve"> budov</w:t>
      </w:r>
      <w:r>
        <w:rPr>
          <w:rFonts w:ascii="Times New Roman" w:hAnsi="Times New Roman"/>
          <w:sz w:val="22"/>
          <w:szCs w:val="22"/>
        </w:rPr>
        <w:t>ě</w:t>
      </w:r>
      <w:r w:rsidRPr="00FB61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č.p. 2687 </w:t>
      </w:r>
      <w:r w:rsidR="00A008B9">
        <w:rPr>
          <w:rFonts w:ascii="Times New Roman" w:hAnsi="Times New Roman"/>
          <w:sz w:val="22"/>
          <w:szCs w:val="22"/>
        </w:rPr>
        <w:t xml:space="preserve">na adrese </w:t>
      </w:r>
      <w:r>
        <w:rPr>
          <w:rFonts w:ascii="Times New Roman" w:hAnsi="Times New Roman"/>
          <w:sz w:val="22"/>
          <w:szCs w:val="22"/>
        </w:rPr>
        <w:t>Za Žižkovskou vozovnou 18, 130 00 Praha 3, která je součástí</w:t>
      </w:r>
      <w:r w:rsidR="00A008B9">
        <w:rPr>
          <w:rFonts w:ascii="Times New Roman" w:hAnsi="Times New Roman"/>
          <w:sz w:val="22"/>
          <w:szCs w:val="22"/>
        </w:rPr>
        <w:t xml:space="preserve"> pozemku </w:t>
      </w:r>
      <w:proofErr w:type="spellStart"/>
      <w:r>
        <w:rPr>
          <w:rFonts w:ascii="Times New Roman" w:hAnsi="Times New Roman"/>
          <w:sz w:val="22"/>
          <w:szCs w:val="22"/>
        </w:rPr>
        <w:t>p.č</w:t>
      </w:r>
      <w:proofErr w:type="spellEnd"/>
      <w:r>
        <w:rPr>
          <w:rFonts w:ascii="Times New Roman" w:hAnsi="Times New Roman"/>
          <w:sz w:val="22"/>
          <w:szCs w:val="22"/>
        </w:rPr>
        <w:t>. 3989 v</w:t>
      </w:r>
      <w:r w:rsidR="00A008B9">
        <w:rPr>
          <w:rFonts w:ascii="Times New Roman" w:hAnsi="Times New Roman"/>
          <w:sz w:val="22"/>
          <w:szCs w:val="22"/>
        </w:rPr>
        <w:t xml:space="preserve"> katastrální</w:t>
      </w:r>
      <w:r>
        <w:rPr>
          <w:rFonts w:ascii="Times New Roman" w:hAnsi="Times New Roman"/>
          <w:sz w:val="22"/>
          <w:szCs w:val="22"/>
        </w:rPr>
        <w:t>m</w:t>
      </w:r>
      <w:r w:rsidR="00A008B9">
        <w:rPr>
          <w:rFonts w:ascii="Times New Roman" w:hAnsi="Times New Roman"/>
          <w:sz w:val="22"/>
          <w:szCs w:val="22"/>
        </w:rPr>
        <w:t xml:space="preserve"> území </w:t>
      </w:r>
      <w:r w:rsidR="00B53E36">
        <w:rPr>
          <w:rFonts w:ascii="Times New Roman" w:hAnsi="Times New Roman"/>
          <w:sz w:val="22"/>
          <w:szCs w:val="22"/>
        </w:rPr>
        <w:t>Žižkov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>(dále jen „</w:t>
      </w:r>
      <w:r w:rsidR="00A008B9" w:rsidRPr="00113702">
        <w:rPr>
          <w:rFonts w:ascii="Times New Roman" w:hAnsi="Times New Roman"/>
          <w:b/>
          <w:sz w:val="22"/>
          <w:szCs w:val="22"/>
        </w:rPr>
        <w:t>Budova</w:t>
      </w:r>
      <w:r w:rsidR="00A008B9" w:rsidRPr="00FB61D5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 xml:space="preserve"> na základě S</w:t>
      </w:r>
      <w:r w:rsidRPr="00C35E60">
        <w:rPr>
          <w:rFonts w:ascii="Times New Roman" w:hAnsi="Times New Roman"/>
          <w:sz w:val="22"/>
          <w:szCs w:val="22"/>
        </w:rPr>
        <w:t xml:space="preserve">mlouvy o </w:t>
      </w:r>
      <w:r w:rsidR="006E3511">
        <w:rPr>
          <w:rFonts w:ascii="Times New Roman" w:hAnsi="Times New Roman"/>
          <w:sz w:val="22"/>
          <w:szCs w:val="22"/>
        </w:rPr>
        <w:t>nájmu</w:t>
      </w:r>
      <w:r w:rsidRPr="00C35E60">
        <w:rPr>
          <w:rFonts w:ascii="Times New Roman" w:hAnsi="Times New Roman"/>
          <w:sz w:val="22"/>
          <w:szCs w:val="22"/>
        </w:rPr>
        <w:t xml:space="preserve"> prostor nesloužících k bydlení </w:t>
      </w:r>
      <w:r>
        <w:rPr>
          <w:rFonts w:ascii="Times New Roman" w:hAnsi="Times New Roman"/>
          <w:sz w:val="22"/>
          <w:szCs w:val="22"/>
        </w:rPr>
        <w:t xml:space="preserve">uzavřené dne </w:t>
      </w:r>
      <w:r w:rsidR="00086447">
        <w:rPr>
          <w:rFonts w:ascii="Times New Roman" w:hAnsi="Times New Roman"/>
          <w:sz w:val="22"/>
          <w:szCs w:val="22"/>
        </w:rPr>
        <w:t xml:space="preserve">19. 6. 2016 </w:t>
      </w:r>
      <w:r w:rsidRPr="00C35E60">
        <w:rPr>
          <w:rFonts w:ascii="Times New Roman" w:hAnsi="Times New Roman"/>
          <w:sz w:val="22"/>
          <w:szCs w:val="22"/>
        </w:rPr>
        <w:t xml:space="preserve">mezi </w:t>
      </w:r>
      <w:r>
        <w:rPr>
          <w:rFonts w:ascii="Times New Roman" w:hAnsi="Times New Roman"/>
          <w:sz w:val="22"/>
          <w:szCs w:val="22"/>
        </w:rPr>
        <w:t>Nájemcem</w:t>
      </w:r>
      <w:r w:rsidRPr="00C35E60">
        <w:rPr>
          <w:rFonts w:ascii="Times New Roman" w:hAnsi="Times New Roman"/>
          <w:sz w:val="22"/>
          <w:szCs w:val="22"/>
        </w:rPr>
        <w:t xml:space="preserve"> a Městskou částí Praha 3</w:t>
      </w:r>
      <w:r>
        <w:rPr>
          <w:rFonts w:ascii="Times New Roman" w:hAnsi="Times New Roman"/>
          <w:sz w:val="22"/>
          <w:szCs w:val="22"/>
        </w:rPr>
        <w:t xml:space="preserve"> jako vlastníkem Budovy</w:t>
      </w:r>
      <w:r w:rsidR="003A26FA">
        <w:rPr>
          <w:rFonts w:ascii="Times New Roman" w:hAnsi="Times New Roman"/>
          <w:sz w:val="22"/>
          <w:szCs w:val="22"/>
        </w:rPr>
        <w:t xml:space="preserve"> (dále jen „</w:t>
      </w:r>
      <w:r w:rsidR="003A26FA" w:rsidRPr="00AC5819">
        <w:rPr>
          <w:rFonts w:ascii="Times New Roman" w:hAnsi="Times New Roman"/>
          <w:b/>
          <w:sz w:val="22"/>
          <w:szCs w:val="22"/>
        </w:rPr>
        <w:t>Smlouva o nájmu</w:t>
      </w:r>
      <w:r w:rsidR="003A26FA">
        <w:rPr>
          <w:rFonts w:ascii="Times New Roman" w:hAnsi="Times New Roman"/>
          <w:sz w:val="22"/>
          <w:szCs w:val="22"/>
        </w:rPr>
        <w:t>“)</w:t>
      </w:r>
      <w:r w:rsidR="00A008B9" w:rsidRPr="00FB61D5">
        <w:rPr>
          <w:rFonts w:ascii="Times New Roman" w:hAnsi="Times New Roman"/>
          <w:sz w:val="22"/>
          <w:szCs w:val="22"/>
        </w:rPr>
        <w:t>.</w:t>
      </w:r>
      <w:r w:rsidR="006E3511">
        <w:rPr>
          <w:rFonts w:ascii="Times New Roman" w:hAnsi="Times New Roman"/>
          <w:sz w:val="22"/>
          <w:szCs w:val="22"/>
        </w:rPr>
        <w:t xml:space="preserve"> Mezi tyto nebytové prostory patří i </w:t>
      </w:r>
      <w:r w:rsidR="006E3511" w:rsidRPr="006E3511">
        <w:rPr>
          <w:rFonts w:ascii="Times New Roman" w:hAnsi="Times New Roman"/>
          <w:sz w:val="22"/>
          <w:szCs w:val="22"/>
        </w:rPr>
        <w:t>jednotk</w:t>
      </w:r>
      <w:r w:rsidR="006E3511">
        <w:rPr>
          <w:rFonts w:ascii="Times New Roman" w:hAnsi="Times New Roman"/>
          <w:sz w:val="22"/>
          <w:szCs w:val="22"/>
        </w:rPr>
        <w:t>a</w:t>
      </w:r>
      <w:r w:rsidR="006E3511" w:rsidRPr="006E3511">
        <w:rPr>
          <w:rFonts w:ascii="Times New Roman" w:hAnsi="Times New Roman"/>
          <w:sz w:val="22"/>
          <w:szCs w:val="22"/>
        </w:rPr>
        <w:t xml:space="preserve"> č. 2687/101</w:t>
      </w:r>
      <w:r w:rsidR="006E3511">
        <w:rPr>
          <w:rFonts w:ascii="Times New Roman" w:hAnsi="Times New Roman"/>
          <w:sz w:val="22"/>
          <w:szCs w:val="22"/>
        </w:rPr>
        <w:t xml:space="preserve"> umístěná v 1.podzemním podlaží Budovy.</w:t>
      </w:r>
      <w:r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</w:p>
    <w:p w14:paraId="6D1F962D" w14:textId="3D140B2C" w:rsidR="00A008B9" w:rsidRPr="00FB61D5" w:rsidRDefault="00A008B9" w:rsidP="00A008B9">
      <w:pPr>
        <w:pStyle w:val="Recitals"/>
        <w:widowControl/>
        <w:numPr>
          <w:ilvl w:val="0"/>
          <w:numId w:val="7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Smluvní strany </w:t>
      </w:r>
      <w:r>
        <w:rPr>
          <w:rFonts w:ascii="Times New Roman" w:hAnsi="Times New Roman"/>
          <w:sz w:val="22"/>
          <w:szCs w:val="22"/>
        </w:rPr>
        <w:t xml:space="preserve">hodlají </w:t>
      </w:r>
      <w:r w:rsidRPr="00FB61D5">
        <w:rPr>
          <w:rFonts w:ascii="Times New Roman" w:hAnsi="Times New Roman"/>
          <w:sz w:val="22"/>
          <w:szCs w:val="22"/>
        </w:rPr>
        <w:t xml:space="preserve">sjednat podmínky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6E3511" w:rsidRPr="00FB61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níže uvedených </w:t>
      </w:r>
      <w:r w:rsidRPr="00FB61D5">
        <w:rPr>
          <w:rFonts w:ascii="Times New Roman" w:hAnsi="Times New Roman"/>
          <w:sz w:val="22"/>
          <w:szCs w:val="22"/>
        </w:rPr>
        <w:t xml:space="preserve">nebytových prostor v Budově a za tímto účelem uzavírají tuto smlouvu o </w:t>
      </w:r>
      <w:r w:rsidR="006E3511">
        <w:rPr>
          <w:rFonts w:ascii="Times New Roman" w:hAnsi="Times New Roman"/>
          <w:sz w:val="22"/>
          <w:szCs w:val="22"/>
        </w:rPr>
        <w:t>podnájmu</w:t>
      </w:r>
      <w:r w:rsidRPr="00FB61D5">
        <w:rPr>
          <w:rFonts w:ascii="Times New Roman" w:hAnsi="Times New Roman"/>
          <w:sz w:val="22"/>
          <w:szCs w:val="22"/>
        </w:rPr>
        <w:t xml:space="preserve"> prostor</w:t>
      </w:r>
      <w:r>
        <w:rPr>
          <w:rFonts w:ascii="Times New Roman" w:hAnsi="Times New Roman"/>
          <w:sz w:val="22"/>
          <w:szCs w:val="22"/>
        </w:rPr>
        <w:t xml:space="preserve"> sloužících k podnikání (dále jen </w:t>
      </w:r>
      <w:r w:rsidRPr="00396ACC">
        <w:rPr>
          <w:rFonts w:ascii="Times New Roman" w:hAnsi="Times New Roman"/>
          <w:sz w:val="22"/>
          <w:szCs w:val="22"/>
        </w:rPr>
        <w:t>„</w:t>
      </w:r>
      <w:r w:rsidRPr="009702EE">
        <w:rPr>
          <w:rFonts w:ascii="Times New Roman" w:hAnsi="Times New Roman"/>
          <w:b/>
          <w:sz w:val="22"/>
          <w:szCs w:val="22"/>
        </w:rPr>
        <w:t>Smlouva</w:t>
      </w:r>
      <w:r w:rsidRPr="00396ACC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)</w:t>
      </w:r>
      <w:r w:rsidRPr="00FB61D5">
        <w:rPr>
          <w:rFonts w:ascii="Times New Roman" w:hAnsi="Times New Roman"/>
          <w:sz w:val="22"/>
          <w:szCs w:val="22"/>
        </w:rPr>
        <w:t>.</w:t>
      </w:r>
    </w:p>
    <w:p w14:paraId="6FD129D1" w14:textId="77777777" w:rsidR="00A008B9" w:rsidRPr="00FB61D5" w:rsidRDefault="00A008B9" w:rsidP="00A008B9">
      <w:pPr>
        <w:pStyle w:val="Recitals"/>
        <w:widowControl/>
        <w:rPr>
          <w:rFonts w:ascii="Times New Roman" w:hAnsi="Times New Roman"/>
          <w:sz w:val="22"/>
          <w:szCs w:val="22"/>
        </w:rPr>
      </w:pPr>
    </w:p>
    <w:bookmarkEnd w:id="2"/>
    <w:p w14:paraId="463E1F4D" w14:textId="1A73006D" w:rsidR="00A008B9" w:rsidRPr="00FB61D5" w:rsidRDefault="00A008B9" w:rsidP="00A008B9">
      <w:pPr>
        <w:pStyle w:val="StylStylLevel1TimesNewRoman11b"/>
      </w:pPr>
      <w:r w:rsidRPr="00FB61D5">
        <w:t xml:space="preserve">Předmět </w:t>
      </w:r>
      <w:r w:rsidR="006E3511">
        <w:t>podnájmu</w:t>
      </w:r>
    </w:p>
    <w:p w14:paraId="5843A7DC" w14:textId="6A388713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touto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 xml:space="preserve">mlouvou přenechává </w:t>
      </w:r>
      <w:r w:rsidR="006E3511">
        <w:rPr>
          <w:rFonts w:ascii="Times New Roman" w:hAnsi="Times New Roman"/>
          <w:sz w:val="22"/>
          <w:szCs w:val="22"/>
        </w:rPr>
        <w:t>Podn</w:t>
      </w:r>
      <w:r w:rsidR="006E3511" w:rsidRPr="00FB61D5">
        <w:rPr>
          <w:rFonts w:ascii="Times New Roman" w:hAnsi="Times New Roman"/>
          <w:sz w:val="22"/>
          <w:szCs w:val="22"/>
        </w:rPr>
        <w:t>ájemci</w:t>
      </w:r>
      <w:r w:rsidR="006E3511">
        <w:rPr>
          <w:rFonts w:ascii="Times New Roman" w:hAnsi="Times New Roman"/>
          <w:sz w:val="22"/>
          <w:szCs w:val="22"/>
        </w:rPr>
        <w:t xml:space="preserve"> </w:t>
      </w:r>
      <w:r w:rsidR="00A008B9" w:rsidRPr="00F87575">
        <w:rPr>
          <w:rFonts w:ascii="Times New Roman" w:hAnsi="Times New Roman"/>
          <w:sz w:val="22"/>
          <w:szCs w:val="22"/>
        </w:rPr>
        <w:t>za účelem provozování podnikatelské činnosti (dále též jen „</w:t>
      </w:r>
      <w:r w:rsidR="00A008B9" w:rsidRPr="0053410D">
        <w:rPr>
          <w:rFonts w:ascii="Times New Roman" w:hAnsi="Times New Roman"/>
          <w:b/>
          <w:sz w:val="22"/>
          <w:szCs w:val="22"/>
        </w:rPr>
        <w:t>podnikání</w:t>
      </w:r>
      <w:r w:rsidR="00A008B9" w:rsidRPr="00F87575">
        <w:rPr>
          <w:rFonts w:ascii="Times New Roman" w:hAnsi="Times New Roman"/>
          <w:sz w:val="22"/>
          <w:szCs w:val="22"/>
        </w:rPr>
        <w:t xml:space="preserve">“) </w:t>
      </w:r>
      <w:r w:rsidR="00A008B9">
        <w:rPr>
          <w:rFonts w:ascii="Times New Roman" w:hAnsi="Times New Roman"/>
          <w:sz w:val="22"/>
          <w:szCs w:val="22"/>
        </w:rPr>
        <w:t xml:space="preserve">k dočasnému </w:t>
      </w:r>
      <w:r w:rsidR="00A008B9" w:rsidRPr="00FB61D5">
        <w:rPr>
          <w:rFonts w:ascii="Times New Roman" w:hAnsi="Times New Roman"/>
          <w:sz w:val="22"/>
          <w:szCs w:val="22"/>
        </w:rPr>
        <w:t xml:space="preserve">užívání prostory </w:t>
      </w:r>
      <w:r w:rsidR="006E3511">
        <w:rPr>
          <w:rFonts w:ascii="Times New Roman" w:hAnsi="Times New Roman"/>
          <w:sz w:val="22"/>
          <w:szCs w:val="22"/>
        </w:rPr>
        <w:t xml:space="preserve">umístěné </w:t>
      </w:r>
      <w:r w:rsidR="00A008B9" w:rsidRPr="00FB61D5">
        <w:rPr>
          <w:rFonts w:ascii="Times New Roman" w:hAnsi="Times New Roman"/>
          <w:sz w:val="22"/>
          <w:szCs w:val="22"/>
        </w:rPr>
        <w:t>v</w:t>
      </w:r>
      <w:r w:rsidR="006E3511">
        <w:rPr>
          <w:rFonts w:ascii="Times New Roman" w:hAnsi="Times New Roman"/>
          <w:sz w:val="22"/>
          <w:szCs w:val="22"/>
        </w:rPr>
        <w:t> </w:t>
      </w:r>
      <w:r w:rsidR="00A008B9" w:rsidRPr="00FB61D5">
        <w:rPr>
          <w:rFonts w:ascii="Times New Roman" w:hAnsi="Times New Roman"/>
          <w:sz w:val="22"/>
          <w:szCs w:val="22"/>
        </w:rPr>
        <w:t>Budově</w:t>
      </w:r>
      <w:r w:rsidR="006E3511">
        <w:rPr>
          <w:rFonts w:ascii="Times New Roman" w:hAnsi="Times New Roman"/>
          <w:sz w:val="22"/>
          <w:szCs w:val="22"/>
        </w:rPr>
        <w:t xml:space="preserve"> (</w:t>
      </w:r>
      <w:r w:rsidR="006E3511" w:rsidRPr="006E3511">
        <w:rPr>
          <w:rFonts w:ascii="Times New Roman" w:hAnsi="Times New Roman"/>
          <w:sz w:val="22"/>
          <w:szCs w:val="22"/>
        </w:rPr>
        <w:t>jednotk</w:t>
      </w:r>
      <w:r w:rsidR="006E3511">
        <w:rPr>
          <w:rFonts w:ascii="Times New Roman" w:hAnsi="Times New Roman"/>
          <w:sz w:val="22"/>
          <w:szCs w:val="22"/>
        </w:rPr>
        <w:t>a</w:t>
      </w:r>
      <w:r w:rsidR="006E3511" w:rsidRPr="006E3511">
        <w:rPr>
          <w:rFonts w:ascii="Times New Roman" w:hAnsi="Times New Roman"/>
          <w:sz w:val="22"/>
          <w:szCs w:val="22"/>
        </w:rPr>
        <w:t xml:space="preserve"> č. 2687/101</w:t>
      </w:r>
      <w:r w:rsidR="006E3511">
        <w:rPr>
          <w:rFonts w:ascii="Times New Roman" w:hAnsi="Times New Roman"/>
          <w:sz w:val="22"/>
          <w:szCs w:val="22"/>
        </w:rPr>
        <w:t xml:space="preserve"> umístěná v 1.podzemním podlaží) tak</w:t>
      </w:r>
      <w:r w:rsidR="00A008B9" w:rsidRPr="00FB61D5">
        <w:rPr>
          <w:rFonts w:ascii="Times New Roman" w:hAnsi="Times New Roman"/>
          <w:sz w:val="22"/>
          <w:szCs w:val="22"/>
        </w:rPr>
        <w:t xml:space="preserve">, </w:t>
      </w:r>
      <w:r w:rsidR="006E3511">
        <w:rPr>
          <w:rFonts w:ascii="Times New Roman" w:hAnsi="Times New Roman"/>
          <w:sz w:val="22"/>
          <w:szCs w:val="22"/>
        </w:rPr>
        <w:t>jak</w:t>
      </w:r>
      <w:r w:rsidR="006E3511" w:rsidRPr="00FB61D5"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 xml:space="preserve">jsou vyznačeny </w:t>
      </w:r>
      <w:r w:rsidR="00A008B9" w:rsidRPr="00842FBA">
        <w:rPr>
          <w:rFonts w:ascii="Times New Roman" w:hAnsi="Times New Roman"/>
          <w:sz w:val="22"/>
          <w:szCs w:val="22"/>
        </w:rPr>
        <w:t xml:space="preserve">na plánu tvořícím </w:t>
      </w:r>
      <w:r w:rsidR="00A008B9" w:rsidRPr="00842FBA">
        <w:rPr>
          <w:rFonts w:ascii="Times New Roman" w:hAnsi="Times New Roman"/>
          <w:b/>
          <w:sz w:val="22"/>
          <w:szCs w:val="22"/>
        </w:rPr>
        <w:t>přílohu č. 1</w:t>
      </w:r>
      <w:r w:rsidR="00A008B9" w:rsidRPr="00FB61D5">
        <w:rPr>
          <w:rFonts w:ascii="Times New Roman" w:hAnsi="Times New Roman"/>
          <w:b/>
          <w:sz w:val="22"/>
          <w:szCs w:val="22"/>
        </w:rPr>
        <w:t xml:space="preserve"> </w:t>
      </w:r>
      <w:r w:rsidR="00A008B9" w:rsidRPr="00396ACC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 a které jsou specifikovány takto:</w:t>
      </w:r>
    </w:p>
    <w:p w14:paraId="368B896D" w14:textId="26B7750F" w:rsidR="00A008B9" w:rsidRDefault="00A008B9" w:rsidP="00A008B9">
      <w:pPr>
        <w:pStyle w:val="Level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="007242ED">
        <w:rPr>
          <w:rFonts w:ascii="Times New Roman" w:hAnsi="Times New Roman"/>
          <w:sz w:val="22"/>
          <w:szCs w:val="22"/>
        </w:rPr>
        <w:t>Kavárna</w:t>
      </w:r>
      <w:r>
        <w:rPr>
          <w:rFonts w:ascii="Times New Roman" w:hAnsi="Times New Roman"/>
          <w:sz w:val="22"/>
          <w:szCs w:val="22"/>
        </w:rPr>
        <w:tab/>
      </w:r>
      <w:r w:rsidR="007C1FA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C1FA3">
        <w:rPr>
          <w:rFonts w:ascii="Times New Roman" w:hAnsi="Times New Roman"/>
          <w:sz w:val="22"/>
          <w:szCs w:val="22"/>
        </w:rPr>
        <w:t>30,39</w:t>
      </w:r>
      <w:r>
        <w:rPr>
          <w:rFonts w:ascii="Times New Roman" w:hAnsi="Times New Roman"/>
          <w:sz w:val="22"/>
          <w:szCs w:val="22"/>
        </w:rPr>
        <w:t xml:space="preserve"> m2</w:t>
      </w:r>
    </w:p>
    <w:p w14:paraId="2223E0A8" w14:textId="69BADE84" w:rsidR="00A008B9" w:rsidRDefault="00A008B9" w:rsidP="00A008B9">
      <w:pPr>
        <w:pStyle w:val="Level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b) </w:t>
      </w:r>
      <w:r w:rsidR="007C1FA3">
        <w:rPr>
          <w:rFonts w:ascii="Times New Roman" w:hAnsi="Times New Roman"/>
          <w:sz w:val="22"/>
          <w:szCs w:val="22"/>
        </w:rPr>
        <w:t>Zázemí přípravy kávy</w:t>
      </w:r>
      <w:r w:rsidR="00B53E36">
        <w:rPr>
          <w:rFonts w:ascii="Times New Roman" w:hAnsi="Times New Roman"/>
          <w:sz w:val="22"/>
          <w:szCs w:val="22"/>
        </w:rPr>
        <w:tab/>
      </w:r>
      <w:r w:rsidR="007C1FA3">
        <w:rPr>
          <w:rFonts w:ascii="Times New Roman" w:hAnsi="Times New Roman"/>
          <w:sz w:val="22"/>
          <w:szCs w:val="22"/>
        </w:rPr>
        <w:t xml:space="preserve">12,64 </w:t>
      </w:r>
      <w:r w:rsidR="00B53E36">
        <w:rPr>
          <w:rFonts w:ascii="Times New Roman" w:hAnsi="Times New Roman"/>
          <w:sz w:val="22"/>
          <w:szCs w:val="22"/>
        </w:rPr>
        <w:t>m2</w:t>
      </w:r>
    </w:p>
    <w:p w14:paraId="0D6950B9" w14:textId="6E625314" w:rsidR="004742B1" w:rsidRDefault="00A91C85" w:rsidP="00A008B9">
      <w:pPr>
        <w:pStyle w:val="Level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Sklad (úklidová místnost)</w:t>
      </w:r>
      <w:proofErr w:type="gramStart"/>
      <w:r>
        <w:rPr>
          <w:rFonts w:ascii="Times New Roman" w:hAnsi="Times New Roman"/>
          <w:sz w:val="22"/>
          <w:szCs w:val="22"/>
        </w:rPr>
        <w:tab/>
      </w:r>
      <w:r w:rsidR="0053410D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2</w:t>
      </w:r>
      <w:proofErr w:type="gramEnd"/>
      <w:r>
        <w:rPr>
          <w:rFonts w:ascii="Times New Roman" w:hAnsi="Times New Roman"/>
          <w:sz w:val="22"/>
          <w:szCs w:val="22"/>
        </w:rPr>
        <w:t>,45 m</w:t>
      </w:r>
      <w:r w:rsidR="007D4225">
        <w:rPr>
          <w:rFonts w:ascii="Times New Roman" w:hAnsi="Times New Roman"/>
          <w:sz w:val="22"/>
          <w:szCs w:val="22"/>
        </w:rPr>
        <w:t>2</w:t>
      </w:r>
      <w:r w:rsidR="004742B1">
        <w:rPr>
          <w:rFonts w:ascii="Times New Roman" w:hAnsi="Times New Roman"/>
          <w:sz w:val="22"/>
          <w:szCs w:val="22"/>
        </w:rPr>
        <w:t xml:space="preserve"> </w:t>
      </w:r>
    </w:p>
    <w:p w14:paraId="0678F5AE" w14:textId="77777777" w:rsidR="00A008B9" w:rsidRDefault="00A008B9" w:rsidP="00A008B9">
      <w:pPr>
        <w:pStyle w:val="Level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6975CC41" w14:textId="55AEE4D5" w:rsidR="00A008B9" w:rsidRDefault="00A008B9" w:rsidP="00A008B9">
      <w:pPr>
        <w:ind w:left="539" w:firstLine="708"/>
        <w:rPr>
          <w:b/>
        </w:rPr>
      </w:pPr>
      <w:r w:rsidRPr="00AD47F0">
        <w:rPr>
          <w:b/>
        </w:rPr>
        <w:t>CELKEM</w:t>
      </w:r>
      <w:r w:rsidRPr="00AD47F0">
        <w:rPr>
          <w:b/>
        </w:rPr>
        <w:tab/>
      </w:r>
      <w:r w:rsidRPr="00AD47F0">
        <w:rPr>
          <w:b/>
        </w:rPr>
        <w:tab/>
      </w:r>
      <w:r w:rsidRPr="00AD47F0">
        <w:rPr>
          <w:b/>
        </w:rPr>
        <w:tab/>
      </w:r>
      <w:r w:rsidR="007C1FA3">
        <w:rPr>
          <w:b/>
        </w:rPr>
        <w:t>4</w:t>
      </w:r>
      <w:r w:rsidR="00A91C85">
        <w:rPr>
          <w:b/>
        </w:rPr>
        <w:t>5</w:t>
      </w:r>
      <w:r w:rsidR="007C1FA3">
        <w:rPr>
          <w:b/>
        </w:rPr>
        <w:t>,</w:t>
      </w:r>
      <w:r w:rsidR="00A91C85">
        <w:rPr>
          <w:b/>
        </w:rPr>
        <w:t>48</w:t>
      </w:r>
      <w:r w:rsidR="007C1FA3">
        <w:rPr>
          <w:b/>
        </w:rPr>
        <w:t xml:space="preserve"> </w:t>
      </w:r>
      <w:r w:rsidRPr="00AD47F0">
        <w:rPr>
          <w:b/>
        </w:rPr>
        <w:t>m2</w:t>
      </w:r>
    </w:p>
    <w:p w14:paraId="6729D4B8" w14:textId="77777777" w:rsidR="00A008B9" w:rsidRDefault="00A008B9" w:rsidP="00A008B9">
      <w:pPr>
        <w:ind w:left="539" w:firstLine="708"/>
        <w:rPr>
          <w:b/>
        </w:rPr>
      </w:pPr>
    </w:p>
    <w:p w14:paraId="4AD28164" w14:textId="2E8A5C7B" w:rsidR="00A008B9" w:rsidRPr="00AD47F0" w:rsidRDefault="00A008B9" w:rsidP="00A008B9">
      <w:pPr>
        <w:ind w:left="539" w:firstLine="708"/>
      </w:pPr>
      <w:r w:rsidRPr="00FB61D5">
        <w:rPr>
          <w:sz w:val="22"/>
          <w:szCs w:val="22"/>
        </w:rPr>
        <w:t xml:space="preserve">(dále společně jen </w:t>
      </w:r>
      <w:r w:rsidRPr="00396ACC">
        <w:rPr>
          <w:bCs/>
          <w:sz w:val="22"/>
          <w:szCs w:val="22"/>
        </w:rPr>
        <w:t>„</w:t>
      </w:r>
      <w:r w:rsidRPr="00FB61D5">
        <w:rPr>
          <w:b/>
          <w:bCs/>
          <w:sz w:val="22"/>
          <w:szCs w:val="22"/>
        </w:rPr>
        <w:t>Prostory</w:t>
      </w:r>
      <w:r w:rsidRPr="00FB61D5">
        <w:rPr>
          <w:sz w:val="22"/>
          <w:szCs w:val="22"/>
        </w:rPr>
        <w:t>“</w:t>
      </w:r>
      <w:r>
        <w:rPr>
          <w:sz w:val="22"/>
          <w:szCs w:val="22"/>
        </w:rPr>
        <w:t xml:space="preserve"> nebo „</w:t>
      </w:r>
      <w:r w:rsidRPr="00220405">
        <w:rPr>
          <w:b/>
          <w:sz w:val="22"/>
          <w:szCs w:val="22"/>
        </w:rPr>
        <w:t xml:space="preserve">Předmět </w:t>
      </w:r>
      <w:r w:rsidR="006E3511">
        <w:rPr>
          <w:b/>
          <w:sz w:val="22"/>
          <w:szCs w:val="22"/>
        </w:rPr>
        <w:t>podnájmu</w:t>
      </w:r>
      <w:r>
        <w:rPr>
          <w:sz w:val="22"/>
          <w:szCs w:val="22"/>
        </w:rPr>
        <w:t>“</w:t>
      </w:r>
      <w:r w:rsidRPr="00FB61D5">
        <w:rPr>
          <w:sz w:val="22"/>
          <w:szCs w:val="22"/>
        </w:rPr>
        <w:t>)</w:t>
      </w:r>
    </w:p>
    <w:p w14:paraId="08BABE69" w14:textId="77777777" w:rsidR="00A008B9" w:rsidRPr="00AD47F0" w:rsidRDefault="00A008B9" w:rsidP="00A008B9">
      <w:pPr>
        <w:ind w:left="539" w:firstLine="708"/>
        <w:rPr>
          <w:b/>
        </w:rPr>
      </w:pPr>
    </w:p>
    <w:p w14:paraId="7F2776E4" w14:textId="552E5EF1" w:rsidR="00A008B9" w:rsidRDefault="00A008B9" w:rsidP="00B53E36">
      <w:pPr>
        <w:pStyle w:val="Nadpis1"/>
        <w:ind w:left="1276" w:hanging="709"/>
        <w:jc w:val="both"/>
        <w:rPr>
          <w:sz w:val="22"/>
          <w:szCs w:val="22"/>
        </w:rPr>
      </w:pPr>
      <w:r w:rsidRPr="0010386B">
        <w:rPr>
          <w:sz w:val="22"/>
          <w:szCs w:val="22"/>
        </w:rPr>
        <w:t xml:space="preserve">1.2.      </w:t>
      </w:r>
      <w:r>
        <w:rPr>
          <w:sz w:val="22"/>
          <w:szCs w:val="22"/>
        </w:rPr>
        <w:t>Za</w:t>
      </w:r>
      <w:r w:rsidRPr="00FB61D5">
        <w:rPr>
          <w:sz w:val="22"/>
          <w:szCs w:val="22"/>
        </w:rPr>
        <w:t xml:space="preserve"> účelem řádného užívání Prostor </w:t>
      </w:r>
      <w:r>
        <w:rPr>
          <w:sz w:val="22"/>
          <w:szCs w:val="22"/>
        </w:rPr>
        <w:t>vymezených ve</w:t>
      </w:r>
      <w:r w:rsidRPr="00FB61D5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FB61D5">
        <w:rPr>
          <w:sz w:val="22"/>
          <w:szCs w:val="22"/>
        </w:rPr>
        <w:t>mlouv</w:t>
      </w:r>
      <w:r>
        <w:rPr>
          <w:sz w:val="22"/>
          <w:szCs w:val="22"/>
        </w:rPr>
        <w:t>ě</w:t>
      </w:r>
      <w:r w:rsidRPr="00FB61D5">
        <w:rPr>
          <w:sz w:val="22"/>
          <w:szCs w:val="22"/>
        </w:rPr>
        <w:t xml:space="preserve"> je </w:t>
      </w:r>
      <w:r w:rsidR="00C35E60">
        <w:rPr>
          <w:sz w:val="22"/>
          <w:szCs w:val="22"/>
        </w:rPr>
        <w:t>Podnájemce</w:t>
      </w:r>
      <w:r w:rsidRPr="00FB61D5">
        <w:rPr>
          <w:sz w:val="22"/>
          <w:szCs w:val="22"/>
        </w:rPr>
        <w:t xml:space="preserve"> </w:t>
      </w:r>
      <w:r>
        <w:rPr>
          <w:sz w:val="22"/>
          <w:szCs w:val="22"/>
        </w:rPr>
        <w:t>v </w:t>
      </w:r>
      <w:r w:rsidRPr="00FB61D5">
        <w:rPr>
          <w:sz w:val="22"/>
          <w:szCs w:val="22"/>
        </w:rPr>
        <w:t>nezbytn</w:t>
      </w:r>
      <w:r>
        <w:rPr>
          <w:sz w:val="22"/>
          <w:szCs w:val="22"/>
        </w:rPr>
        <w:t>ě nutné</w:t>
      </w:r>
      <w:r w:rsidRPr="00FB61D5">
        <w:rPr>
          <w:sz w:val="22"/>
          <w:szCs w:val="22"/>
        </w:rPr>
        <w:t xml:space="preserve"> </w:t>
      </w:r>
      <w:r>
        <w:rPr>
          <w:sz w:val="22"/>
          <w:szCs w:val="22"/>
        </w:rPr>
        <w:t>míře</w:t>
      </w:r>
      <w:r w:rsidRPr="00FB61D5">
        <w:rPr>
          <w:sz w:val="22"/>
          <w:szCs w:val="22"/>
        </w:rPr>
        <w:t xml:space="preserve"> oprávněn užívat též </w:t>
      </w:r>
      <w:r>
        <w:rPr>
          <w:sz w:val="22"/>
          <w:szCs w:val="22"/>
        </w:rPr>
        <w:t>další</w:t>
      </w:r>
      <w:r w:rsidRPr="00FB61D5">
        <w:rPr>
          <w:sz w:val="22"/>
          <w:szCs w:val="22"/>
        </w:rPr>
        <w:t xml:space="preserve"> prostory Budovy</w:t>
      </w:r>
      <w:r>
        <w:rPr>
          <w:sz w:val="22"/>
          <w:szCs w:val="22"/>
        </w:rPr>
        <w:t>, pokud nebyly specifikovány výše</w:t>
      </w:r>
      <w:r w:rsidRPr="00FB61D5">
        <w:rPr>
          <w:sz w:val="22"/>
          <w:szCs w:val="22"/>
        </w:rPr>
        <w:t>.</w:t>
      </w:r>
      <w:r w:rsidR="00B47C9D">
        <w:rPr>
          <w:sz w:val="22"/>
          <w:szCs w:val="22"/>
        </w:rPr>
        <w:t xml:space="preserve"> Jedná</w:t>
      </w:r>
      <w:r w:rsidR="00035BBC">
        <w:rPr>
          <w:sz w:val="22"/>
          <w:szCs w:val="22"/>
        </w:rPr>
        <w:t xml:space="preserve"> </w:t>
      </w:r>
      <w:r w:rsidR="00B47C9D">
        <w:rPr>
          <w:sz w:val="22"/>
          <w:szCs w:val="22"/>
        </w:rPr>
        <w:t>se zejména o prostor toalet, foyer, a prostoru „předzahrádky“ u hlavního vstupu. Takové užívání prostor se bude řídit provozním řádem budovy a pokyny Nájemce.</w:t>
      </w:r>
      <w:r w:rsidR="009765FB">
        <w:rPr>
          <w:sz w:val="22"/>
          <w:szCs w:val="22"/>
        </w:rPr>
        <w:t xml:space="preserve"> </w:t>
      </w:r>
      <w:r w:rsidR="00551742">
        <w:rPr>
          <w:sz w:val="22"/>
          <w:szCs w:val="22"/>
        </w:rPr>
        <w:t>Podnájemce však není oprávněn v těchto prostorách umisťovat jakákoliv zařízení</w:t>
      </w:r>
      <w:r w:rsidR="00826BC4">
        <w:rPr>
          <w:sz w:val="22"/>
          <w:szCs w:val="22"/>
        </w:rPr>
        <w:t>, nábytek či předměty</w:t>
      </w:r>
      <w:r w:rsidR="00551742">
        <w:rPr>
          <w:sz w:val="22"/>
          <w:szCs w:val="22"/>
        </w:rPr>
        <w:t xml:space="preserve"> bez předchozího písemného souhlasu Nájemce</w:t>
      </w:r>
      <w:r w:rsidR="00826BC4">
        <w:rPr>
          <w:sz w:val="22"/>
          <w:szCs w:val="22"/>
        </w:rPr>
        <w:t>. Zároveň není Podnájemce oprávněn v těchto prostorech manipulovat s jakýmkoliv majetkem Nájemce, který je v těchto prostorách umístěn</w:t>
      </w:r>
      <w:r w:rsidR="00E10705">
        <w:rPr>
          <w:sz w:val="22"/>
          <w:szCs w:val="22"/>
        </w:rPr>
        <w:t xml:space="preserve"> (toto se nevztahuje na zahradní nábytek Nájemce – Podnájemce je oprávněn s ním rozumné míře v prostoru „předzahrádky“ manipulovat</w:t>
      </w:r>
      <w:r w:rsidR="00826BC4">
        <w:rPr>
          <w:sz w:val="22"/>
          <w:szCs w:val="22"/>
        </w:rPr>
        <w:t>.</w:t>
      </w:r>
      <w:r w:rsidR="00E10705">
        <w:rPr>
          <w:sz w:val="22"/>
          <w:szCs w:val="22"/>
        </w:rPr>
        <w:t>)</w:t>
      </w:r>
      <w:r w:rsidR="00DF1C0E">
        <w:rPr>
          <w:sz w:val="22"/>
          <w:szCs w:val="22"/>
        </w:rPr>
        <w:t xml:space="preserve"> </w:t>
      </w:r>
    </w:p>
    <w:p w14:paraId="2809043D" w14:textId="2876F2B8" w:rsidR="00A008B9" w:rsidRDefault="00A008B9" w:rsidP="00A008B9">
      <w:pPr>
        <w:pStyle w:val="Level2"/>
        <w:numPr>
          <w:ilvl w:val="0"/>
          <w:numId w:val="0"/>
        </w:numPr>
        <w:ind w:left="1247" w:hanging="6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B53E36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0C6F67">
        <w:rPr>
          <w:rFonts w:ascii="Times New Roman" w:hAnsi="Times New Roman"/>
          <w:sz w:val="22"/>
          <w:szCs w:val="22"/>
        </w:rPr>
        <w:t xml:space="preserve"> či jeho klienti jsou oprávněni v rozsahu nezbytném pro řádné užívání </w:t>
      </w:r>
      <w:r>
        <w:rPr>
          <w:rFonts w:ascii="Times New Roman" w:hAnsi="Times New Roman"/>
          <w:sz w:val="22"/>
          <w:szCs w:val="22"/>
        </w:rPr>
        <w:t>P</w:t>
      </w:r>
      <w:r w:rsidRPr="000C6F67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Pr="000C6F67">
        <w:rPr>
          <w:rFonts w:ascii="Times New Roman" w:hAnsi="Times New Roman"/>
          <w:sz w:val="22"/>
          <w:szCs w:val="22"/>
        </w:rPr>
        <w:t xml:space="preserve"> užívat i </w:t>
      </w:r>
      <w:r>
        <w:rPr>
          <w:rFonts w:ascii="Times New Roman" w:hAnsi="Times New Roman"/>
          <w:sz w:val="22"/>
          <w:szCs w:val="22"/>
        </w:rPr>
        <w:t xml:space="preserve">část pozemků, ke kterým svědčí právní titul </w:t>
      </w:r>
      <w:r w:rsidR="00C35E60">
        <w:rPr>
          <w:rFonts w:ascii="Times New Roman" w:hAnsi="Times New Roman"/>
          <w:sz w:val="22"/>
          <w:szCs w:val="22"/>
        </w:rPr>
        <w:t>Nájemc</w:t>
      </w:r>
      <w:r>
        <w:rPr>
          <w:rFonts w:ascii="Times New Roman" w:hAnsi="Times New Roman"/>
          <w:sz w:val="22"/>
          <w:szCs w:val="22"/>
        </w:rPr>
        <w:t>i a které přiléhají k Budově a současně</w:t>
      </w:r>
      <w:r w:rsidRPr="000C6F67">
        <w:rPr>
          <w:rFonts w:ascii="Times New Roman" w:hAnsi="Times New Roman"/>
          <w:sz w:val="22"/>
          <w:szCs w:val="22"/>
        </w:rPr>
        <w:t xml:space="preserve"> nejsou součástí </w:t>
      </w:r>
      <w:r>
        <w:rPr>
          <w:rFonts w:ascii="Times New Roman" w:hAnsi="Times New Roman"/>
          <w:sz w:val="22"/>
          <w:szCs w:val="22"/>
        </w:rPr>
        <w:t>P</w:t>
      </w:r>
      <w:r w:rsidRPr="000C6F67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Pr="000C6F67">
        <w:rPr>
          <w:rFonts w:ascii="Times New Roman" w:hAnsi="Times New Roman"/>
          <w:sz w:val="22"/>
          <w:szCs w:val="22"/>
        </w:rPr>
        <w:t xml:space="preserve"> s tím, že takovouto částí </w:t>
      </w:r>
      <w:r>
        <w:rPr>
          <w:rFonts w:ascii="Times New Roman" w:hAnsi="Times New Roman"/>
          <w:sz w:val="22"/>
          <w:szCs w:val="22"/>
        </w:rPr>
        <w:t>pozemků</w:t>
      </w:r>
      <w:r w:rsidRPr="000C6F67">
        <w:rPr>
          <w:rFonts w:ascii="Times New Roman" w:hAnsi="Times New Roman"/>
          <w:sz w:val="22"/>
          <w:szCs w:val="22"/>
        </w:rPr>
        <w:t xml:space="preserve"> je zvláště, avšak ne pouze, přístupová cesta </w:t>
      </w:r>
      <w:r>
        <w:rPr>
          <w:rFonts w:ascii="Times New Roman" w:hAnsi="Times New Roman"/>
          <w:sz w:val="22"/>
          <w:szCs w:val="22"/>
        </w:rPr>
        <w:t>k Budově</w:t>
      </w:r>
      <w:r w:rsidRPr="000C6F67">
        <w:rPr>
          <w:rFonts w:ascii="Times New Roman" w:hAnsi="Times New Roman"/>
          <w:sz w:val="22"/>
          <w:szCs w:val="22"/>
        </w:rPr>
        <w:t xml:space="preserve"> ke vstupním dveřím do </w:t>
      </w:r>
      <w:r>
        <w:rPr>
          <w:rFonts w:ascii="Times New Roman" w:hAnsi="Times New Roman"/>
          <w:sz w:val="22"/>
          <w:szCs w:val="22"/>
        </w:rPr>
        <w:t>P</w:t>
      </w:r>
      <w:r w:rsidRPr="000C6F67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Pr="000C6F67">
        <w:rPr>
          <w:rFonts w:ascii="Times New Roman" w:hAnsi="Times New Roman"/>
          <w:sz w:val="22"/>
          <w:szCs w:val="22"/>
        </w:rPr>
        <w:t xml:space="preserve">, avšak s tím, že takovéto užívání nesmí být užíváním přesahujícím míru nezbytnou a obvyklou pro užívání </w:t>
      </w:r>
      <w:r>
        <w:rPr>
          <w:rFonts w:ascii="Times New Roman" w:hAnsi="Times New Roman"/>
          <w:sz w:val="22"/>
          <w:szCs w:val="22"/>
        </w:rPr>
        <w:t>P</w:t>
      </w:r>
      <w:r w:rsidRPr="000C6F67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>
        <w:rPr>
          <w:rFonts w:ascii="Times New Roman" w:hAnsi="Times New Roman"/>
          <w:sz w:val="22"/>
          <w:szCs w:val="22"/>
        </w:rPr>
        <w:t>.</w:t>
      </w:r>
    </w:p>
    <w:p w14:paraId="7CF451ED" w14:textId="764A5734" w:rsidR="00A008B9" w:rsidRPr="00FB61D5" w:rsidRDefault="00A008B9" w:rsidP="00A008B9">
      <w:pPr>
        <w:pStyle w:val="StylStylLevel1TimesNewRoman11b"/>
      </w:pPr>
      <w:bookmarkStart w:id="3" w:name="ucelnajmu"/>
      <w:r w:rsidRPr="00FB61D5">
        <w:t xml:space="preserve">Účel </w:t>
      </w:r>
      <w:r w:rsidR="006E3511">
        <w:t>podnájmu</w:t>
      </w:r>
    </w:p>
    <w:p w14:paraId="43F7F306" w14:textId="77777777" w:rsidR="00A008B9" w:rsidRPr="00C8456A" w:rsidRDefault="00A008B9" w:rsidP="00A008B9">
      <w:pPr>
        <w:pStyle w:val="Level2"/>
        <w:widowControl w:val="0"/>
        <w:numPr>
          <w:ilvl w:val="0"/>
          <w:numId w:val="0"/>
        </w:numPr>
        <w:ind w:left="1276"/>
        <w:rPr>
          <w:rFonts w:ascii="Times New Roman" w:hAnsi="Times New Roman"/>
          <w:bCs/>
          <w:sz w:val="22"/>
          <w:szCs w:val="22"/>
          <w:highlight w:val="yellow"/>
        </w:rPr>
      </w:pPr>
    </w:p>
    <w:p w14:paraId="046D9832" w14:textId="3FE9D716" w:rsidR="00D943F6" w:rsidRPr="00FB1F25" w:rsidRDefault="00A008B9" w:rsidP="00D943F6">
      <w:pPr>
        <w:pStyle w:val="Level2"/>
        <w:widowControl w:val="0"/>
        <w:rPr>
          <w:rFonts w:ascii="Times New Roman" w:hAnsi="Times New Roman"/>
          <w:bCs/>
          <w:sz w:val="22"/>
          <w:szCs w:val="22"/>
        </w:rPr>
      </w:pPr>
      <w:r w:rsidRPr="00C8456A">
        <w:rPr>
          <w:rFonts w:ascii="Times New Roman" w:hAnsi="Times New Roman"/>
          <w:bCs/>
          <w:sz w:val="22"/>
          <w:szCs w:val="22"/>
        </w:rPr>
        <w:t xml:space="preserve">Obě smluvní strany mají za dohodnuté, že předmět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Pr="00C8456A">
        <w:rPr>
          <w:rFonts w:ascii="Times New Roman" w:hAnsi="Times New Roman"/>
          <w:bCs/>
          <w:sz w:val="22"/>
          <w:szCs w:val="22"/>
        </w:rPr>
        <w:t xml:space="preserve"> bude </w:t>
      </w:r>
      <w:r w:rsidR="00C35E60">
        <w:rPr>
          <w:rFonts w:ascii="Times New Roman" w:hAnsi="Times New Roman"/>
          <w:bCs/>
          <w:sz w:val="22"/>
          <w:szCs w:val="22"/>
        </w:rPr>
        <w:t>Podnájemce</w:t>
      </w:r>
      <w:r w:rsidRPr="00C8456A">
        <w:rPr>
          <w:rFonts w:ascii="Times New Roman" w:hAnsi="Times New Roman"/>
          <w:bCs/>
          <w:sz w:val="22"/>
          <w:szCs w:val="22"/>
        </w:rPr>
        <w:t xml:space="preserve"> dočasně a řádně užívat k potřebě </w:t>
      </w:r>
      <w:r w:rsidRPr="00A76D26">
        <w:rPr>
          <w:rFonts w:ascii="Times New Roman" w:hAnsi="Times New Roman"/>
          <w:bCs/>
          <w:sz w:val="22"/>
          <w:szCs w:val="22"/>
        </w:rPr>
        <w:t>provozování své podnikatelské činnosti, kterou je „</w:t>
      </w:r>
      <w:r w:rsidRPr="00A76D26">
        <w:rPr>
          <w:rFonts w:ascii="Times New Roman" w:hAnsi="Times New Roman"/>
          <w:b/>
          <w:bCs/>
          <w:sz w:val="22"/>
          <w:szCs w:val="22"/>
        </w:rPr>
        <w:t xml:space="preserve">Provozování </w:t>
      </w:r>
      <w:r w:rsidR="00B53E36">
        <w:rPr>
          <w:rFonts w:ascii="Times New Roman" w:hAnsi="Times New Roman"/>
          <w:b/>
          <w:bCs/>
          <w:sz w:val="22"/>
          <w:szCs w:val="22"/>
        </w:rPr>
        <w:t>kavárny</w:t>
      </w:r>
      <w:r w:rsidRPr="00A76D26">
        <w:rPr>
          <w:rFonts w:ascii="Times New Roman" w:hAnsi="Times New Roman"/>
          <w:bCs/>
          <w:sz w:val="22"/>
          <w:szCs w:val="22"/>
        </w:rPr>
        <w:t xml:space="preserve">“ a která vyplývá z povahy podnikání </w:t>
      </w:r>
      <w:r w:rsidR="00C35E60">
        <w:rPr>
          <w:rFonts w:ascii="Times New Roman" w:hAnsi="Times New Roman"/>
          <w:bCs/>
          <w:sz w:val="22"/>
          <w:szCs w:val="22"/>
        </w:rPr>
        <w:t>Podnájemce</w:t>
      </w:r>
      <w:r w:rsidRPr="00A76D26">
        <w:rPr>
          <w:rFonts w:ascii="Times New Roman" w:hAnsi="Times New Roman"/>
          <w:bCs/>
          <w:sz w:val="22"/>
          <w:szCs w:val="22"/>
        </w:rPr>
        <w:t xml:space="preserve">. </w:t>
      </w:r>
      <w:r w:rsidR="00C35E60">
        <w:rPr>
          <w:rFonts w:ascii="Times New Roman" w:hAnsi="Times New Roman"/>
          <w:bCs/>
          <w:sz w:val="22"/>
          <w:szCs w:val="22"/>
        </w:rPr>
        <w:t>Podnájemce</w:t>
      </w:r>
      <w:r w:rsidRPr="00A76D26">
        <w:rPr>
          <w:rFonts w:ascii="Times New Roman" w:hAnsi="Times New Roman"/>
          <w:bCs/>
          <w:sz w:val="22"/>
          <w:szCs w:val="22"/>
        </w:rPr>
        <w:t xml:space="preserve"> je oprávněn umožnit přístup do </w:t>
      </w:r>
      <w:r w:rsidR="006E3511">
        <w:rPr>
          <w:rFonts w:ascii="Times New Roman" w:hAnsi="Times New Roman"/>
          <w:bCs/>
          <w:sz w:val="22"/>
          <w:szCs w:val="22"/>
        </w:rPr>
        <w:t>P</w:t>
      </w:r>
      <w:r w:rsidR="006E3511" w:rsidRPr="00A76D26">
        <w:rPr>
          <w:rFonts w:ascii="Times New Roman" w:hAnsi="Times New Roman"/>
          <w:bCs/>
          <w:sz w:val="22"/>
          <w:szCs w:val="22"/>
        </w:rPr>
        <w:t xml:space="preserve">ředmětu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Pr="00A76D26">
        <w:rPr>
          <w:rFonts w:ascii="Times New Roman" w:hAnsi="Times New Roman"/>
          <w:bCs/>
          <w:sz w:val="22"/>
          <w:szCs w:val="22"/>
        </w:rPr>
        <w:t xml:space="preserve"> svým zaměstnancům, klientům či partnerům apod., se kterými spolupracuje v rámci svého podnikání (všichni v této větě uvedení společně dále jen „</w:t>
      </w:r>
      <w:r w:rsidRPr="00A76D26">
        <w:rPr>
          <w:rFonts w:ascii="Times New Roman" w:hAnsi="Times New Roman"/>
          <w:b/>
          <w:bCs/>
          <w:sz w:val="22"/>
          <w:szCs w:val="22"/>
        </w:rPr>
        <w:t>klienti</w:t>
      </w:r>
      <w:r w:rsidRPr="00A76D26">
        <w:rPr>
          <w:rFonts w:ascii="Times New Roman" w:hAnsi="Times New Roman"/>
          <w:bCs/>
          <w:sz w:val="22"/>
          <w:szCs w:val="22"/>
        </w:rPr>
        <w:t xml:space="preserve">“), toto však v míře a v časech obvyklých i odpovídajících místu i času a dále v míře, rozsahu a času obvyklými pro charakter podnikání nájemce (v této větě uvedené účely, resp. způsoby užívání </w:t>
      </w:r>
      <w:r w:rsidR="006E3511">
        <w:rPr>
          <w:rFonts w:ascii="Times New Roman" w:hAnsi="Times New Roman"/>
          <w:bCs/>
          <w:sz w:val="22"/>
          <w:szCs w:val="22"/>
        </w:rPr>
        <w:t>P</w:t>
      </w:r>
      <w:r w:rsidR="006E3511" w:rsidRPr="00A76D26">
        <w:rPr>
          <w:rFonts w:ascii="Times New Roman" w:hAnsi="Times New Roman"/>
          <w:bCs/>
          <w:sz w:val="22"/>
          <w:szCs w:val="22"/>
        </w:rPr>
        <w:t xml:space="preserve">ředmětu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Pr="00A76D26">
        <w:rPr>
          <w:rFonts w:ascii="Times New Roman" w:hAnsi="Times New Roman"/>
          <w:bCs/>
          <w:sz w:val="22"/>
          <w:szCs w:val="22"/>
        </w:rPr>
        <w:t xml:space="preserve"> </w:t>
      </w:r>
      <w:r w:rsidR="006E3511">
        <w:rPr>
          <w:rFonts w:ascii="Times New Roman" w:hAnsi="Times New Roman"/>
          <w:bCs/>
          <w:sz w:val="22"/>
          <w:szCs w:val="22"/>
        </w:rPr>
        <w:t>(</w:t>
      </w:r>
      <w:r w:rsidRPr="00A76D26">
        <w:rPr>
          <w:rFonts w:ascii="Times New Roman" w:hAnsi="Times New Roman"/>
          <w:bCs/>
          <w:sz w:val="22"/>
          <w:szCs w:val="22"/>
        </w:rPr>
        <w:t>dále jen „</w:t>
      </w:r>
      <w:r w:rsidRPr="00A76D26">
        <w:rPr>
          <w:rFonts w:ascii="Times New Roman" w:hAnsi="Times New Roman"/>
          <w:b/>
          <w:bCs/>
          <w:sz w:val="22"/>
          <w:szCs w:val="22"/>
        </w:rPr>
        <w:t xml:space="preserve">účel </w:t>
      </w:r>
      <w:r w:rsidR="006E3511">
        <w:rPr>
          <w:rFonts w:ascii="Times New Roman" w:hAnsi="Times New Roman"/>
          <w:b/>
          <w:bCs/>
          <w:sz w:val="22"/>
          <w:szCs w:val="22"/>
        </w:rPr>
        <w:t>podnájmu</w:t>
      </w:r>
      <w:r w:rsidRPr="00A76D26">
        <w:rPr>
          <w:rFonts w:ascii="Times New Roman" w:hAnsi="Times New Roman"/>
          <w:bCs/>
          <w:sz w:val="22"/>
          <w:szCs w:val="22"/>
        </w:rPr>
        <w:t>“).</w:t>
      </w:r>
      <w:r w:rsidR="00583675">
        <w:rPr>
          <w:rFonts w:ascii="Times New Roman" w:hAnsi="Times New Roman"/>
          <w:bCs/>
          <w:sz w:val="22"/>
          <w:szCs w:val="22"/>
        </w:rPr>
        <w:t xml:space="preserve"> </w:t>
      </w:r>
      <w:r w:rsidR="00D943F6" w:rsidRPr="00A76D26">
        <w:rPr>
          <w:rFonts w:ascii="Times New Roman" w:hAnsi="Times New Roman"/>
          <w:bCs/>
          <w:sz w:val="22"/>
          <w:szCs w:val="22"/>
        </w:rPr>
        <w:t xml:space="preserve">Pro odstranění veškerých pochybností se časem obvyklým pro charakter podnikání nájemce rozumí </w:t>
      </w:r>
      <w:r w:rsidR="00D943F6" w:rsidRPr="00D943F6">
        <w:rPr>
          <w:rFonts w:ascii="Times New Roman" w:hAnsi="Times New Roman"/>
          <w:bCs/>
          <w:sz w:val="22"/>
          <w:szCs w:val="22"/>
        </w:rPr>
        <w:t>minimální otevírací doba</w:t>
      </w:r>
      <w:r w:rsidR="00583675">
        <w:rPr>
          <w:rFonts w:ascii="Times New Roman" w:hAnsi="Times New Roman"/>
          <w:bCs/>
          <w:sz w:val="22"/>
          <w:szCs w:val="22"/>
        </w:rPr>
        <w:t xml:space="preserve"> pro celý kalendářní rok</w:t>
      </w:r>
      <w:r w:rsidR="00D943F6" w:rsidRPr="00D943F6">
        <w:rPr>
          <w:rFonts w:ascii="Times New Roman" w:hAnsi="Times New Roman"/>
          <w:bCs/>
          <w:sz w:val="22"/>
          <w:szCs w:val="22"/>
        </w:rPr>
        <w:t xml:space="preserve"> takto:</w:t>
      </w:r>
    </w:p>
    <w:p w14:paraId="7B746823" w14:textId="1FABCE60" w:rsidR="00D943F6" w:rsidRPr="007F5626" w:rsidRDefault="34223A79" w:rsidP="65473B5B">
      <w:pPr>
        <w:pStyle w:val="Level3"/>
        <w:spacing w:line="240" w:lineRule="auto"/>
        <w:rPr>
          <w:rFonts w:ascii="Times New Roman" w:hAnsi="Times New Roman"/>
          <w:sz w:val="22"/>
          <w:szCs w:val="22"/>
        </w:rPr>
      </w:pPr>
      <w:r w:rsidRPr="34223A79">
        <w:rPr>
          <w:rFonts w:ascii="Times New Roman" w:hAnsi="Times New Roman"/>
          <w:sz w:val="22"/>
          <w:szCs w:val="22"/>
        </w:rPr>
        <w:t>V pracovní dny (</w:t>
      </w:r>
      <w:proofErr w:type="gramStart"/>
      <w:r w:rsidRPr="34223A79">
        <w:rPr>
          <w:rFonts w:ascii="Times New Roman" w:hAnsi="Times New Roman"/>
          <w:sz w:val="22"/>
          <w:szCs w:val="22"/>
        </w:rPr>
        <w:t>pondělí - pátek</w:t>
      </w:r>
      <w:proofErr w:type="gramEnd"/>
      <w:r w:rsidRPr="34223A79">
        <w:rPr>
          <w:rFonts w:ascii="Times New Roman" w:hAnsi="Times New Roman"/>
          <w:sz w:val="22"/>
          <w:szCs w:val="22"/>
        </w:rPr>
        <w:t xml:space="preserve">) od 11:00 do 18:00 hod a o víkendech od 14:00 - 19:00 hod. Dále vždy minimálně jednu hodinu před a po skončení programu v případě, že v KC Vozovna probíhá veřejná produkce (pořádaná Za Trojku, </w:t>
      </w:r>
      <w:proofErr w:type="spellStart"/>
      <w:r w:rsidRPr="34223A79">
        <w:rPr>
          <w:rFonts w:ascii="Times New Roman" w:hAnsi="Times New Roman"/>
          <w:sz w:val="22"/>
          <w:szCs w:val="22"/>
        </w:rPr>
        <w:t>p.o</w:t>
      </w:r>
      <w:proofErr w:type="spellEnd"/>
      <w:r w:rsidRPr="34223A79">
        <w:rPr>
          <w:rFonts w:ascii="Times New Roman" w:hAnsi="Times New Roman"/>
          <w:sz w:val="22"/>
          <w:szCs w:val="22"/>
        </w:rPr>
        <w:t>. nebo jejími partnery).  Každá změna otvírací doby musí být předem schválena Nájemcem.</w:t>
      </w:r>
    </w:p>
    <w:p w14:paraId="3FEF7F43" w14:textId="5622BEAB" w:rsidR="006E63F6" w:rsidRPr="007F5626" w:rsidRDefault="006E63F6" w:rsidP="00A7605D">
      <w:pPr>
        <w:pStyle w:val="Level3"/>
        <w:numPr>
          <w:ilvl w:val="0"/>
          <w:numId w:val="0"/>
        </w:numPr>
        <w:spacing w:line="240" w:lineRule="auto"/>
        <w:ind w:left="204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Provoz o svátcích a školních prázdninách bude dohodnut individuálně na základě dohody mezi Nájemcem a Podnájemcem</w:t>
      </w:r>
    </w:p>
    <w:p w14:paraId="1E154CFA" w14:textId="36278E07" w:rsidR="00D943F6" w:rsidRPr="007F5626" w:rsidRDefault="007F5626" w:rsidP="00A7605D">
      <w:pPr>
        <w:pStyle w:val="Level3"/>
        <w:numPr>
          <w:ilvl w:val="0"/>
          <w:numId w:val="0"/>
        </w:numPr>
        <w:spacing w:line="240" w:lineRule="auto"/>
        <w:ind w:left="2041"/>
        <w:rPr>
          <w:rFonts w:cs="Arial"/>
        </w:rPr>
      </w:pPr>
      <w:r w:rsidRPr="007F5626">
        <w:rPr>
          <w:rFonts w:ascii="Times New Roman" w:hAnsi="Times New Roman"/>
          <w:bCs/>
          <w:sz w:val="22"/>
          <w:szCs w:val="22"/>
        </w:rPr>
        <w:t>Výše uvedená m</w:t>
      </w:r>
      <w:r w:rsidR="0053690C" w:rsidRPr="007F5626">
        <w:rPr>
          <w:rFonts w:ascii="Times New Roman" w:hAnsi="Times New Roman"/>
          <w:bCs/>
          <w:sz w:val="22"/>
          <w:szCs w:val="22"/>
        </w:rPr>
        <w:t>inimální otvírací doba je pevně stanovená. Nedodržení otvírací doby je bráno jako hrubé porušení nájemní smlouvy.</w:t>
      </w:r>
      <w:r w:rsidR="008E1FEA" w:rsidRPr="007F5626">
        <w:rPr>
          <w:rFonts w:ascii="Times New Roman" w:hAnsi="Times New Roman"/>
          <w:bCs/>
          <w:sz w:val="22"/>
          <w:szCs w:val="22"/>
        </w:rPr>
        <w:t xml:space="preserve"> </w:t>
      </w:r>
      <w:r w:rsidR="00A7605D" w:rsidRPr="007F5626">
        <w:rPr>
          <w:rFonts w:ascii="Times New Roman" w:hAnsi="Times New Roman"/>
          <w:bCs/>
          <w:sz w:val="22"/>
          <w:szCs w:val="22"/>
        </w:rPr>
        <w:t>O plánovaném programu musí být Podnájemce informován alespoň 14 kalendářních dní předem.</w:t>
      </w:r>
    </w:p>
    <w:p w14:paraId="42B4F537" w14:textId="33301FB7" w:rsidR="0053690C" w:rsidRPr="007F5626" w:rsidRDefault="0053690C" w:rsidP="00D943F6">
      <w:pPr>
        <w:pStyle w:val="Level3"/>
        <w:spacing w:line="240" w:lineRule="auto"/>
        <w:rPr>
          <w:rFonts w:cs="Arial"/>
        </w:rPr>
      </w:pPr>
      <w:r w:rsidRPr="007F5626">
        <w:rPr>
          <w:rFonts w:ascii="Times New Roman" w:hAnsi="Times New Roman"/>
          <w:bCs/>
          <w:sz w:val="22"/>
          <w:szCs w:val="22"/>
        </w:rPr>
        <w:t>V době od 00.00 hod večer do 6 hod ráno je kavárna uzavřena, pokud se obě strany nedohodnou jinak</w:t>
      </w:r>
      <w:r w:rsidRPr="007F5626">
        <w:t>.</w:t>
      </w:r>
    </w:p>
    <w:p w14:paraId="66049A5B" w14:textId="77777777" w:rsidR="0053690C" w:rsidRPr="00D943F6" w:rsidRDefault="0053690C" w:rsidP="0053690C">
      <w:pPr>
        <w:pStyle w:val="Level3"/>
        <w:numPr>
          <w:ilvl w:val="0"/>
          <w:numId w:val="0"/>
        </w:numPr>
        <w:spacing w:line="240" w:lineRule="auto"/>
        <w:ind w:left="2041"/>
        <w:rPr>
          <w:rFonts w:cs="Arial"/>
        </w:rPr>
      </w:pPr>
    </w:p>
    <w:p w14:paraId="1A3305D3" w14:textId="569D8FDA" w:rsidR="00A008B9" w:rsidRDefault="00A008B9" w:rsidP="00D943F6">
      <w:pPr>
        <w:pStyle w:val="Level2"/>
        <w:widowControl w:val="0"/>
        <w:numPr>
          <w:ilvl w:val="0"/>
          <w:numId w:val="0"/>
        </w:numPr>
        <w:ind w:left="1247"/>
        <w:rPr>
          <w:rFonts w:ascii="Times New Roman" w:hAnsi="Times New Roman"/>
          <w:bCs/>
          <w:sz w:val="22"/>
          <w:szCs w:val="22"/>
        </w:rPr>
      </w:pPr>
    </w:p>
    <w:p w14:paraId="32731E8F" w14:textId="73CF8222" w:rsidR="00A008B9" w:rsidRDefault="00A008B9" w:rsidP="00A008B9">
      <w:pPr>
        <w:pStyle w:val="Level2"/>
        <w:widowControl w:val="0"/>
        <w:rPr>
          <w:rFonts w:ascii="Times New Roman" w:hAnsi="Times New Roman"/>
          <w:bCs/>
          <w:sz w:val="22"/>
          <w:szCs w:val="22"/>
        </w:rPr>
      </w:pPr>
      <w:r w:rsidRPr="00FB61D5">
        <w:rPr>
          <w:rFonts w:ascii="Times New Roman" w:hAnsi="Times New Roman"/>
          <w:bCs/>
          <w:sz w:val="22"/>
          <w:szCs w:val="22"/>
        </w:rPr>
        <w:t xml:space="preserve">Změna činností </w:t>
      </w:r>
      <w:r w:rsidR="00C35E60">
        <w:rPr>
          <w:rFonts w:ascii="Times New Roman" w:hAnsi="Times New Roman"/>
          <w:bCs/>
          <w:sz w:val="22"/>
          <w:szCs w:val="22"/>
        </w:rPr>
        <w:t>Podnájemce</w:t>
      </w:r>
      <w:r w:rsidRPr="00FB61D5">
        <w:rPr>
          <w:rFonts w:ascii="Times New Roman" w:hAnsi="Times New Roman"/>
          <w:bCs/>
          <w:sz w:val="22"/>
          <w:szCs w:val="22"/>
        </w:rPr>
        <w:t xml:space="preserve"> vykonávaných v Prostorách je možná pouze s předchozím </w:t>
      </w:r>
      <w:r w:rsidRPr="00FB61D5">
        <w:rPr>
          <w:rFonts w:ascii="Times New Roman" w:hAnsi="Times New Roman"/>
          <w:bCs/>
          <w:sz w:val="22"/>
          <w:szCs w:val="22"/>
        </w:rPr>
        <w:lastRenderedPageBreak/>
        <w:t xml:space="preserve">souhlasem </w:t>
      </w:r>
      <w:r w:rsidR="00C35E60">
        <w:rPr>
          <w:rFonts w:ascii="Times New Roman" w:hAnsi="Times New Roman"/>
          <w:bCs/>
          <w:sz w:val="22"/>
          <w:szCs w:val="22"/>
        </w:rPr>
        <w:t>Nájemce</w:t>
      </w:r>
      <w:r>
        <w:rPr>
          <w:rFonts w:ascii="Times New Roman" w:hAnsi="Times New Roman"/>
          <w:bCs/>
          <w:sz w:val="22"/>
          <w:szCs w:val="22"/>
        </w:rPr>
        <w:t xml:space="preserve"> učiněným v písemné formě</w:t>
      </w:r>
      <w:r w:rsidRPr="00FB61D5">
        <w:rPr>
          <w:rFonts w:ascii="Times New Roman" w:hAnsi="Times New Roman"/>
          <w:bCs/>
          <w:sz w:val="22"/>
          <w:szCs w:val="22"/>
        </w:rPr>
        <w:t>.</w:t>
      </w:r>
    </w:p>
    <w:p w14:paraId="0568228E" w14:textId="7AC03687" w:rsidR="00A008B9" w:rsidRPr="00FB61D5" w:rsidRDefault="00C35E60" w:rsidP="00A008B9">
      <w:pPr>
        <w:pStyle w:val="Level2"/>
        <w:widowContro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Nájemce</w:t>
      </w:r>
      <w:r w:rsidR="00A008B9" w:rsidRPr="00F87575">
        <w:rPr>
          <w:rFonts w:ascii="Times New Roman" w:hAnsi="Times New Roman"/>
          <w:bCs/>
          <w:sz w:val="22"/>
          <w:szCs w:val="22"/>
        </w:rPr>
        <w:t xml:space="preserve"> garantuje klidnou a nerušenou realizaci práv a ustanovení vymezených touto </w:t>
      </w:r>
      <w:r w:rsidR="00A008B9">
        <w:rPr>
          <w:rFonts w:ascii="Times New Roman" w:hAnsi="Times New Roman"/>
          <w:bCs/>
          <w:sz w:val="22"/>
          <w:szCs w:val="22"/>
        </w:rPr>
        <w:t>S</w:t>
      </w:r>
      <w:r w:rsidR="00A008B9" w:rsidRPr="00F87575">
        <w:rPr>
          <w:rFonts w:ascii="Times New Roman" w:hAnsi="Times New Roman"/>
          <w:bCs/>
          <w:sz w:val="22"/>
          <w:szCs w:val="22"/>
        </w:rPr>
        <w:t>mlouvou</w:t>
      </w:r>
      <w:r w:rsidR="00A008B9">
        <w:rPr>
          <w:rFonts w:ascii="Times New Roman" w:hAnsi="Times New Roman"/>
          <w:bCs/>
          <w:sz w:val="22"/>
          <w:szCs w:val="22"/>
        </w:rPr>
        <w:t>.</w:t>
      </w:r>
    </w:p>
    <w:p w14:paraId="07024375" w14:textId="77777777" w:rsidR="00A008B9" w:rsidRPr="00FB61D5" w:rsidRDefault="00A008B9" w:rsidP="00A008B9">
      <w:pPr>
        <w:pStyle w:val="StylStylLevel1TimesNewRoman11b"/>
      </w:pPr>
      <w:bookmarkStart w:id="4" w:name="predani_prostor"/>
      <w:bookmarkEnd w:id="3"/>
      <w:r w:rsidRPr="00FB61D5">
        <w:t>Předání a převzetí Prostor</w:t>
      </w:r>
    </w:p>
    <w:p w14:paraId="7CE296DF" w14:textId="3DFDBF1E" w:rsidR="00A008B9" w:rsidRDefault="34223A79" w:rsidP="00A008B9">
      <w:pPr>
        <w:pStyle w:val="Level2"/>
        <w:rPr>
          <w:rFonts w:ascii="Times New Roman" w:hAnsi="Times New Roman"/>
          <w:sz w:val="22"/>
          <w:szCs w:val="22"/>
        </w:rPr>
      </w:pPr>
      <w:r w:rsidRPr="34223A79">
        <w:rPr>
          <w:rFonts w:ascii="Times New Roman" w:hAnsi="Times New Roman"/>
          <w:sz w:val="22"/>
          <w:szCs w:val="22"/>
        </w:rPr>
        <w:t xml:space="preserve">Nájemce na základě předchozí Smlouvy o podnájmu převzal Prostory od Pronajímatele dne </w:t>
      </w:r>
      <w:r w:rsidRPr="34223A79">
        <w:rPr>
          <w:rStyle w:val="platne1"/>
          <w:rFonts w:ascii="Times New Roman" w:hAnsi="Times New Roman"/>
          <w:sz w:val="22"/>
          <w:szCs w:val="22"/>
        </w:rPr>
        <w:t>3. 2. 2022 a to se vším, co je třeba k jejich řádnému užívání</w:t>
      </w:r>
      <w:r w:rsidRPr="34223A79">
        <w:rPr>
          <w:rFonts w:ascii="Times New Roman" w:hAnsi="Times New Roman"/>
          <w:sz w:val="22"/>
          <w:szCs w:val="22"/>
        </w:rPr>
        <w:t xml:space="preserve">. </w:t>
      </w:r>
    </w:p>
    <w:p w14:paraId="1BC2F222" w14:textId="15AF4EAC" w:rsidR="00A008B9" w:rsidRPr="00FB61D5" w:rsidRDefault="34223A79" w:rsidP="00A008B9">
      <w:pPr>
        <w:pStyle w:val="Level2"/>
        <w:rPr>
          <w:rFonts w:ascii="Times New Roman" w:hAnsi="Times New Roman"/>
          <w:sz w:val="22"/>
          <w:szCs w:val="22"/>
        </w:rPr>
      </w:pPr>
      <w:r w:rsidRPr="34223A79">
        <w:rPr>
          <w:rFonts w:ascii="Times New Roman" w:hAnsi="Times New Roman"/>
          <w:sz w:val="22"/>
          <w:szCs w:val="22"/>
        </w:rPr>
        <w:t xml:space="preserve">O předání a převzetí Prostor byl sepsán předávací protokol. Předávací protokol obsahuje mj. popis stavu Předmětu podnájmu v okamžiku předání, resp. seznam zařízení a vybavení předmětu podnájmu, které jsou majetkem Nájemce, dále seznam zařízení a vybavení, které jsou majetkem Podnájemce, případně další důležité skutečnosti, toto vše ve stavu ke dni podpisu předávacího protokolu oběma Smluvními stranami. Tento předávací protokol tvoř Přílohu číslo 2 (slovy: dva) této Smlouvy a bude nedílnou součástí této Smlouvy. </w:t>
      </w:r>
    </w:p>
    <w:p w14:paraId="20CFC56A" w14:textId="64C526DF" w:rsidR="00A008B9" w:rsidRPr="00FB61D5" w:rsidRDefault="00A008B9" w:rsidP="00A008B9">
      <w:pPr>
        <w:pStyle w:val="StylStylLevel1TimesNewRoman11b"/>
      </w:pPr>
      <w:bookmarkStart w:id="5" w:name="prava_pov_najemce"/>
      <w:bookmarkEnd w:id="4"/>
      <w:r w:rsidRPr="00FB61D5">
        <w:t xml:space="preserve">Práva a povinnosti </w:t>
      </w:r>
      <w:r w:rsidR="00C35E60">
        <w:t>Podnájemce</w:t>
      </w:r>
      <w:r>
        <w:t xml:space="preserve"> </w:t>
      </w:r>
    </w:p>
    <w:p w14:paraId="5DD53CC9" w14:textId="41669B34" w:rsidR="00A008B9" w:rsidRDefault="00C35E60" w:rsidP="00A008B9">
      <w:pPr>
        <w:pStyle w:val="Level2"/>
        <w:widowContro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Podnájemce</w:t>
      </w:r>
      <w:r w:rsidR="00A008B9" w:rsidRPr="00592409">
        <w:rPr>
          <w:rFonts w:ascii="Times New Roman" w:hAnsi="Times New Roman"/>
          <w:bCs/>
          <w:sz w:val="22"/>
          <w:szCs w:val="22"/>
        </w:rPr>
        <w:t xml:space="preserve"> je oprávněn užívat Prostory jako provozovnu pro své podnikání</w:t>
      </w:r>
      <w:r w:rsidR="00A008B9">
        <w:rPr>
          <w:rFonts w:ascii="Times New Roman" w:hAnsi="Times New Roman"/>
          <w:bCs/>
          <w:sz w:val="22"/>
          <w:szCs w:val="22"/>
        </w:rPr>
        <w:t xml:space="preserve"> v souladu s </w:t>
      </w:r>
      <w:r w:rsidR="002B1970">
        <w:rPr>
          <w:rFonts w:ascii="Times New Roman" w:hAnsi="Times New Roman"/>
          <w:bCs/>
          <w:sz w:val="22"/>
          <w:szCs w:val="22"/>
        </w:rPr>
        <w:t xml:space="preserve">Účelem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="00A008B9">
        <w:rPr>
          <w:rFonts w:ascii="Times New Roman" w:hAnsi="Times New Roman"/>
          <w:bCs/>
          <w:sz w:val="22"/>
          <w:szCs w:val="22"/>
        </w:rPr>
        <w:t xml:space="preserve"> dle článku 2 této Smlouvou</w:t>
      </w:r>
      <w:r w:rsidR="00A008B9" w:rsidRPr="00592409">
        <w:rPr>
          <w:rFonts w:ascii="Times New Roman" w:hAnsi="Times New Roman"/>
          <w:bCs/>
          <w:sz w:val="22"/>
          <w:szCs w:val="22"/>
        </w:rPr>
        <w:t>.</w:t>
      </w:r>
    </w:p>
    <w:p w14:paraId="5889DD95" w14:textId="5727F49A" w:rsidR="00A008B9" w:rsidRPr="00BF4CBD" w:rsidRDefault="00C35E60" w:rsidP="00A008B9">
      <w:pPr>
        <w:pStyle w:val="Level2"/>
        <w:widowContro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Podnájemce</w:t>
      </w:r>
      <w:r w:rsidR="00A008B9">
        <w:rPr>
          <w:rFonts w:ascii="Times New Roman" w:hAnsi="Times New Roman"/>
          <w:bCs/>
          <w:sz w:val="22"/>
          <w:szCs w:val="22"/>
        </w:rPr>
        <w:t xml:space="preserve"> se zavaz</w:t>
      </w:r>
      <w:r w:rsidR="00E35D62">
        <w:rPr>
          <w:rFonts w:ascii="Times New Roman" w:hAnsi="Times New Roman"/>
          <w:bCs/>
          <w:sz w:val="22"/>
          <w:szCs w:val="22"/>
        </w:rPr>
        <w:t>uje dodržovat pravidla stanovená</w:t>
      </w:r>
      <w:r w:rsidR="00A008B9">
        <w:rPr>
          <w:rFonts w:ascii="Times New Roman" w:hAnsi="Times New Roman"/>
          <w:bCs/>
          <w:sz w:val="22"/>
          <w:szCs w:val="22"/>
        </w:rPr>
        <w:t xml:space="preserve"> touto Smlouvou a právním řádem České republiky.</w:t>
      </w:r>
      <w:r w:rsidR="00A008B9" w:rsidRPr="00592409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Podnájemce</w:t>
      </w:r>
      <w:r w:rsidR="00994ACD" w:rsidRPr="00994ACD">
        <w:rPr>
          <w:rFonts w:ascii="Times New Roman" w:hAnsi="Times New Roman"/>
          <w:bCs/>
          <w:sz w:val="22"/>
          <w:szCs w:val="22"/>
        </w:rPr>
        <w:t xml:space="preserve"> bude na vlastní náklady udržovat v platnosti veškerá povolení nezbytná k provozování svého </w:t>
      </w:r>
      <w:r w:rsidR="00994ACD">
        <w:rPr>
          <w:rFonts w:ascii="Times New Roman" w:hAnsi="Times New Roman"/>
          <w:bCs/>
          <w:sz w:val="22"/>
          <w:szCs w:val="22"/>
        </w:rPr>
        <w:t>P</w:t>
      </w:r>
      <w:r w:rsidR="00994ACD" w:rsidRPr="00994ACD">
        <w:rPr>
          <w:rFonts w:ascii="Times New Roman" w:hAnsi="Times New Roman"/>
          <w:bCs/>
          <w:sz w:val="22"/>
          <w:szCs w:val="22"/>
        </w:rPr>
        <w:t>odnikání v</w:t>
      </w:r>
      <w:r w:rsidR="00994ACD">
        <w:rPr>
          <w:rFonts w:ascii="Times New Roman" w:hAnsi="Times New Roman"/>
          <w:bCs/>
          <w:sz w:val="22"/>
          <w:szCs w:val="22"/>
        </w:rPr>
        <w:t> </w:t>
      </w:r>
      <w:r w:rsidR="00994ACD" w:rsidRPr="00994ACD">
        <w:rPr>
          <w:rFonts w:ascii="Times New Roman" w:hAnsi="Times New Roman"/>
          <w:bCs/>
          <w:sz w:val="22"/>
          <w:szCs w:val="22"/>
        </w:rPr>
        <w:t>Prostorách</w:t>
      </w:r>
      <w:r w:rsidR="00994ACD">
        <w:rPr>
          <w:rFonts w:ascii="Times New Roman" w:hAnsi="Times New Roman"/>
          <w:bCs/>
          <w:sz w:val="22"/>
          <w:szCs w:val="22"/>
        </w:rPr>
        <w:t>.</w:t>
      </w:r>
    </w:p>
    <w:p w14:paraId="3C0692EB" w14:textId="32BBBF24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 xml:space="preserve">se dále zavazuje </w:t>
      </w:r>
      <w:r w:rsidR="00A008B9" w:rsidRPr="00FB61D5">
        <w:rPr>
          <w:rFonts w:ascii="Times New Roman" w:hAnsi="Times New Roman"/>
          <w:sz w:val="22"/>
          <w:szCs w:val="22"/>
        </w:rPr>
        <w:t>užívat Prostory v souladu s jejich určením a dodržovat</w:t>
      </w:r>
      <w:r w:rsidR="00A008B9">
        <w:rPr>
          <w:rFonts w:ascii="Times New Roman" w:hAnsi="Times New Roman"/>
          <w:sz w:val="22"/>
          <w:szCs w:val="22"/>
        </w:rPr>
        <w:t xml:space="preserve"> veškeré provozní,</w:t>
      </w:r>
      <w:r w:rsidR="00A008B9" w:rsidRPr="00FB61D5">
        <w:rPr>
          <w:rFonts w:ascii="Times New Roman" w:hAnsi="Times New Roman"/>
          <w:sz w:val="22"/>
          <w:szCs w:val="22"/>
        </w:rPr>
        <w:t xml:space="preserve"> domovní</w:t>
      </w:r>
      <w:r w:rsidR="00A008B9">
        <w:rPr>
          <w:rFonts w:ascii="Times New Roman" w:hAnsi="Times New Roman"/>
          <w:sz w:val="22"/>
          <w:szCs w:val="22"/>
        </w:rPr>
        <w:t>, bezpečnostní, hygienické, protipožární, technické či jiné obecně závazné předpisy, které se k </w:t>
      </w:r>
      <w:r w:rsidR="00A008B9" w:rsidRPr="00FB61D5">
        <w:rPr>
          <w:rFonts w:ascii="Times New Roman" w:hAnsi="Times New Roman"/>
          <w:sz w:val="22"/>
          <w:szCs w:val="22"/>
        </w:rPr>
        <w:t>Budov</w:t>
      </w:r>
      <w:r w:rsidR="00A008B9">
        <w:rPr>
          <w:rFonts w:ascii="Times New Roman" w:hAnsi="Times New Roman"/>
          <w:sz w:val="22"/>
          <w:szCs w:val="22"/>
        </w:rPr>
        <w:t>ě a Prostorům vztahují,</w:t>
      </w:r>
      <w:r w:rsidR="00A008B9" w:rsidRPr="00FB61D5">
        <w:rPr>
          <w:rFonts w:ascii="Times New Roman" w:hAnsi="Times New Roman"/>
          <w:sz w:val="22"/>
          <w:szCs w:val="22"/>
        </w:rPr>
        <w:t xml:space="preserve"> a zajistit dodržování </w:t>
      </w:r>
      <w:r w:rsidR="00A008B9">
        <w:rPr>
          <w:rFonts w:ascii="Times New Roman" w:hAnsi="Times New Roman"/>
          <w:sz w:val="22"/>
          <w:szCs w:val="22"/>
        </w:rPr>
        <w:t>těchto předpisů</w:t>
      </w:r>
      <w:r w:rsidR="00A008B9" w:rsidRPr="00FB61D5">
        <w:rPr>
          <w:rFonts w:ascii="Times New Roman" w:hAnsi="Times New Roman"/>
          <w:sz w:val="22"/>
          <w:szCs w:val="22"/>
        </w:rPr>
        <w:t xml:space="preserve"> též ze strany všech osob, kterým umožní do Budovy </w:t>
      </w:r>
      <w:r w:rsidR="00A008B9">
        <w:rPr>
          <w:rFonts w:ascii="Times New Roman" w:hAnsi="Times New Roman"/>
          <w:sz w:val="22"/>
          <w:szCs w:val="22"/>
        </w:rPr>
        <w:t xml:space="preserve">a Prostor </w:t>
      </w:r>
      <w:r w:rsidR="00A008B9" w:rsidRPr="00FB61D5">
        <w:rPr>
          <w:rFonts w:ascii="Times New Roman" w:hAnsi="Times New Roman"/>
          <w:sz w:val="22"/>
          <w:szCs w:val="22"/>
        </w:rPr>
        <w:t>přístup</w:t>
      </w:r>
      <w:r w:rsidR="009215D6">
        <w:rPr>
          <w:rFonts w:ascii="Times New Roman" w:hAnsi="Times New Roman"/>
          <w:sz w:val="22"/>
          <w:szCs w:val="22"/>
        </w:rPr>
        <w:t>, zejména ze strany Klientů</w:t>
      </w:r>
      <w:r w:rsidR="008E1FEA">
        <w:rPr>
          <w:rFonts w:ascii="Times New Roman" w:hAnsi="Times New Roman"/>
          <w:sz w:val="22"/>
          <w:szCs w:val="22"/>
        </w:rPr>
        <w:t xml:space="preserve"> </w:t>
      </w:r>
    </w:p>
    <w:p w14:paraId="1F741B0A" w14:textId="51CF55AB" w:rsidR="007A7E1B" w:rsidRPr="008E1FEA" w:rsidRDefault="007A7E1B" w:rsidP="008E1FEA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 je</w:t>
      </w:r>
      <w:r w:rsidR="00E81AA3">
        <w:rPr>
          <w:rFonts w:ascii="Times New Roman" w:hAnsi="Times New Roman"/>
          <w:sz w:val="22"/>
          <w:szCs w:val="22"/>
        </w:rPr>
        <w:t xml:space="preserve"> povinen zajistit, aby se jeho K</w:t>
      </w:r>
      <w:r>
        <w:rPr>
          <w:rFonts w:ascii="Times New Roman" w:hAnsi="Times New Roman"/>
          <w:sz w:val="22"/>
          <w:szCs w:val="22"/>
        </w:rPr>
        <w:t>lienti</w:t>
      </w:r>
      <w:r w:rsidR="008E1FEA">
        <w:rPr>
          <w:rFonts w:ascii="Times New Roman" w:hAnsi="Times New Roman"/>
          <w:sz w:val="22"/>
          <w:szCs w:val="22"/>
        </w:rPr>
        <w:t xml:space="preserve"> v prostorách kavárny</w:t>
      </w:r>
      <w:r>
        <w:rPr>
          <w:rFonts w:ascii="Times New Roman" w:hAnsi="Times New Roman"/>
          <w:sz w:val="22"/>
          <w:szCs w:val="22"/>
        </w:rPr>
        <w:t xml:space="preserve"> chovali dle Provozního řádu organizace (v příloze </w:t>
      </w:r>
      <w:r w:rsidR="009765FB">
        <w:rPr>
          <w:rFonts w:ascii="Times New Roman" w:hAnsi="Times New Roman"/>
          <w:sz w:val="22"/>
          <w:szCs w:val="22"/>
        </w:rPr>
        <w:t xml:space="preserve">č. 3 </w:t>
      </w:r>
      <w:r>
        <w:rPr>
          <w:rFonts w:ascii="Times New Roman" w:hAnsi="Times New Roman"/>
          <w:sz w:val="22"/>
          <w:szCs w:val="22"/>
        </w:rPr>
        <w:t>této smlouvy) a svým chováním nenarušovali provoz KC Vozovna</w:t>
      </w:r>
      <w:r w:rsidR="009765FB">
        <w:rPr>
          <w:rFonts w:ascii="Times New Roman" w:hAnsi="Times New Roman"/>
          <w:sz w:val="22"/>
          <w:szCs w:val="22"/>
        </w:rPr>
        <w:t>, jeho návštěvníky</w:t>
      </w:r>
      <w:r>
        <w:rPr>
          <w:rFonts w:ascii="Times New Roman" w:hAnsi="Times New Roman"/>
          <w:sz w:val="22"/>
          <w:szCs w:val="22"/>
        </w:rPr>
        <w:t xml:space="preserve"> nebo </w:t>
      </w:r>
      <w:r w:rsidR="009765FB">
        <w:rPr>
          <w:rFonts w:ascii="Times New Roman" w:hAnsi="Times New Roman"/>
          <w:sz w:val="22"/>
          <w:szCs w:val="22"/>
        </w:rPr>
        <w:t xml:space="preserve">právě </w:t>
      </w:r>
      <w:r>
        <w:rPr>
          <w:rFonts w:ascii="Times New Roman" w:hAnsi="Times New Roman"/>
          <w:sz w:val="22"/>
          <w:szCs w:val="22"/>
        </w:rPr>
        <w:t>probíhající program.</w:t>
      </w:r>
      <w:r w:rsidR="008E1FEA">
        <w:rPr>
          <w:rFonts w:ascii="Times New Roman" w:hAnsi="Times New Roman"/>
          <w:sz w:val="22"/>
          <w:szCs w:val="22"/>
        </w:rPr>
        <w:t xml:space="preserve"> </w:t>
      </w:r>
      <w:r w:rsidRPr="008E1FEA">
        <w:rPr>
          <w:rFonts w:ascii="Times New Roman" w:hAnsi="Times New Roman"/>
          <w:sz w:val="22"/>
          <w:szCs w:val="22"/>
        </w:rPr>
        <w:t xml:space="preserve"> </w:t>
      </w:r>
    </w:p>
    <w:p w14:paraId="633F0986" w14:textId="4222EAD4" w:rsidR="00994ACD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87575">
        <w:rPr>
          <w:rFonts w:ascii="Times New Roman" w:hAnsi="Times New Roman"/>
          <w:sz w:val="22"/>
          <w:szCs w:val="22"/>
        </w:rPr>
        <w:t xml:space="preserve"> je povinen užívat Prostory a společné prostory Budovy tak, aby na Prostorách, Budově či jiném majetku </w:t>
      </w:r>
      <w:r>
        <w:rPr>
          <w:rFonts w:ascii="Times New Roman" w:hAnsi="Times New Roman"/>
          <w:sz w:val="22"/>
          <w:szCs w:val="22"/>
        </w:rPr>
        <w:t>Nájemce</w:t>
      </w:r>
      <w:r w:rsidR="00A008B9" w:rsidRPr="00F87575">
        <w:rPr>
          <w:rFonts w:ascii="Times New Roman" w:hAnsi="Times New Roman"/>
          <w:sz w:val="22"/>
          <w:szCs w:val="22"/>
        </w:rPr>
        <w:t xml:space="preserve"> a/nebo třetích osob nedocházelo k jakýmkoli škodám.</w:t>
      </w:r>
      <w:r w:rsidR="00E81AA3">
        <w:rPr>
          <w:rFonts w:ascii="Times New Roman" w:hAnsi="Times New Roman"/>
          <w:sz w:val="22"/>
          <w:szCs w:val="22"/>
        </w:rPr>
        <w:t xml:space="preserve"> </w:t>
      </w:r>
    </w:p>
    <w:p w14:paraId="045D56D0" w14:textId="763D0B9B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Podnájemce</w:t>
      </w:r>
      <w:r w:rsidR="00994ACD" w:rsidRPr="007A050B">
        <w:rPr>
          <w:rFonts w:ascii="Times New Roman" w:hAnsi="Times New Roman"/>
          <w:bCs/>
          <w:sz w:val="22"/>
          <w:szCs w:val="22"/>
        </w:rPr>
        <w:t xml:space="preserve"> neučiní v Prostorách nic, co by bylo či mohlo být nepřípustným obtěžováním, poškozováním či rušením </w:t>
      </w:r>
      <w:r>
        <w:rPr>
          <w:rFonts w:ascii="Times New Roman" w:hAnsi="Times New Roman"/>
          <w:bCs/>
          <w:sz w:val="22"/>
          <w:szCs w:val="22"/>
        </w:rPr>
        <w:t>Nájemce</w:t>
      </w:r>
      <w:r w:rsidR="00994ACD" w:rsidRPr="007A050B">
        <w:rPr>
          <w:rFonts w:ascii="Times New Roman" w:hAnsi="Times New Roman"/>
          <w:bCs/>
          <w:sz w:val="22"/>
          <w:szCs w:val="22"/>
        </w:rPr>
        <w:t xml:space="preserve"> nebo kteréhokoli majitele nebo uživatele jiného majetku. </w:t>
      </w:r>
      <w:r>
        <w:rPr>
          <w:rFonts w:ascii="Times New Roman" w:hAnsi="Times New Roman"/>
          <w:bCs/>
          <w:sz w:val="22"/>
          <w:szCs w:val="22"/>
        </w:rPr>
        <w:t>Podnájemce</w:t>
      </w:r>
      <w:r w:rsidR="00994ACD" w:rsidRPr="007A050B">
        <w:rPr>
          <w:rFonts w:ascii="Times New Roman" w:hAnsi="Times New Roman"/>
          <w:bCs/>
          <w:sz w:val="22"/>
          <w:szCs w:val="22"/>
        </w:rPr>
        <w:t xml:space="preserve"> je povinen učinit veškerá nezbytná opatření k zamezení jakéhokoli zápachu, hluku a/nebo jiného obtěžování vycházejícího z</w:t>
      </w:r>
      <w:r w:rsidR="00994ACD">
        <w:rPr>
          <w:rFonts w:ascii="Times New Roman" w:hAnsi="Times New Roman"/>
          <w:bCs/>
          <w:sz w:val="22"/>
          <w:szCs w:val="22"/>
        </w:rPr>
        <w:t> </w:t>
      </w:r>
      <w:r w:rsidR="00994ACD" w:rsidRPr="007A050B">
        <w:rPr>
          <w:rFonts w:ascii="Times New Roman" w:hAnsi="Times New Roman"/>
          <w:bCs/>
          <w:sz w:val="22"/>
          <w:szCs w:val="22"/>
        </w:rPr>
        <w:t>Prostor</w:t>
      </w:r>
      <w:r w:rsidR="00994ACD">
        <w:rPr>
          <w:rFonts w:ascii="Times New Roman" w:hAnsi="Times New Roman"/>
          <w:bCs/>
          <w:sz w:val="22"/>
          <w:szCs w:val="22"/>
        </w:rPr>
        <w:t>.</w:t>
      </w:r>
      <w:r w:rsidR="00A008B9" w:rsidRPr="00F87575">
        <w:rPr>
          <w:rFonts w:ascii="Times New Roman" w:hAnsi="Times New Roman"/>
          <w:sz w:val="22"/>
          <w:szCs w:val="22"/>
        </w:rPr>
        <w:t xml:space="preserve"> </w:t>
      </w:r>
    </w:p>
    <w:p w14:paraId="79676B40" w14:textId="4ABE0CBB" w:rsidR="007A7E1B" w:rsidRDefault="007A7E1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Podnájemce je povinen</w:t>
      </w:r>
      <w:r w:rsidRPr="00F338B1">
        <w:rPr>
          <w:rFonts w:ascii="Times New Roman" w:hAnsi="Times New Roman"/>
          <w:bCs/>
          <w:sz w:val="22"/>
          <w:szCs w:val="22"/>
        </w:rPr>
        <w:t xml:space="preserve"> poskyt</w:t>
      </w:r>
      <w:r>
        <w:rPr>
          <w:rFonts w:ascii="Times New Roman" w:hAnsi="Times New Roman"/>
          <w:bCs/>
          <w:sz w:val="22"/>
          <w:szCs w:val="22"/>
        </w:rPr>
        <w:t>nout</w:t>
      </w:r>
      <w:r w:rsidRPr="00F338B1">
        <w:rPr>
          <w:rFonts w:ascii="Times New Roman" w:hAnsi="Times New Roman"/>
          <w:bCs/>
          <w:sz w:val="22"/>
          <w:szCs w:val="22"/>
        </w:rPr>
        <w:t xml:space="preserve"> </w:t>
      </w:r>
      <w:r w:rsidR="00D56A67">
        <w:rPr>
          <w:rFonts w:ascii="Times New Roman" w:hAnsi="Times New Roman"/>
          <w:bCs/>
          <w:sz w:val="22"/>
          <w:szCs w:val="22"/>
        </w:rPr>
        <w:t xml:space="preserve">na základě společné dohody </w:t>
      </w:r>
      <w:r w:rsidRPr="00F338B1">
        <w:rPr>
          <w:rFonts w:ascii="Times New Roman" w:hAnsi="Times New Roman"/>
          <w:bCs/>
          <w:sz w:val="22"/>
          <w:szCs w:val="22"/>
        </w:rPr>
        <w:t xml:space="preserve">součinnost při výjimečných akcích, tak, že např. </w:t>
      </w:r>
      <w:r w:rsidR="00035BBC">
        <w:rPr>
          <w:rFonts w:ascii="Times New Roman" w:hAnsi="Times New Roman"/>
          <w:bCs/>
          <w:sz w:val="22"/>
          <w:szCs w:val="22"/>
        </w:rPr>
        <w:t>n</w:t>
      </w:r>
      <w:r>
        <w:rPr>
          <w:rFonts w:ascii="Times New Roman" w:hAnsi="Times New Roman"/>
          <w:bCs/>
          <w:sz w:val="22"/>
          <w:szCs w:val="22"/>
        </w:rPr>
        <w:t xml:space="preserve">a přání Nájemce tematicky upraví prodejní nabídku nebo provozní dobu kavárny. </w:t>
      </w:r>
      <w:r w:rsidR="009B509E">
        <w:rPr>
          <w:rFonts w:ascii="Times New Roman" w:hAnsi="Times New Roman"/>
          <w:bCs/>
          <w:sz w:val="22"/>
          <w:szCs w:val="22"/>
        </w:rPr>
        <w:t>Nebo na žádost N</w:t>
      </w:r>
      <w:r w:rsidR="00A00EDA">
        <w:rPr>
          <w:rFonts w:ascii="Times New Roman" w:hAnsi="Times New Roman"/>
          <w:bCs/>
          <w:sz w:val="22"/>
          <w:szCs w:val="22"/>
        </w:rPr>
        <w:t>ájemce připraví občerstvení pro účinkující</w:t>
      </w:r>
      <w:r w:rsidR="009B509E">
        <w:rPr>
          <w:rFonts w:ascii="Times New Roman" w:hAnsi="Times New Roman"/>
          <w:bCs/>
          <w:sz w:val="22"/>
          <w:szCs w:val="22"/>
        </w:rPr>
        <w:t xml:space="preserve"> (které bude hrazeno na základě předchozí kalkulace a následně vystavené faktury). Nedodržení této součinnosti, i</w:t>
      </w:r>
      <w:r w:rsidR="00035BBC">
        <w:rPr>
          <w:rFonts w:ascii="Times New Roman" w:hAnsi="Times New Roman"/>
          <w:bCs/>
          <w:sz w:val="22"/>
          <w:szCs w:val="22"/>
        </w:rPr>
        <w:t xml:space="preserve"> </w:t>
      </w:r>
      <w:r w:rsidR="009B509E">
        <w:rPr>
          <w:rFonts w:ascii="Times New Roman" w:hAnsi="Times New Roman"/>
          <w:bCs/>
          <w:sz w:val="22"/>
          <w:szCs w:val="22"/>
        </w:rPr>
        <w:t>když bylo předem oběma stranami dohodnuto, může být bráno jako hrubé porušení nájemní smlouvy.</w:t>
      </w:r>
      <w:r w:rsidR="008E1FEA">
        <w:rPr>
          <w:rFonts w:ascii="Times New Roman" w:hAnsi="Times New Roman"/>
          <w:bCs/>
          <w:sz w:val="22"/>
          <w:szCs w:val="22"/>
        </w:rPr>
        <w:t xml:space="preserve"> </w:t>
      </w:r>
    </w:p>
    <w:p w14:paraId="2232A113" w14:textId="51D51987" w:rsidR="005B6A6B" w:rsidRDefault="005B6A6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Podnájemce je povinen poskytnout zaměstnancům</w:t>
      </w:r>
      <w:r w:rsidR="007A1319">
        <w:rPr>
          <w:rFonts w:ascii="Times New Roman" w:hAnsi="Times New Roman"/>
          <w:bCs/>
          <w:sz w:val="22"/>
          <w:szCs w:val="22"/>
        </w:rPr>
        <w:t xml:space="preserve"> a vybraným spolupracovníkům</w:t>
      </w:r>
      <w:r>
        <w:rPr>
          <w:rFonts w:ascii="Times New Roman" w:hAnsi="Times New Roman"/>
          <w:bCs/>
          <w:sz w:val="22"/>
          <w:szCs w:val="22"/>
        </w:rPr>
        <w:t xml:space="preserve"> Nájemce slevu na veškerý poskytovaný sortiment ve výši </w:t>
      </w:r>
      <w:proofErr w:type="gramStart"/>
      <w:r>
        <w:rPr>
          <w:rFonts w:ascii="Times New Roman" w:hAnsi="Times New Roman"/>
          <w:bCs/>
          <w:sz w:val="22"/>
          <w:szCs w:val="22"/>
        </w:rPr>
        <w:t>20%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697E27EE" w14:textId="7B3CBE82" w:rsidR="005B6A6B" w:rsidRDefault="005B6A6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Pokud k tomu bude Podnájemce Nájemcem vyzván, poskytne součinnost i při pořádání akcí mimo prostory KC Vozovna</w:t>
      </w:r>
      <w:r w:rsidR="00333D6C">
        <w:rPr>
          <w:rFonts w:ascii="Times New Roman" w:hAnsi="Times New Roman"/>
          <w:bCs/>
          <w:sz w:val="22"/>
          <w:szCs w:val="22"/>
        </w:rPr>
        <w:t>, zajištěním občer</w:t>
      </w:r>
      <w:r>
        <w:rPr>
          <w:rFonts w:ascii="Times New Roman" w:hAnsi="Times New Roman"/>
          <w:bCs/>
          <w:sz w:val="22"/>
          <w:szCs w:val="22"/>
        </w:rPr>
        <w:t>stvení ve formě stánku/externího baru v předem dohodnutém rozsahu. O takové akci, zejména času, místě jejího konání, předpokládané návštěvnosti a celkovém rozsahu zajišťovaných služeb, musí být Podnájemce informován n</w:t>
      </w:r>
      <w:r w:rsidR="00333D6C">
        <w:rPr>
          <w:rFonts w:ascii="Times New Roman" w:hAnsi="Times New Roman"/>
          <w:bCs/>
          <w:sz w:val="22"/>
          <w:szCs w:val="22"/>
        </w:rPr>
        <w:t>ejméně 30 dní před jejím konán</w:t>
      </w:r>
      <w:r>
        <w:rPr>
          <w:rFonts w:ascii="Times New Roman" w:hAnsi="Times New Roman"/>
          <w:bCs/>
          <w:sz w:val="22"/>
          <w:szCs w:val="22"/>
        </w:rPr>
        <w:t>ím.</w:t>
      </w:r>
    </w:p>
    <w:p w14:paraId="4D56D0DB" w14:textId="08C9A86D" w:rsidR="00DC0973" w:rsidRDefault="00DC0973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Podnájemce je povinen vůči veřejnosti pro Prostory používat název </w:t>
      </w:r>
      <w:proofErr w:type="spellStart"/>
      <w:r>
        <w:rPr>
          <w:rFonts w:ascii="Times New Roman" w:hAnsi="Times New Roman"/>
          <w:bCs/>
          <w:sz w:val="22"/>
          <w:szCs w:val="22"/>
        </w:rPr>
        <w:t>Kafe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Vozovna.</w:t>
      </w:r>
    </w:p>
    <w:p w14:paraId="0F8A76FB" w14:textId="77777777" w:rsidR="007A7E1B" w:rsidRDefault="007A7E1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 w:rsidRPr="000137A1">
        <w:rPr>
          <w:rFonts w:ascii="Times New Roman" w:hAnsi="Times New Roman"/>
          <w:bCs/>
          <w:sz w:val="22"/>
          <w:szCs w:val="22"/>
        </w:rPr>
        <w:lastRenderedPageBreak/>
        <w:t>Podnájemce musí strpět umístění veškerých propagačních materiálů, které v prostorách kavárny za účelem informování jejích návštěvníků vystaví Nájemce.</w:t>
      </w:r>
    </w:p>
    <w:p w14:paraId="4E03310E" w14:textId="16DB5E58" w:rsidR="007A7E1B" w:rsidRDefault="007A7E1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 w:rsidRPr="000137A1">
        <w:rPr>
          <w:rFonts w:ascii="Times New Roman" w:hAnsi="Times New Roman"/>
          <w:bCs/>
          <w:sz w:val="22"/>
          <w:szCs w:val="22"/>
        </w:rPr>
        <w:t>Podnájemce musí respektovat rozhodnutí</w:t>
      </w:r>
      <w:r w:rsidR="00D56A67">
        <w:rPr>
          <w:rFonts w:ascii="Times New Roman" w:hAnsi="Times New Roman"/>
          <w:bCs/>
          <w:sz w:val="22"/>
          <w:szCs w:val="22"/>
        </w:rPr>
        <w:t xml:space="preserve"> </w:t>
      </w:r>
      <w:r w:rsidR="002F5BEB">
        <w:rPr>
          <w:rFonts w:ascii="Times New Roman" w:hAnsi="Times New Roman"/>
          <w:bCs/>
          <w:sz w:val="22"/>
          <w:szCs w:val="22"/>
        </w:rPr>
        <w:t>N</w:t>
      </w:r>
      <w:r w:rsidR="000B3442" w:rsidRPr="00D56A67">
        <w:rPr>
          <w:rFonts w:ascii="Times New Roman" w:hAnsi="Times New Roman"/>
          <w:bCs/>
          <w:sz w:val="22"/>
          <w:szCs w:val="22"/>
        </w:rPr>
        <w:t>ájemce</w:t>
      </w:r>
      <w:r w:rsidRPr="000137A1">
        <w:rPr>
          <w:rFonts w:ascii="Times New Roman" w:hAnsi="Times New Roman"/>
          <w:bCs/>
          <w:sz w:val="22"/>
          <w:szCs w:val="22"/>
        </w:rPr>
        <w:t xml:space="preserve"> o vizuálním ztvárnění interiéru, zejména všech stěn, dveří kavárny a výkladců (vč. vývěsních štítů a poutačů) a jeho realizaci.</w:t>
      </w:r>
    </w:p>
    <w:p w14:paraId="1760D8BC" w14:textId="168B4FF9" w:rsidR="007A7E1B" w:rsidRPr="007A7E1B" w:rsidRDefault="007A7E1B" w:rsidP="007A7E1B">
      <w:pPr>
        <w:pStyle w:val="Level2"/>
        <w:rPr>
          <w:rFonts w:ascii="Times New Roman" w:hAnsi="Times New Roman"/>
          <w:bCs/>
          <w:sz w:val="22"/>
          <w:szCs w:val="22"/>
        </w:rPr>
      </w:pPr>
      <w:r w:rsidRPr="000137A1">
        <w:rPr>
          <w:rFonts w:ascii="Times New Roman" w:hAnsi="Times New Roman"/>
          <w:bCs/>
          <w:sz w:val="22"/>
          <w:szCs w:val="22"/>
        </w:rPr>
        <w:t xml:space="preserve">Podnájemce může doplňovat a </w:t>
      </w:r>
      <w:r w:rsidR="00D56A67">
        <w:rPr>
          <w:rFonts w:ascii="Times New Roman" w:hAnsi="Times New Roman"/>
          <w:bCs/>
          <w:sz w:val="22"/>
          <w:szCs w:val="22"/>
        </w:rPr>
        <w:t xml:space="preserve">zásadně </w:t>
      </w:r>
      <w:r w:rsidRPr="000137A1">
        <w:rPr>
          <w:rFonts w:ascii="Times New Roman" w:hAnsi="Times New Roman"/>
          <w:bCs/>
          <w:sz w:val="22"/>
          <w:szCs w:val="22"/>
        </w:rPr>
        <w:t>měnit vzhled interi</w:t>
      </w:r>
      <w:r w:rsidR="004D7372">
        <w:rPr>
          <w:rFonts w:ascii="Times New Roman" w:hAnsi="Times New Roman"/>
          <w:bCs/>
          <w:sz w:val="22"/>
          <w:szCs w:val="22"/>
        </w:rPr>
        <w:t>éru pouze s předchozím písemným</w:t>
      </w:r>
      <w:r w:rsidRPr="000137A1">
        <w:rPr>
          <w:rFonts w:ascii="Times New Roman" w:hAnsi="Times New Roman"/>
          <w:bCs/>
          <w:sz w:val="22"/>
          <w:szCs w:val="22"/>
        </w:rPr>
        <w:t xml:space="preserve"> svolením pronajímatele.</w:t>
      </w:r>
      <w:r w:rsidR="000B3442">
        <w:rPr>
          <w:rFonts w:ascii="Times New Roman" w:hAnsi="Times New Roman"/>
          <w:bCs/>
          <w:sz w:val="22"/>
          <w:szCs w:val="22"/>
        </w:rPr>
        <w:t xml:space="preserve"> </w:t>
      </w:r>
    </w:p>
    <w:p w14:paraId="7ED303CC" w14:textId="3B4F0C47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povinen bezodkladně oznámit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i jakékoli poškození Prostor a/nebo potřebu oprav v Prostorách a umožnit jejich provedení. Tato povinnost se netýká oprav spadajících do běžné údržby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9215D6">
        <w:rPr>
          <w:rFonts w:ascii="Times New Roman" w:hAnsi="Times New Roman"/>
          <w:sz w:val="22"/>
          <w:szCs w:val="22"/>
        </w:rPr>
        <w:t xml:space="preserve">a drobných oprav </w:t>
      </w:r>
      <w:r w:rsidR="00A008B9" w:rsidRPr="00FB61D5">
        <w:rPr>
          <w:rFonts w:ascii="Times New Roman" w:hAnsi="Times New Roman"/>
          <w:sz w:val="22"/>
          <w:szCs w:val="22"/>
        </w:rPr>
        <w:t>Prostor vymezen</w:t>
      </w:r>
      <w:r w:rsidR="00A008B9">
        <w:rPr>
          <w:rFonts w:ascii="Times New Roman" w:hAnsi="Times New Roman"/>
          <w:sz w:val="22"/>
          <w:szCs w:val="22"/>
        </w:rPr>
        <w:t>ých</w:t>
      </w:r>
      <w:r w:rsidR="00A008B9" w:rsidRPr="00FB61D5">
        <w:rPr>
          <w:rFonts w:ascii="Times New Roman" w:hAnsi="Times New Roman"/>
          <w:sz w:val="22"/>
          <w:szCs w:val="22"/>
        </w:rPr>
        <w:t xml:space="preserve"> níže v </w:t>
      </w:r>
      <w:r w:rsidR="00A008B9" w:rsidRPr="00BF4CBD">
        <w:rPr>
          <w:rFonts w:ascii="Times New Roman" w:hAnsi="Times New Roman"/>
          <w:sz w:val="22"/>
          <w:szCs w:val="22"/>
        </w:rPr>
        <w:t xml:space="preserve">článku </w:t>
      </w:r>
      <w:r w:rsidR="006C339F">
        <w:rPr>
          <w:rFonts w:ascii="Times New Roman" w:hAnsi="Times New Roman"/>
          <w:sz w:val="22"/>
          <w:szCs w:val="22"/>
        </w:rPr>
        <w:t>4.12.</w:t>
      </w:r>
      <w:r w:rsidR="00A008B9">
        <w:rPr>
          <w:rFonts w:ascii="Times New Roman" w:hAnsi="Times New Roman"/>
          <w:sz w:val="22"/>
          <w:szCs w:val="22"/>
        </w:rPr>
        <w:t xml:space="preserve"> této</w:t>
      </w:r>
      <w:r w:rsidR="00A008B9" w:rsidRPr="00BF4CBD">
        <w:rPr>
          <w:rFonts w:ascii="Times New Roman" w:hAnsi="Times New Roman"/>
          <w:sz w:val="22"/>
          <w:szCs w:val="22"/>
        </w:rPr>
        <w:t xml:space="preserve"> Smlouvy</w:t>
      </w:r>
      <w:r w:rsidR="009215D6">
        <w:rPr>
          <w:rFonts w:ascii="Times New Roman" w:hAnsi="Times New Roman"/>
          <w:sz w:val="22"/>
          <w:szCs w:val="22"/>
        </w:rPr>
        <w:t xml:space="preserve">, jakož i oprav a poškození Prostor způsobených </w:t>
      </w:r>
      <w:r>
        <w:rPr>
          <w:rFonts w:ascii="Times New Roman" w:hAnsi="Times New Roman"/>
          <w:sz w:val="22"/>
          <w:szCs w:val="22"/>
        </w:rPr>
        <w:t>Podnájemce</w:t>
      </w:r>
      <w:r w:rsidR="009215D6">
        <w:rPr>
          <w:rFonts w:ascii="Times New Roman" w:hAnsi="Times New Roman"/>
          <w:sz w:val="22"/>
          <w:szCs w:val="22"/>
        </w:rPr>
        <w:t>m nebo jeho Klienty</w:t>
      </w:r>
      <w:r w:rsidR="00A008B9" w:rsidRPr="00BF4CBD">
        <w:rPr>
          <w:rFonts w:ascii="Times New Roman" w:hAnsi="Times New Roman"/>
          <w:sz w:val="22"/>
          <w:szCs w:val="22"/>
        </w:rPr>
        <w:t>.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>P</w:t>
      </w:r>
      <w:r w:rsidR="00A008B9" w:rsidRPr="00FB61D5">
        <w:rPr>
          <w:rFonts w:ascii="Times New Roman" w:hAnsi="Times New Roman"/>
          <w:sz w:val="22"/>
          <w:szCs w:val="22"/>
        </w:rPr>
        <w:t xml:space="preserve">ro </w:t>
      </w:r>
      <w:r w:rsidR="00A008B9">
        <w:rPr>
          <w:rFonts w:ascii="Times New Roman" w:hAnsi="Times New Roman"/>
          <w:sz w:val="22"/>
          <w:szCs w:val="22"/>
        </w:rPr>
        <w:t xml:space="preserve">účely </w:t>
      </w:r>
      <w:r w:rsidR="00A008B9" w:rsidRPr="00FB61D5">
        <w:rPr>
          <w:rFonts w:ascii="Times New Roman" w:hAnsi="Times New Roman"/>
          <w:sz w:val="22"/>
          <w:szCs w:val="22"/>
        </w:rPr>
        <w:t xml:space="preserve">provedení oprav Prostor je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 xml:space="preserve">v nezbytném </w:t>
      </w:r>
      <w:r w:rsidR="00A008B9" w:rsidRPr="00FB61D5">
        <w:rPr>
          <w:rFonts w:ascii="Times New Roman" w:hAnsi="Times New Roman"/>
          <w:sz w:val="22"/>
          <w:szCs w:val="22"/>
        </w:rPr>
        <w:t>rozsahu povinen snášet omezení v</w:t>
      </w:r>
      <w:r w:rsidR="00A008B9">
        <w:rPr>
          <w:rFonts w:ascii="Times New Roman" w:hAnsi="Times New Roman"/>
          <w:sz w:val="22"/>
          <w:szCs w:val="22"/>
        </w:rPr>
        <w:t xml:space="preserve"> jejich </w:t>
      </w:r>
      <w:r w:rsidR="00A008B9" w:rsidRPr="00FB61D5">
        <w:rPr>
          <w:rFonts w:ascii="Times New Roman" w:hAnsi="Times New Roman"/>
          <w:sz w:val="22"/>
          <w:szCs w:val="22"/>
        </w:rPr>
        <w:t xml:space="preserve">užívání. </w:t>
      </w:r>
    </w:p>
    <w:p w14:paraId="0D322028" w14:textId="245D9D6B" w:rsidR="00A008B9" w:rsidRPr="00AC581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bookmarkStart w:id="6" w:name="_Ref303008131"/>
      <w:bookmarkStart w:id="7" w:name="_Ref355613275"/>
      <w:r w:rsidRPr="00AC5819">
        <w:rPr>
          <w:rFonts w:ascii="Times New Roman" w:hAnsi="Times New Roman"/>
          <w:sz w:val="22"/>
          <w:szCs w:val="22"/>
        </w:rPr>
        <w:t>Podnájemce</w:t>
      </w:r>
      <w:r w:rsidR="00A008B9" w:rsidRPr="00AC5819">
        <w:rPr>
          <w:rFonts w:ascii="Times New Roman" w:hAnsi="Times New Roman"/>
          <w:sz w:val="22"/>
          <w:szCs w:val="22"/>
        </w:rPr>
        <w:t xml:space="preserve"> je povinen provádět na vlastní náklady běžnou údržbu Prostor, která zahrnuje zejména výmalbu Prostor a jejich úklid, čištění oken (výkladců) a drobné opravy</w:t>
      </w:r>
      <w:bookmarkEnd w:id="6"/>
      <w:r w:rsidR="009215D6" w:rsidRPr="00AC5819">
        <w:rPr>
          <w:rFonts w:ascii="Times New Roman" w:hAnsi="Times New Roman"/>
          <w:sz w:val="22"/>
          <w:szCs w:val="22"/>
        </w:rPr>
        <w:t xml:space="preserve"> Prostor, jakož i opravy vad a poškození způsobených </w:t>
      </w:r>
      <w:r w:rsidRPr="00AC5819">
        <w:rPr>
          <w:rFonts w:ascii="Times New Roman" w:hAnsi="Times New Roman"/>
          <w:sz w:val="22"/>
          <w:szCs w:val="22"/>
        </w:rPr>
        <w:t>Podnájemce</w:t>
      </w:r>
      <w:r w:rsidR="009215D6" w:rsidRPr="00AC5819">
        <w:rPr>
          <w:rFonts w:ascii="Times New Roman" w:hAnsi="Times New Roman"/>
          <w:sz w:val="22"/>
          <w:szCs w:val="22"/>
        </w:rPr>
        <w:t>m nebo jeho Klienty</w:t>
      </w:r>
      <w:r w:rsidR="00A008B9" w:rsidRPr="00AC5819">
        <w:rPr>
          <w:rFonts w:ascii="Times New Roman" w:hAnsi="Times New Roman"/>
          <w:sz w:val="22"/>
          <w:szCs w:val="22"/>
        </w:rPr>
        <w:t>.</w:t>
      </w:r>
      <w:bookmarkEnd w:id="7"/>
      <w:r w:rsidR="00A008B9" w:rsidRPr="00AC5819">
        <w:rPr>
          <w:rFonts w:ascii="Times New Roman" w:hAnsi="Times New Roman"/>
          <w:sz w:val="22"/>
          <w:szCs w:val="22"/>
        </w:rPr>
        <w:t xml:space="preserve"> Drobnou opravou se pro účely této Smlouvy rozumí oprava, u níž náklady na její provedení nepřesáhnou částku </w:t>
      </w:r>
      <w:r w:rsidR="00243510">
        <w:rPr>
          <w:rFonts w:ascii="Times New Roman" w:hAnsi="Times New Roman"/>
          <w:sz w:val="22"/>
          <w:szCs w:val="22"/>
        </w:rPr>
        <w:t xml:space="preserve">5 000 </w:t>
      </w:r>
      <w:r w:rsidR="00A008B9" w:rsidRPr="00AC5819">
        <w:rPr>
          <w:rFonts w:ascii="Times New Roman" w:hAnsi="Times New Roman"/>
          <w:sz w:val="22"/>
          <w:szCs w:val="22"/>
        </w:rPr>
        <w:t>Kč, včetně DPH.</w:t>
      </w:r>
      <w:r w:rsidR="00E07D98" w:rsidRPr="00AC5819">
        <w:rPr>
          <w:rFonts w:ascii="Times New Roman" w:hAnsi="Times New Roman"/>
          <w:sz w:val="22"/>
          <w:szCs w:val="22"/>
        </w:rPr>
        <w:t xml:space="preserve"> O jakékoliv běžné údržbě prostor a provedení drobné opravy je Podnájemce povinen předem vyrozumět Nájemce a získat jeho souhlas.</w:t>
      </w:r>
    </w:p>
    <w:p w14:paraId="57084BF0" w14:textId="65B01942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se zavazuje v plném rozsahu odškodnit </w:t>
      </w: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za jakoukoli újmu vzniklou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i v důsledku jednání či opomenutí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, jeho zaměstnanců, zástupců, </w:t>
      </w:r>
      <w:r w:rsidR="009215D6">
        <w:rPr>
          <w:rFonts w:ascii="Times New Roman" w:hAnsi="Times New Roman"/>
          <w:sz w:val="22"/>
          <w:szCs w:val="22"/>
        </w:rPr>
        <w:t xml:space="preserve">Klientů, </w:t>
      </w:r>
      <w:r w:rsidR="00A008B9" w:rsidRPr="00FB61D5">
        <w:rPr>
          <w:rFonts w:ascii="Times New Roman" w:hAnsi="Times New Roman"/>
          <w:sz w:val="22"/>
          <w:szCs w:val="22"/>
        </w:rPr>
        <w:t xml:space="preserve">obchodních partnerů, zákazníků či jakýchkoli jiných osob, kterým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do Budovy </w:t>
      </w:r>
      <w:r w:rsidR="00A008B9">
        <w:rPr>
          <w:rFonts w:ascii="Times New Roman" w:hAnsi="Times New Roman"/>
          <w:sz w:val="22"/>
          <w:szCs w:val="22"/>
        </w:rPr>
        <w:t xml:space="preserve">a Prostor </w:t>
      </w:r>
      <w:r w:rsidR="00A008B9" w:rsidRPr="00FB61D5">
        <w:rPr>
          <w:rFonts w:ascii="Times New Roman" w:hAnsi="Times New Roman"/>
          <w:sz w:val="22"/>
          <w:szCs w:val="22"/>
        </w:rPr>
        <w:t>umožnil přístup</w:t>
      </w:r>
      <w:r w:rsidR="00A008B9">
        <w:rPr>
          <w:rFonts w:ascii="Times New Roman" w:hAnsi="Times New Roman"/>
          <w:sz w:val="22"/>
          <w:szCs w:val="22"/>
        </w:rPr>
        <w:t>, které je v rozporu s touto Smlouvou či právním řádem České republiky</w:t>
      </w:r>
      <w:r w:rsidR="00A008B9" w:rsidRPr="00FB61D5">
        <w:rPr>
          <w:rFonts w:ascii="Times New Roman" w:hAnsi="Times New Roman"/>
          <w:sz w:val="22"/>
          <w:szCs w:val="22"/>
        </w:rPr>
        <w:t>.</w:t>
      </w:r>
      <w:r w:rsidR="000B3442">
        <w:rPr>
          <w:rFonts w:ascii="Times New Roman" w:hAnsi="Times New Roman"/>
          <w:sz w:val="22"/>
          <w:szCs w:val="22"/>
        </w:rPr>
        <w:t xml:space="preserve"> </w:t>
      </w:r>
    </w:p>
    <w:p w14:paraId="7456213F" w14:textId="34597FF7" w:rsidR="00A008B9" w:rsidRPr="00FB61D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CF1FE2">
        <w:rPr>
          <w:rFonts w:ascii="Times New Roman" w:hAnsi="Times New Roman"/>
          <w:sz w:val="22"/>
          <w:szCs w:val="22"/>
        </w:rPr>
        <w:t xml:space="preserve"> na svůj účet a svou samostatnou péčí zajišťuje případně nutné odstranění sněhu či náledí na části </w:t>
      </w:r>
      <w:r w:rsidR="00A008B9">
        <w:rPr>
          <w:rFonts w:ascii="Times New Roman" w:hAnsi="Times New Roman"/>
          <w:sz w:val="22"/>
          <w:szCs w:val="22"/>
        </w:rPr>
        <w:t>pozemků</w:t>
      </w:r>
      <w:r w:rsidR="00A008B9" w:rsidRPr="00CF1FE2">
        <w:rPr>
          <w:rFonts w:ascii="Times New Roman" w:hAnsi="Times New Roman"/>
          <w:sz w:val="22"/>
          <w:szCs w:val="22"/>
        </w:rPr>
        <w:t xml:space="preserve">, která je potřebná pro pěší přístup do </w:t>
      </w:r>
      <w:r w:rsidR="00A008B9">
        <w:rPr>
          <w:rFonts w:ascii="Times New Roman" w:hAnsi="Times New Roman"/>
          <w:sz w:val="22"/>
          <w:szCs w:val="22"/>
        </w:rPr>
        <w:t>P</w:t>
      </w:r>
      <w:r w:rsidR="00A008B9" w:rsidRPr="00CF1FE2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 w:rsidRPr="00CF1FE2">
        <w:rPr>
          <w:rFonts w:ascii="Times New Roman" w:hAnsi="Times New Roman"/>
          <w:sz w:val="22"/>
          <w:szCs w:val="22"/>
        </w:rPr>
        <w:t>, tzn.</w:t>
      </w:r>
      <w:r w:rsidR="009215D6">
        <w:rPr>
          <w:rFonts w:ascii="Times New Roman" w:hAnsi="Times New Roman"/>
          <w:sz w:val="22"/>
          <w:szCs w:val="22"/>
        </w:rPr>
        <w:t xml:space="preserve"> zejména</w:t>
      </w:r>
      <w:r w:rsidR="00A008B9" w:rsidRPr="00CF1FE2">
        <w:rPr>
          <w:rFonts w:ascii="Times New Roman" w:hAnsi="Times New Roman"/>
          <w:sz w:val="22"/>
          <w:szCs w:val="22"/>
        </w:rPr>
        <w:t xml:space="preserve"> na přístupové cestě do </w:t>
      </w:r>
      <w:r w:rsidR="00A008B9">
        <w:rPr>
          <w:rFonts w:ascii="Times New Roman" w:hAnsi="Times New Roman"/>
          <w:sz w:val="22"/>
          <w:szCs w:val="22"/>
        </w:rPr>
        <w:t>P</w:t>
      </w:r>
      <w:r w:rsidR="00A008B9" w:rsidRPr="00CF1FE2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CF1FE2">
        <w:rPr>
          <w:rFonts w:ascii="Times New Roman" w:hAnsi="Times New Roman"/>
          <w:sz w:val="22"/>
          <w:szCs w:val="22"/>
        </w:rPr>
        <w:t xml:space="preserve">uvedené výše v odstavci </w:t>
      </w:r>
      <w:r w:rsidR="00A008B9">
        <w:rPr>
          <w:rFonts w:ascii="Times New Roman" w:hAnsi="Times New Roman"/>
          <w:sz w:val="22"/>
          <w:szCs w:val="22"/>
        </w:rPr>
        <w:t>1.</w:t>
      </w:r>
      <w:r w:rsidR="009215D6">
        <w:rPr>
          <w:rFonts w:ascii="Times New Roman" w:hAnsi="Times New Roman"/>
          <w:sz w:val="22"/>
          <w:szCs w:val="22"/>
        </w:rPr>
        <w:t>3</w:t>
      </w:r>
      <w:r w:rsidR="00A008B9" w:rsidRPr="00CF1FE2">
        <w:rPr>
          <w:rFonts w:ascii="Times New Roman" w:hAnsi="Times New Roman"/>
          <w:sz w:val="22"/>
          <w:szCs w:val="22"/>
        </w:rPr>
        <w:t xml:space="preserve"> této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CF1FE2">
        <w:rPr>
          <w:rFonts w:ascii="Times New Roman" w:hAnsi="Times New Roman"/>
          <w:sz w:val="22"/>
          <w:szCs w:val="22"/>
        </w:rPr>
        <w:t>mlouvy</w:t>
      </w:r>
      <w:r w:rsidR="00A008B9">
        <w:rPr>
          <w:rFonts w:ascii="Times New Roman" w:hAnsi="Times New Roman"/>
          <w:sz w:val="22"/>
          <w:szCs w:val="22"/>
        </w:rPr>
        <w:t>.</w:t>
      </w:r>
      <w:r w:rsidR="000B3442">
        <w:rPr>
          <w:rFonts w:ascii="Times New Roman" w:hAnsi="Times New Roman"/>
          <w:sz w:val="22"/>
          <w:szCs w:val="22"/>
        </w:rPr>
        <w:t xml:space="preserve"> </w:t>
      </w:r>
    </w:p>
    <w:p w14:paraId="54EE8F09" w14:textId="7EE645F6" w:rsidR="00A008B9" w:rsidRPr="0023655D" w:rsidRDefault="00C35E60" w:rsidP="0023655D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9215D6">
        <w:rPr>
          <w:rFonts w:ascii="Times New Roman" w:hAnsi="Times New Roman"/>
          <w:sz w:val="22"/>
          <w:szCs w:val="22"/>
        </w:rPr>
        <w:t>není</w:t>
      </w:r>
      <w:r w:rsidR="00A008B9" w:rsidRPr="00FB61D5">
        <w:rPr>
          <w:rFonts w:ascii="Times New Roman" w:hAnsi="Times New Roman"/>
          <w:sz w:val="22"/>
          <w:szCs w:val="22"/>
        </w:rPr>
        <w:t xml:space="preserve"> oprávněn přenechat Prostory nebo jakoukoli jejich část do </w:t>
      </w:r>
      <w:r w:rsidR="00E07D98">
        <w:rPr>
          <w:rFonts w:ascii="Times New Roman" w:hAnsi="Times New Roman"/>
          <w:sz w:val="22"/>
          <w:szCs w:val="22"/>
        </w:rPr>
        <w:t xml:space="preserve">dalšího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 w:rsidRPr="00FB61D5">
        <w:rPr>
          <w:rFonts w:ascii="Times New Roman" w:hAnsi="Times New Roman"/>
          <w:sz w:val="22"/>
          <w:szCs w:val="22"/>
        </w:rPr>
        <w:t xml:space="preserve"> třetím osobám bez předchozího písemného souhlasu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e. </w:t>
      </w:r>
      <w:r w:rsidR="00A008B9">
        <w:rPr>
          <w:rFonts w:ascii="Times New Roman" w:hAnsi="Times New Roman"/>
          <w:sz w:val="22"/>
          <w:szCs w:val="22"/>
        </w:rPr>
        <w:t>Přenecháním Prostoru nebo jeho části do</w:t>
      </w:r>
      <w:r w:rsidR="00E07D98">
        <w:rPr>
          <w:rFonts w:ascii="Times New Roman" w:hAnsi="Times New Roman"/>
          <w:sz w:val="22"/>
          <w:szCs w:val="22"/>
        </w:rPr>
        <w:t xml:space="preserve"> dalšího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>
        <w:rPr>
          <w:rFonts w:ascii="Times New Roman" w:hAnsi="Times New Roman"/>
          <w:sz w:val="22"/>
          <w:szCs w:val="22"/>
        </w:rPr>
        <w:t xml:space="preserve"> třetím osobám</w:t>
      </w:r>
      <w:r w:rsidR="00A008B9" w:rsidRPr="00FB61D5">
        <w:rPr>
          <w:rFonts w:ascii="Times New Roman" w:hAnsi="Times New Roman"/>
          <w:sz w:val="22"/>
          <w:szCs w:val="22"/>
        </w:rPr>
        <w:t xml:space="preserve"> nejsou nijak dotčeny závazky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vyplývající z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> 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mlouvy.</w:t>
      </w:r>
    </w:p>
    <w:p w14:paraId="5EF220A3" w14:textId="44E54FE6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se zavazuje informovat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 o všech okolnostech, které mají či mohou mít negativní vliv na plnění povinností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vyplývajících z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mlouvy.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BF4CBD">
        <w:rPr>
          <w:rFonts w:ascii="Times New Roman" w:hAnsi="Times New Roman"/>
          <w:sz w:val="22"/>
          <w:szCs w:val="22"/>
        </w:rPr>
        <w:t xml:space="preserve"> zároveň prohlašuje, že si ke dni podpisu Smlouvy není takových okolností vědom.</w:t>
      </w:r>
    </w:p>
    <w:p w14:paraId="09DAFB4A" w14:textId="04CF5E6F" w:rsidR="00A008B9" w:rsidRDefault="34223A79" w:rsidP="00A008B9">
      <w:pPr>
        <w:pStyle w:val="Level2"/>
        <w:rPr>
          <w:rFonts w:ascii="Times New Roman" w:hAnsi="Times New Roman"/>
          <w:sz w:val="22"/>
          <w:szCs w:val="22"/>
        </w:rPr>
      </w:pPr>
      <w:r w:rsidRPr="34223A79">
        <w:rPr>
          <w:rFonts w:ascii="Times New Roman" w:hAnsi="Times New Roman"/>
          <w:sz w:val="22"/>
          <w:szCs w:val="22"/>
        </w:rPr>
        <w:t xml:space="preserve">Za účelem zabezpečení plnění povinností Podnájemce vyplývajících z této Smlouvy, uhradil 10. 2. 2022 Nájemci vratnou jistotu (kauci) ve výši </w:t>
      </w:r>
      <w:proofErr w:type="gramStart"/>
      <w:r w:rsidRPr="34223A79">
        <w:rPr>
          <w:rFonts w:ascii="Times New Roman" w:hAnsi="Times New Roman"/>
          <w:sz w:val="22"/>
          <w:szCs w:val="22"/>
        </w:rPr>
        <w:t>15.000,-</w:t>
      </w:r>
      <w:proofErr w:type="gramEnd"/>
      <w:r w:rsidRPr="34223A79">
        <w:rPr>
          <w:rFonts w:ascii="Times New Roman" w:hAnsi="Times New Roman"/>
          <w:sz w:val="22"/>
          <w:szCs w:val="22"/>
        </w:rPr>
        <w:t xml:space="preserve"> Kč (slovy: patnáct tisíc korun českých). Tato jistota bude případně použita ke krytí nákladů spojených s odstraněním škod případně způsobených Podnájemcem, případně dlužné částky platby Podnájemného, úhrady smluvní pokuty apod. Takovéto v předchozí větě uvedené čerpání jistoty ze strany Nájemce může být započato vždy, kdy nastane splatnost případné pohledávky Nájemce vůči Podnájemci s tím, že v takovémto případě je Podnájemce následně povinen jistotu neprodleně doplnit do stejné výše s tím, že takovéto doplnění je povinen Podnájemce provést nejpozději do 10 (slovy: deseti) pracovních dnů od písemné výzvy k takovémuto doplnění jistoty učiněné Podnájemci ze strany Nájemce. V případě, že uvedené skutečnosti nenastanou, bude tato vratná jistota vrácena Nájemci po skončení </w:t>
      </w:r>
      <w:proofErr w:type="gramStart"/>
      <w:r w:rsidRPr="34223A79">
        <w:rPr>
          <w:rFonts w:ascii="Times New Roman" w:hAnsi="Times New Roman"/>
          <w:sz w:val="22"/>
          <w:szCs w:val="22"/>
        </w:rPr>
        <w:t>podnájmu</w:t>
      </w:r>
      <w:proofErr w:type="gramEnd"/>
      <w:r w:rsidRPr="34223A79">
        <w:rPr>
          <w:rFonts w:ascii="Times New Roman" w:hAnsi="Times New Roman"/>
          <w:sz w:val="22"/>
          <w:szCs w:val="22"/>
        </w:rPr>
        <w:t xml:space="preserve"> a to nejpozději do 5 (slovy: pěti) dnů od skončení této Smlouvy.</w:t>
      </w:r>
    </w:p>
    <w:p w14:paraId="26FEFB59" w14:textId="0E76CB1B" w:rsidR="00994ACD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994ACD" w:rsidRPr="00994ACD">
        <w:rPr>
          <w:rFonts w:ascii="Times New Roman" w:hAnsi="Times New Roman"/>
          <w:sz w:val="22"/>
          <w:szCs w:val="22"/>
        </w:rPr>
        <w:t xml:space="preserve"> odškodní </w:t>
      </w:r>
      <w:r>
        <w:rPr>
          <w:rFonts w:ascii="Times New Roman" w:hAnsi="Times New Roman"/>
          <w:sz w:val="22"/>
          <w:szCs w:val="22"/>
        </w:rPr>
        <w:t>Nájemc</w:t>
      </w:r>
      <w:r w:rsidR="009765FB">
        <w:rPr>
          <w:rFonts w:ascii="Times New Roman" w:hAnsi="Times New Roman"/>
          <w:sz w:val="22"/>
          <w:szCs w:val="22"/>
        </w:rPr>
        <w:t>e ve vztahu k</w:t>
      </w:r>
      <w:r w:rsidR="00994ACD" w:rsidRPr="00994ACD">
        <w:rPr>
          <w:rFonts w:ascii="Times New Roman" w:hAnsi="Times New Roman"/>
          <w:sz w:val="22"/>
          <w:szCs w:val="22"/>
        </w:rPr>
        <w:t xml:space="preserve"> veškerým žalobám, řízení</w:t>
      </w:r>
      <w:r w:rsidR="009765FB">
        <w:rPr>
          <w:rFonts w:ascii="Times New Roman" w:hAnsi="Times New Roman"/>
          <w:sz w:val="22"/>
          <w:szCs w:val="22"/>
        </w:rPr>
        <w:t>m</w:t>
      </w:r>
      <w:r w:rsidR="00994ACD" w:rsidRPr="00994ACD">
        <w:rPr>
          <w:rFonts w:ascii="Times New Roman" w:hAnsi="Times New Roman"/>
          <w:sz w:val="22"/>
          <w:szCs w:val="22"/>
        </w:rPr>
        <w:t xml:space="preserve">, nárokům, požadavkům, ztrátám, nákladům, </w:t>
      </w:r>
      <w:r w:rsidR="00994ACD">
        <w:rPr>
          <w:rFonts w:ascii="Times New Roman" w:hAnsi="Times New Roman"/>
          <w:sz w:val="22"/>
          <w:szCs w:val="22"/>
        </w:rPr>
        <w:t>v</w:t>
      </w:r>
      <w:r w:rsidR="00994ACD" w:rsidRPr="00994ACD">
        <w:rPr>
          <w:rFonts w:ascii="Times New Roman" w:hAnsi="Times New Roman"/>
          <w:sz w:val="22"/>
          <w:szCs w:val="22"/>
        </w:rPr>
        <w:t xml:space="preserve">ýdajům </w:t>
      </w:r>
      <w:r>
        <w:rPr>
          <w:rFonts w:ascii="Times New Roman" w:hAnsi="Times New Roman"/>
          <w:sz w:val="22"/>
          <w:szCs w:val="22"/>
        </w:rPr>
        <w:t>Nájemc</w:t>
      </w:r>
      <w:r w:rsidR="00994ACD" w:rsidRPr="00994ACD">
        <w:rPr>
          <w:rFonts w:ascii="Times New Roman" w:hAnsi="Times New Roman"/>
          <w:sz w:val="22"/>
          <w:szCs w:val="22"/>
        </w:rPr>
        <w:t xml:space="preserve">e, náhradám škody a odpovědnosti (včetně odpovědnosti a/nebo uplatněného nároku ve vztahu k jakékoli újmě na zdraví osob nebo poškození nemovitostí nebo jiného majetku) přímo či nepřímo vyplývajícím </w:t>
      </w:r>
      <w:r w:rsidR="00994ACD" w:rsidRPr="00994ACD">
        <w:rPr>
          <w:rFonts w:ascii="Times New Roman" w:hAnsi="Times New Roman"/>
          <w:sz w:val="22"/>
          <w:szCs w:val="22"/>
        </w:rPr>
        <w:lastRenderedPageBreak/>
        <w:t xml:space="preserve">z porušení kteréhokoli závazku </w:t>
      </w:r>
      <w:r>
        <w:rPr>
          <w:rFonts w:ascii="Times New Roman" w:hAnsi="Times New Roman"/>
          <w:sz w:val="22"/>
          <w:szCs w:val="22"/>
        </w:rPr>
        <w:t>Podnájemce</w:t>
      </w:r>
      <w:r w:rsidR="00994ACD" w:rsidRPr="00994ACD">
        <w:rPr>
          <w:rFonts w:ascii="Times New Roman" w:hAnsi="Times New Roman"/>
          <w:sz w:val="22"/>
          <w:szCs w:val="22"/>
        </w:rPr>
        <w:t xml:space="preserve"> podle této Smlouvy či stavu či užívání Prostor nebo jakéhokoli jednání či opomenutí </w:t>
      </w:r>
      <w:r>
        <w:rPr>
          <w:rFonts w:ascii="Times New Roman" w:hAnsi="Times New Roman"/>
          <w:sz w:val="22"/>
          <w:szCs w:val="22"/>
        </w:rPr>
        <w:t>Podnájemce</w:t>
      </w:r>
      <w:r w:rsidR="00994ACD" w:rsidRPr="00994ACD">
        <w:rPr>
          <w:rFonts w:ascii="Times New Roman" w:hAnsi="Times New Roman"/>
          <w:sz w:val="22"/>
          <w:szCs w:val="22"/>
        </w:rPr>
        <w:t xml:space="preserve"> nebo kterékoli z jeho </w:t>
      </w:r>
      <w:r w:rsidR="00994ACD">
        <w:rPr>
          <w:rFonts w:ascii="Times New Roman" w:hAnsi="Times New Roman"/>
          <w:sz w:val="22"/>
          <w:szCs w:val="22"/>
        </w:rPr>
        <w:t>Klientů.</w:t>
      </w:r>
      <w:r w:rsidR="000B3442">
        <w:rPr>
          <w:rFonts w:ascii="Times New Roman" w:hAnsi="Times New Roman"/>
          <w:sz w:val="22"/>
          <w:szCs w:val="22"/>
        </w:rPr>
        <w:t xml:space="preserve"> </w:t>
      </w:r>
    </w:p>
    <w:p w14:paraId="15978219" w14:textId="35D4053B" w:rsidR="00C22885" w:rsidRDefault="00C22885" w:rsidP="00C22885">
      <w:pPr>
        <w:pStyle w:val="Level2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2"/>
          <w:szCs w:val="22"/>
        </w:rPr>
        <w:t>Podnájemce prohlašuje, že má v souvislosti s užíváním Prostor uzavřenu platnou pojistnou smlouvu a je povinen ji udržovat</w:t>
      </w:r>
      <w:r w:rsidR="006C339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 celou dobu trvání nájmu. Pojistná sml</w:t>
      </w:r>
      <w:r w:rsidR="00A8060A">
        <w:rPr>
          <w:rFonts w:ascii="Times New Roman" w:hAnsi="Times New Roman"/>
          <w:sz w:val="22"/>
          <w:szCs w:val="22"/>
        </w:rPr>
        <w:t>ouva Podnájemce je P</w:t>
      </w:r>
      <w:r w:rsidR="00960D27">
        <w:rPr>
          <w:rFonts w:ascii="Times New Roman" w:hAnsi="Times New Roman"/>
          <w:sz w:val="22"/>
          <w:szCs w:val="22"/>
        </w:rPr>
        <w:t>řílohou č. 4</w:t>
      </w:r>
      <w:r>
        <w:rPr>
          <w:rFonts w:ascii="Times New Roman" w:hAnsi="Times New Roman"/>
          <w:sz w:val="22"/>
          <w:szCs w:val="22"/>
        </w:rPr>
        <w:t xml:space="preserve"> </w:t>
      </w:r>
      <w:r w:rsidR="00A8060A">
        <w:rPr>
          <w:rFonts w:ascii="Times New Roman" w:hAnsi="Times New Roman"/>
          <w:sz w:val="22"/>
          <w:szCs w:val="22"/>
        </w:rPr>
        <w:t xml:space="preserve">(slovy: čtyři) </w:t>
      </w:r>
      <w:r>
        <w:rPr>
          <w:rFonts w:ascii="Times New Roman" w:hAnsi="Times New Roman"/>
          <w:sz w:val="22"/>
          <w:szCs w:val="22"/>
        </w:rPr>
        <w:t>této smlouvy.</w:t>
      </w:r>
    </w:p>
    <w:p w14:paraId="6CFA9651" w14:textId="1E1AB6DE" w:rsidR="00C22885" w:rsidRDefault="00C22885" w:rsidP="0025500E">
      <w:pPr>
        <w:pStyle w:val="Level2"/>
        <w:rPr>
          <w:rFonts w:ascii="Times New Roman" w:hAnsi="Times New Roman"/>
          <w:sz w:val="22"/>
          <w:szCs w:val="22"/>
        </w:rPr>
      </w:pPr>
      <w:r w:rsidRPr="006C339F">
        <w:rPr>
          <w:rFonts w:ascii="Times New Roman" w:hAnsi="Times New Roman"/>
          <w:sz w:val="22"/>
          <w:szCs w:val="22"/>
        </w:rPr>
        <w:t xml:space="preserve">Podnájemce je povinen zajišťovat si na své náklady revizi elektrických spotřebičů dle normy ČSN 33 1600. Soupis majetku elektronických spotřebičů v majetku Podnájemce (umístěných v Prostorách) </w:t>
      </w:r>
      <w:r w:rsidR="00960D27" w:rsidRPr="006C339F">
        <w:rPr>
          <w:rFonts w:ascii="Times New Roman" w:hAnsi="Times New Roman"/>
          <w:sz w:val="22"/>
          <w:szCs w:val="22"/>
        </w:rPr>
        <w:t>je přílohou č. 5</w:t>
      </w:r>
      <w:r w:rsidRPr="006C339F">
        <w:rPr>
          <w:rFonts w:ascii="Times New Roman" w:hAnsi="Times New Roman"/>
          <w:sz w:val="22"/>
          <w:szCs w:val="22"/>
        </w:rPr>
        <w:t xml:space="preserve"> této smlouvy. Nájemce je povinen zajišťovat průběh povinných revizí a kontrol budovy v zákonných termínech a Podnájemce mu v tom poskytne potřebnou součinnost.</w:t>
      </w:r>
    </w:p>
    <w:p w14:paraId="01E616BA" w14:textId="1D5A5559" w:rsidR="0025500E" w:rsidRPr="0025500E" w:rsidRDefault="0025500E" w:rsidP="0025500E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Podnájemce je povinen </w:t>
      </w:r>
      <w:r w:rsidR="00937212">
        <w:rPr>
          <w:rFonts w:ascii="Times New Roman" w:hAnsi="Times New Roman"/>
          <w:sz w:val="22"/>
          <w:szCs w:val="22"/>
        </w:rPr>
        <w:t>přistupovat k majetku Nájemce uvedenému v příloze č. 5 této smlouvy s řádnou péčí, vyvíjet maximální úsilí, aby nedocházelo k nadměrnému opotřebování nebo poškození tohoto majetku. V případě vzniku škody na majetku, která by byla způsobena z důvodu porušení povinností podle předchozí věty, je Podnájemce povinen nahradit Nájemci způsobenou škodu, a to zejména uvedením majetku do původního stavu.</w:t>
      </w:r>
    </w:p>
    <w:p w14:paraId="1EFD459F" w14:textId="4A9F6126" w:rsidR="00A008B9" w:rsidRPr="00FB61D5" w:rsidRDefault="00A008B9" w:rsidP="00A008B9">
      <w:pPr>
        <w:pStyle w:val="StylStylLevel1TimesNewRoman11b"/>
      </w:pPr>
      <w:bookmarkStart w:id="8" w:name="_Ref365296587"/>
      <w:bookmarkStart w:id="9" w:name="prava_pov_pronajimatele"/>
      <w:bookmarkEnd w:id="5"/>
      <w:r w:rsidRPr="00FB61D5">
        <w:t xml:space="preserve">Práva a povinnosti </w:t>
      </w:r>
      <w:r w:rsidR="00C35E60">
        <w:t>Nájemc</w:t>
      </w:r>
      <w:r w:rsidRPr="00FB61D5">
        <w:t>e</w:t>
      </w:r>
      <w:bookmarkEnd w:id="8"/>
    </w:p>
    <w:p w14:paraId="7564B8C1" w14:textId="309CEFEB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povinen umožnit plný a nerušený výkon práv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spojených s nájmem Prostor</w:t>
      </w:r>
      <w:r w:rsidR="00A008B9">
        <w:rPr>
          <w:rFonts w:ascii="Times New Roman" w:hAnsi="Times New Roman"/>
          <w:sz w:val="22"/>
          <w:szCs w:val="22"/>
        </w:rPr>
        <w:t xml:space="preserve"> a práv </w:t>
      </w:r>
      <w:r>
        <w:rPr>
          <w:rFonts w:ascii="Times New Roman" w:hAnsi="Times New Roman"/>
          <w:sz w:val="22"/>
          <w:szCs w:val="22"/>
        </w:rPr>
        <w:t>Podnájemce</w:t>
      </w:r>
      <w:r w:rsidR="00A008B9">
        <w:rPr>
          <w:rFonts w:ascii="Times New Roman" w:hAnsi="Times New Roman"/>
          <w:sz w:val="22"/>
          <w:szCs w:val="22"/>
        </w:rPr>
        <w:t xml:space="preserve"> podle odst. 1.</w:t>
      </w:r>
      <w:r w:rsidR="00BD031E">
        <w:rPr>
          <w:rFonts w:ascii="Times New Roman" w:hAnsi="Times New Roman"/>
          <w:sz w:val="22"/>
          <w:szCs w:val="22"/>
        </w:rPr>
        <w:t>3</w:t>
      </w:r>
      <w:r w:rsidR="00A008B9">
        <w:rPr>
          <w:rFonts w:ascii="Times New Roman" w:hAnsi="Times New Roman"/>
          <w:sz w:val="22"/>
          <w:szCs w:val="22"/>
        </w:rPr>
        <w:t xml:space="preserve"> této Smlouvy</w:t>
      </w:r>
      <w:r w:rsidR="00A008B9" w:rsidRPr="00FB61D5">
        <w:rPr>
          <w:rFonts w:ascii="Times New Roman" w:hAnsi="Times New Roman"/>
          <w:sz w:val="22"/>
          <w:szCs w:val="22"/>
        </w:rPr>
        <w:t xml:space="preserve">, a to po celou dobu trvání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 w:rsidRPr="00FB61D5">
        <w:rPr>
          <w:rFonts w:ascii="Times New Roman" w:hAnsi="Times New Roman"/>
          <w:sz w:val="22"/>
          <w:szCs w:val="22"/>
        </w:rPr>
        <w:t xml:space="preserve"> podle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</w:t>
      </w:r>
      <w:r w:rsidR="00A008B9">
        <w:rPr>
          <w:rFonts w:ascii="Times New Roman" w:hAnsi="Times New Roman"/>
          <w:sz w:val="22"/>
          <w:szCs w:val="22"/>
        </w:rPr>
        <w:t xml:space="preserve"> a zároveň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 xml:space="preserve">se zavazuje udržovat Prostory v takovém stavu, aby mohly sloužit tomu užívání, pro které byly pronajaty. </w:t>
      </w:r>
    </w:p>
    <w:p w14:paraId="3410B5B5" w14:textId="359496F6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Za účelem kontroly dodržování povinností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podle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a/nebo kontroly stavu Prostor jsou </w:t>
      </w:r>
      <w:r w:rsidR="00C35E60">
        <w:rPr>
          <w:rFonts w:ascii="Times New Roman" w:hAnsi="Times New Roman"/>
          <w:sz w:val="22"/>
          <w:szCs w:val="22"/>
        </w:rPr>
        <w:t>Nájemce</w:t>
      </w:r>
      <w:r w:rsidRPr="00FB61D5">
        <w:rPr>
          <w:rFonts w:ascii="Times New Roman" w:hAnsi="Times New Roman"/>
          <w:sz w:val="22"/>
          <w:szCs w:val="22"/>
        </w:rPr>
        <w:t xml:space="preserve"> nebo jím pověřená osoba oprávněni vstoupit do Prostor spolu s osobou určenou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m, a to v termínu a čase stanoveném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>em po projednání s 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>m.</w:t>
      </w:r>
    </w:p>
    <w:p w14:paraId="0017A252" w14:textId="7E9819F2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FB61D5">
        <w:rPr>
          <w:rFonts w:ascii="Times New Roman" w:hAnsi="Times New Roman"/>
          <w:sz w:val="22"/>
          <w:szCs w:val="22"/>
        </w:rPr>
        <w:t xml:space="preserve"> případě havárie či hrozby havárie, kdy se dá důvodně předpokládat, že by mohla vzniknout škoda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B61D5">
        <w:rPr>
          <w:rFonts w:ascii="Times New Roman" w:hAnsi="Times New Roman"/>
          <w:sz w:val="22"/>
          <w:szCs w:val="22"/>
        </w:rPr>
        <w:t xml:space="preserve">je </w:t>
      </w:r>
      <w:r w:rsidR="00C35E60">
        <w:rPr>
          <w:rFonts w:ascii="Times New Roman" w:hAnsi="Times New Roman"/>
          <w:sz w:val="22"/>
          <w:szCs w:val="22"/>
        </w:rPr>
        <w:t>Nájemce</w:t>
      </w:r>
      <w:r w:rsidRPr="00FB61D5">
        <w:rPr>
          <w:rFonts w:ascii="Times New Roman" w:hAnsi="Times New Roman"/>
          <w:sz w:val="22"/>
          <w:szCs w:val="22"/>
        </w:rPr>
        <w:t xml:space="preserve"> oprávněn vstoupit do Prostor i bez osoby pověřené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m a bez předchozího oznámení Nájemci. O této skutečnosti je </w:t>
      </w:r>
      <w:r w:rsidR="00C35E60">
        <w:rPr>
          <w:rFonts w:ascii="Times New Roman" w:hAnsi="Times New Roman"/>
          <w:sz w:val="22"/>
          <w:szCs w:val="22"/>
        </w:rPr>
        <w:t>Nájemce</w:t>
      </w:r>
      <w:r w:rsidRPr="00FB61D5">
        <w:rPr>
          <w:rFonts w:ascii="Times New Roman" w:hAnsi="Times New Roman"/>
          <w:sz w:val="22"/>
          <w:szCs w:val="22"/>
        </w:rPr>
        <w:t xml:space="preserve"> povinen bez odkladu vyrozumět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>, a to</w:t>
      </w:r>
      <w:r w:rsidRPr="00FB61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včetně </w:t>
      </w:r>
      <w:r w:rsidRPr="00FB61D5">
        <w:rPr>
          <w:rFonts w:ascii="Times New Roman" w:hAnsi="Times New Roman"/>
          <w:sz w:val="22"/>
          <w:szCs w:val="22"/>
        </w:rPr>
        <w:t xml:space="preserve">sdělení důvodu vstupu do Prostor. </w:t>
      </w:r>
    </w:p>
    <w:p w14:paraId="25BAD4CB" w14:textId="553016FB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se zavazuje informovat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o všech okolnostech, které mají či mohou mít negativní vliv na plnění povinností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e vyplývajících z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mlouvy.</w:t>
      </w:r>
      <w:r w:rsidR="00A008B9" w:rsidRPr="006420C1">
        <w:rPr>
          <w:rFonts w:ascii="Times New Roman" w:hAnsi="Times New Roman"/>
          <w:sz w:val="22"/>
          <w:szCs w:val="22"/>
        </w:rPr>
        <w:t xml:space="preserve"> </w:t>
      </w:r>
    </w:p>
    <w:p w14:paraId="0458E54B" w14:textId="77777777" w:rsidR="00131185" w:rsidRDefault="00096C3E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Nájemce je oprávněn </w:t>
      </w:r>
      <w:r w:rsidR="00131185">
        <w:rPr>
          <w:rFonts w:ascii="Times New Roman" w:hAnsi="Times New Roman"/>
          <w:sz w:val="22"/>
          <w:szCs w:val="22"/>
        </w:rPr>
        <w:t>pořádat v Budově uzavřené akce, jejichž povaha vyžaduje dočasné uzavření Prostor pronajatých Podnájemcem.</w:t>
      </w:r>
      <w:r>
        <w:rPr>
          <w:rFonts w:ascii="Times New Roman" w:hAnsi="Times New Roman"/>
          <w:sz w:val="22"/>
          <w:szCs w:val="22"/>
        </w:rPr>
        <w:t xml:space="preserve"> V takovém případě oznámí uzavření Prostor Podnájemci písemně nejméně 10 (slovy: dese</w:t>
      </w:r>
      <w:r w:rsidR="00131185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) kalendářních dnů předem. </w:t>
      </w:r>
    </w:p>
    <w:p w14:paraId="6F677747" w14:textId="65A150EC" w:rsidR="003B5920" w:rsidRPr="0023655D" w:rsidRDefault="00131185" w:rsidP="002C1576">
      <w:pPr>
        <w:pStyle w:val="Level3"/>
        <w:spacing w:line="240" w:lineRule="auto"/>
        <w:rPr>
          <w:rFonts w:ascii="Times New Roman" w:hAnsi="Times New Roman"/>
          <w:sz w:val="22"/>
          <w:szCs w:val="22"/>
        </w:rPr>
      </w:pPr>
      <w:r w:rsidRPr="0023655D">
        <w:rPr>
          <w:rFonts w:ascii="Times New Roman" w:hAnsi="Times New Roman"/>
          <w:sz w:val="22"/>
          <w:szCs w:val="22"/>
        </w:rPr>
        <w:t xml:space="preserve">V případě </w:t>
      </w:r>
      <w:r w:rsidR="006C339F" w:rsidRPr="0023655D">
        <w:rPr>
          <w:rFonts w:ascii="Times New Roman" w:hAnsi="Times New Roman"/>
          <w:sz w:val="22"/>
          <w:szCs w:val="22"/>
        </w:rPr>
        <w:t>úplného</w:t>
      </w:r>
      <w:r w:rsidRPr="0023655D">
        <w:rPr>
          <w:rFonts w:ascii="Times New Roman" w:hAnsi="Times New Roman"/>
          <w:sz w:val="22"/>
          <w:szCs w:val="22"/>
        </w:rPr>
        <w:t xml:space="preserve"> uzavření platí Podnájemci kompenzaci ušlého zisku ve výši </w:t>
      </w:r>
      <w:r w:rsidR="003B5920" w:rsidRPr="0023655D">
        <w:rPr>
          <w:rFonts w:ascii="Times New Roman" w:hAnsi="Times New Roman"/>
          <w:sz w:val="22"/>
          <w:szCs w:val="22"/>
        </w:rPr>
        <w:t>400,- Kč (čtyři sta korun česk</w:t>
      </w:r>
      <w:r w:rsidR="00341905" w:rsidRPr="0023655D">
        <w:rPr>
          <w:rFonts w:ascii="Times New Roman" w:hAnsi="Times New Roman"/>
          <w:sz w:val="22"/>
          <w:szCs w:val="22"/>
        </w:rPr>
        <w:t>ých) za každou započatou hodinu v čase obvyklém pro charakter podnikání – dle oficiálně stanovené otvírací doby.</w:t>
      </w:r>
    </w:p>
    <w:p w14:paraId="61C333AF" w14:textId="1705CE42" w:rsidR="00096C3E" w:rsidRPr="00C22885" w:rsidRDefault="003B5920" w:rsidP="00C22885">
      <w:pPr>
        <w:pStyle w:val="Level3"/>
        <w:spacing w:line="240" w:lineRule="auto"/>
        <w:rPr>
          <w:rFonts w:ascii="Times New Roman" w:hAnsi="Times New Roman"/>
          <w:sz w:val="22"/>
          <w:szCs w:val="22"/>
        </w:rPr>
      </w:pPr>
      <w:r w:rsidRPr="0023655D">
        <w:rPr>
          <w:rFonts w:ascii="Times New Roman" w:hAnsi="Times New Roman"/>
          <w:sz w:val="22"/>
          <w:szCs w:val="22"/>
        </w:rPr>
        <w:t xml:space="preserve">V případě, že si pořadatel uzavřené akce objedná u Podnájemce občerstvení, </w:t>
      </w:r>
      <w:r w:rsidR="0058657E">
        <w:rPr>
          <w:rFonts w:ascii="Times New Roman" w:hAnsi="Times New Roman"/>
          <w:sz w:val="22"/>
          <w:szCs w:val="22"/>
        </w:rPr>
        <w:t xml:space="preserve">hradí Nájemce Podnájemci kompenzaci ušlého zisku pouze v případě, že je celková hodnota této objednávky nižší, než </w:t>
      </w:r>
      <w:proofErr w:type="gramStart"/>
      <w:r w:rsidR="0058657E">
        <w:rPr>
          <w:rFonts w:ascii="Times New Roman" w:hAnsi="Times New Roman"/>
          <w:sz w:val="22"/>
          <w:szCs w:val="22"/>
        </w:rPr>
        <w:t>4.000,-</w:t>
      </w:r>
      <w:proofErr w:type="gramEnd"/>
      <w:r w:rsidR="0058657E">
        <w:rPr>
          <w:rFonts w:ascii="Times New Roman" w:hAnsi="Times New Roman"/>
          <w:sz w:val="22"/>
          <w:szCs w:val="22"/>
        </w:rPr>
        <w:t xml:space="preserve"> Kč</w:t>
      </w:r>
      <w:r w:rsidR="00C22885">
        <w:rPr>
          <w:rFonts w:ascii="Times New Roman" w:hAnsi="Times New Roman"/>
          <w:sz w:val="22"/>
          <w:szCs w:val="22"/>
        </w:rPr>
        <w:t>.</w:t>
      </w:r>
      <w:r w:rsidR="00C22885">
        <w:rPr>
          <w:rFonts w:ascii="Times New Roman" w:hAnsi="Times New Roman"/>
          <w:sz w:val="22"/>
          <w:szCs w:val="22"/>
        </w:rPr>
        <w:br/>
      </w:r>
    </w:p>
    <w:p w14:paraId="0B8241A6" w14:textId="77777777" w:rsidR="00A008B9" w:rsidRDefault="00A008B9" w:rsidP="00BD031E">
      <w:pPr>
        <w:pStyle w:val="Level2"/>
        <w:numPr>
          <w:ilvl w:val="0"/>
          <w:numId w:val="0"/>
        </w:numPr>
        <w:ind w:left="1247"/>
        <w:rPr>
          <w:rFonts w:ascii="Times New Roman" w:hAnsi="Times New Roman"/>
          <w:sz w:val="22"/>
          <w:szCs w:val="22"/>
        </w:rPr>
      </w:pPr>
    </w:p>
    <w:p w14:paraId="1F1D2C83" w14:textId="77777777" w:rsidR="00A008B9" w:rsidRPr="00FB61D5" w:rsidRDefault="00A008B9" w:rsidP="00A008B9">
      <w:pPr>
        <w:pStyle w:val="StylStylLevel1TimesNewRoman11b"/>
      </w:pPr>
      <w:bookmarkStart w:id="10" w:name="stavebni_upravy"/>
      <w:bookmarkEnd w:id="9"/>
      <w:r w:rsidRPr="00FB61D5">
        <w:t>Stavební úpravy</w:t>
      </w:r>
    </w:p>
    <w:p w14:paraId="3D4161B3" w14:textId="73A69E56" w:rsidR="00A008B9" w:rsidRPr="00FB61D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oprávněn provádět v Prostorách stavební úpravy pouze s předchozím písemným souhlasem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e. Žádost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o udělení souhlasu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 s provedením stavebních úprav musí obsahovat zejména </w:t>
      </w:r>
      <w:r w:rsidR="00A008B9">
        <w:rPr>
          <w:rFonts w:ascii="Times New Roman" w:hAnsi="Times New Roman"/>
          <w:sz w:val="22"/>
          <w:szCs w:val="22"/>
        </w:rPr>
        <w:t xml:space="preserve">jejich </w:t>
      </w:r>
      <w:r w:rsidR="00A008B9" w:rsidRPr="00FB61D5">
        <w:rPr>
          <w:rFonts w:ascii="Times New Roman" w:hAnsi="Times New Roman"/>
          <w:sz w:val="22"/>
          <w:szCs w:val="22"/>
        </w:rPr>
        <w:t>výslovnou specifikaci</w:t>
      </w:r>
      <w:r w:rsidR="00A008B9">
        <w:rPr>
          <w:rFonts w:ascii="Times New Roman" w:hAnsi="Times New Roman"/>
          <w:sz w:val="22"/>
          <w:szCs w:val="22"/>
        </w:rPr>
        <w:t>, včetně předpokládaných nákladů na provedení takových stavebních úprav a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>včetně</w:t>
      </w:r>
      <w:r w:rsidR="00A008B9" w:rsidRPr="00FB61D5">
        <w:rPr>
          <w:rFonts w:ascii="Times New Roman" w:hAnsi="Times New Roman"/>
          <w:sz w:val="22"/>
          <w:szCs w:val="22"/>
        </w:rPr>
        <w:t xml:space="preserve"> specifikac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 xml:space="preserve"> osob, které tyto úpravy budou pro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provádět. </w:t>
      </w: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 xml:space="preserve">se </w:t>
      </w:r>
      <w:r w:rsidR="00A008B9" w:rsidRPr="00FB61D5">
        <w:rPr>
          <w:rFonts w:ascii="Times New Roman" w:hAnsi="Times New Roman"/>
          <w:sz w:val="22"/>
          <w:szCs w:val="22"/>
        </w:rPr>
        <w:t xml:space="preserve">k žádosti </w:t>
      </w:r>
      <w:r>
        <w:rPr>
          <w:rFonts w:ascii="Times New Roman" w:hAnsi="Times New Roman"/>
          <w:sz w:val="22"/>
          <w:szCs w:val="22"/>
        </w:rPr>
        <w:lastRenderedPageBreak/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 xml:space="preserve">vyjádří </w:t>
      </w:r>
      <w:r w:rsidR="00A008B9" w:rsidRPr="00FB61D5">
        <w:rPr>
          <w:rFonts w:ascii="Times New Roman" w:hAnsi="Times New Roman"/>
          <w:sz w:val="22"/>
          <w:szCs w:val="22"/>
        </w:rPr>
        <w:t xml:space="preserve">do </w:t>
      </w:r>
      <w:r w:rsidR="00A008B9">
        <w:rPr>
          <w:rFonts w:ascii="Times New Roman" w:hAnsi="Times New Roman"/>
          <w:sz w:val="22"/>
          <w:szCs w:val="22"/>
        </w:rPr>
        <w:t>třiceti</w:t>
      </w:r>
      <w:r w:rsidR="00A008B9" w:rsidRPr="00FB61D5">
        <w:rPr>
          <w:rFonts w:ascii="Times New Roman" w:hAnsi="Times New Roman"/>
          <w:sz w:val="22"/>
          <w:szCs w:val="22"/>
        </w:rPr>
        <w:t xml:space="preserve"> (</w:t>
      </w:r>
      <w:r w:rsidR="00A008B9">
        <w:rPr>
          <w:rFonts w:ascii="Times New Roman" w:hAnsi="Times New Roman"/>
          <w:sz w:val="22"/>
          <w:szCs w:val="22"/>
        </w:rPr>
        <w:t>3</w:t>
      </w:r>
      <w:r w:rsidR="00A008B9" w:rsidRPr="00FB61D5">
        <w:rPr>
          <w:rFonts w:ascii="Times New Roman" w:hAnsi="Times New Roman"/>
          <w:sz w:val="22"/>
          <w:szCs w:val="22"/>
        </w:rPr>
        <w:t xml:space="preserve">0) pracovních dnů od </w:t>
      </w:r>
      <w:r w:rsidR="00A008B9">
        <w:rPr>
          <w:rFonts w:ascii="Times New Roman" w:hAnsi="Times New Roman"/>
          <w:sz w:val="22"/>
          <w:szCs w:val="22"/>
        </w:rPr>
        <w:t xml:space="preserve">jejího </w:t>
      </w:r>
      <w:r w:rsidR="00A008B9" w:rsidRPr="00FB61D5">
        <w:rPr>
          <w:rFonts w:ascii="Times New Roman" w:hAnsi="Times New Roman"/>
          <w:sz w:val="22"/>
          <w:szCs w:val="22"/>
        </w:rPr>
        <w:t xml:space="preserve">doručení. </w:t>
      </w:r>
      <w:r w:rsidR="00BD031E">
        <w:rPr>
          <w:rFonts w:ascii="Times New Roman" w:hAnsi="Times New Roman"/>
          <w:sz w:val="22"/>
          <w:szCs w:val="22"/>
        </w:rPr>
        <w:t xml:space="preserve">Stavební úpravy provede </w:t>
      </w:r>
      <w:r>
        <w:rPr>
          <w:rFonts w:ascii="Times New Roman" w:hAnsi="Times New Roman"/>
          <w:sz w:val="22"/>
          <w:szCs w:val="22"/>
        </w:rPr>
        <w:t>Podnájemce</w:t>
      </w:r>
      <w:r w:rsidR="00BD031E">
        <w:rPr>
          <w:rFonts w:ascii="Times New Roman" w:hAnsi="Times New Roman"/>
          <w:sz w:val="22"/>
          <w:szCs w:val="22"/>
        </w:rPr>
        <w:t xml:space="preserve"> na své vlastní náklady, nedohodnou-li se Smluvní strany</w:t>
      </w:r>
      <w:r w:rsidR="00A008B9">
        <w:rPr>
          <w:rFonts w:ascii="Times New Roman" w:hAnsi="Times New Roman"/>
          <w:sz w:val="22"/>
          <w:szCs w:val="22"/>
        </w:rPr>
        <w:t xml:space="preserve"> o </w:t>
      </w:r>
      <w:r w:rsidR="00BD031E">
        <w:rPr>
          <w:rFonts w:ascii="Times New Roman" w:hAnsi="Times New Roman"/>
          <w:sz w:val="22"/>
          <w:szCs w:val="22"/>
        </w:rPr>
        <w:t xml:space="preserve">jejich </w:t>
      </w:r>
      <w:r w:rsidR="00A008B9">
        <w:rPr>
          <w:rFonts w:ascii="Times New Roman" w:hAnsi="Times New Roman"/>
          <w:sz w:val="22"/>
          <w:szCs w:val="22"/>
        </w:rPr>
        <w:t xml:space="preserve">vypořádání </w:t>
      </w:r>
      <w:r w:rsidR="00BD031E">
        <w:rPr>
          <w:rFonts w:ascii="Times New Roman" w:hAnsi="Times New Roman"/>
          <w:sz w:val="22"/>
          <w:szCs w:val="22"/>
        </w:rPr>
        <w:t>jinak</w:t>
      </w:r>
      <w:r w:rsidR="00A008B9" w:rsidRPr="00FB61D5">
        <w:rPr>
          <w:rFonts w:ascii="Times New Roman" w:hAnsi="Times New Roman"/>
          <w:sz w:val="22"/>
          <w:szCs w:val="22"/>
        </w:rPr>
        <w:t>.</w:t>
      </w:r>
      <w:r w:rsidR="00A008B9">
        <w:rPr>
          <w:rFonts w:ascii="Times New Roman" w:hAnsi="Times New Roman"/>
          <w:sz w:val="22"/>
          <w:szCs w:val="22"/>
        </w:rPr>
        <w:t xml:space="preserve"> Strany se mohou dohodnout na tom, že případné technické zhodnocení odepisuje </w:t>
      </w:r>
      <w:r>
        <w:rPr>
          <w:rFonts w:ascii="Times New Roman" w:hAnsi="Times New Roman"/>
          <w:sz w:val="22"/>
          <w:szCs w:val="22"/>
        </w:rPr>
        <w:t>Podnájemce</w:t>
      </w:r>
      <w:r w:rsidR="00A008B9">
        <w:rPr>
          <w:rFonts w:ascii="Times New Roman" w:hAnsi="Times New Roman"/>
          <w:sz w:val="22"/>
          <w:szCs w:val="22"/>
        </w:rPr>
        <w:t xml:space="preserve">. V takovém případě Smluvní strany dohodnou případně vypořádání zůstatkové hodnoty tohoto zhodnocení při ukončení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>
        <w:rPr>
          <w:rFonts w:ascii="Times New Roman" w:hAnsi="Times New Roman"/>
          <w:sz w:val="22"/>
          <w:szCs w:val="22"/>
        </w:rPr>
        <w:t xml:space="preserve">. </w:t>
      </w:r>
    </w:p>
    <w:p w14:paraId="104DEE24" w14:textId="565ECBA5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Pro účely 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se stavebními úpravami rozumí veškeré úpravy zasahující do stavební a architektonické podstaty Prostor nebo Budovy, </w:t>
      </w:r>
      <w:r>
        <w:rPr>
          <w:rFonts w:ascii="Times New Roman" w:hAnsi="Times New Roman"/>
          <w:sz w:val="22"/>
          <w:szCs w:val="22"/>
        </w:rPr>
        <w:t xml:space="preserve">jež </w:t>
      </w:r>
      <w:r w:rsidRPr="00FB61D5">
        <w:rPr>
          <w:rFonts w:ascii="Times New Roman" w:hAnsi="Times New Roman"/>
          <w:sz w:val="22"/>
          <w:szCs w:val="22"/>
        </w:rPr>
        <w:t>Prostory, Budovu či pevné instalace jakýchkoli zařízení</w:t>
      </w:r>
      <w:r w:rsidRPr="006420C1">
        <w:rPr>
          <w:rFonts w:ascii="Times New Roman" w:hAnsi="Times New Roman"/>
          <w:sz w:val="22"/>
          <w:szCs w:val="22"/>
        </w:rPr>
        <w:t xml:space="preserve"> </w:t>
      </w:r>
      <w:r w:rsidRPr="00FB61D5">
        <w:rPr>
          <w:rFonts w:ascii="Times New Roman" w:hAnsi="Times New Roman"/>
          <w:sz w:val="22"/>
          <w:szCs w:val="22"/>
        </w:rPr>
        <w:t>podstatně mění, jakož i veškeré zásahy do elektrického, vodovodního a dalšího vedení.</w:t>
      </w:r>
      <w:bookmarkStart w:id="11" w:name="najemne"/>
      <w:bookmarkEnd w:id="10"/>
      <w:r w:rsidR="006C339F">
        <w:rPr>
          <w:rFonts w:ascii="Times New Roman" w:hAnsi="Times New Roman"/>
          <w:sz w:val="22"/>
          <w:szCs w:val="22"/>
        </w:rPr>
        <w:t xml:space="preserve"> Budou</w:t>
      </w:r>
      <w:r w:rsidR="00A33867">
        <w:rPr>
          <w:rFonts w:ascii="Times New Roman" w:hAnsi="Times New Roman"/>
          <w:sz w:val="22"/>
          <w:szCs w:val="22"/>
        </w:rPr>
        <w:t>-li</w:t>
      </w:r>
      <w:r w:rsidR="006C339F">
        <w:rPr>
          <w:rFonts w:ascii="Times New Roman" w:hAnsi="Times New Roman"/>
          <w:sz w:val="22"/>
          <w:szCs w:val="22"/>
        </w:rPr>
        <w:t xml:space="preserve"> stavební úpravy vyžadovat administrativní projednání, jde k tíži podnájemce.  </w:t>
      </w:r>
      <w:r w:rsidR="00A33867">
        <w:rPr>
          <w:rFonts w:ascii="Times New Roman" w:hAnsi="Times New Roman"/>
          <w:sz w:val="22"/>
          <w:szCs w:val="22"/>
        </w:rPr>
        <w:t xml:space="preserve">Případné pokuty uložené za nedodržení administrativních náležitostí jdou k tíži podnájemce. </w:t>
      </w:r>
    </w:p>
    <w:p w14:paraId="18B593F4" w14:textId="2F39E3B5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odpovídá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i za řádné provedení jakýchkoli úprav či změn Prostor</w:t>
      </w:r>
      <w:r w:rsidR="00A008B9">
        <w:rPr>
          <w:rFonts w:ascii="Times New Roman" w:hAnsi="Times New Roman"/>
          <w:sz w:val="22"/>
          <w:szCs w:val="22"/>
        </w:rPr>
        <w:t xml:space="preserve"> prováděných v souladu s touto Smlouvou</w:t>
      </w:r>
      <w:r w:rsidR="00A008B9" w:rsidRPr="00FB61D5">
        <w:rPr>
          <w:rFonts w:ascii="Times New Roman" w:hAnsi="Times New Roman"/>
          <w:sz w:val="22"/>
          <w:szCs w:val="22"/>
        </w:rPr>
        <w:t xml:space="preserve">, jakož i za případné škody na Prostorách, Budově </w:t>
      </w:r>
      <w:r w:rsidR="00A008B9">
        <w:rPr>
          <w:rFonts w:ascii="Times New Roman" w:hAnsi="Times New Roman"/>
          <w:sz w:val="22"/>
          <w:szCs w:val="22"/>
        </w:rPr>
        <w:t xml:space="preserve">či </w:t>
      </w:r>
      <w:r w:rsidR="00A008B9" w:rsidRPr="00FB61D5">
        <w:rPr>
          <w:rFonts w:ascii="Times New Roman" w:hAnsi="Times New Roman"/>
          <w:sz w:val="22"/>
          <w:szCs w:val="22"/>
        </w:rPr>
        <w:t xml:space="preserve">jiném majetku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 </w:t>
      </w:r>
      <w:r w:rsidR="00A008B9" w:rsidRPr="00592409">
        <w:rPr>
          <w:rFonts w:ascii="Times New Roman" w:hAnsi="Times New Roman"/>
          <w:sz w:val="22"/>
          <w:szCs w:val="22"/>
        </w:rPr>
        <w:t>a/nebo třetích osob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 xml:space="preserve">způsobené osobami, které tyto úpravy či změny pro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provádějí.</w:t>
      </w:r>
      <w:r w:rsidR="00035BBC">
        <w:rPr>
          <w:rFonts w:ascii="Times New Roman" w:hAnsi="Times New Roman"/>
          <w:sz w:val="22"/>
          <w:szCs w:val="22"/>
        </w:rPr>
        <w:t xml:space="preserve"> </w:t>
      </w:r>
      <w:r w:rsidR="006C339F">
        <w:rPr>
          <w:rFonts w:ascii="Times New Roman" w:hAnsi="Times New Roman"/>
          <w:sz w:val="22"/>
          <w:szCs w:val="22"/>
        </w:rPr>
        <w:t xml:space="preserve"> </w:t>
      </w:r>
    </w:p>
    <w:p w14:paraId="08F9A5F3" w14:textId="64C5114D" w:rsidR="00BD031E" w:rsidRPr="00FB61D5" w:rsidRDefault="00BD031E" w:rsidP="00A008B9">
      <w:pPr>
        <w:pStyle w:val="Level2"/>
        <w:rPr>
          <w:rFonts w:ascii="Times New Roman" w:hAnsi="Times New Roman"/>
          <w:sz w:val="22"/>
          <w:szCs w:val="22"/>
        </w:rPr>
      </w:pPr>
      <w:r w:rsidRPr="00BD031E">
        <w:rPr>
          <w:rFonts w:ascii="Times New Roman" w:hAnsi="Times New Roman"/>
          <w:bCs/>
          <w:sz w:val="22"/>
          <w:szCs w:val="22"/>
        </w:rPr>
        <w:t>Ne</w:t>
      </w:r>
      <w:r>
        <w:rPr>
          <w:rFonts w:ascii="Times New Roman" w:hAnsi="Times New Roman"/>
          <w:bCs/>
          <w:sz w:val="22"/>
          <w:szCs w:val="22"/>
        </w:rPr>
        <w:t>dohodnou-li se Smluvní strany jinak</w:t>
      </w:r>
      <w:r w:rsidRPr="00BD031E">
        <w:rPr>
          <w:rFonts w:ascii="Times New Roman" w:hAnsi="Times New Roman"/>
          <w:bCs/>
          <w:sz w:val="22"/>
          <w:szCs w:val="22"/>
        </w:rPr>
        <w:t xml:space="preserve">, </w:t>
      </w:r>
      <w:r w:rsidR="00C35E60">
        <w:rPr>
          <w:rFonts w:ascii="Times New Roman" w:hAnsi="Times New Roman"/>
          <w:bCs/>
          <w:sz w:val="22"/>
          <w:szCs w:val="22"/>
        </w:rPr>
        <w:t>Nájemce</w:t>
      </w:r>
      <w:r w:rsidRPr="00BD031E">
        <w:rPr>
          <w:rFonts w:ascii="Times New Roman" w:hAnsi="Times New Roman"/>
          <w:bCs/>
          <w:sz w:val="22"/>
          <w:szCs w:val="22"/>
        </w:rPr>
        <w:t xml:space="preserve"> nemá povinnosti při skončení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Pr="00BD031E">
        <w:rPr>
          <w:rFonts w:ascii="Times New Roman" w:hAnsi="Times New Roman"/>
          <w:bCs/>
          <w:sz w:val="22"/>
          <w:szCs w:val="22"/>
        </w:rPr>
        <w:t xml:space="preserve"> platit </w:t>
      </w:r>
      <w:r w:rsidR="001D776F">
        <w:rPr>
          <w:rFonts w:ascii="Times New Roman" w:hAnsi="Times New Roman"/>
          <w:bCs/>
          <w:sz w:val="22"/>
          <w:szCs w:val="22"/>
        </w:rPr>
        <w:t>Podn</w:t>
      </w:r>
      <w:r w:rsidRPr="00BD031E">
        <w:rPr>
          <w:rFonts w:ascii="Times New Roman" w:hAnsi="Times New Roman"/>
          <w:bCs/>
          <w:sz w:val="22"/>
          <w:szCs w:val="22"/>
        </w:rPr>
        <w:t xml:space="preserve">ájemci protihodnotu toho, o co se zvýšila hodnota předmětu </w:t>
      </w:r>
      <w:r w:rsidR="006E3511">
        <w:rPr>
          <w:rFonts w:ascii="Times New Roman" w:hAnsi="Times New Roman"/>
          <w:bCs/>
          <w:sz w:val="22"/>
          <w:szCs w:val="22"/>
        </w:rPr>
        <w:t>podnájmu</w:t>
      </w:r>
      <w:r w:rsidRPr="00BD031E">
        <w:rPr>
          <w:rFonts w:ascii="Times New Roman" w:hAnsi="Times New Roman"/>
          <w:bCs/>
          <w:sz w:val="22"/>
          <w:szCs w:val="22"/>
        </w:rPr>
        <w:t xml:space="preserve"> v důsledku změn provedených </w:t>
      </w:r>
      <w:r w:rsidR="00C35E60">
        <w:rPr>
          <w:rFonts w:ascii="Times New Roman" w:hAnsi="Times New Roman"/>
          <w:bCs/>
          <w:sz w:val="22"/>
          <w:szCs w:val="22"/>
        </w:rPr>
        <w:t>Podnájemce</w:t>
      </w:r>
      <w:r w:rsidRPr="00BD031E">
        <w:rPr>
          <w:rFonts w:ascii="Times New Roman" w:hAnsi="Times New Roman"/>
          <w:bCs/>
          <w:sz w:val="22"/>
          <w:szCs w:val="22"/>
        </w:rPr>
        <w:t>m podle tohoto článku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6C60187E" w14:textId="77777777" w:rsidR="00A008B9" w:rsidRPr="00FB61D5" w:rsidRDefault="00A008B9" w:rsidP="00A008B9">
      <w:pPr>
        <w:pStyle w:val="StylStylLevel1TimesNewRoman11b"/>
      </w:pPr>
      <w:r w:rsidRPr="00FB61D5">
        <w:t>Nájemné</w:t>
      </w:r>
    </w:p>
    <w:p w14:paraId="33DA8916" w14:textId="764785B6" w:rsidR="007B4E6B" w:rsidRPr="00BA4F22" w:rsidRDefault="00C35E60" w:rsidP="00BA4F22">
      <w:pPr>
        <w:pStyle w:val="Level2"/>
        <w:spacing w:after="120"/>
        <w:rPr>
          <w:rFonts w:ascii="Times New Roman" w:hAnsi="Times New Roman"/>
          <w:sz w:val="22"/>
          <w:szCs w:val="22"/>
        </w:rPr>
      </w:pPr>
      <w:bookmarkStart w:id="12" w:name="_Ref355604192"/>
      <w:r>
        <w:rPr>
          <w:rFonts w:ascii="Times New Roman" w:hAnsi="Times New Roman"/>
          <w:sz w:val="22"/>
          <w:szCs w:val="22"/>
        </w:rPr>
        <w:t>Podnájemce</w:t>
      </w:r>
      <w:r w:rsidR="00A008B9" w:rsidRPr="00BF4CBD">
        <w:rPr>
          <w:rFonts w:ascii="Times New Roman" w:hAnsi="Times New Roman"/>
          <w:sz w:val="22"/>
          <w:szCs w:val="22"/>
        </w:rPr>
        <w:t xml:space="preserve"> se zavazuje platit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BF4CBD">
        <w:rPr>
          <w:rFonts w:ascii="Times New Roman" w:hAnsi="Times New Roman"/>
          <w:sz w:val="22"/>
          <w:szCs w:val="22"/>
        </w:rPr>
        <w:t>i za</w:t>
      </w:r>
      <w:r w:rsidR="00A008B9">
        <w:rPr>
          <w:rFonts w:ascii="Times New Roman" w:hAnsi="Times New Roman"/>
          <w:sz w:val="22"/>
          <w:szCs w:val="22"/>
        </w:rPr>
        <w:t xml:space="preserve"> nájem Prostor </w:t>
      </w:r>
      <w:r w:rsidR="00E07D98">
        <w:rPr>
          <w:rFonts w:ascii="Times New Roman" w:hAnsi="Times New Roman"/>
          <w:sz w:val="22"/>
          <w:szCs w:val="22"/>
        </w:rPr>
        <w:t>pod</w:t>
      </w:r>
      <w:r w:rsidR="00C22885">
        <w:rPr>
          <w:rFonts w:ascii="Times New Roman" w:hAnsi="Times New Roman"/>
          <w:sz w:val="22"/>
          <w:szCs w:val="22"/>
        </w:rPr>
        <w:t xml:space="preserve">nájemné </w:t>
      </w:r>
      <w:r w:rsidR="0000119D">
        <w:rPr>
          <w:rFonts w:ascii="Times New Roman" w:hAnsi="Times New Roman"/>
          <w:sz w:val="22"/>
          <w:szCs w:val="22"/>
        </w:rPr>
        <w:t xml:space="preserve">a kompenzaci spotřebovaných služeb </w:t>
      </w:r>
      <w:r w:rsidR="00C22885">
        <w:rPr>
          <w:rFonts w:ascii="Times New Roman" w:hAnsi="Times New Roman"/>
          <w:sz w:val="22"/>
          <w:szCs w:val="22"/>
        </w:rPr>
        <w:t>ve výši</w:t>
      </w:r>
      <w:r w:rsidR="00E63DB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92C64" w:rsidRPr="00E63DB2">
        <w:rPr>
          <w:rFonts w:ascii="Times New Roman" w:hAnsi="Times New Roman"/>
          <w:b/>
          <w:sz w:val="22"/>
          <w:szCs w:val="22"/>
        </w:rPr>
        <w:t>14.000,</w:t>
      </w:r>
      <w:r w:rsidR="00D457C8" w:rsidRPr="00E63DB2">
        <w:rPr>
          <w:rFonts w:ascii="Times New Roman" w:hAnsi="Times New Roman"/>
          <w:b/>
          <w:sz w:val="22"/>
          <w:szCs w:val="22"/>
        </w:rPr>
        <w:t>-</w:t>
      </w:r>
      <w:proofErr w:type="gramEnd"/>
      <w:r w:rsidR="00BD031E" w:rsidRPr="00E63DB2">
        <w:rPr>
          <w:rFonts w:ascii="Times New Roman" w:hAnsi="Times New Roman"/>
          <w:b/>
          <w:sz w:val="22"/>
          <w:szCs w:val="22"/>
        </w:rPr>
        <w:t xml:space="preserve"> Kč</w:t>
      </w:r>
      <w:r w:rsidR="00BD031E">
        <w:rPr>
          <w:rFonts w:ascii="Times New Roman" w:hAnsi="Times New Roman"/>
          <w:sz w:val="22"/>
          <w:szCs w:val="22"/>
        </w:rPr>
        <w:t xml:space="preserve"> (slovy: </w:t>
      </w:r>
      <w:r w:rsidR="00D92C64">
        <w:rPr>
          <w:rFonts w:ascii="Times New Roman" w:hAnsi="Times New Roman"/>
          <w:sz w:val="22"/>
          <w:szCs w:val="22"/>
        </w:rPr>
        <w:t>čtr</w:t>
      </w:r>
      <w:r w:rsidR="00E63DB2">
        <w:rPr>
          <w:rFonts w:ascii="Times New Roman" w:hAnsi="Times New Roman"/>
          <w:sz w:val="22"/>
          <w:szCs w:val="22"/>
        </w:rPr>
        <w:t>n</w:t>
      </w:r>
      <w:r w:rsidR="00D92C64">
        <w:rPr>
          <w:rFonts w:ascii="Times New Roman" w:hAnsi="Times New Roman"/>
          <w:sz w:val="22"/>
          <w:szCs w:val="22"/>
        </w:rPr>
        <w:t xml:space="preserve">áct </w:t>
      </w:r>
      <w:r w:rsidR="006C073D">
        <w:rPr>
          <w:rFonts w:ascii="Times New Roman" w:hAnsi="Times New Roman"/>
          <w:sz w:val="22"/>
          <w:szCs w:val="22"/>
        </w:rPr>
        <w:t xml:space="preserve"> </w:t>
      </w:r>
      <w:r w:rsidR="00D92C64">
        <w:rPr>
          <w:rFonts w:ascii="Times New Roman" w:hAnsi="Times New Roman"/>
          <w:sz w:val="22"/>
          <w:szCs w:val="22"/>
        </w:rPr>
        <w:t xml:space="preserve">tisíc </w:t>
      </w:r>
      <w:r w:rsidR="00BD031E">
        <w:rPr>
          <w:rFonts w:ascii="Times New Roman" w:hAnsi="Times New Roman"/>
          <w:sz w:val="22"/>
          <w:szCs w:val="22"/>
        </w:rPr>
        <w:t>korun českých) měsíčně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BF4CBD">
        <w:rPr>
          <w:rFonts w:ascii="Times New Roman" w:hAnsi="Times New Roman"/>
          <w:sz w:val="22"/>
          <w:szCs w:val="22"/>
        </w:rPr>
        <w:t>(dále jen „</w:t>
      </w:r>
      <w:r w:rsidR="00E07D98">
        <w:rPr>
          <w:rFonts w:ascii="Times New Roman" w:hAnsi="Times New Roman"/>
          <w:b/>
          <w:sz w:val="22"/>
          <w:szCs w:val="22"/>
        </w:rPr>
        <w:t>Pod</w:t>
      </w:r>
      <w:r w:rsidR="006C339F">
        <w:rPr>
          <w:rFonts w:ascii="Times New Roman" w:hAnsi="Times New Roman"/>
          <w:b/>
          <w:sz w:val="22"/>
          <w:szCs w:val="22"/>
        </w:rPr>
        <w:t>n</w:t>
      </w:r>
      <w:r w:rsidR="00E07D98" w:rsidRPr="00BF4CBD">
        <w:rPr>
          <w:rFonts w:ascii="Times New Roman" w:hAnsi="Times New Roman"/>
          <w:b/>
          <w:sz w:val="22"/>
          <w:szCs w:val="22"/>
        </w:rPr>
        <w:t>ájemné</w:t>
      </w:r>
      <w:r w:rsidR="00A008B9" w:rsidRPr="00BF4CBD">
        <w:rPr>
          <w:rFonts w:ascii="Times New Roman" w:hAnsi="Times New Roman"/>
          <w:sz w:val="22"/>
          <w:szCs w:val="22"/>
        </w:rPr>
        <w:t>“</w:t>
      </w:r>
      <w:r w:rsidR="00A008B9">
        <w:rPr>
          <w:rFonts w:ascii="Times New Roman" w:hAnsi="Times New Roman"/>
          <w:sz w:val="22"/>
          <w:szCs w:val="22"/>
        </w:rPr>
        <w:t>).</w:t>
      </w:r>
      <w:bookmarkEnd w:id="12"/>
      <w:r w:rsidR="00A008B9">
        <w:rPr>
          <w:rFonts w:ascii="Times New Roman" w:hAnsi="Times New Roman"/>
          <w:sz w:val="22"/>
          <w:szCs w:val="22"/>
        </w:rPr>
        <w:t xml:space="preserve"> </w:t>
      </w:r>
      <w:r w:rsidR="0000119D">
        <w:rPr>
          <w:rFonts w:ascii="Times New Roman" w:hAnsi="Times New Roman"/>
          <w:sz w:val="22"/>
          <w:szCs w:val="22"/>
        </w:rPr>
        <w:t>V této část</w:t>
      </w:r>
      <w:r w:rsidR="00D92C64">
        <w:rPr>
          <w:rFonts w:ascii="Times New Roman" w:hAnsi="Times New Roman"/>
          <w:sz w:val="22"/>
          <w:szCs w:val="22"/>
        </w:rPr>
        <w:t xml:space="preserve">ce </w:t>
      </w:r>
      <w:r w:rsidR="00E63DB2">
        <w:rPr>
          <w:rFonts w:ascii="Times New Roman" w:hAnsi="Times New Roman"/>
          <w:sz w:val="22"/>
          <w:szCs w:val="22"/>
        </w:rPr>
        <w:t xml:space="preserve">jsou obsaženy i další služby související s nájmem. Vyčíslení nákladů na jednotlivé služby obsažené v Podnájemném: </w:t>
      </w:r>
      <w:r w:rsidR="0000119D">
        <w:rPr>
          <w:rFonts w:ascii="Times New Roman" w:hAnsi="Times New Roman"/>
          <w:sz w:val="22"/>
          <w:szCs w:val="22"/>
        </w:rPr>
        <w:t>spotřeba el. energie</w:t>
      </w:r>
      <w:r w:rsidR="00E63DB2">
        <w:rPr>
          <w:rFonts w:ascii="Times New Roman" w:hAnsi="Times New Roman"/>
          <w:sz w:val="22"/>
          <w:szCs w:val="22"/>
        </w:rPr>
        <w:t xml:space="preserve"> 2.500,- Kč</w:t>
      </w:r>
      <w:r w:rsidR="0000119D">
        <w:rPr>
          <w:rFonts w:ascii="Times New Roman" w:hAnsi="Times New Roman"/>
          <w:sz w:val="22"/>
          <w:szCs w:val="22"/>
        </w:rPr>
        <w:t>, vodné/stočné</w:t>
      </w:r>
      <w:r w:rsidR="00E63DB2">
        <w:rPr>
          <w:rFonts w:ascii="Times New Roman" w:hAnsi="Times New Roman"/>
          <w:sz w:val="22"/>
          <w:szCs w:val="22"/>
        </w:rPr>
        <w:t xml:space="preserve"> 500,- Kč</w:t>
      </w:r>
      <w:r w:rsidR="0000119D">
        <w:rPr>
          <w:rFonts w:ascii="Times New Roman" w:hAnsi="Times New Roman"/>
          <w:sz w:val="22"/>
          <w:szCs w:val="22"/>
        </w:rPr>
        <w:t xml:space="preserve">, odvoz odpadu </w:t>
      </w:r>
      <w:r w:rsidR="00E63DB2">
        <w:rPr>
          <w:rFonts w:ascii="Times New Roman" w:hAnsi="Times New Roman"/>
          <w:sz w:val="22"/>
          <w:szCs w:val="22"/>
        </w:rPr>
        <w:t xml:space="preserve">1.000,- Kč </w:t>
      </w:r>
      <w:r w:rsidR="0000119D">
        <w:rPr>
          <w:rFonts w:ascii="Times New Roman" w:hAnsi="Times New Roman"/>
          <w:sz w:val="22"/>
          <w:szCs w:val="22"/>
        </w:rPr>
        <w:t>a podíl na úklidu společných prostor</w:t>
      </w:r>
      <w:r w:rsidR="00E63DB2">
        <w:rPr>
          <w:rFonts w:ascii="Times New Roman" w:hAnsi="Times New Roman"/>
          <w:sz w:val="22"/>
          <w:szCs w:val="22"/>
        </w:rPr>
        <w:t xml:space="preserve"> </w:t>
      </w:r>
      <w:r w:rsidR="0000119D">
        <w:rPr>
          <w:rFonts w:ascii="Times New Roman" w:hAnsi="Times New Roman"/>
          <w:sz w:val="22"/>
          <w:szCs w:val="22"/>
        </w:rPr>
        <w:t>a spotřeba</w:t>
      </w:r>
      <w:r w:rsidR="0000119D" w:rsidRPr="00646C24">
        <w:rPr>
          <w:rFonts w:ascii="Times New Roman" w:hAnsi="Times New Roman"/>
          <w:sz w:val="22"/>
          <w:szCs w:val="22"/>
        </w:rPr>
        <w:t xml:space="preserve"> čistících prostředků a hygienických pomůcek</w:t>
      </w:r>
      <w:r w:rsidR="0000119D">
        <w:rPr>
          <w:rFonts w:ascii="Times New Roman" w:hAnsi="Times New Roman"/>
          <w:sz w:val="22"/>
          <w:szCs w:val="22"/>
        </w:rPr>
        <w:t xml:space="preserve"> na toalety</w:t>
      </w:r>
      <w:r w:rsidR="00E63DB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63DB2">
        <w:rPr>
          <w:rFonts w:ascii="Times New Roman" w:hAnsi="Times New Roman"/>
          <w:sz w:val="22"/>
          <w:szCs w:val="22"/>
        </w:rPr>
        <w:t>2.500,-</w:t>
      </w:r>
      <w:proofErr w:type="gramEnd"/>
      <w:r w:rsidR="00E63DB2">
        <w:rPr>
          <w:rFonts w:ascii="Times New Roman" w:hAnsi="Times New Roman"/>
          <w:sz w:val="22"/>
          <w:szCs w:val="22"/>
        </w:rPr>
        <w:t xml:space="preserve"> Kč</w:t>
      </w:r>
      <w:r w:rsidR="0000119D">
        <w:rPr>
          <w:rFonts w:ascii="Times New Roman" w:hAnsi="Times New Roman"/>
          <w:sz w:val="22"/>
          <w:szCs w:val="22"/>
        </w:rPr>
        <w:t>.</w:t>
      </w:r>
    </w:p>
    <w:p w14:paraId="238B613D" w14:textId="6DA9E7FA" w:rsidR="004315D4" w:rsidRDefault="0000119D" w:rsidP="00C23914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Podnájemné bude hrazeno</w:t>
      </w:r>
      <w:r w:rsidR="00C23914" w:rsidRPr="00C23914">
        <w:rPr>
          <w:rFonts w:ascii="Times New Roman" w:hAnsi="Times New Roman"/>
          <w:sz w:val="22"/>
          <w:szCs w:val="22"/>
        </w:rPr>
        <w:t xml:space="preserve"> Podnájemcem měsíčně předem, a to vždy nejpozději do posledního pracovního dne měsíce předcházejícího měsíci, za které je placeno</w:t>
      </w:r>
      <w:r>
        <w:rPr>
          <w:rFonts w:ascii="Times New Roman" w:hAnsi="Times New Roman"/>
          <w:sz w:val="22"/>
          <w:szCs w:val="22"/>
        </w:rPr>
        <w:t xml:space="preserve"> (bez nutnosti vystavení faktury Nájemcem)</w:t>
      </w:r>
      <w:r w:rsidR="00C23914" w:rsidRPr="00C23914">
        <w:rPr>
          <w:rFonts w:ascii="Times New Roman" w:hAnsi="Times New Roman"/>
          <w:sz w:val="22"/>
          <w:szCs w:val="22"/>
        </w:rPr>
        <w:t xml:space="preserve">. </w:t>
      </w:r>
    </w:p>
    <w:p w14:paraId="1CD2169A" w14:textId="1A7DA9CE" w:rsidR="00BA4F22" w:rsidRDefault="34223A79" w:rsidP="00992A09">
      <w:pPr>
        <w:pStyle w:val="Level2"/>
        <w:spacing w:after="120"/>
        <w:rPr>
          <w:rFonts w:ascii="Times New Roman" w:hAnsi="Times New Roman"/>
          <w:sz w:val="22"/>
          <w:szCs w:val="22"/>
        </w:rPr>
      </w:pPr>
      <w:r w:rsidRPr="34223A79">
        <w:rPr>
          <w:rFonts w:ascii="Times New Roman" w:hAnsi="Times New Roman"/>
          <w:sz w:val="22"/>
          <w:szCs w:val="22"/>
        </w:rPr>
        <w:t xml:space="preserve">V případě, že Podnájemce bude muset z důvodu vyšší moci (například z rozhodnutí vlády o uzavření gastro provozoven) přerušit svůj provoz a uzavřít prostory veřejnosti, bude to zohledněno na výši podnájemného za takové období. Za každý takový kalendářní týden, kdy bude muset být provozovna alespoň po 3 dny uzavřena, bude Podnájemci účtováno podnájemné pouze ve výši 500,- Kč (slovy: pět set Korun českých). Pokud bude činnost Podnájemce přerušena po celý kalendářní měsíc, bude tedy celkové podnájemné za takový kalendářní měsíc, účtováno pouze ve výši </w:t>
      </w:r>
      <w:proofErr w:type="gramStart"/>
      <w:r w:rsidRPr="34223A79">
        <w:rPr>
          <w:rFonts w:ascii="Times New Roman" w:hAnsi="Times New Roman"/>
          <w:sz w:val="22"/>
          <w:szCs w:val="22"/>
        </w:rPr>
        <w:t>2.000,-</w:t>
      </w:r>
      <w:proofErr w:type="gramEnd"/>
      <w:r w:rsidRPr="34223A79">
        <w:rPr>
          <w:rFonts w:ascii="Times New Roman" w:hAnsi="Times New Roman"/>
          <w:sz w:val="22"/>
          <w:szCs w:val="22"/>
        </w:rPr>
        <w:t xml:space="preserve"> Kč (slovy: dva tisíce Korun českých). Pokud by provozovna musela být z výše uvedeného důvodu uzavřena pouze po část kalendářního měsíce, bude podnájemné za týdny, kdy nebyl provoz přerušen, účtováno jako poměrná část z běžného podnájemného. </w:t>
      </w:r>
      <w:r w:rsidR="00BA4F22">
        <w:br/>
      </w:r>
      <w:r w:rsidRPr="34223A79">
        <w:rPr>
          <w:rFonts w:ascii="Times New Roman" w:hAnsi="Times New Roman"/>
          <w:sz w:val="22"/>
          <w:szCs w:val="22"/>
        </w:rPr>
        <w:t>V případě, že bude muset být provoz Podnájemce, z výše uvedených důvodů, jinak omezen, avšak nepřerušen, bude Nájemce po dohodě se zřizovatelem (Městská část Praha 3), přihlížet k míře omezení a dle míry omezení individuálně posuzovat případné dočasné ponížení podnájemného.</w:t>
      </w:r>
    </w:p>
    <w:p w14:paraId="351E2D83" w14:textId="77777777" w:rsidR="00A008B9" w:rsidRPr="00AE0388" w:rsidRDefault="00A008B9" w:rsidP="00A008B9">
      <w:pPr>
        <w:pStyle w:val="StylStylLevel1TimesNewRoman11b"/>
      </w:pPr>
      <w:bookmarkStart w:id="13" w:name="urokyzprodleni"/>
      <w:bookmarkEnd w:id="11"/>
      <w:r w:rsidRPr="00AE0388">
        <w:t>Platební podmínky</w:t>
      </w:r>
    </w:p>
    <w:p w14:paraId="61C4D7F3" w14:textId="2129A71C" w:rsidR="00A008B9" w:rsidRPr="00FB61D5" w:rsidRDefault="00A008B9" w:rsidP="00A008B9">
      <w:pPr>
        <w:pStyle w:val="Level2"/>
        <w:spacing w:after="120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Veškeré platby hrazené dle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>mlouvy budou považovány za zaplacené včas</w:t>
      </w:r>
      <w:r>
        <w:rPr>
          <w:rFonts w:ascii="Times New Roman" w:hAnsi="Times New Roman"/>
          <w:sz w:val="22"/>
          <w:szCs w:val="22"/>
        </w:rPr>
        <w:t xml:space="preserve"> za předpokladu</w:t>
      </w:r>
      <w:r w:rsidRPr="00FB61D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že </w:t>
      </w:r>
      <w:r w:rsidRPr="00FB61D5">
        <w:rPr>
          <w:rFonts w:ascii="Times New Roman" w:hAnsi="Times New Roman"/>
          <w:sz w:val="22"/>
          <w:szCs w:val="22"/>
        </w:rPr>
        <w:t>příslušná platba</w:t>
      </w:r>
      <w:r>
        <w:rPr>
          <w:rFonts w:ascii="Times New Roman" w:hAnsi="Times New Roman"/>
          <w:sz w:val="22"/>
          <w:szCs w:val="22"/>
        </w:rPr>
        <w:t xml:space="preserve"> bude</w:t>
      </w:r>
      <w:r w:rsidRPr="00FB61D5">
        <w:rPr>
          <w:rFonts w:ascii="Times New Roman" w:hAnsi="Times New Roman"/>
          <w:sz w:val="22"/>
          <w:szCs w:val="22"/>
        </w:rPr>
        <w:t xml:space="preserve"> nejpozději v poslední den lhůty splatnosti </w:t>
      </w:r>
      <w:r>
        <w:rPr>
          <w:rFonts w:ascii="Times New Roman" w:hAnsi="Times New Roman"/>
          <w:sz w:val="22"/>
          <w:szCs w:val="22"/>
        </w:rPr>
        <w:t>připsána ve prospěch ú</w:t>
      </w:r>
      <w:r w:rsidRPr="00FB61D5">
        <w:rPr>
          <w:rFonts w:ascii="Times New Roman" w:hAnsi="Times New Roman"/>
          <w:sz w:val="22"/>
          <w:szCs w:val="22"/>
        </w:rPr>
        <w:t xml:space="preserve">čtu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>e uvedeného v</w:t>
      </w:r>
      <w:r>
        <w:rPr>
          <w:rFonts w:ascii="Times New Roman" w:hAnsi="Times New Roman"/>
          <w:sz w:val="22"/>
          <w:szCs w:val="22"/>
        </w:rPr>
        <w:t> záhlaví</w:t>
      </w:r>
      <w:r w:rsidRPr="00FB61D5">
        <w:rPr>
          <w:rFonts w:ascii="Times New Roman" w:hAnsi="Times New Roman"/>
          <w:sz w:val="22"/>
          <w:szCs w:val="22"/>
        </w:rPr>
        <w:t xml:space="preserve"> 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>mlouvy</w:t>
      </w:r>
      <w:r>
        <w:rPr>
          <w:rFonts w:ascii="Times New Roman" w:hAnsi="Times New Roman"/>
          <w:sz w:val="22"/>
          <w:szCs w:val="22"/>
        </w:rPr>
        <w:t xml:space="preserve"> </w:t>
      </w:r>
      <w:r w:rsidRPr="00FB61D5">
        <w:rPr>
          <w:rFonts w:ascii="Times New Roman" w:hAnsi="Times New Roman"/>
          <w:sz w:val="22"/>
          <w:szCs w:val="22"/>
        </w:rPr>
        <w:t>(dále jen „</w:t>
      </w:r>
      <w:r w:rsidRPr="00FB61D5">
        <w:rPr>
          <w:rFonts w:ascii="Times New Roman" w:hAnsi="Times New Roman"/>
          <w:b/>
          <w:sz w:val="22"/>
          <w:szCs w:val="22"/>
        </w:rPr>
        <w:t xml:space="preserve">Účet </w:t>
      </w:r>
      <w:r w:rsidR="00C35E60">
        <w:rPr>
          <w:rFonts w:ascii="Times New Roman" w:hAnsi="Times New Roman"/>
          <w:b/>
          <w:sz w:val="22"/>
          <w:szCs w:val="22"/>
        </w:rPr>
        <w:t>Nájemc</w:t>
      </w:r>
      <w:r w:rsidRPr="00FB61D5">
        <w:rPr>
          <w:rFonts w:ascii="Times New Roman" w:hAnsi="Times New Roman"/>
          <w:b/>
          <w:sz w:val="22"/>
          <w:szCs w:val="22"/>
        </w:rPr>
        <w:t>e</w:t>
      </w:r>
      <w:r w:rsidRPr="00FB61D5">
        <w:rPr>
          <w:rFonts w:ascii="Times New Roman" w:hAnsi="Times New Roman"/>
          <w:sz w:val="22"/>
          <w:szCs w:val="22"/>
        </w:rPr>
        <w:t>“).</w:t>
      </w:r>
    </w:p>
    <w:p w14:paraId="4D33FE1A" w14:textId="100372DB" w:rsidR="00A008B9" w:rsidRPr="00FB61D5" w:rsidRDefault="00A008B9" w:rsidP="00A008B9">
      <w:pPr>
        <w:pStyle w:val="Level2"/>
        <w:spacing w:after="120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V případě prodlení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s úhradou jakékoli částky, kterou je podle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povinen uhradit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i, je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povinen zaplatit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>i úroky z prodlení ve výši 0,</w:t>
      </w:r>
      <w:r>
        <w:rPr>
          <w:rFonts w:ascii="Times New Roman" w:hAnsi="Times New Roman"/>
          <w:sz w:val="22"/>
          <w:szCs w:val="22"/>
        </w:rPr>
        <w:t>0</w:t>
      </w:r>
      <w:r w:rsidRPr="00FB61D5">
        <w:rPr>
          <w:rFonts w:ascii="Times New Roman" w:hAnsi="Times New Roman"/>
          <w:sz w:val="22"/>
          <w:szCs w:val="22"/>
        </w:rPr>
        <w:t xml:space="preserve">5 % z dlužné částky za každý den prodlení. Tím není dotčen nárok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>e domáhat se vedle úroků z prodlení náhrady škody v plné výši.</w:t>
      </w:r>
    </w:p>
    <w:p w14:paraId="5EA80B47" w14:textId="106867BF" w:rsidR="00A008B9" w:rsidRDefault="00A008B9" w:rsidP="00A008B9">
      <w:pPr>
        <w:pStyle w:val="Level2"/>
        <w:spacing w:after="120"/>
        <w:rPr>
          <w:rFonts w:ascii="Times New Roman" w:hAnsi="Times New Roman"/>
          <w:sz w:val="22"/>
          <w:szCs w:val="22"/>
        </w:rPr>
      </w:pPr>
      <w:bookmarkStart w:id="14" w:name="_Ref322709233"/>
      <w:r w:rsidRPr="00FB61D5">
        <w:rPr>
          <w:rFonts w:ascii="Times New Roman" w:hAnsi="Times New Roman"/>
          <w:sz w:val="22"/>
          <w:szCs w:val="22"/>
        </w:rPr>
        <w:lastRenderedPageBreak/>
        <w:t xml:space="preserve">Veškeré částky, které je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dle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povinen platit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i, bude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platit na </w:t>
      </w:r>
      <w:r>
        <w:rPr>
          <w:rFonts w:ascii="Times New Roman" w:hAnsi="Times New Roman"/>
          <w:sz w:val="22"/>
          <w:szCs w:val="22"/>
        </w:rPr>
        <w:t>Ú</w:t>
      </w:r>
      <w:r w:rsidRPr="00FB61D5">
        <w:rPr>
          <w:rFonts w:ascii="Times New Roman" w:hAnsi="Times New Roman"/>
          <w:sz w:val="22"/>
          <w:szCs w:val="22"/>
        </w:rPr>
        <w:t xml:space="preserve">čet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e. </w:t>
      </w:r>
      <w:r w:rsidR="00C35E60">
        <w:rPr>
          <w:rFonts w:ascii="Times New Roman" w:hAnsi="Times New Roman"/>
          <w:sz w:val="22"/>
          <w:szCs w:val="22"/>
        </w:rPr>
        <w:t>Nájemce</w:t>
      </w:r>
      <w:r w:rsidRPr="00FB61D5">
        <w:rPr>
          <w:rFonts w:ascii="Times New Roman" w:hAnsi="Times New Roman"/>
          <w:sz w:val="22"/>
          <w:szCs w:val="22"/>
        </w:rPr>
        <w:t xml:space="preserve"> je oprávněn Úč</w:t>
      </w:r>
      <w:r>
        <w:rPr>
          <w:rFonts w:ascii="Times New Roman" w:hAnsi="Times New Roman"/>
          <w:sz w:val="22"/>
          <w:szCs w:val="22"/>
        </w:rPr>
        <w:t>e</w:t>
      </w:r>
      <w:r w:rsidRPr="00FB61D5">
        <w:rPr>
          <w:rFonts w:ascii="Times New Roman" w:hAnsi="Times New Roman"/>
          <w:sz w:val="22"/>
          <w:szCs w:val="22"/>
        </w:rPr>
        <w:t xml:space="preserve">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 xml:space="preserve">změnit a je povinen tuto změnu </w:t>
      </w:r>
      <w:r w:rsidR="007B00DB">
        <w:rPr>
          <w:rFonts w:ascii="Times New Roman" w:hAnsi="Times New Roman"/>
          <w:sz w:val="22"/>
          <w:szCs w:val="22"/>
        </w:rPr>
        <w:t xml:space="preserve">Podnájemci </w:t>
      </w:r>
      <w:r>
        <w:rPr>
          <w:rFonts w:ascii="Times New Roman" w:hAnsi="Times New Roman"/>
          <w:sz w:val="22"/>
          <w:szCs w:val="22"/>
        </w:rPr>
        <w:t xml:space="preserve">oznámit. </w:t>
      </w:r>
      <w:r w:rsidRPr="00FB61D5">
        <w:rPr>
          <w:rFonts w:ascii="Times New Roman" w:hAnsi="Times New Roman"/>
          <w:sz w:val="22"/>
          <w:szCs w:val="22"/>
        </w:rPr>
        <w:t xml:space="preserve">Oznámení o novém Účtu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 nabývá účinnosti desátý (10.) den po jeho doručení </w:t>
      </w:r>
      <w:r w:rsidR="007B00DB">
        <w:rPr>
          <w:rFonts w:ascii="Times New Roman" w:hAnsi="Times New Roman"/>
          <w:sz w:val="22"/>
          <w:szCs w:val="22"/>
        </w:rPr>
        <w:t>Podn</w:t>
      </w:r>
      <w:r w:rsidR="007B00DB" w:rsidRPr="00FB61D5">
        <w:rPr>
          <w:rFonts w:ascii="Times New Roman" w:hAnsi="Times New Roman"/>
          <w:sz w:val="22"/>
          <w:szCs w:val="22"/>
        </w:rPr>
        <w:t>ájemci</w:t>
      </w:r>
      <w:r>
        <w:rPr>
          <w:rFonts w:ascii="Times New Roman" w:hAnsi="Times New Roman"/>
          <w:sz w:val="22"/>
          <w:szCs w:val="22"/>
        </w:rPr>
        <w:t>,</w:t>
      </w:r>
      <w:r w:rsidRPr="00FB61D5">
        <w:rPr>
          <w:rFonts w:ascii="Times New Roman" w:hAnsi="Times New Roman"/>
          <w:sz w:val="22"/>
          <w:szCs w:val="22"/>
        </w:rPr>
        <w:t xml:space="preserve"> ne</w:t>
      </w:r>
      <w:r>
        <w:rPr>
          <w:rFonts w:ascii="Times New Roman" w:hAnsi="Times New Roman"/>
          <w:sz w:val="22"/>
          <w:szCs w:val="22"/>
        </w:rPr>
        <w:t xml:space="preserve">ní-li </w:t>
      </w:r>
      <w:r w:rsidRPr="00FB61D5">
        <w:rPr>
          <w:rFonts w:ascii="Times New Roman" w:hAnsi="Times New Roman"/>
          <w:sz w:val="22"/>
          <w:szCs w:val="22"/>
        </w:rPr>
        <w:t>v takovém oznámení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FB61D5">
        <w:rPr>
          <w:rFonts w:ascii="Times New Roman" w:hAnsi="Times New Roman"/>
          <w:sz w:val="22"/>
          <w:szCs w:val="22"/>
        </w:rPr>
        <w:t>uveden den</w:t>
      </w:r>
      <w:r w:rsidRPr="00F0231D">
        <w:rPr>
          <w:rFonts w:ascii="Times New Roman" w:hAnsi="Times New Roman"/>
          <w:sz w:val="22"/>
          <w:szCs w:val="22"/>
        </w:rPr>
        <w:t xml:space="preserve"> </w:t>
      </w:r>
      <w:r w:rsidRPr="00FB61D5">
        <w:rPr>
          <w:rFonts w:ascii="Times New Roman" w:hAnsi="Times New Roman"/>
          <w:sz w:val="22"/>
          <w:szCs w:val="22"/>
        </w:rPr>
        <w:t>pozdější.</w:t>
      </w:r>
      <w:bookmarkEnd w:id="14"/>
      <w:r w:rsidRPr="00FD0C88">
        <w:rPr>
          <w:rFonts w:ascii="Times New Roman" w:hAnsi="Times New Roman"/>
          <w:sz w:val="22"/>
          <w:szCs w:val="22"/>
        </w:rPr>
        <w:t xml:space="preserve"> </w:t>
      </w:r>
    </w:p>
    <w:p w14:paraId="6FC588D8" w14:textId="1060D205" w:rsidR="00A008B9" w:rsidRPr="00FB61D5" w:rsidRDefault="00A008B9" w:rsidP="00A008B9">
      <w:pPr>
        <w:pStyle w:val="StylStylLevel1TimesNewRoman11b"/>
      </w:pPr>
      <w:bookmarkStart w:id="15" w:name="Doba_najmu_opce_3m"/>
      <w:bookmarkEnd w:id="13"/>
      <w:r w:rsidRPr="00FB61D5">
        <w:t xml:space="preserve">Doba </w:t>
      </w:r>
      <w:r w:rsidR="006E3511">
        <w:t>podnájmu</w:t>
      </w:r>
    </w:p>
    <w:p w14:paraId="081FAF72" w14:textId="6EB6E9FB" w:rsidR="00A008B9" w:rsidRPr="00AC5819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220405">
        <w:rPr>
          <w:rFonts w:ascii="Times New Roman" w:hAnsi="Times New Roman"/>
          <w:sz w:val="22"/>
          <w:szCs w:val="22"/>
        </w:rPr>
        <w:t xml:space="preserve">Smlouva se uzavírá na dobu určitou, a to v délce trvání </w:t>
      </w:r>
      <w:r w:rsidR="008864FE" w:rsidRPr="00AC5819">
        <w:rPr>
          <w:rFonts w:ascii="Times New Roman" w:hAnsi="Times New Roman"/>
          <w:sz w:val="22"/>
          <w:szCs w:val="22"/>
        </w:rPr>
        <w:t xml:space="preserve">do </w:t>
      </w:r>
      <w:r w:rsidR="00305293">
        <w:rPr>
          <w:rFonts w:ascii="Times New Roman" w:hAnsi="Times New Roman"/>
          <w:sz w:val="22"/>
          <w:szCs w:val="22"/>
        </w:rPr>
        <w:t>31</w:t>
      </w:r>
      <w:r w:rsidR="00E63DB2">
        <w:rPr>
          <w:rFonts w:ascii="Times New Roman" w:hAnsi="Times New Roman"/>
          <w:sz w:val="22"/>
          <w:szCs w:val="22"/>
        </w:rPr>
        <w:t>.</w:t>
      </w:r>
      <w:r w:rsidR="0071667F">
        <w:rPr>
          <w:rFonts w:ascii="Times New Roman" w:hAnsi="Times New Roman"/>
          <w:sz w:val="22"/>
          <w:szCs w:val="22"/>
        </w:rPr>
        <w:t xml:space="preserve"> </w:t>
      </w:r>
      <w:r w:rsidR="00305293">
        <w:rPr>
          <w:rFonts w:ascii="Times New Roman" w:hAnsi="Times New Roman"/>
          <w:sz w:val="22"/>
          <w:szCs w:val="22"/>
        </w:rPr>
        <w:t>12</w:t>
      </w:r>
      <w:r w:rsidR="00096C3E">
        <w:rPr>
          <w:rFonts w:ascii="Times New Roman" w:hAnsi="Times New Roman"/>
          <w:sz w:val="22"/>
          <w:szCs w:val="22"/>
        </w:rPr>
        <w:t>. 20</w:t>
      </w:r>
      <w:r w:rsidR="004D49BC">
        <w:rPr>
          <w:rFonts w:ascii="Times New Roman" w:hAnsi="Times New Roman"/>
          <w:sz w:val="22"/>
          <w:szCs w:val="22"/>
        </w:rPr>
        <w:t>2</w:t>
      </w:r>
      <w:r w:rsidR="0071667F">
        <w:rPr>
          <w:rFonts w:ascii="Times New Roman" w:hAnsi="Times New Roman"/>
          <w:sz w:val="22"/>
          <w:szCs w:val="22"/>
        </w:rPr>
        <w:t>3</w:t>
      </w:r>
      <w:r w:rsidR="007B00DB" w:rsidRPr="00AC5819">
        <w:rPr>
          <w:rFonts w:ascii="Times New Roman" w:hAnsi="Times New Roman"/>
          <w:sz w:val="22"/>
          <w:szCs w:val="22"/>
        </w:rPr>
        <w:t>.</w:t>
      </w:r>
    </w:p>
    <w:p w14:paraId="429A6E53" w14:textId="49D3B986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AE0388">
        <w:rPr>
          <w:rFonts w:ascii="Times New Roman" w:hAnsi="Times New Roman"/>
          <w:sz w:val="22"/>
          <w:szCs w:val="22"/>
        </w:rPr>
        <w:t xml:space="preserve">Nájem </w:t>
      </w:r>
      <w:r>
        <w:rPr>
          <w:rFonts w:ascii="Times New Roman" w:hAnsi="Times New Roman"/>
          <w:sz w:val="22"/>
          <w:szCs w:val="22"/>
        </w:rPr>
        <w:t>P</w:t>
      </w:r>
      <w:r w:rsidRPr="00AE0388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Pr="00AE0388">
        <w:rPr>
          <w:rFonts w:ascii="Times New Roman" w:hAnsi="Times New Roman"/>
          <w:sz w:val="22"/>
          <w:szCs w:val="22"/>
        </w:rPr>
        <w:t xml:space="preserve"> a tato </w:t>
      </w:r>
      <w:r>
        <w:rPr>
          <w:rFonts w:ascii="Times New Roman" w:hAnsi="Times New Roman"/>
          <w:sz w:val="22"/>
          <w:szCs w:val="22"/>
        </w:rPr>
        <w:t>S</w:t>
      </w:r>
      <w:r w:rsidRPr="00AE0388">
        <w:rPr>
          <w:rFonts w:ascii="Times New Roman" w:hAnsi="Times New Roman"/>
          <w:sz w:val="22"/>
          <w:szCs w:val="22"/>
        </w:rPr>
        <w:t xml:space="preserve">mlouva pozbývá platnosti buď uplynutím doby uvedené výše v odstavci </w:t>
      </w:r>
      <w:r w:rsidR="00923F84">
        <w:rPr>
          <w:rFonts w:ascii="Times New Roman" w:hAnsi="Times New Roman"/>
          <w:sz w:val="22"/>
          <w:szCs w:val="22"/>
        </w:rPr>
        <w:t xml:space="preserve">11.1 </w:t>
      </w:r>
      <w:r w:rsidRPr="00AE0388">
        <w:rPr>
          <w:rFonts w:ascii="Times New Roman" w:hAnsi="Times New Roman"/>
          <w:sz w:val="22"/>
          <w:szCs w:val="22"/>
        </w:rPr>
        <w:t xml:space="preserve">této </w:t>
      </w:r>
      <w:r>
        <w:rPr>
          <w:rFonts w:ascii="Times New Roman" w:hAnsi="Times New Roman"/>
          <w:sz w:val="22"/>
          <w:szCs w:val="22"/>
        </w:rPr>
        <w:t>S</w:t>
      </w:r>
      <w:r w:rsidRPr="00AE0388">
        <w:rPr>
          <w:rFonts w:ascii="Times New Roman" w:hAnsi="Times New Roman"/>
          <w:sz w:val="22"/>
          <w:szCs w:val="22"/>
        </w:rPr>
        <w:t>mlouvy</w:t>
      </w:r>
      <w:r w:rsidR="00AC5819">
        <w:rPr>
          <w:rFonts w:ascii="Times New Roman" w:hAnsi="Times New Roman"/>
          <w:sz w:val="22"/>
          <w:szCs w:val="22"/>
        </w:rPr>
        <w:t>,</w:t>
      </w:r>
      <w:r w:rsidRPr="00AE0388">
        <w:rPr>
          <w:rFonts w:ascii="Times New Roman" w:hAnsi="Times New Roman"/>
          <w:sz w:val="22"/>
          <w:szCs w:val="22"/>
        </w:rPr>
        <w:t xml:space="preserve"> nebo před uplynutím této doby za podmínek uvedených níže v</w:t>
      </w:r>
      <w:r>
        <w:rPr>
          <w:rFonts w:ascii="Times New Roman" w:hAnsi="Times New Roman"/>
          <w:sz w:val="22"/>
          <w:szCs w:val="22"/>
        </w:rPr>
        <w:t> č</w:t>
      </w:r>
      <w:r w:rsidRPr="00AE0388">
        <w:rPr>
          <w:rFonts w:ascii="Times New Roman" w:hAnsi="Times New Roman"/>
          <w:sz w:val="22"/>
          <w:szCs w:val="22"/>
        </w:rPr>
        <w:t>lánku</w:t>
      </w:r>
      <w:r w:rsidR="004D49BC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 xml:space="preserve"> níže</w:t>
      </w:r>
      <w:r w:rsidRPr="00FB61D5">
        <w:rPr>
          <w:rFonts w:ascii="Times New Roman" w:hAnsi="Times New Roman"/>
          <w:sz w:val="22"/>
          <w:szCs w:val="22"/>
        </w:rPr>
        <w:t>.</w:t>
      </w:r>
    </w:p>
    <w:p w14:paraId="39872BB0" w14:textId="77777777" w:rsidR="00A008B9" w:rsidRPr="00FB61D5" w:rsidRDefault="00A008B9" w:rsidP="00A008B9">
      <w:pPr>
        <w:pStyle w:val="StylStylLevel1TimesNewRoman11b"/>
      </w:pPr>
      <w:bookmarkStart w:id="16" w:name="vypoved_lhuta_1m"/>
      <w:bookmarkEnd w:id="15"/>
      <w:r w:rsidRPr="00FB61D5">
        <w:t xml:space="preserve">Předčasné ukončení </w:t>
      </w:r>
      <w:r>
        <w:t>S</w:t>
      </w:r>
      <w:r w:rsidRPr="00FB61D5">
        <w:t>mlouvy</w:t>
      </w:r>
    </w:p>
    <w:p w14:paraId="11A3C7FF" w14:textId="77777777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Předčasně ukončit tuto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>mlouvu lze pouze na základě písemné dohody Smluvních stran nebo na základě výpovědi či odstoupení oprávněné Smluvní strany z níže uvedených důvodů.</w:t>
      </w:r>
    </w:p>
    <w:p w14:paraId="533C38EF" w14:textId="637B5DB1" w:rsidR="00A008B9" w:rsidRPr="00FB61D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bookmarkStart w:id="17" w:name="_Ref369196330"/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může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 xml:space="preserve">mlouvu vypovědět </w:t>
      </w:r>
      <w:r w:rsidR="00A008B9">
        <w:rPr>
          <w:rFonts w:ascii="Times New Roman" w:hAnsi="Times New Roman"/>
          <w:sz w:val="22"/>
          <w:szCs w:val="22"/>
        </w:rPr>
        <w:t>výhradně</w:t>
      </w:r>
      <w:r w:rsidR="00A008B9" w:rsidRPr="00FB61D5">
        <w:rPr>
          <w:rFonts w:ascii="Times New Roman" w:hAnsi="Times New Roman"/>
          <w:sz w:val="22"/>
          <w:szCs w:val="22"/>
        </w:rPr>
        <w:t xml:space="preserve"> z následujících důvodů:</w:t>
      </w:r>
      <w:bookmarkEnd w:id="17"/>
    </w:p>
    <w:p w14:paraId="4861049C" w14:textId="1D900903" w:rsidR="00A008B9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užívá Prostory v rozporu s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 xml:space="preserve">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 xml:space="preserve">mlouvou a/nebo obecně závaznými právními předpisy a nezjedná nápravu ani ve lhůtě </w:t>
      </w:r>
      <w:r w:rsidR="00A008B9">
        <w:rPr>
          <w:rFonts w:ascii="Times New Roman" w:hAnsi="Times New Roman"/>
          <w:sz w:val="22"/>
          <w:szCs w:val="22"/>
        </w:rPr>
        <w:t>dvaceti</w:t>
      </w:r>
      <w:r w:rsidR="00A008B9" w:rsidRPr="00FB61D5">
        <w:rPr>
          <w:rFonts w:ascii="Times New Roman" w:hAnsi="Times New Roman"/>
          <w:sz w:val="22"/>
          <w:szCs w:val="22"/>
        </w:rPr>
        <w:t xml:space="preserve"> dnů od upomínky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 xml:space="preserve">e, popř. takto poruší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mlouvu opakovaně</w:t>
      </w:r>
      <w:r w:rsidR="00923F84">
        <w:rPr>
          <w:rFonts w:ascii="Times New Roman" w:hAnsi="Times New Roman"/>
          <w:sz w:val="22"/>
          <w:szCs w:val="22"/>
        </w:rPr>
        <w:t xml:space="preserve">. V opakovaném případě porušení Smlouvy nebo obecně závazných právních předpisů není </w:t>
      </w:r>
      <w:r>
        <w:rPr>
          <w:rFonts w:ascii="Times New Roman" w:hAnsi="Times New Roman"/>
          <w:sz w:val="22"/>
          <w:szCs w:val="22"/>
        </w:rPr>
        <w:t>Nájemce</w:t>
      </w:r>
      <w:r w:rsidR="00923F84">
        <w:rPr>
          <w:rFonts w:ascii="Times New Roman" w:hAnsi="Times New Roman"/>
          <w:sz w:val="22"/>
          <w:szCs w:val="22"/>
        </w:rPr>
        <w:t xml:space="preserve"> povinen poskytnout </w:t>
      </w:r>
      <w:r w:rsidR="007B00DB">
        <w:rPr>
          <w:rFonts w:ascii="Times New Roman" w:hAnsi="Times New Roman"/>
          <w:sz w:val="22"/>
          <w:szCs w:val="22"/>
        </w:rPr>
        <w:t xml:space="preserve">Podnájemci </w:t>
      </w:r>
      <w:r w:rsidR="00923F84">
        <w:rPr>
          <w:rFonts w:ascii="Times New Roman" w:hAnsi="Times New Roman"/>
          <w:sz w:val="22"/>
          <w:szCs w:val="22"/>
        </w:rPr>
        <w:t>lhůtu k nápravě</w:t>
      </w:r>
      <w:r w:rsidR="00A008B9" w:rsidRPr="00FB61D5">
        <w:rPr>
          <w:rFonts w:ascii="Times New Roman" w:hAnsi="Times New Roman"/>
          <w:sz w:val="22"/>
          <w:szCs w:val="22"/>
        </w:rPr>
        <w:t>;</w:t>
      </w:r>
    </w:p>
    <w:p w14:paraId="78C7C683" w14:textId="23178B4C" w:rsidR="00B26849" w:rsidRPr="00FB61D5" w:rsidRDefault="00B26849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 opakovaně porušuje ujednání této smlouvy;</w:t>
      </w:r>
    </w:p>
    <w:p w14:paraId="4CFAC211" w14:textId="758B90C4" w:rsidR="00A008B9" w:rsidRPr="00FB61D5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o více než </w:t>
      </w:r>
      <w:r w:rsidR="00A008B9">
        <w:rPr>
          <w:rFonts w:ascii="Times New Roman" w:hAnsi="Times New Roman"/>
          <w:sz w:val="22"/>
          <w:szCs w:val="22"/>
        </w:rPr>
        <w:t>15</w:t>
      </w:r>
      <w:r w:rsidR="00A008B9" w:rsidRPr="00FB61D5">
        <w:rPr>
          <w:rFonts w:ascii="Times New Roman" w:hAnsi="Times New Roman"/>
          <w:sz w:val="22"/>
          <w:szCs w:val="22"/>
        </w:rPr>
        <w:t xml:space="preserve"> dnů v prodlení s placením </w:t>
      </w:r>
      <w:r w:rsidR="007B00DB">
        <w:rPr>
          <w:rFonts w:ascii="Times New Roman" w:hAnsi="Times New Roman"/>
          <w:sz w:val="22"/>
          <w:szCs w:val="22"/>
        </w:rPr>
        <w:t>Podn</w:t>
      </w:r>
      <w:r w:rsidR="007B00DB" w:rsidRPr="00FB61D5">
        <w:rPr>
          <w:rFonts w:ascii="Times New Roman" w:hAnsi="Times New Roman"/>
          <w:sz w:val="22"/>
          <w:szCs w:val="22"/>
        </w:rPr>
        <w:t xml:space="preserve">ájemného </w:t>
      </w:r>
      <w:r w:rsidR="00A008B9" w:rsidRPr="00FB61D5">
        <w:rPr>
          <w:rFonts w:ascii="Times New Roman" w:hAnsi="Times New Roman"/>
          <w:sz w:val="22"/>
          <w:szCs w:val="22"/>
        </w:rPr>
        <w:t>nebo plateb za Služby a nezjedná nápravu ani v</w:t>
      </w:r>
      <w:r w:rsidR="00A008B9">
        <w:rPr>
          <w:rFonts w:ascii="Times New Roman" w:hAnsi="Times New Roman"/>
          <w:sz w:val="22"/>
          <w:szCs w:val="22"/>
        </w:rPr>
        <w:t xml:space="preserve"> dodatečně poskytnuté </w:t>
      </w:r>
      <w:r w:rsidR="00A008B9" w:rsidRPr="00FB61D5">
        <w:rPr>
          <w:rFonts w:ascii="Times New Roman" w:hAnsi="Times New Roman"/>
          <w:sz w:val="22"/>
          <w:szCs w:val="22"/>
        </w:rPr>
        <w:t xml:space="preserve">lhůtě </w:t>
      </w:r>
      <w:r w:rsidR="00A008B9">
        <w:rPr>
          <w:rFonts w:ascii="Times New Roman" w:hAnsi="Times New Roman"/>
          <w:sz w:val="22"/>
          <w:szCs w:val="22"/>
        </w:rPr>
        <w:t>10</w:t>
      </w:r>
      <w:r w:rsidR="00A008B9" w:rsidRPr="00FB61D5">
        <w:rPr>
          <w:rFonts w:ascii="Times New Roman" w:hAnsi="Times New Roman"/>
          <w:sz w:val="22"/>
          <w:szCs w:val="22"/>
        </w:rPr>
        <w:t xml:space="preserve"> dnů od upomínky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e</w:t>
      </w:r>
      <w:r w:rsidR="00035BBC">
        <w:rPr>
          <w:rFonts w:ascii="Times New Roman" w:hAnsi="Times New Roman"/>
          <w:sz w:val="22"/>
          <w:szCs w:val="22"/>
        </w:rPr>
        <w:t xml:space="preserve"> a </w:t>
      </w:r>
      <w:r w:rsidR="00787480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;</w:t>
      </w:r>
    </w:p>
    <w:p w14:paraId="4AF3E782" w14:textId="77777777" w:rsidR="00A008B9" w:rsidRPr="00FB61D5" w:rsidRDefault="00923F84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A008B9">
        <w:rPr>
          <w:rFonts w:ascii="Times New Roman" w:hAnsi="Times New Roman"/>
          <w:sz w:val="22"/>
          <w:szCs w:val="22"/>
        </w:rPr>
        <w:t xml:space="preserve">okud </w:t>
      </w:r>
      <w:r w:rsidR="00A008B9" w:rsidRPr="00FB61D5">
        <w:rPr>
          <w:rFonts w:ascii="Times New Roman" w:hAnsi="Times New Roman"/>
          <w:sz w:val="22"/>
          <w:szCs w:val="22"/>
        </w:rPr>
        <w:t>bylo rozhodnuto o odstranění Budovy nebo jejích změnách, které brání užívání Prostor v souladu s</w:t>
      </w:r>
      <w:r w:rsidR="00A008B9">
        <w:rPr>
          <w:rFonts w:ascii="Times New Roman" w:hAnsi="Times New Roman"/>
          <w:sz w:val="22"/>
          <w:szCs w:val="22"/>
        </w:rPr>
        <w:t>e</w:t>
      </w:r>
      <w:r w:rsidR="00A008B9" w:rsidRPr="00FB61D5">
        <w:rPr>
          <w:rFonts w:ascii="Times New Roman" w:hAnsi="Times New Roman"/>
          <w:sz w:val="22"/>
          <w:szCs w:val="22"/>
        </w:rPr>
        <w:t> 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mlouvou;</w:t>
      </w:r>
    </w:p>
    <w:p w14:paraId="0A053E32" w14:textId="002CB4A5" w:rsidR="00A008B9" w:rsidRPr="00FB61D5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provede stavební úpravy Prostor</w:t>
      </w:r>
      <w:r w:rsidR="003A26FA">
        <w:rPr>
          <w:rFonts w:ascii="Times New Roman" w:hAnsi="Times New Roman"/>
          <w:sz w:val="22"/>
          <w:szCs w:val="22"/>
        </w:rPr>
        <w:t>, údržbu nebo běžnou opravu</w:t>
      </w:r>
      <w:r w:rsidR="00A008B9" w:rsidRPr="00FB61D5">
        <w:rPr>
          <w:rFonts w:ascii="Times New Roman" w:hAnsi="Times New Roman"/>
          <w:sz w:val="22"/>
          <w:szCs w:val="22"/>
        </w:rPr>
        <w:t xml:space="preserve"> bez předchozího písemného souhlasu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e;</w:t>
      </w:r>
    </w:p>
    <w:p w14:paraId="062FC116" w14:textId="7506515F" w:rsidR="00A008B9" w:rsidRDefault="00923F84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A008B9">
        <w:rPr>
          <w:rFonts w:ascii="Times New Roman" w:hAnsi="Times New Roman"/>
          <w:sz w:val="22"/>
          <w:szCs w:val="22"/>
        </w:rPr>
        <w:t xml:space="preserve">okud </w:t>
      </w:r>
      <w:r w:rsidR="00A008B9" w:rsidRPr="00FB61D5">
        <w:rPr>
          <w:rFonts w:ascii="Times New Roman" w:hAnsi="Times New Roman"/>
          <w:sz w:val="22"/>
          <w:szCs w:val="22"/>
        </w:rPr>
        <w:t xml:space="preserve">dojde ke změně činnosti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vykonávané v Prostorách bez předchozího písemného souhlasu </w:t>
      </w:r>
      <w:r w:rsidR="00C35E60"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e</w:t>
      </w:r>
      <w:r w:rsidR="00A008B9">
        <w:rPr>
          <w:rFonts w:ascii="Times New Roman" w:hAnsi="Times New Roman"/>
          <w:sz w:val="22"/>
          <w:szCs w:val="22"/>
        </w:rPr>
        <w:t>;</w:t>
      </w:r>
    </w:p>
    <w:p w14:paraId="710F0FF4" w14:textId="77777777" w:rsidR="00A008B9" w:rsidRDefault="00923F84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A008B9">
        <w:rPr>
          <w:rFonts w:ascii="Times New Roman" w:hAnsi="Times New Roman"/>
          <w:sz w:val="22"/>
          <w:szCs w:val="22"/>
        </w:rPr>
        <w:t> jiného důvodu stanoví-li tak právní předpis</w:t>
      </w:r>
      <w:r>
        <w:rPr>
          <w:rFonts w:ascii="Times New Roman" w:hAnsi="Times New Roman"/>
          <w:sz w:val="22"/>
          <w:szCs w:val="22"/>
        </w:rPr>
        <w:t>;</w:t>
      </w:r>
    </w:p>
    <w:p w14:paraId="69E3EEDC" w14:textId="566DAEE3" w:rsidR="00923F84" w:rsidRPr="00923F84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923F84" w:rsidRPr="00FB61D5">
        <w:rPr>
          <w:rFonts w:ascii="Times New Roman" w:hAnsi="Times New Roman"/>
          <w:sz w:val="22"/>
          <w:szCs w:val="22"/>
        </w:rPr>
        <w:t xml:space="preserve"> </w:t>
      </w:r>
      <w:r w:rsidR="003A26FA">
        <w:rPr>
          <w:rFonts w:ascii="Times New Roman" w:hAnsi="Times New Roman"/>
          <w:sz w:val="22"/>
          <w:szCs w:val="22"/>
        </w:rPr>
        <w:t xml:space="preserve">dále </w:t>
      </w:r>
      <w:r w:rsidR="00923F84">
        <w:rPr>
          <w:rFonts w:ascii="Times New Roman" w:hAnsi="Times New Roman"/>
          <w:sz w:val="22"/>
          <w:szCs w:val="22"/>
        </w:rPr>
        <w:t>podnajme</w:t>
      </w:r>
      <w:r w:rsidR="00923F84" w:rsidRPr="00FB61D5">
        <w:rPr>
          <w:rFonts w:ascii="Times New Roman" w:hAnsi="Times New Roman"/>
          <w:sz w:val="22"/>
          <w:szCs w:val="22"/>
        </w:rPr>
        <w:t xml:space="preserve"> Prostor</w:t>
      </w:r>
      <w:r w:rsidR="00923F84">
        <w:rPr>
          <w:rFonts w:ascii="Times New Roman" w:hAnsi="Times New Roman"/>
          <w:sz w:val="22"/>
          <w:szCs w:val="22"/>
        </w:rPr>
        <w:t>y</w:t>
      </w:r>
      <w:r w:rsidR="00923F84" w:rsidRPr="00FB61D5">
        <w:rPr>
          <w:rFonts w:ascii="Times New Roman" w:hAnsi="Times New Roman"/>
          <w:sz w:val="22"/>
          <w:szCs w:val="22"/>
        </w:rPr>
        <w:t xml:space="preserve"> bez předchozího písemného souhlasu </w:t>
      </w:r>
      <w:r>
        <w:rPr>
          <w:rFonts w:ascii="Times New Roman" w:hAnsi="Times New Roman"/>
          <w:sz w:val="22"/>
          <w:szCs w:val="22"/>
        </w:rPr>
        <w:t>Nájemc</w:t>
      </w:r>
      <w:r w:rsidR="00923F84" w:rsidRPr="00FB61D5">
        <w:rPr>
          <w:rFonts w:ascii="Times New Roman" w:hAnsi="Times New Roman"/>
          <w:sz w:val="22"/>
          <w:szCs w:val="22"/>
        </w:rPr>
        <w:t>e</w:t>
      </w:r>
      <w:r w:rsidR="00923F84">
        <w:rPr>
          <w:rFonts w:ascii="Times New Roman" w:hAnsi="Times New Roman"/>
          <w:sz w:val="22"/>
          <w:szCs w:val="22"/>
        </w:rPr>
        <w:t>;</w:t>
      </w:r>
    </w:p>
    <w:p w14:paraId="684F6B6D" w14:textId="4D2FE8A5" w:rsidR="00A008B9" w:rsidRPr="0010386B" w:rsidRDefault="00923F84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Není-li stanoveno jinak, v případě, že </w:t>
      </w:r>
      <w:r w:rsidR="00C35E60">
        <w:rPr>
          <w:rFonts w:ascii="Times New Roman" w:hAnsi="Times New Roman"/>
          <w:iCs/>
          <w:sz w:val="22"/>
          <w:szCs w:val="22"/>
        </w:rPr>
        <w:t>Podnájemce</w:t>
      </w:r>
      <w:r w:rsidR="00A008B9" w:rsidRPr="0010386B">
        <w:rPr>
          <w:rFonts w:ascii="Times New Roman" w:hAnsi="Times New Roman"/>
          <w:iCs/>
          <w:sz w:val="22"/>
          <w:szCs w:val="22"/>
        </w:rPr>
        <w:t xml:space="preserve"> opakovaně přes písemné upozornění </w:t>
      </w:r>
      <w:r w:rsidR="00C35E60">
        <w:rPr>
          <w:rFonts w:ascii="Times New Roman" w:hAnsi="Times New Roman"/>
          <w:iCs/>
          <w:sz w:val="22"/>
          <w:szCs w:val="22"/>
        </w:rPr>
        <w:t>Nájemc</w:t>
      </w:r>
      <w:r w:rsidR="00A008B9" w:rsidRPr="0010386B">
        <w:rPr>
          <w:rFonts w:ascii="Times New Roman" w:hAnsi="Times New Roman"/>
          <w:iCs/>
          <w:sz w:val="22"/>
          <w:szCs w:val="22"/>
        </w:rPr>
        <w:t xml:space="preserve">e hrubě porušuje některou z povinností stanovených v článku 4 Smlouvy nebo obecně závaznými předpisy a současně </w:t>
      </w:r>
      <w:r w:rsidR="00C35E60">
        <w:rPr>
          <w:rFonts w:ascii="Times New Roman" w:hAnsi="Times New Roman"/>
          <w:iCs/>
          <w:sz w:val="22"/>
          <w:szCs w:val="22"/>
        </w:rPr>
        <w:t>Podnájemce</w:t>
      </w:r>
      <w:r w:rsidR="00A008B9" w:rsidRPr="0010386B">
        <w:rPr>
          <w:rFonts w:ascii="Times New Roman" w:hAnsi="Times New Roman"/>
          <w:iCs/>
          <w:sz w:val="22"/>
          <w:szCs w:val="22"/>
        </w:rPr>
        <w:t xml:space="preserve"> závadný stav nebo prodlení neodstraní ani ve lhůtě třiceti (30) dnů ode dne, kdy k tomu byl vyzván </w:t>
      </w:r>
      <w:r w:rsidR="00C35E60">
        <w:rPr>
          <w:rFonts w:ascii="Times New Roman" w:hAnsi="Times New Roman"/>
          <w:iCs/>
          <w:sz w:val="22"/>
          <w:szCs w:val="22"/>
        </w:rPr>
        <w:t>Nájemc</w:t>
      </w:r>
      <w:r w:rsidR="00A008B9" w:rsidRPr="0010386B">
        <w:rPr>
          <w:rFonts w:ascii="Times New Roman" w:hAnsi="Times New Roman"/>
          <w:iCs/>
          <w:sz w:val="22"/>
          <w:szCs w:val="22"/>
        </w:rPr>
        <w:t>em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49D917F4" w14:textId="41FCDB2E" w:rsidR="00A008B9" w:rsidRPr="0010386B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bookmarkStart w:id="18" w:name="_Ref369196325"/>
      <w:r>
        <w:rPr>
          <w:rFonts w:ascii="Times New Roman" w:hAnsi="Times New Roman"/>
          <w:sz w:val="22"/>
          <w:szCs w:val="22"/>
        </w:rPr>
        <w:t>Podnájemce</w:t>
      </w:r>
      <w:r w:rsidR="00A008B9" w:rsidRPr="0010386B">
        <w:rPr>
          <w:rFonts w:ascii="Times New Roman" w:hAnsi="Times New Roman"/>
          <w:sz w:val="22"/>
          <w:szCs w:val="22"/>
        </w:rPr>
        <w:t xml:space="preserve"> může vypovědět Smlouvu výhradně z následujících důvodů:</w:t>
      </w:r>
      <w:bookmarkEnd w:id="18"/>
    </w:p>
    <w:p w14:paraId="2878BFF0" w14:textId="242A7A07" w:rsidR="00A008B9" w:rsidRPr="0010386B" w:rsidRDefault="00A008B9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 w:rsidRPr="0010386B">
        <w:rPr>
          <w:rFonts w:ascii="Times New Roman" w:hAnsi="Times New Roman"/>
          <w:iCs/>
          <w:sz w:val="22"/>
          <w:szCs w:val="22"/>
        </w:rPr>
        <w:t xml:space="preserve">Předmět </w:t>
      </w:r>
      <w:r w:rsidR="006E3511">
        <w:rPr>
          <w:rFonts w:ascii="Times New Roman" w:hAnsi="Times New Roman"/>
          <w:iCs/>
          <w:sz w:val="22"/>
          <w:szCs w:val="22"/>
        </w:rPr>
        <w:t>podnájmu</w:t>
      </w:r>
      <w:r w:rsidRPr="0010386B">
        <w:rPr>
          <w:rFonts w:ascii="Times New Roman" w:hAnsi="Times New Roman"/>
          <w:iCs/>
          <w:sz w:val="22"/>
          <w:szCs w:val="22"/>
        </w:rPr>
        <w:t xml:space="preserve"> se z důvodů, které nejsou na straně </w:t>
      </w:r>
      <w:r w:rsidR="00C35E60">
        <w:rPr>
          <w:rFonts w:ascii="Times New Roman" w:hAnsi="Times New Roman"/>
          <w:iCs/>
          <w:sz w:val="22"/>
          <w:szCs w:val="22"/>
        </w:rPr>
        <w:t>Podnájemce</w:t>
      </w:r>
      <w:r w:rsidRPr="0010386B">
        <w:rPr>
          <w:rFonts w:ascii="Times New Roman" w:hAnsi="Times New Roman"/>
          <w:iCs/>
          <w:sz w:val="22"/>
          <w:szCs w:val="22"/>
        </w:rPr>
        <w:t xml:space="preserve">, stane v podstatném rozsahu nepoužitelný k účelu ujednanému touto Smlouvou a současně </w:t>
      </w:r>
      <w:r w:rsidR="00C35E60">
        <w:rPr>
          <w:rFonts w:ascii="Times New Roman" w:hAnsi="Times New Roman"/>
          <w:iCs/>
          <w:sz w:val="22"/>
          <w:szCs w:val="22"/>
        </w:rPr>
        <w:t>Nájemce</w:t>
      </w:r>
      <w:r w:rsidRPr="0010386B">
        <w:rPr>
          <w:rFonts w:ascii="Times New Roman" w:hAnsi="Times New Roman"/>
          <w:iCs/>
          <w:sz w:val="22"/>
          <w:szCs w:val="22"/>
        </w:rPr>
        <w:t xml:space="preserve"> neodstraní závadný stav ani ve lhůtě třiceti (30) dnů ode dne, kdy k tomu byl </w:t>
      </w:r>
      <w:r w:rsidR="00C35E60">
        <w:rPr>
          <w:rFonts w:ascii="Times New Roman" w:hAnsi="Times New Roman"/>
          <w:iCs/>
          <w:sz w:val="22"/>
          <w:szCs w:val="22"/>
        </w:rPr>
        <w:t>Podnájemce</w:t>
      </w:r>
      <w:r w:rsidRPr="0010386B">
        <w:rPr>
          <w:rFonts w:ascii="Times New Roman" w:hAnsi="Times New Roman"/>
          <w:iCs/>
          <w:sz w:val="22"/>
          <w:szCs w:val="22"/>
        </w:rPr>
        <w:t>m vyzván.</w:t>
      </w:r>
      <w:r w:rsidRPr="0010386B">
        <w:rPr>
          <w:rFonts w:ascii="Times New Roman" w:hAnsi="Times New Roman"/>
          <w:sz w:val="22"/>
          <w:szCs w:val="22"/>
        </w:rPr>
        <w:t xml:space="preserve"> </w:t>
      </w:r>
    </w:p>
    <w:p w14:paraId="3B681AED" w14:textId="4658FD8B" w:rsidR="00A008B9" w:rsidRPr="00DC2C2F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DC2C2F">
        <w:rPr>
          <w:rFonts w:ascii="Times New Roman" w:hAnsi="Times New Roman"/>
          <w:sz w:val="22"/>
          <w:szCs w:val="22"/>
        </w:rPr>
        <w:t xml:space="preserve"> opakovaně přes písemné upozornění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DC2C2F">
        <w:rPr>
          <w:rFonts w:ascii="Times New Roman" w:hAnsi="Times New Roman"/>
          <w:sz w:val="22"/>
          <w:szCs w:val="22"/>
        </w:rPr>
        <w:t xml:space="preserve"> hrubě porušuje některou z povinností stanovených v článku </w:t>
      </w:r>
      <w:r w:rsidR="00A008B9" w:rsidRPr="00DC2C2F">
        <w:rPr>
          <w:rFonts w:ascii="Times New Roman" w:hAnsi="Times New Roman"/>
          <w:sz w:val="22"/>
          <w:szCs w:val="22"/>
        </w:rPr>
        <w:fldChar w:fldCharType="begin"/>
      </w:r>
      <w:r w:rsidR="00A008B9" w:rsidRPr="00DC2C2F">
        <w:rPr>
          <w:rFonts w:ascii="Times New Roman" w:hAnsi="Times New Roman"/>
          <w:sz w:val="22"/>
          <w:szCs w:val="22"/>
        </w:rPr>
        <w:instrText xml:space="preserve"> REF _Ref365296587 \r \h </w:instrText>
      </w:r>
      <w:r w:rsidR="00A008B9" w:rsidRPr="00DC2C2F">
        <w:rPr>
          <w:rFonts w:ascii="Times New Roman" w:hAnsi="Times New Roman"/>
          <w:sz w:val="22"/>
          <w:szCs w:val="22"/>
        </w:rPr>
      </w:r>
      <w:r w:rsidR="00A008B9" w:rsidRPr="00DC2C2F">
        <w:rPr>
          <w:rFonts w:ascii="Times New Roman" w:hAnsi="Times New Roman"/>
          <w:sz w:val="22"/>
          <w:szCs w:val="22"/>
        </w:rPr>
        <w:fldChar w:fldCharType="separate"/>
      </w:r>
      <w:r w:rsidR="008D3AB6">
        <w:rPr>
          <w:rFonts w:ascii="Times New Roman" w:hAnsi="Times New Roman"/>
          <w:sz w:val="22"/>
          <w:szCs w:val="22"/>
        </w:rPr>
        <w:t>5</w:t>
      </w:r>
      <w:r w:rsidR="00A008B9" w:rsidRPr="00DC2C2F">
        <w:rPr>
          <w:rFonts w:ascii="Times New Roman" w:hAnsi="Times New Roman"/>
          <w:sz w:val="22"/>
          <w:szCs w:val="22"/>
        </w:rPr>
        <w:fldChar w:fldCharType="end"/>
      </w:r>
      <w:r w:rsidR="00A008B9" w:rsidRPr="00DC2C2F">
        <w:rPr>
          <w:rFonts w:ascii="Times New Roman" w:hAnsi="Times New Roman"/>
          <w:sz w:val="22"/>
          <w:szCs w:val="22"/>
        </w:rPr>
        <w:t xml:space="preserve"> Smlouvy nebo obecně závaznými předpisy, je-li v důsledku toho Nájemci znemožněno užívat Prostory po dobu delší než 30 pracovních dnů;</w:t>
      </w:r>
    </w:p>
    <w:p w14:paraId="23DDCD8B" w14:textId="25228ED3" w:rsidR="00A008B9" w:rsidRDefault="00C35E60" w:rsidP="00A008B9">
      <w:pPr>
        <w:pStyle w:val="Level3"/>
        <w:spacing w:before="120" w:after="0"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Podnájemce</w:t>
      </w:r>
      <w:r w:rsidR="00A008B9" w:rsidRPr="00C8456A">
        <w:rPr>
          <w:rFonts w:ascii="Times New Roman" w:hAnsi="Times New Roman"/>
          <w:sz w:val="22"/>
          <w:szCs w:val="22"/>
        </w:rPr>
        <w:t xml:space="preserve"> ztratí </w:t>
      </w:r>
      <w:r w:rsidR="00A008B9">
        <w:rPr>
          <w:rFonts w:ascii="Times New Roman" w:hAnsi="Times New Roman"/>
          <w:sz w:val="22"/>
          <w:szCs w:val="22"/>
        </w:rPr>
        <w:t xml:space="preserve">nikoli vlastním přičiněním </w:t>
      </w:r>
      <w:r w:rsidR="00A008B9" w:rsidRPr="00C8456A">
        <w:rPr>
          <w:rFonts w:ascii="Times New Roman" w:hAnsi="Times New Roman"/>
          <w:sz w:val="22"/>
          <w:szCs w:val="22"/>
        </w:rPr>
        <w:t xml:space="preserve">oprávnění k provozování </w:t>
      </w:r>
      <w:r w:rsidR="00A008B9">
        <w:rPr>
          <w:rFonts w:ascii="Times New Roman" w:hAnsi="Times New Roman"/>
          <w:sz w:val="22"/>
          <w:szCs w:val="22"/>
        </w:rPr>
        <w:t>P</w:t>
      </w:r>
      <w:r w:rsidR="00A008B9" w:rsidRPr="00C8456A">
        <w:rPr>
          <w:rFonts w:ascii="Times New Roman" w:hAnsi="Times New Roman"/>
          <w:sz w:val="22"/>
          <w:szCs w:val="22"/>
        </w:rPr>
        <w:t>odnikání, ve smyslu uvedeném výše v</w:t>
      </w:r>
      <w:r w:rsidR="00A008B9">
        <w:rPr>
          <w:rFonts w:ascii="Times New Roman" w:hAnsi="Times New Roman"/>
          <w:sz w:val="22"/>
          <w:szCs w:val="22"/>
        </w:rPr>
        <w:t> článku 2</w:t>
      </w:r>
      <w:r w:rsidR="00A008B9" w:rsidRPr="00C8456A">
        <w:rPr>
          <w:rFonts w:ascii="Times New Roman" w:hAnsi="Times New Roman"/>
          <w:sz w:val="22"/>
          <w:szCs w:val="22"/>
        </w:rPr>
        <w:t xml:space="preserve"> této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C8456A">
        <w:rPr>
          <w:rFonts w:ascii="Times New Roman" w:hAnsi="Times New Roman"/>
          <w:sz w:val="22"/>
          <w:szCs w:val="22"/>
        </w:rPr>
        <w:t>mlouvy</w:t>
      </w:r>
      <w:r w:rsidR="00A008B9">
        <w:rPr>
          <w:rFonts w:ascii="Times New Roman" w:hAnsi="Times New Roman"/>
          <w:sz w:val="22"/>
          <w:szCs w:val="22"/>
        </w:rPr>
        <w:t>.</w:t>
      </w:r>
    </w:p>
    <w:p w14:paraId="0F230000" w14:textId="0772A713" w:rsidR="00A008B9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Není-li dále stanoveno jinak, v případě výpovědi dle článku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REF _Ref369196330 \r \h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8D3AB6">
        <w:rPr>
          <w:rFonts w:ascii="Times New Roman" w:hAnsi="Times New Roman"/>
          <w:sz w:val="22"/>
          <w:szCs w:val="22"/>
        </w:rPr>
        <w:t>10.2</w:t>
      </w:r>
      <w:r>
        <w:rPr>
          <w:rFonts w:ascii="Times New Roman" w:hAnsi="Times New Roman"/>
          <w:sz w:val="22"/>
          <w:szCs w:val="22"/>
        </w:rPr>
        <w:fldChar w:fldCharType="end"/>
      </w:r>
      <w:r w:rsidR="00D56A67">
        <w:rPr>
          <w:rFonts w:ascii="Times New Roman" w:hAnsi="Times New Roman"/>
          <w:sz w:val="22"/>
          <w:szCs w:val="22"/>
        </w:rPr>
        <w:t>.</w:t>
      </w:r>
      <w:r w:rsidR="004D49BC">
        <w:rPr>
          <w:rFonts w:ascii="Times New Roman" w:hAnsi="Times New Roman"/>
          <w:sz w:val="22"/>
          <w:szCs w:val="22"/>
        </w:rPr>
        <w:t xml:space="preserve"> nebo 10</w:t>
      </w:r>
      <w:r>
        <w:rPr>
          <w:rFonts w:ascii="Times New Roman" w:hAnsi="Times New Roman"/>
          <w:sz w:val="22"/>
          <w:szCs w:val="22"/>
        </w:rPr>
        <w:t xml:space="preserve">.3. činí </w:t>
      </w:r>
      <w:r w:rsidRPr="003F15DB">
        <w:rPr>
          <w:rFonts w:ascii="Times New Roman" w:hAnsi="Times New Roman"/>
          <w:sz w:val="22"/>
          <w:szCs w:val="22"/>
        </w:rPr>
        <w:t xml:space="preserve">výpovědní </w:t>
      </w:r>
      <w:r>
        <w:rPr>
          <w:rFonts w:ascii="Times New Roman" w:hAnsi="Times New Roman"/>
          <w:sz w:val="22"/>
          <w:szCs w:val="22"/>
        </w:rPr>
        <w:t xml:space="preserve">doba tři </w:t>
      </w:r>
      <w:r w:rsidRPr="00220405">
        <w:rPr>
          <w:rFonts w:ascii="Times New Roman" w:hAnsi="Times New Roman"/>
          <w:sz w:val="22"/>
          <w:szCs w:val="22"/>
        </w:rPr>
        <w:t>(3) měsíc</w:t>
      </w:r>
      <w:r>
        <w:rPr>
          <w:rFonts w:ascii="Times New Roman" w:hAnsi="Times New Roman"/>
          <w:sz w:val="22"/>
          <w:szCs w:val="22"/>
        </w:rPr>
        <w:t>e a</w:t>
      </w:r>
      <w:r w:rsidRPr="003F15DB">
        <w:rPr>
          <w:rFonts w:ascii="Times New Roman" w:hAnsi="Times New Roman"/>
          <w:sz w:val="22"/>
          <w:szCs w:val="22"/>
        </w:rPr>
        <w:t xml:space="preserve"> počíná běžet prvním dnem kalendářního měsíce následujícího po měsíci, v němž byla </w:t>
      </w:r>
      <w:r>
        <w:rPr>
          <w:rFonts w:ascii="Times New Roman" w:hAnsi="Times New Roman"/>
          <w:sz w:val="22"/>
          <w:szCs w:val="22"/>
        </w:rPr>
        <w:t>taková</w:t>
      </w:r>
      <w:r w:rsidRPr="003F15D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písemná výpověď </w:t>
      </w:r>
      <w:r w:rsidRPr="003F15DB">
        <w:rPr>
          <w:rFonts w:ascii="Times New Roman" w:hAnsi="Times New Roman"/>
          <w:sz w:val="22"/>
          <w:szCs w:val="22"/>
        </w:rPr>
        <w:t xml:space="preserve">doručena </w:t>
      </w:r>
      <w:r>
        <w:rPr>
          <w:rFonts w:ascii="Times New Roman" w:hAnsi="Times New Roman"/>
          <w:sz w:val="22"/>
          <w:szCs w:val="22"/>
        </w:rPr>
        <w:t>druhé Smluvní straně.</w:t>
      </w:r>
      <w:r w:rsidR="003B0634">
        <w:rPr>
          <w:rFonts w:ascii="Times New Roman" w:hAnsi="Times New Roman"/>
          <w:sz w:val="22"/>
          <w:szCs w:val="22"/>
        </w:rPr>
        <w:t xml:space="preserve"> V případě výpovědi podle čl. 10</w:t>
      </w:r>
      <w:r>
        <w:rPr>
          <w:rFonts w:ascii="Times New Roman" w:hAnsi="Times New Roman"/>
          <w:sz w:val="22"/>
          <w:szCs w:val="22"/>
        </w:rPr>
        <w:t>.</w:t>
      </w:r>
      <w:r w:rsidR="00923F8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.2.</w:t>
      </w:r>
      <w:r w:rsidR="003B0634">
        <w:rPr>
          <w:rFonts w:ascii="Times New Roman" w:hAnsi="Times New Roman"/>
          <w:sz w:val="22"/>
          <w:szCs w:val="22"/>
        </w:rPr>
        <w:t>, 10.2.5. a 10</w:t>
      </w:r>
      <w:r w:rsidR="00923F84">
        <w:rPr>
          <w:rFonts w:ascii="Times New Roman" w:hAnsi="Times New Roman"/>
          <w:sz w:val="22"/>
          <w:szCs w:val="22"/>
        </w:rPr>
        <w:t>.2.7</w:t>
      </w:r>
      <w:r>
        <w:rPr>
          <w:rFonts w:ascii="Times New Roman" w:hAnsi="Times New Roman"/>
          <w:sz w:val="22"/>
          <w:szCs w:val="22"/>
        </w:rPr>
        <w:t xml:space="preserve"> činí výpovědní lhůta jeden měsíc. </w:t>
      </w:r>
    </w:p>
    <w:p w14:paraId="4CC3C3CF" w14:textId="77777777" w:rsidR="00A008B9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0C6F67">
        <w:rPr>
          <w:rFonts w:ascii="Times New Roman" w:hAnsi="Times New Roman"/>
          <w:sz w:val="22"/>
          <w:szCs w:val="22"/>
        </w:rPr>
        <w:t xml:space="preserve">Pro jasnost této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 xml:space="preserve">mlouvy se uvádí a dohodou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 xml:space="preserve">mluvních stran této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 xml:space="preserve">mlouvy se stanovuje, že výpověď této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 xml:space="preserve">mlouvy bez udání důvodu není žádnou z jejích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 xml:space="preserve">mluvních stran možná s tím, že tato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>mlouva může být vypovězena jen z důvodů v ní uvedených, anebo z důvodů uvedených v občanském zákoníku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C6F67">
        <w:rPr>
          <w:rFonts w:ascii="Times New Roman" w:hAnsi="Times New Roman"/>
          <w:sz w:val="22"/>
          <w:szCs w:val="22"/>
        </w:rPr>
        <w:t xml:space="preserve">Výpověď této </w:t>
      </w:r>
      <w:r>
        <w:rPr>
          <w:rFonts w:ascii="Times New Roman" w:hAnsi="Times New Roman"/>
          <w:sz w:val="22"/>
          <w:szCs w:val="22"/>
        </w:rPr>
        <w:t>S</w:t>
      </w:r>
      <w:r w:rsidRPr="000C6F67">
        <w:rPr>
          <w:rFonts w:ascii="Times New Roman" w:hAnsi="Times New Roman"/>
          <w:sz w:val="22"/>
          <w:szCs w:val="22"/>
        </w:rPr>
        <w:t>mlouvy musí být učiněna písemně a musí v ní být uveden její důvod</w:t>
      </w:r>
      <w:r>
        <w:rPr>
          <w:rFonts w:ascii="Times New Roman" w:hAnsi="Times New Roman"/>
          <w:sz w:val="22"/>
          <w:szCs w:val="22"/>
        </w:rPr>
        <w:t>.</w:t>
      </w:r>
    </w:p>
    <w:p w14:paraId="78E3D1D0" w14:textId="395D4251" w:rsidR="003A26FA" w:rsidRDefault="003A26FA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zaniká skončením Smlouvy o nájmu.</w:t>
      </w:r>
    </w:p>
    <w:p w14:paraId="0D3BC4CD" w14:textId="1D714ABB" w:rsidR="00A008B9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oprávněn od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>mlouvy odstoupit</w:t>
      </w:r>
      <w:r w:rsidR="00A008B9">
        <w:rPr>
          <w:rFonts w:ascii="Times New Roman" w:hAnsi="Times New Roman"/>
          <w:sz w:val="22"/>
          <w:szCs w:val="22"/>
        </w:rPr>
        <w:t xml:space="preserve"> pouze</w:t>
      </w:r>
      <w:r w:rsidR="00A008B9" w:rsidRPr="00FB61D5">
        <w:rPr>
          <w:rFonts w:ascii="Times New Roman" w:hAnsi="Times New Roman"/>
          <w:sz w:val="22"/>
          <w:szCs w:val="22"/>
        </w:rPr>
        <w:t xml:space="preserve">, pokud (i)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je v úpadku či mu úpadek hrozí, nebo</w:t>
      </w:r>
      <w:r w:rsidR="00A008B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008B9">
        <w:rPr>
          <w:rFonts w:ascii="Times New Roman" w:hAnsi="Times New Roman"/>
          <w:sz w:val="22"/>
          <w:szCs w:val="22"/>
        </w:rPr>
        <w:t>ii</w:t>
      </w:r>
      <w:proofErr w:type="spellEnd"/>
      <w:r w:rsidR="00A008B9">
        <w:rPr>
          <w:rFonts w:ascii="Times New Roman" w:hAnsi="Times New Roman"/>
          <w:sz w:val="22"/>
          <w:szCs w:val="22"/>
        </w:rPr>
        <w:t>)</w:t>
      </w:r>
      <w:r w:rsidR="00A008B9" w:rsidRPr="00FB61D5">
        <w:rPr>
          <w:rFonts w:ascii="Times New Roman" w:hAnsi="Times New Roman"/>
          <w:sz w:val="22"/>
          <w:szCs w:val="22"/>
        </w:rPr>
        <w:t xml:space="preserve"> bylo</w:t>
      </w:r>
      <w:r w:rsidR="00A008B9">
        <w:rPr>
          <w:rFonts w:ascii="Times New Roman" w:hAnsi="Times New Roman"/>
          <w:sz w:val="22"/>
          <w:szCs w:val="22"/>
        </w:rPr>
        <w:t>-li</w:t>
      </w:r>
      <w:r w:rsidR="00A008B9" w:rsidRPr="00FB61D5">
        <w:rPr>
          <w:rFonts w:ascii="Times New Roman" w:hAnsi="Times New Roman"/>
          <w:sz w:val="22"/>
          <w:szCs w:val="22"/>
        </w:rPr>
        <w:t xml:space="preserve"> proti Nájemci zahájeno insolvenční řízení nebo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podal návrh na </w:t>
      </w:r>
      <w:r w:rsidR="00A008B9">
        <w:rPr>
          <w:rFonts w:ascii="Times New Roman" w:hAnsi="Times New Roman"/>
          <w:sz w:val="22"/>
          <w:szCs w:val="22"/>
        </w:rPr>
        <w:t xml:space="preserve">oddlužení. </w:t>
      </w:r>
      <w:r w:rsidR="00A008B9" w:rsidRPr="00FB61D5">
        <w:rPr>
          <w:rFonts w:ascii="Times New Roman" w:hAnsi="Times New Roman"/>
          <w:sz w:val="22"/>
          <w:szCs w:val="22"/>
        </w:rPr>
        <w:t xml:space="preserve">Odstoupení od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FB61D5">
        <w:rPr>
          <w:rFonts w:ascii="Times New Roman" w:hAnsi="Times New Roman"/>
          <w:sz w:val="22"/>
          <w:szCs w:val="22"/>
        </w:rPr>
        <w:t xml:space="preserve">mlouvy musí být provedeno písemně a doručeno </w:t>
      </w:r>
      <w:r w:rsidR="003A26FA">
        <w:rPr>
          <w:rFonts w:ascii="Times New Roman" w:hAnsi="Times New Roman"/>
          <w:sz w:val="22"/>
          <w:szCs w:val="22"/>
        </w:rPr>
        <w:t>Podn</w:t>
      </w:r>
      <w:r w:rsidR="003A26FA" w:rsidRPr="00FB61D5">
        <w:rPr>
          <w:rFonts w:ascii="Times New Roman" w:hAnsi="Times New Roman"/>
          <w:sz w:val="22"/>
          <w:szCs w:val="22"/>
        </w:rPr>
        <w:t>ájemci</w:t>
      </w:r>
      <w:r w:rsidR="00A008B9" w:rsidRPr="00FB61D5">
        <w:rPr>
          <w:rFonts w:ascii="Times New Roman" w:hAnsi="Times New Roman"/>
          <w:sz w:val="22"/>
          <w:szCs w:val="22"/>
        </w:rPr>
        <w:t xml:space="preserve">. Účinky odstoupení nastávají pátý (5.) pracovní den po doručení písemného odstoupení </w:t>
      </w:r>
      <w:r w:rsidR="003A26FA">
        <w:rPr>
          <w:rFonts w:ascii="Times New Roman" w:hAnsi="Times New Roman"/>
          <w:sz w:val="22"/>
          <w:szCs w:val="22"/>
        </w:rPr>
        <w:t>Podn</w:t>
      </w:r>
      <w:r w:rsidR="003A26FA" w:rsidRPr="00FB61D5">
        <w:rPr>
          <w:rFonts w:ascii="Times New Roman" w:hAnsi="Times New Roman"/>
          <w:sz w:val="22"/>
          <w:szCs w:val="22"/>
        </w:rPr>
        <w:t>ájemci</w:t>
      </w:r>
      <w:r w:rsidR="00A008B9" w:rsidRPr="00FB61D5">
        <w:rPr>
          <w:rFonts w:ascii="Times New Roman" w:hAnsi="Times New Roman"/>
          <w:sz w:val="22"/>
          <w:szCs w:val="22"/>
        </w:rPr>
        <w:t>.</w:t>
      </w:r>
    </w:p>
    <w:p w14:paraId="48F9B5D4" w14:textId="1E4CB0D7" w:rsidR="00A008B9" w:rsidRPr="00FB61D5" w:rsidRDefault="00A008B9" w:rsidP="00A008B9">
      <w:pPr>
        <w:pStyle w:val="StylStylLevel1TimesNewRoman11b"/>
        <w:rPr>
          <w:kern w:val="24"/>
        </w:rPr>
      </w:pPr>
      <w:bookmarkStart w:id="19" w:name="vyklizeni_prostor"/>
      <w:bookmarkEnd w:id="16"/>
      <w:r w:rsidRPr="00FB61D5">
        <w:t>Vrác</w:t>
      </w:r>
      <w:r>
        <w:t>e</w:t>
      </w:r>
      <w:r w:rsidRPr="00FB61D5">
        <w:t xml:space="preserve">ní Prostor při skončení </w:t>
      </w:r>
      <w:r w:rsidR="006E3511">
        <w:t>podnájmu</w:t>
      </w:r>
    </w:p>
    <w:p w14:paraId="2EC15930" w14:textId="3E5F2F2D" w:rsidR="00A008B9" w:rsidRPr="00FB61D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bookmarkStart w:id="20" w:name="_Ref353260847"/>
      <w:r>
        <w:rPr>
          <w:rFonts w:ascii="Times New Roman" w:hAnsi="Times New Roman"/>
          <w:sz w:val="22"/>
          <w:szCs w:val="22"/>
        </w:rPr>
        <w:t>Podnájemce</w:t>
      </w:r>
      <w:r w:rsidR="00A008B9" w:rsidRPr="00FB61D5">
        <w:rPr>
          <w:rFonts w:ascii="Times New Roman" w:hAnsi="Times New Roman"/>
          <w:sz w:val="22"/>
          <w:szCs w:val="22"/>
        </w:rPr>
        <w:t xml:space="preserve"> se zavazuje, že nebude-li </w:t>
      </w:r>
      <w:r w:rsidR="00A008B9">
        <w:rPr>
          <w:rFonts w:ascii="Times New Roman" w:hAnsi="Times New Roman"/>
          <w:sz w:val="22"/>
          <w:szCs w:val="22"/>
        </w:rPr>
        <w:t xml:space="preserve">Smluvními stranami </w:t>
      </w:r>
      <w:r w:rsidR="00A008B9" w:rsidRPr="00FB61D5">
        <w:rPr>
          <w:rFonts w:ascii="Times New Roman" w:hAnsi="Times New Roman"/>
          <w:sz w:val="22"/>
          <w:szCs w:val="22"/>
        </w:rPr>
        <w:t xml:space="preserve">písemně sjednáno jinak, odevzdá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FB61D5">
        <w:rPr>
          <w:rFonts w:ascii="Times New Roman" w:hAnsi="Times New Roman"/>
          <w:sz w:val="22"/>
          <w:szCs w:val="22"/>
        </w:rPr>
        <w:t>i Prostory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 xml:space="preserve">nejpozději v den následující po skončení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 w:rsidRPr="00FB61D5">
        <w:rPr>
          <w:rFonts w:ascii="Times New Roman" w:hAnsi="Times New Roman"/>
          <w:sz w:val="22"/>
          <w:szCs w:val="22"/>
        </w:rPr>
        <w:t>, a to v takovém stavu, v jakém mu byly předány se zohledněním běžné míry opotřebení. O předání a převzetí Prostor</w:t>
      </w:r>
      <w:r w:rsidR="00A008B9">
        <w:rPr>
          <w:rFonts w:ascii="Times New Roman" w:hAnsi="Times New Roman"/>
          <w:sz w:val="22"/>
          <w:szCs w:val="22"/>
        </w:rPr>
        <w:t xml:space="preserve"> </w:t>
      </w:r>
      <w:r w:rsidR="00A008B9" w:rsidRPr="00FB61D5">
        <w:rPr>
          <w:rFonts w:ascii="Times New Roman" w:hAnsi="Times New Roman"/>
          <w:sz w:val="22"/>
          <w:szCs w:val="22"/>
        </w:rPr>
        <w:t xml:space="preserve">Smluvní strany sepíší předávací protokol. Spolu s </w:t>
      </w:r>
      <w:r w:rsidR="00A008B9">
        <w:rPr>
          <w:rFonts w:ascii="Times New Roman" w:hAnsi="Times New Roman"/>
          <w:sz w:val="22"/>
          <w:szCs w:val="22"/>
        </w:rPr>
        <w:t>vrácením Prostor</w:t>
      </w:r>
      <w:r w:rsidR="00A008B9" w:rsidRPr="00150D11">
        <w:rPr>
          <w:rFonts w:ascii="Times New Roman" w:hAnsi="Times New Roman"/>
          <w:sz w:val="22"/>
          <w:szCs w:val="22"/>
        </w:rPr>
        <w:t xml:space="preserve"> je </w:t>
      </w:r>
      <w:r>
        <w:rPr>
          <w:rFonts w:ascii="Times New Roman" w:hAnsi="Times New Roman"/>
          <w:sz w:val="22"/>
          <w:szCs w:val="22"/>
        </w:rPr>
        <w:t>Podnájemce</w:t>
      </w:r>
      <w:r w:rsidR="00A008B9" w:rsidRPr="00150D11">
        <w:rPr>
          <w:rFonts w:ascii="Times New Roman" w:hAnsi="Times New Roman"/>
          <w:sz w:val="22"/>
          <w:szCs w:val="22"/>
        </w:rPr>
        <w:t xml:space="preserve"> povinen předat </w:t>
      </w:r>
      <w:r>
        <w:rPr>
          <w:rFonts w:ascii="Times New Roman" w:hAnsi="Times New Roman"/>
          <w:sz w:val="22"/>
          <w:szCs w:val="22"/>
        </w:rPr>
        <w:t>Nájemc</w:t>
      </w:r>
      <w:r w:rsidR="001830D5">
        <w:rPr>
          <w:rFonts w:ascii="Times New Roman" w:hAnsi="Times New Roman"/>
          <w:sz w:val="22"/>
          <w:szCs w:val="22"/>
        </w:rPr>
        <w:t xml:space="preserve">i všechny klíče od Prostor, případně </w:t>
      </w:r>
      <w:r w:rsidR="00A008B9" w:rsidRPr="00150D11">
        <w:rPr>
          <w:rFonts w:ascii="Times New Roman" w:hAnsi="Times New Roman"/>
          <w:sz w:val="22"/>
          <w:szCs w:val="22"/>
        </w:rPr>
        <w:t>včetně magnetických karet</w:t>
      </w:r>
      <w:r w:rsidR="00A008B9">
        <w:rPr>
          <w:rFonts w:ascii="Times New Roman" w:hAnsi="Times New Roman"/>
          <w:sz w:val="22"/>
          <w:szCs w:val="22"/>
        </w:rPr>
        <w:t xml:space="preserve"> či podobných zařízení</w:t>
      </w:r>
      <w:r w:rsidR="00A008B9" w:rsidRPr="00150D11">
        <w:rPr>
          <w:rFonts w:ascii="Times New Roman" w:hAnsi="Times New Roman"/>
          <w:sz w:val="22"/>
          <w:szCs w:val="22"/>
        </w:rPr>
        <w:t xml:space="preserve">, pokud mu byly </w:t>
      </w:r>
      <w:r>
        <w:rPr>
          <w:rFonts w:ascii="Times New Roman" w:hAnsi="Times New Roman"/>
          <w:sz w:val="22"/>
          <w:szCs w:val="22"/>
        </w:rPr>
        <w:t>Nájemc</w:t>
      </w:r>
      <w:r w:rsidR="00A008B9" w:rsidRPr="00150D11">
        <w:rPr>
          <w:rFonts w:ascii="Times New Roman" w:hAnsi="Times New Roman"/>
          <w:sz w:val="22"/>
          <w:szCs w:val="22"/>
        </w:rPr>
        <w:t>em předány</w:t>
      </w:r>
      <w:r w:rsidR="00A008B9" w:rsidRPr="00FB61D5">
        <w:rPr>
          <w:rFonts w:ascii="Times New Roman" w:hAnsi="Times New Roman"/>
          <w:sz w:val="22"/>
          <w:szCs w:val="22"/>
        </w:rPr>
        <w:t>.</w:t>
      </w:r>
      <w:bookmarkEnd w:id="20"/>
    </w:p>
    <w:p w14:paraId="4A8751BD" w14:textId="7970435E" w:rsidR="00A008B9" w:rsidRPr="00125E9C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Poruší-li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povinnost vrátit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>i klíče a/nebo magnetické karty</w:t>
      </w:r>
      <w:r w:rsidRPr="00861D0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či podobná zařízení</w:t>
      </w:r>
      <w:r w:rsidRPr="00FB61D5">
        <w:rPr>
          <w:rFonts w:ascii="Times New Roman" w:hAnsi="Times New Roman"/>
          <w:sz w:val="22"/>
          <w:szCs w:val="22"/>
        </w:rPr>
        <w:t xml:space="preserve">, které od něj obdržel, zaplatí </w:t>
      </w:r>
      <w:r w:rsidR="00C35E60">
        <w:rPr>
          <w:rFonts w:ascii="Times New Roman" w:hAnsi="Times New Roman"/>
          <w:sz w:val="22"/>
          <w:szCs w:val="22"/>
        </w:rPr>
        <w:t>Nájemc</w:t>
      </w:r>
      <w:r>
        <w:rPr>
          <w:rFonts w:ascii="Times New Roman" w:hAnsi="Times New Roman"/>
          <w:sz w:val="22"/>
          <w:szCs w:val="22"/>
        </w:rPr>
        <w:t xml:space="preserve">i smluvní pokutu ve výši </w:t>
      </w:r>
      <w:r w:rsidRPr="00125E9C">
        <w:rPr>
          <w:rFonts w:ascii="Times New Roman" w:hAnsi="Times New Roman"/>
          <w:sz w:val="22"/>
          <w:szCs w:val="22"/>
        </w:rPr>
        <w:t>5.000 Kč za každý nevrácený klíč a za každou nevrácenou magnetickou kartu či podobné zařízení.</w:t>
      </w:r>
    </w:p>
    <w:p w14:paraId="4457AE8E" w14:textId="74A6E1F1" w:rsidR="00A008B9" w:rsidRPr="00125E9C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125E9C">
        <w:rPr>
          <w:rFonts w:ascii="Times New Roman" w:hAnsi="Times New Roman"/>
          <w:sz w:val="22"/>
          <w:szCs w:val="22"/>
        </w:rPr>
        <w:t xml:space="preserve">Dojde-li k prodlení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125E9C">
        <w:rPr>
          <w:rFonts w:ascii="Times New Roman" w:hAnsi="Times New Roman"/>
          <w:sz w:val="22"/>
          <w:szCs w:val="22"/>
        </w:rPr>
        <w:t xml:space="preserve"> s vrácením Prostor, je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125E9C">
        <w:rPr>
          <w:rFonts w:ascii="Times New Roman" w:hAnsi="Times New Roman"/>
          <w:sz w:val="22"/>
          <w:szCs w:val="22"/>
        </w:rPr>
        <w:t xml:space="preserve"> povinen zaplatit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125E9C">
        <w:rPr>
          <w:rFonts w:ascii="Times New Roman" w:hAnsi="Times New Roman"/>
          <w:sz w:val="22"/>
          <w:szCs w:val="22"/>
        </w:rPr>
        <w:t xml:space="preserve">i smluvní pokutu ve výši </w:t>
      </w:r>
      <w:r w:rsidRPr="00125E9C">
        <w:rPr>
          <w:rStyle w:val="platne1"/>
          <w:rFonts w:ascii="Times New Roman" w:hAnsi="Times New Roman"/>
          <w:sz w:val="22"/>
          <w:szCs w:val="22"/>
        </w:rPr>
        <w:t xml:space="preserve">1.000 </w:t>
      </w:r>
      <w:r w:rsidRPr="00125E9C">
        <w:rPr>
          <w:rFonts w:ascii="Times New Roman" w:hAnsi="Times New Roman"/>
          <w:sz w:val="22"/>
          <w:szCs w:val="22"/>
        </w:rPr>
        <w:t xml:space="preserve">Kč za každý započatý den prodlení. </w:t>
      </w:r>
    </w:p>
    <w:p w14:paraId="72D050D4" w14:textId="6B1872B5" w:rsidR="00A008B9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125E9C">
        <w:rPr>
          <w:rFonts w:ascii="Times New Roman" w:hAnsi="Times New Roman"/>
          <w:sz w:val="22"/>
          <w:szCs w:val="22"/>
        </w:rPr>
        <w:t xml:space="preserve">Zaplacením smluvní pokuty není dotčen nárok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125E9C">
        <w:rPr>
          <w:rFonts w:ascii="Times New Roman" w:hAnsi="Times New Roman"/>
          <w:sz w:val="22"/>
          <w:szCs w:val="22"/>
        </w:rPr>
        <w:t>e</w:t>
      </w:r>
      <w:r w:rsidRPr="00FB61D5">
        <w:rPr>
          <w:rFonts w:ascii="Times New Roman" w:hAnsi="Times New Roman"/>
          <w:sz w:val="22"/>
          <w:szCs w:val="22"/>
        </w:rPr>
        <w:t xml:space="preserve"> domáhat se vedle smluvní pokuty náhrady škody v plné výši</w:t>
      </w:r>
      <w:r>
        <w:rPr>
          <w:rFonts w:ascii="Times New Roman" w:hAnsi="Times New Roman"/>
          <w:sz w:val="22"/>
          <w:szCs w:val="22"/>
        </w:rPr>
        <w:t xml:space="preserve"> či postupovat podle článku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REF _Ref365297158 \r \h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8D3AB6">
        <w:rPr>
          <w:rFonts w:ascii="Times New Roman" w:hAnsi="Times New Roman"/>
          <w:sz w:val="22"/>
          <w:szCs w:val="22"/>
        </w:rPr>
        <w:t>11.5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Smlouvy</w:t>
      </w:r>
      <w:r w:rsidRPr="001B512D">
        <w:rPr>
          <w:rFonts w:ascii="Times New Roman" w:hAnsi="Times New Roman"/>
          <w:sz w:val="22"/>
          <w:szCs w:val="22"/>
        </w:rPr>
        <w:t>.</w:t>
      </w:r>
    </w:p>
    <w:p w14:paraId="3CB9CDA7" w14:textId="1BC06484" w:rsidR="00A008B9" w:rsidRPr="00517C47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bookmarkStart w:id="21" w:name="_Ref365297158"/>
      <w:r w:rsidRPr="00243C90">
        <w:rPr>
          <w:rFonts w:ascii="Times New Roman" w:hAnsi="Times New Roman"/>
          <w:sz w:val="22"/>
          <w:szCs w:val="22"/>
        </w:rPr>
        <w:t xml:space="preserve">Dojde-li k prodlení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243C90">
        <w:rPr>
          <w:rFonts w:ascii="Times New Roman" w:hAnsi="Times New Roman"/>
          <w:sz w:val="22"/>
          <w:szCs w:val="22"/>
        </w:rPr>
        <w:t xml:space="preserve"> s vrácením </w:t>
      </w:r>
      <w:r>
        <w:rPr>
          <w:rFonts w:ascii="Times New Roman" w:hAnsi="Times New Roman"/>
          <w:sz w:val="22"/>
          <w:szCs w:val="22"/>
        </w:rPr>
        <w:t xml:space="preserve">vyklizených </w:t>
      </w:r>
      <w:r w:rsidRPr="00243C90">
        <w:rPr>
          <w:rFonts w:ascii="Times New Roman" w:hAnsi="Times New Roman"/>
          <w:sz w:val="22"/>
          <w:szCs w:val="22"/>
        </w:rPr>
        <w:t>Prostor</w:t>
      </w:r>
      <w:r>
        <w:rPr>
          <w:rFonts w:ascii="Times New Roman" w:hAnsi="Times New Roman"/>
          <w:sz w:val="22"/>
          <w:szCs w:val="22"/>
        </w:rPr>
        <w:t xml:space="preserve"> </w:t>
      </w:r>
      <w:r w:rsidR="00C35E60">
        <w:rPr>
          <w:rFonts w:ascii="Times New Roman" w:hAnsi="Times New Roman"/>
          <w:sz w:val="22"/>
          <w:szCs w:val="22"/>
        </w:rPr>
        <w:t>Nájemc</w:t>
      </w:r>
      <w:r>
        <w:rPr>
          <w:rFonts w:ascii="Times New Roman" w:hAnsi="Times New Roman"/>
          <w:sz w:val="22"/>
          <w:szCs w:val="22"/>
        </w:rPr>
        <w:t xml:space="preserve">i podle článku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REF _Ref353260847 \r \h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8D3AB6">
        <w:rPr>
          <w:rFonts w:ascii="Times New Roman" w:hAnsi="Times New Roman"/>
          <w:sz w:val="22"/>
          <w:szCs w:val="22"/>
        </w:rPr>
        <w:t>11.1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této Smlouvy a nezjedná-li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 xml:space="preserve"> nápravu ani v dodatečné lhůtě 5 pracovních dnů</w:t>
      </w:r>
      <w:r w:rsidRPr="00692EB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sjednávají Smluvní strany právo </w:t>
      </w:r>
      <w:r w:rsidR="00C35E60">
        <w:rPr>
          <w:rFonts w:ascii="Times New Roman" w:hAnsi="Times New Roman"/>
          <w:sz w:val="22"/>
          <w:szCs w:val="22"/>
        </w:rPr>
        <w:t>Nájemc</w:t>
      </w:r>
      <w:r>
        <w:rPr>
          <w:rFonts w:ascii="Times New Roman" w:hAnsi="Times New Roman"/>
          <w:sz w:val="22"/>
          <w:szCs w:val="22"/>
        </w:rPr>
        <w:t>e (i) Prostory</w:t>
      </w:r>
      <w:r w:rsidRPr="00692EB8">
        <w:rPr>
          <w:rFonts w:ascii="Times New Roman" w:hAnsi="Times New Roman"/>
          <w:sz w:val="22"/>
          <w:szCs w:val="22"/>
        </w:rPr>
        <w:t xml:space="preserve"> otevřít</w:t>
      </w:r>
      <w:r>
        <w:rPr>
          <w:rFonts w:ascii="Times New Roman" w:hAnsi="Times New Roman"/>
          <w:sz w:val="22"/>
          <w:szCs w:val="22"/>
        </w:rPr>
        <w:t xml:space="preserve"> a vstoupit do nich; a (</w:t>
      </w:r>
      <w:proofErr w:type="spellStart"/>
      <w:r>
        <w:rPr>
          <w:rFonts w:ascii="Times New Roman" w:hAnsi="Times New Roman"/>
          <w:sz w:val="22"/>
          <w:szCs w:val="22"/>
        </w:rPr>
        <w:t>ii</w:t>
      </w:r>
      <w:proofErr w:type="spellEnd"/>
      <w:r>
        <w:rPr>
          <w:rFonts w:ascii="Times New Roman" w:hAnsi="Times New Roman"/>
          <w:sz w:val="22"/>
          <w:szCs w:val="22"/>
        </w:rPr>
        <w:t xml:space="preserve">) Prostory vyklidit, zejména vystěhovat veškeré movité věci umístěné v Prostorách. Vystěhované movité věci </w:t>
      </w:r>
      <w:r w:rsidR="00C35E60">
        <w:rPr>
          <w:rFonts w:ascii="Times New Roman" w:hAnsi="Times New Roman"/>
          <w:sz w:val="22"/>
          <w:szCs w:val="22"/>
        </w:rPr>
        <w:t>Nájemce</w:t>
      </w:r>
      <w:r>
        <w:rPr>
          <w:rFonts w:ascii="Times New Roman" w:hAnsi="Times New Roman"/>
          <w:sz w:val="22"/>
          <w:szCs w:val="22"/>
        </w:rPr>
        <w:t xml:space="preserve"> uloží (sám či u třetí osoby), a to na náklady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 xml:space="preserve"> a na dobu 60 dnů. Nepřevezme-li si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 xml:space="preserve"> uložené movité věci ve shora uvedené lhůtě 60 dnů, je </w:t>
      </w:r>
      <w:r w:rsidR="00C35E60">
        <w:rPr>
          <w:rFonts w:ascii="Times New Roman" w:hAnsi="Times New Roman"/>
          <w:sz w:val="22"/>
          <w:szCs w:val="22"/>
        </w:rPr>
        <w:t>Nájemce</w:t>
      </w:r>
      <w:r>
        <w:rPr>
          <w:rFonts w:ascii="Times New Roman" w:hAnsi="Times New Roman"/>
          <w:sz w:val="22"/>
          <w:szCs w:val="22"/>
        </w:rPr>
        <w:t xml:space="preserve"> po marném uplynutí této lhůty oprávněn uloženou věc vhodným způsobem na účet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 xml:space="preserve"> prodat, přičemž je oprávněn si vůči pohledávce </w:t>
      </w:r>
      <w:r w:rsidR="00C35E60">
        <w:rPr>
          <w:rFonts w:ascii="Times New Roman" w:hAnsi="Times New Roman"/>
          <w:sz w:val="22"/>
          <w:szCs w:val="22"/>
        </w:rPr>
        <w:t>Podnájemce</w:t>
      </w:r>
      <w:r>
        <w:rPr>
          <w:rFonts w:ascii="Times New Roman" w:hAnsi="Times New Roman"/>
          <w:sz w:val="22"/>
          <w:szCs w:val="22"/>
        </w:rPr>
        <w:t xml:space="preserve"> na vydání výtěžku z prodeje započíst své pohledávky vzniklé na základě Smlouvy, a to včetně nákladů vynaložených </w:t>
      </w:r>
      <w:r w:rsidR="00C35E60">
        <w:rPr>
          <w:rFonts w:ascii="Times New Roman" w:hAnsi="Times New Roman"/>
          <w:sz w:val="22"/>
          <w:szCs w:val="22"/>
        </w:rPr>
        <w:t>Nájemc</w:t>
      </w:r>
      <w:r>
        <w:rPr>
          <w:rFonts w:ascii="Times New Roman" w:hAnsi="Times New Roman"/>
          <w:sz w:val="22"/>
          <w:szCs w:val="22"/>
        </w:rPr>
        <w:t>em na uložení movitých věcí.</w:t>
      </w:r>
      <w:bookmarkEnd w:id="21"/>
      <w:r w:rsidRPr="00692EB8">
        <w:rPr>
          <w:rFonts w:ascii="Times New Roman" w:hAnsi="Times New Roman"/>
          <w:sz w:val="22"/>
          <w:szCs w:val="22"/>
        </w:rPr>
        <w:t xml:space="preserve"> </w:t>
      </w:r>
    </w:p>
    <w:p w14:paraId="3F13443A" w14:textId="77777777" w:rsidR="00A008B9" w:rsidRPr="00FB61D5" w:rsidRDefault="00A008B9" w:rsidP="00A008B9">
      <w:pPr>
        <w:pStyle w:val="StylStylLevel1TimesNewRoman11b"/>
      </w:pPr>
      <w:bookmarkStart w:id="22" w:name="pojisteni"/>
      <w:bookmarkEnd w:id="19"/>
      <w:r w:rsidRPr="00FB61D5">
        <w:t>Pojištění</w:t>
      </w:r>
    </w:p>
    <w:p w14:paraId="612D46A0" w14:textId="0696949C" w:rsidR="00A008B9" w:rsidRPr="0022040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</w:t>
      </w:r>
      <w:r w:rsidR="00A008B9" w:rsidRPr="00552D19">
        <w:rPr>
          <w:rFonts w:ascii="Times New Roman" w:hAnsi="Times New Roman"/>
          <w:sz w:val="22"/>
          <w:szCs w:val="22"/>
        </w:rPr>
        <w:t xml:space="preserve"> svým jménem a na svůj účet sjedná a bude udržovat po celou dobu trvání této </w:t>
      </w:r>
      <w:r w:rsidR="00A008B9">
        <w:rPr>
          <w:rFonts w:ascii="Times New Roman" w:hAnsi="Times New Roman"/>
          <w:sz w:val="22"/>
          <w:szCs w:val="22"/>
        </w:rPr>
        <w:t>S</w:t>
      </w:r>
      <w:r w:rsidR="00A008B9" w:rsidRPr="00552D19">
        <w:rPr>
          <w:rFonts w:ascii="Times New Roman" w:hAnsi="Times New Roman"/>
          <w:sz w:val="22"/>
          <w:szCs w:val="22"/>
        </w:rPr>
        <w:t xml:space="preserve">mlouvy pojištění </w:t>
      </w:r>
      <w:r w:rsidR="00A008B9">
        <w:rPr>
          <w:rFonts w:ascii="Times New Roman" w:hAnsi="Times New Roman"/>
          <w:sz w:val="22"/>
          <w:szCs w:val="22"/>
        </w:rPr>
        <w:t>P</w:t>
      </w:r>
      <w:r w:rsidR="00A008B9" w:rsidRPr="00552D19">
        <w:rPr>
          <w:rFonts w:ascii="Times New Roman" w:hAnsi="Times New Roman"/>
          <w:sz w:val="22"/>
          <w:szCs w:val="22"/>
        </w:rPr>
        <w:t xml:space="preserve">ředmětu </w:t>
      </w:r>
      <w:r w:rsidR="006E3511">
        <w:rPr>
          <w:rFonts w:ascii="Times New Roman" w:hAnsi="Times New Roman"/>
          <w:sz w:val="22"/>
          <w:szCs w:val="22"/>
        </w:rPr>
        <w:t>podnájmu</w:t>
      </w:r>
      <w:r w:rsidR="00A008B9" w:rsidRPr="00552D19">
        <w:rPr>
          <w:rFonts w:ascii="Times New Roman" w:hAnsi="Times New Roman"/>
          <w:sz w:val="22"/>
          <w:szCs w:val="22"/>
        </w:rPr>
        <w:t xml:space="preserve"> dle této smlouvy, a to v rozsahu, v jakém se obvykle sjednává pojištění majetku obdobného charakteru nebo který vyplývá z příslušných obecně závazných právních předpisů. Pojištěním majetku dle tohoto odstavce této smlouvy se rozumí především pojištění živelní</w:t>
      </w:r>
      <w:r w:rsidR="00A008B9">
        <w:rPr>
          <w:rFonts w:ascii="Times New Roman" w:hAnsi="Times New Roman"/>
          <w:sz w:val="22"/>
          <w:szCs w:val="22"/>
        </w:rPr>
        <w:t xml:space="preserve"> a pojištění proti krádeži.</w:t>
      </w:r>
    </w:p>
    <w:p w14:paraId="20FB54FF" w14:textId="7B5199A3" w:rsidR="00A008B9" w:rsidRPr="00FB61D5" w:rsidRDefault="00C35E60" w:rsidP="00A008B9">
      <w:pPr>
        <w:pStyle w:val="Level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Podnájemce</w:t>
      </w:r>
      <w:r w:rsidR="00A008B9">
        <w:rPr>
          <w:rFonts w:ascii="Times New Roman" w:hAnsi="Times New Roman"/>
          <w:sz w:val="22"/>
          <w:szCs w:val="22"/>
        </w:rPr>
        <w:t xml:space="preserve"> je povinen uzavřít pojistnou smlouvu na odpovědnost za škodu způsobenou provozní činností na majetku pronajímatele a vinkulovat její výnos ve prospěch </w:t>
      </w:r>
      <w:r>
        <w:rPr>
          <w:rFonts w:ascii="Times New Roman" w:hAnsi="Times New Roman"/>
          <w:sz w:val="22"/>
          <w:szCs w:val="22"/>
        </w:rPr>
        <w:t>Nájemc</w:t>
      </w:r>
      <w:r w:rsidR="00A008B9">
        <w:rPr>
          <w:rFonts w:ascii="Times New Roman" w:hAnsi="Times New Roman"/>
          <w:sz w:val="22"/>
          <w:szCs w:val="22"/>
        </w:rPr>
        <w:t>e</w:t>
      </w:r>
      <w:r w:rsidR="001830D5">
        <w:rPr>
          <w:rFonts w:ascii="Times New Roman" w:hAnsi="Times New Roman"/>
          <w:sz w:val="22"/>
          <w:szCs w:val="22"/>
        </w:rPr>
        <w:t>.</w:t>
      </w:r>
      <w:r w:rsidR="00A008B9" w:rsidRPr="00FB61D5" w:rsidDel="00B34D62">
        <w:rPr>
          <w:rFonts w:ascii="Times New Roman" w:hAnsi="Times New Roman"/>
          <w:kern w:val="24"/>
          <w:sz w:val="22"/>
          <w:szCs w:val="22"/>
        </w:rPr>
        <w:t xml:space="preserve"> </w:t>
      </w:r>
      <w:r>
        <w:rPr>
          <w:rFonts w:ascii="Times New Roman" w:hAnsi="Times New Roman"/>
          <w:kern w:val="24"/>
          <w:sz w:val="22"/>
          <w:szCs w:val="22"/>
        </w:rPr>
        <w:lastRenderedPageBreak/>
        <w:t>Podnájemce</w:t>
      </w:r>
      <w:r w:rsidR="00A008B9" w:rsidRPr="00FB61D5">
        <w:rPr>
          <w:rFonts w:ascii="Times New Roman" w:hAnsi="Times New Roman"/>
          <w:kern w:val="24"/>
          <w:sz w:val="22"/>
          <w:szCs w:val="22"/>
        </w:rPr>
        <w:t xml:space="preserve"> je povinen udržovat pojištění ve výše uvedeném rozsahu po celou dobu trvání </w:t>
      </w:r>
      <w:r w:rsidR="006E3511">
        <w:rPr>
          <w:rFonts w:ascii="Times New Roman" w:hAnsi="Times New Roman"/>
          <w:kern w:val="24"/>
          <w:sz w:val="22"/>
          <w:szCs w:val="22"/>
        </w:rPr>
        <w:t>podnájmu</w:t>
      </w:r>
      <w:r w:rsidR="00A008B9">
        <w:rPr>
          <w:rFonts w:ascii="Times New Roman" w:hAnsi="Times New Roman"/>
          <w:kern w:val="24"/>
          <w:sz w:val="22"/>
          <w:szCs w:val="22"/>
        </w:rPr>
        <w:t xml:space="preserve"> a</w:t>
      </w:r>
      <w:r w:rsidR="00A008B9" w:rsidRPr="00FB61D5">
        <w:rPr>
          <w:rFonts w:ascii="Times New Roman" w:hAnsi="Times New Roman"/>
          <w:kern w:val="24"/>
          <w:sz w:val="22"/>
          <w:szCs w:val="22"/>
        </w:rPr>
        <w:t xml:space="preserve"> není oprávněn po </w:t>
      </w:r>
      <w:r>
        <w:rPr>
          <w:rFonts w:ascii="Times New Roman" w:hAnsi="Times New Roman"/>
          <w:kern w:val="24"/>
          <w:sz w:val="22"/>
          <w:szCs w:val="22"/>
        </w:rPr>
        <w:t>Nájemc</w:t>
      </w:r>
      <w:r w:rsidR="00A008B9" w:rsidRPr="00FB61D5">
        <w:rPr>
          <w:rFonts w:ascii="Times New Roman" w:hAnsi="Times New Roman"/>
          <w:kern w:val="24"/>
          <w:sz w:val="22"/>
          <w:szCs w:val="22"/>
        </w:rPr>
        <w:t>i požadovat náhradu jakékoli újmy, která mu vznikne v souvislosti s tím, že výše uvedené pojištění neuzavřel či neudržoval</w:t>
      </w:r>
      <w:r w:rsidR="00A008B9">
        <w:rPr>
          <w:rFonts w:ascii="Times New Roman" w:hAnsi="Times New Roman"/>
          <w:kern w:val="24"/>
          <w:sz w:val="22"/>
          <w:szCs w:val="22"/>
        </w:rPr>
        <w:t>.</w:t>
      </w:r>
    </w:p>
    <w:p w14:paraId="64F8918D" w14:textId="77777777" w:rsidR="00A008B9" w:rsidRPr="00FB61D5" w:rsidRDefault="00A008B9" w:rsidP="00A008B9">
      <w:pPr>
        <w:pStyle w:val="Level2"/>
        <w:numPr>
          <w:ilvl w:val="0"/>
          <w:numId w:val="0"/>
        </w:numPr>
        <w:ind w:left="1247"/>
        <w:rPr>
          <w:rFonts w:ascii="Times New Roman" w:hAnsi="Times New Roman"/>
          <w:sz w:val="22"/>
          <w:szCs w:val="22"/>
        </w:rPr>
      </w:pPr>
    </w:p>
    <w:p w14:paraId="2EF4C30A" w14:textId="77777777" w:rsidR="00A008B9" w:rsidRPr="00FB61D5" w:rsidRDefault="00A008B9" w:rsidP="00A008B9">
      <w:pPr>
        <w:pStyle w:val="Level1"/>
        <w:rPr>
          <w:rFonts w:ascii="Times New Roman" w:hAnsi="Times New Roman"/>
          <w:bCs/>
          <w:sz w:val="24"/>
        </w:rPr>
      </w:pPr>
      <w:bookmarkStart w:id="23" w:name="zaverecna_ustanoveni"/>
      <w:bookmarkEnd w:id="22"/>
      <w:r w:rsidRPr="00FB61D5">
        <w:rPr>
          <w:rFonts w:ascii="Times New Roman" w:hAnsi="Times New Roman"/>
          <w:bCs/>
          <w:sz w:val="24"/>
        </w:rPr>
        <w:t>Závěrečná ustanovení</w:t>
      </w:r>
    </w:p>
    <w:p w14:paraId="7EEB10EC" w14:textId="51879C4A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Veškerá práva a povinnosti vyplývající z 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přecházejí na právní nástupce obou Smluvních stran. Případné postoupení práv a povinností </w:t>
      </w:r>
      <w:r>
        <w:rPr>
          <w:rFonts w:ascii="Times New Roman" w:hAnsi="Times New Roman"/>
          <w:sz w:val="22"/>
          <w:szCs w:val="22"/>
        </w:rPr>
        <w:t xml:space="preserve">vyplývajících pro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z 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podléhá souhlasu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e. </w:t>
      </w:r>
      <w:r w:rsidR="00C35E60">
        <w:rPr>
          <w:rFonts w:ascii="Times New Roman" w:hAnsi="Times New Roman"/>
          <w:sz w:val="22"/>
          <w:szCs w:val="22"/>
        </w:rPr>
        <w:t>Podnájemce</w:t>
      </w:r>
      <w:r w:rsidRPr="00FB61D5">
        <w:rPr>
          <w:rFonts w:ascii="Times New Roman" w:hAnsi="Times New Roman"/>
          <w:sz w:val="22"/>
          <w:szCs w:val="22"/>
        </w:rPr>
        <w:t xml:space="preserve"> není oprávněn </w:t>
      </w:r>
      <w:r>
        <w:rPr>
          <w:rFonts w:ascii="Times New Roman" w:hAnsi="Times New Roman"/>
          <w:sz w:val="22"/>
          <w:szCs w:val="22"/>
        </w:rPr>
        <w:t xml:space="preserve">k </w:t>
      </w:r>
      <w:r w:rsidRPr="00FB61D5">
        <w:rPr>
          <w:rFonts w:ascii="Times New Roman" w:hAnsi="Times New Roman"/>
          <w:sz w:val="22"/>
          <w:szCs w:val="22"/>
        </w:rPr>
        <w:t>započt</w:t>
      </w:r>
      <w:r>
        <w:rPr>
          <w:rFonts w:ascii="Times New Roman" w:hAnsi="Times New Roman"/>
          <w:sz w:val="22"/>
          <w:szCs w:val="22"/>
        </w:rPr>
        <w:t>ení</w:t>
      </w:r>
      <w:r w:rsidRPr="00FB61D5">
        <w:rPr>
          <w:rFonts w:ascii="Times New Roman" w:hAnsi="Times New Roman"/>
          <w:sz w:val="22"/>
          <w:szCs w:val="22"/>
        </w:rPr>
        <w:t xml:space="preserve"> jak</w:t>
      </w:r>
      <w:r>
        <w:rPr>
          <w:rFonts w:ascii="Times New Roman" w:hAnsi="Times New Roman"/>
          <w:sz w:val="22"/>
          <w:szCs w:val="22"/>
        </w:rPr>
        <w:t>ých</w:t>
      </w:r>
      <w:r w:rsidRPr="00FB61D5">
        <w:rPr>
          <w:rFonts w:ascii="Times New Roman" w:hAnsi="Times New Roman"/>
          <w:sz w:val="22"/>
          <w:szCs w:val="22"/>
        </w:rPr>
        <w:t>koli sv</w:t>
      </w:r>
      <w:r>
        <w:rPr>
          <w:rFonts w:ascii="Times New Roman" w:hAnsi="Times New Roman"/>
          <w:sz w:val="22"/>
          <w:szCs w:val="22"/>
        </w:rPr>
        <w:t>ých</w:t>
      </w:r>
      <w:r w:rsidRPr="00FB61D5">
        <w:rPr>
          <w:rFonts w:ascii="Times New Roman" w:hAnsi="Times New Roman"/>
          <w:sz w:val="22"/>
          <w:szCs w:val="22"/>
        </w:rPr>
        <w:t xml:space="preserve"> pohledáv</w:t>
      </w:r>
      <w:r>
        <w:rPr>
          <w:rFonts w:ascii="Times New Roman" w:hAnsi="Times New Roman"/>
          <w:sz w:val="22"/>
          <w:szCs w:val="22"/>
        </w:rPr>
        <w:t>ek</w:t>
      </w:r>
      <w:r w:rsidRPr="00FB61D5">
        <w:rPr>
          <w:rFonts w:ascii="Times New Roman" w:hAnsi="Times New Roman"/>
          <w:sz w:val="22"/>
          <w:szCs w:val="22"/>
        </w:rPr>
        <w:t xml:space="preserve"> za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em vůči pohledávkám </w:t>
      </w:r>
      <w:r w:rsidR="00C35E60">
        <w:rPr>
          <w:rFonts w:ascii="Times New Roman" w:hAnsi="Times New Roman"/>
          <w:sz w:val="22"/>
          <w:szCs w:val="22"/>
        </w:rPr>
        <w:t>Nájemc</w:t>
      </w:r>
      <w:r w:rsidRPr="00FB61D5">
        <w:rPr>
          <w:rFonts w:ascii="Times New Roman" w:hAnsi="Times New Roman"/>
          <w:sz w:val="22"/>
          <w:szCs w:val="22"/>
        </w:rPr>
        <w:t xml:space="preserve">e podle 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>mlouvy.</w:t>
      </w:r>
    </w:p>
    <w:p w14:paraId="1AF53A14" w14:textId="146F7E15" w:rsidR="00A008B9" w:rsidRPr="00FB61D5" w:rsidRDefault="00A008B9" w:rsidP="00A008B9">
      <w:pPr>
        <w:pStyle w:val="Level2"/>
        <w:rPr>
          <w:rFonts w:ascii="Times New Roman" w:hAnsi="Times New Roman"/>
          <w:kern w:val="24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Tato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mlouva nabývá platnosti </w:t>
      </w:r>
      <w:r>
        <w:rPr>
          <w:rFonts w:ascii="Times New Roman" w:hAnsi="Times New Roman"/>
          <w:sz w:val="22"/>
          <w:szCs w:val="22"/>
        </w:rPr>
        <w:t xml:space="preserve">dnem </w:t>
      </w:r>
      <w:r w:rsidRPr="00FB61D5">
        <w:rPr>
          <w:rFonts w:ascii="Times New Roman" w:hAnsi="Times New Roman"/>
          <w:sz w:val="22"/>
          <w:szCs w:val="22"/>
        </w:rPr>
        <w:t>její</w:t>
      </w:r>
      <w:r>
        <w:rPr>
          <w:rFonts w:ascii="Times New Roman" w:hAnsi="Times New Roman"/>
          <w:sz w:val="22"/>
          <w:szCs w:val="22"/>
        </w:rPr>
        <w:t>ho</w:t>
      </w:r>
      <w:r w:rsidRPr="00FB61D5">
        <w:rPr>
          <w:rFonts w:ascii="Times New Roman" w:hAnsi="Times New Roman"/>
          <w:sz w:val="22"/>
          <w:szCs w:val="22"/>
        </w:rPr>
        <w:t xml:space="preserve"> podpis</w:t>
      </w:r>
      <w:r>
        <w:rPr>
          <w:rFonts w:ascii="Times New Roman" w:hAnsi="Times New Roman"/>
          <w:sz w:val="22"/>
          <w:szCs w:val="22"/>
        </w:rPr>
        <w:t>u</w:t>
      </w:r>
      <w:r w:rsidRPr="00FB61D5">
        <w:rPr>
          <w:rFonts w:ascii="Times New Roman" w:hAnsi="Times New Roman"/>
          <w:sz w:val="22"/>
          <w:szCs w:val="22"/>
        </w:rPr>
        <w:t xml:space="preserve"> oběma Smluvními stranami</w:t>
      </w:r>
      <w:r>
        <w:rPr>
          <w:rFonts w:ascii="Times New Roman" w:hAnsi="Times New Roman"/>
          <w:sz w:val="22"/>
          <w:szCs w:val="22"/>
        </w:rPr>
        <w:t xml:space="preserve"> a účinnosti dnem </w:t>
      </w:r>
      <w:r w:rsidR="00F41597">
        <w:rPr>
          <w:rFonts w:ascii="Times New Roman" w:hAnsi="Times New Roman"/>
          <w:sz w:val="22"/>
          <w:szCs w:val="22"/>
        </w:rPr>
        <w:t>zveřejnění v registru smluv</w:t>
      </w:r>
      <w:r w:rsidR="00AC5819">
        <w:rPr>
          <w:rFonts w:ascii="Times New Roman" w:hAnsi="Times New Roman"/>
          <w:sz w:val="22"/>
          <w:szCs w:val="22"/>
        </w:rPr>
        <w:t>.</w:t>
      </w:r>
      <w:r w:rsidR="00AC5819" w:rsidRPr="00FB61D5">
        <w:rPr>
          <w:rFonts w:ascii="Times New Roman" w:hAnsi="Times New Roman"/>
          <w:sz w:val="22"/>
          <w:szCs w:val="22"/>
        </w:rPr>
        <w:t xml:space="preserve"> </w:t>
      </w:r>
    </w:p>
    <w:p w14:paraId="4CC1CCFC" w14:textId="77777777" w:rsidR="00A008B9" w:rsidRPr="00FB61D5" w:rsidRDefault="00A008B9" w:rsidP="00A008B9">
      <w:pPr>
        <w:pStyle w:val="Level2"/>
        <w:rPr>
          <w:rFonts w:ascii="Times New Roman" w:hAnsi="Times New Roman"/>
          <w:kern w:val="24"/>
          <w:sz w:val="22"/>
          <w:szCs w:val="22"/>
        </w:rPr>
      </w:pPr>
      <w:r w:rsidRPr="00FB61D5">
        <w:rPr>
          <w:rFonts w:ascii="Times New Roman" w:hAnsi="Times New Roman"/>
          <w:kern w:val="24"/>
          <w:sz w:val="22"/>
          <w:szCs w:val="22"/>
        </w:rPr>
        <w:t xml:space="preserve">Pozbude-li některé ustanovení této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mlouvy platnosti nebo bude-li pravomocně shledáno nevymahatelným, zůstává platnost a vymahatelnost ostatních ustanovení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>mlouvy nedotčen</w:t>
      </w:r>
      <w:r>
        <w:rPr>
          <w:rFonts w:ascii="Times New Roman" w:hAnsi="Times New Roman"/>
          <w:kern w:val="24"/>
          <w:sz w:val="22"/>
          <w:szCs w:val="22"/>
        </w:rPr>
        <w:t>a</w:t>
      </w:r>
      <w:r w:rsidRPr="00BF4CBD">
        <w:rPr>
          <w:rFonts w:ascii="Times New Roman" w:hAnsi="Times New Roman"/>
          <w:kern w:val="24"/>
          <w:sz w:val="22"/>
          <w:szCs w:val="22"/>
        </w:rPr>
        <w:t>.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 Neplatné či nevymahatelné ustanovení se nahradí takovým, které co nejblíže odpovídá nebo bude odpovídat původnímu záměru </w:t>
      </w:r>
      <w:r w:rsidRPr="00FB61D5">
        <w:rPr>
          <w:rFonts w:ascii="Times New Roman" w:hAnsi="Times New Roman"/>
          <w:sz w:val="22"/>
          <w:szCs w:val="22"/>
        </w:rPr>
        <w:t xml:space="preserve">Smluvních stran 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ve všech směrech, </w:t>
      </w:r>
      <w:r>
        <w:rPr>
          <w:rFonts w:ascii="Times New Roman" w:hAnsi="Times New Roman"/>
          <w:kern w:val="24"/>
          <w:sz w:val="22"/>
          <w:szCs w:val="22"/>
        </w:rPr>
        <w:t xml:space="preserve">zejména 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včetně smyslu ekonomického. </w:t>
      </w:r>
    </w:p>
    <w:p w14:paraId="41E1B078" w14:textId="7E3125E7" w:rsidR="00A008B9" w:rsidRPr="00FB61D5" w:rsidRDefault="00A008B9" w:rsidP="00A008B9">
      <w:pPr>
        <w:pStyle w:val="Level2"/>
        <w:rPr>
          <w:rFonts w:ascii="Times New Roman" w:hAnsi="Times New Roman"/>
          <w:snapToGrid w:val="0"/>
          <w:kern w:val="24"/>
          <w:sz w:val="22"/>
          <w:szCs w:val="22"/>
        </w:rPr>
      </w:pPr>
      <w:r w:rsidRPr="00FB61D5">
        <w:rPr>
          <w:rFonts w:ascii="Times New Roman" w:hAnsi="Times New Roman"/>
          <w:snapToGrid w:val="0"/>
          <w:kern w:val="24"/>
          <w:sz w:val="22"/>
          <w:szCs w:val="22"/>
        </w:rPr>
        <w:t>Tato Smlouva se řídí právním řádem</w:t>
      </w:r>
      <w:r>
        <w:rPr>
          <w:rFonts w:ascii="Times New Roman" w:hAnsi="Times New Roman"/>
          <w:snapToGrid w:val="0"/>
          <w:kern w:val="24"/>
          <w:sz w:val="22"/>
          <w:szCs w:val="22"/>
        </w:rPr>
        <w:t xml:space="preserve"> České republiky. </w:t>
      </w:r>
      <w:r w:rsidRPr="00FB61D5">
        <w:rPr>
          <w:rFonts w:ascii="Times New Roman" w:hAnsi="Times New Roman"/>
          <w:snapToGrid w:val="0"/>
          <w:kern w:val="24"/>
          <w:sz w:val="22"/>
          <w:szCs w:val="22"/>
        </w:rPr>
        <w:t xml:space="preserve">V případě sporů se Smluvní strany zavazují řešit je jednáním na úrovni svých statutárních orgánů příp. jejich členů. Nedojde-li mezi nimi k dohodě, jsou příslušné k rozhodování sporů soudy v České republice. </w:t>
      </w:r>
    </w:p>
    <w:p w14:paraId="0A3BCC08" w14:textId="77777777" w:rsidR="00A008B9" w:rsidRPr="00FB61D5" w:rsidRDefault="00A008B9" w:rsidP="00A008B9">
      <w:pPr>
        <w:pStyle w:val="Level2"/>
        <w:rPr>
          <w:rFonts w:ascii="Times New Roman" w:hAnsi="Times New Roman"/>
          <w:kern w:val="24"/>
          <w:sz w:val="22"/>
          <w:szCs w:val="22"/>
        </w:rPr>
      </w:pPr>
      <w:r w:rsidRPr="00FB61D5">
        <w:rPr>
          <w:rFonts w:ascii="Times New Roman" w:hAnsi="Times New Roman"/>
          <w:kern w:val="24"/>
          <w:sz w:val="22"/>
          <w:szCs w:val="22"/>
        </w:rPr>
        <w:t xml:space="preserve">Jakékoli změny této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>mlouvy mohou být provedeny pouze písemně formou dodatku k</w:t>
      </w:r>
      <w:r>
        <w:rPr>
          <w:rFonts w:ascii="Times New Roman" w:hAnsi="Times New Roman"/>
          <w:kern w:val="24"/>
          <w:sz w:val="22"/>
          <w:szCs w:val="22"/>
        </w:rPr>
        <w:t> 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této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>mlouvě.</w:t>
      </w:r>
    </w:p>
    <w:p w14:paraId="330EF99E" w14:textId="77777777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Veškerá sdělení podle této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mlouvy budou zasílána doporučeným dopisem nebo předávána osobně proti potvrzení o převzetí </w:t>
      </w:r>
      <w:r w:rsidRPr="00FB61D5">
        <w:rPr>
          <w:rFonts w:ascii="Times New Roman" w:hAnsi="Times New Roman"/>
          <w:kern w:val="24"/>
          <w:sz w:val="22"/>
          <w:szCs w:val="22"/>
        </w:rPr>
        <w:t xml:space="preserve">na adresy uvedené v záhlaví této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>mlouvy.</w:t>
      </w:r>
    </w:p>
    <w:p w14:paraId="69185E30" w14:textId="3D603BF4" w:rsidR="00472F74" w:rsidRPr="00472F74" w:rsidRDefault="00A008B9" w:rsidP="00472F74">
      <w:pPr>
        <w:pStyle w:val="Level2"/>
        <w:rPr>
          <w:rFonts w:ascii="Times New Roman" w:hAnsi="Times New Roman"/>
          <w:kern w:val="24"/>
          <w:sz w:val="22"/>
          <w:szCs w:val="22"/>
        </w:rPr>
      </w:pPr>
      <w:r w:rsidRPr="00FB61D5">
        <w:rPr>
          <w:rFonts w:ascii="Times New Roman" w:hAnsi="Times New Roman"/>
          <w:kern w:val="24"/>
          <w:sz w:val="22"/>
          <w:szCs w:val="22"/>
        </w:rPr>
        <w:t xml:space="preserve">Nedílnou součástí této </w:t>
      </w:r>
      <w:r>
        <w:rPr>
          <w:rFonts w:ascii="Times New Roman" w:hAnsi="Times New Roman"/>
          <w:kern w:val="24"/>
          <w:sz w:val="22"/>
          <w:szCs w:val="22"/>
        </w:rPr>
        <w:t>S</w:t>
      </w:r>
      <w:r w:rsidRPr="00FB61D5">
        <w:rPr>
          <w:rFonts w:ascii="Times New Roman" w:hAnsi="Times New Roman"/>
          <w:kern w:val="24"/>
          <w:sz w:val="22"/>
          <w:szCs w:val="22"/>
        </w:rPr>
        <w:t>mlouvy jsou tyto přílohy:</w:t>
      </w:r>
    </w:p>
    <w:p w14:paraId="66E2479A" w14:textId="77777777" w:rsidR="00472F74" w:rsidRPr="00FB61D5" w:rsidRDefault="00472F74" w:rsidP="00A008B9">
      <w:pPr>
        <w:pStyle w:val="Level2"/>
        <w:numPr>
          <w:ilvl w:val="0"/>
          <w:numId w:val="0"/>
        </w:numPr>
        <w:ind w:left="1247"/>
        <w:rPr>
          <w:rFonts w:ascii="Times New Roman" w:hAnsi="Times New Roman"/>
          <w:kern w:val="24"/>
          <w:sz w:val="22"/>
          <w:szCs w:val="22"/>
        </w:rPr>
      </w:pPr>
    </w:p>
    <w:p w14:paraId="1C3A2FCB" w14:textId="77777777" w:rsidR="00A008B9" w:rsidRDefault="00A008B9" w:rsidP="00A008B9">
      <w:pPr>
        <w:pStyle w:val="Body2"/>
        <w:widowControl/>
        <w:rPr>
          <w:rFonts w:ascii="Times New Roman" w:hAnsi="Times New Roman"/>
          <w:sz w:val="22"/>
          <w:szCs w:val="22"/>
        </w:rPr>
      </w:pPr>
      <w:r w:rsidRPr="00AD4731">
        <w:rPr>
          <w:rFonts w:ascii="Times New Roman" w:hAnsi="Times New Roman"/>
          <w:kern w:val="24"/>
          <w:sz w:val="22"/>
          <w:szCs w:val="22"/>
        </w:rPr>
        <w:t>Příloha č. 1</w:t>
      </w:r>
      <w:r w:rsidRPr="00AD4731">
        <w:rPr>
          <w:rFonts w:ascii="Times New Roman" w:hAnsi="Times New Roman"/>
          <w:kern w:val="24"/>
          <w:sz w:val="22"/>
          <w:szCs w:val="22"/>
        </w:rPr>
        <w:tab/>
        <w:t>Půdorysný plán Prostor</w:t>
      </w:r>
      <w:r w:rsidRPr="00AD4731">
        <w:rPr>
          <w:rFonts w:ascii="Times New Roman" w:hAnsi="Times New Roman"/>
          <w:sz w:val="22"/>
          <w:szCs w:val="22"/>
        </w:rPr>
        <w:t xml:space="preserve"> </w:t>
      </w:r>
    </w:p>
    <w:p w14:paraId="7F484088" w14:textId="77777777" w:rsidR="00A008B9" w:rsidRDefault="00A008B9" w:rsidP="00A008B9">
      <w:pPr>
        <w:pStyle w:val="Body2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2</w:t>
      </w:r>
      <w:r>
        <w:rPr>
          <w:rFonts w:ascii="Times New Roman" w:hAnsi="Times New Roman"/>
          <w:sz w:val="22"/>
          <w:szCs w:val="22"/>
        </w:rPr>
        <w:tab/>
      </w:r>
      <w:r w:rsidR="009215D6">
        <w:rPr>
          <w:rFonts w:ascii="Times New Roman" w:hAnsi="Times New Roman"/>
          <w:sz w:val="22"/>
          <w:szCs w:val="22"/>
        </w:rPr>
        <w:t>Předávací protokol</w:t>
      </w:r>
    </w:p>
    <w:p w14:paraId="5CA396B1" w14:textId="458A6017" w:rsidR="00186706" w:rsidRDefault="00186706" w:rsidP="00A008B9">
      <w:pPr>
        <w:pStyle w:val="Body2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3</w:t>
      </w:r>
      <w:r>
        <w:rPr>
          <w:rFonts w:ascii="Times New Roman" w:hAnsi="Times New Roman"/>
          <w:sz w:val="22"/>
          <w:szCs w:val="22"/>
        </w:rPr>
        <w:tab/>
        <w:t>Provozní řád objektu</w:t>
      </w:r>
    </w:p>
    <w:p w14:paraId="7F9EBC1D" w14:textId="5CA30505" w:rsidR="00F55139" w:rsidRDefault="00F55139" w:rsidP="00A008B9">
      <w:pPr>
        <w:pStyle w:val="Body2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4</w:t>
      </w:r>
      <w:r>
        <w:rPr>
          <w:rFonts w:ascii="Times New Roman" w:hAnsi="Times New Roman"/>
          <w:sz w:val="22"/>
          <w:szCs w:val="22"/>
        </w:rPr>
        <w:tab/>
      </w:r>
      <w:r w:rsidR="00472F74">
        <w:rPr>
          <w:rFonts w:ascii="Times New Roman" w:hAnsi="Times New Roman"/>
          <w:sz w:val="22"/>
          <w:szCs w:val="22"/>
        </w:rPr>
        <w:t>Pojistná smlouva Podnájemce</w:t>
      </w:r>
    </w:p>
    <w:p w14:paraId="07A391C9" w14:textId="5379F887" w:rsidR="00F55139" w:rsidRDefault="00F55139" w:rsidP="00A008B9">
      <w:pPr>
        <w:pStyle w:val="Body2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5</w:t>
      </w:r>
      <w:r>
        <w:rPr>
          <w:rFonts w:ascii="Times New Roman" w:hAnsi="Times New Roman"/>
          <w:sz w:val="22"/>
          <w:szCs w:val="22"/>
        </w:rPr>
        <w:tab/>
      </w:r>
      <w:r w:rsidR="00472F74" w:rsidRPr="008B1A3E">
        <w:rPr>
          <w:rFonts w:ascii="Times New Roman" w:hAnsi="Times New Roman"/>
          <w:sz w:val="22"/>
          <w:szCs w:val="22"/>
        </w:rPr>
        <w:t>Soupis majetku</w:t>
      </w:r>
      <w:r w:rsidR="00171911">
        <w:rPr>
          <w:rFonts w:ascii="Times New Roman" w:hAnsi="Times New Roman"/>
          <w:sz w:val="22"/>
          <w:szCs w:val="22"/>
        </w:rPr>
        <w:t xml:space="preserve"> a elektr</w:t>
      </w:r>
      <w:r w:rsidR="00472F74" w:rsidRPr="008B1A3E">
        <w:rPr>
          <w:rFonts w:ascii="Times New Roman" w:hAnsi="Times New Roman"/>
          <w:sz w:val="22"/>
          <w:szCs w:val="22"/>
        </w:rPr>
        <w:t xml:space="preserve">ických spotřebičů v majetku </w:t>
      </w:r>
      <w:r w:rsidR="00171911">
        <w:rPr>
          <w:rFonts w:ascii="Times New Roman" w:hAnsi="Times New Roman"/>
          <w:sz w:val="22"/>
          <w:szCs w:val="22"/>
        </w:rPr>
        <w:br/>
      </w:r>
      <w:r w:rsidR="00171911">
        <w:rPr>
          <w:rFonts w:ascii="Times New Roman" w:hAnsi="Times New Roman"/>
          <w:sz w:val="22"/>
          <w:szCs w:val="22"/>
        </w:rPr>
        <w:tab/>
      </w:r>
      <w:r w:rsidR="00171911">
        <w:rPr>
          <w:rFonts w:ascii="Times New Roman" w:hAnsi="Times New Roman"/>
          <w:sz w:val="22"/>
          <w:szCs w:val="22"/>
        </w:rPr>
        <w:tab/>
      </w:r>
      <w:r w:rsidR="00171911">
        <w:rPr>
          <w:rFonts w:ascii="Times New Roman" w:hAnsi="Times New Roman"/>
          <w:sz w:val="22"/>
          <w:szCs w:val="22"/>
        </w:rPr>
        <w:tab/>
      </w:r>
      <w:r w:rsidR="00472F74" w:rsidRPr="008B1A3E">
        <w:rPr>
          <w:rFonts w:ascii="Times New Roman" w:hAnsi="Times New Roman"/>
          <w:sz w:val="22"/>
          <w:szCs w:val="22"/>
        </w:rPr>
        <w:t>Podnájem</w:t>
      </w:r>
      <w:r w:rsidR="00DD1D6A">
        <w:rPr>
          <w:rFonts w:ascii="Times New Roman" w:hAnsi="Times New Roman"/>
          <w:sz w:val="22"/>
          <w:szCs w:val="22"/>
        </w:rPr>
        <w:t>ce</w:t>
      </w:r>
    </w:p>
    <w:p w14:paraId="11E08DAE" w14:textId="77777777" w:rsidR="00A008B9" w:rsidRPr="00FB61D5" w:rsidRDefault="00A008B9" w:rsidP="00A008B9">
      <w:pPr>
        <w:pStyle w:val="Level2"/>
        <w:rPr>
          <w:rFonts w:ascii="Times New Roman" w:hAnsi="Times New Roman"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>Tato</w:t>
      </w:r>
      <w:r>
        <w:rPr>
          <w:rFonts w:ascii="Times New Roman" w:hAnsi="Times New Roman"/>
          <w:sz w:val="22"/>
          <w:szCs w:val="22"/>
        </w:rPr>
        <w:t xml:space="preserve"> S</w:t>
      </w:r>
      <w:r w:rsidRPr="00FB61D5">
        <w:rPr>
          <w:rFonts w:ascii="Times New Roman" w:hAnsi="Times New Roman"/>
          <w:sz w:val="22"/>
          <w:szCs w:val="22"/>
        </w:rPr>
        <w:t>mlouva se vyhotovuje v českém jazyce ve dvou</w:t>
      </w:r>
      <w:r>
        <w:rPr>
          <w:rFonts w:ascii="Times New Roman" w:hAnsi="Times New Roman"/>
          <w:sz w:val="22"/>
          <w:szCs w:val="22"/>
        </w:rPr>
        <w:t xml:space="preserve"> stejnopisech</w:t>
      </w:r>
      <w:r w:rsidRPr="00FB61D5">
        <w:rPr>
          <w:rFonts w:ascii="Times New Roman" w:hAnsi="Times New Roman"/>
          <w:sz w:val="22"/>
          <w:szCs w:val="22"/>
        </w:rPr>
        <w:t xml:space="preserve">, z nichž </w:t>
      </w:r>
      <w:r>
        <w:rPr>
          <w:rFonts w:ascii="Times New Roman" w:hAnsi="Times New Roman"/>
          <w:sz w:val="22"/>
          <w:szCs w:val="22"/>
        </w:rPr>
        <w:t xml:space="preserve">každá ze Smluvních stran </w:t>
      </w:r>
      <w:r w:rsidRPr="00FB61D5">
        <w:rPr>
          <w:rFonts w:ascii="Times New Roman" w:hAnsi="Times New Roman"/>
          <w:sz w:val="22"/>
          <w:szCs w:val="22"/>
        </w:rPr>
        <w:t>obdrží po jednom vyhotovení.</w:t>
      </w:r>
    </w:p>
    <w:p w14:paraId="6EA811D1" w14:textId="77777777" w:rsidR="00A008B9" w:rsidRPr="00FB61D5" w:rsidRDefault="00A008B9" w:rsidP="00A008B9">
      <w:pPr>
        <w:pStyle w:val="Level2"/>
        <w:rPr>
          <w:rFonts w:ascii="Times New Roman" w:hAnsi="Times New Roman"/>
          <w:b/>
          <w:sz w:val="22"/>
          <w:szCs w:val="22"/>
        </w:rPr>
      </w:pPr>
      <w:r w:rsidRPr="00FB61D5">
        <w:rPr>
          <w:rFonts w:ascii="Times New Roman" w:hAnsi="Times New Roman"/>
          <w:sz w:val="22"/>
          <w:szCs w:val="22"/>
        </w:rPr>
        <w:t xml:space="preserve">Smluvní strany prohlašují, že tato </w:t>
      </w:r>
      <w:r>
        <w:rPr>
          <w:rFonts w:ascii="Times New Roman" w:hAnsi="Times New Roman"/>
          <w:sz w:val="22"/>
          <w:szCs w:val="22"/>
        </w:rPr>
        <w:t>S</w:t>
      </w:r>
      <w:r w:rsidRPr="00FB61D5">
        <w:rPr>
          <w:rFonts w:ascii="Times New Roman" w:hAnsi="Times New Roman"/>
          <w:sz w:val="22"/>
          <w:szCs w:val="22"/>
        </w:rPr>
        <w:t xml:space="preserve">mlouva odpovídá jejich pravé a svobodné vůli a že byla sepsána vážně a </w:t>
      </w:r>
      <w:r>
        <w:rPr>
          <w:rFonts w:ascii="Times New Roman" w:hAnsi="Times New Roman"/>
          <w:sz w:val="22"/>
          <w:szCs w:val="22"/>
        </w:rPr>
        <w:t xml:space="preserve">způsobem, který je pro obě Smluvní strany </w:t>
      </w:r>
      <w:r w:rsidRPr="00FB61D5">
        <w:rPr>
          <w:rFonts w:ascii="Times New Roman" w:hAnsi="Times New Roman"/>
          <w:sz w:val="22"/>
          <w:szCs w:val="22"/>
        </w:rPr>
        <w:t>srozumiteln</w:t>
      </w:r>
      <w:r>
        <w:rPr>
          <w:rFonts w:ascii="Times New Roman" w:hAnsi="Times New Roman"/>
          <w:sz w:val="22"/>
          <w:szCs w:val="22"/>
        </w:rPr>
        <w:t>ý</w:t>
      </w:r>
      <w:r w:rsidRPr="00FB61D5">
        <w:rPr>
          <w:rFonts w:ascii="Times New Roman" w:hAnsi="Times New Roman"/>
          <w:sz w:val="22"/>
          <w:szCs w:val="22"/>
        </w:rPr>
        <w:t>. Na důkaz toho Smluvní strany připojují své vlastnoruční podpisy.</w:t>
      </w:r>
      <w:bookmarkEnd w:id="23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A008B9" w:rsidRPr="00FB61D5" w14:paraId="318A24C5" w14:textId="77777777" w:rsidTr="00962316">
        <w:tc>
          <w:tcPr>
            <w:tcW w:w="4604" w:type="dxa"/>
          </w:tcPr>
          <w:p w14:paraId="40C07550" w14:textId="5CB48806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  <w:bookmarkStart w:id="24" w:name="podpisy"/>
          </w:p>
          <w:p w14:paraId="5B6A8B1B" w14:textId="7DC472EB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216774AF" w14:textId="0A7E7D9E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186706">
              <w:rPr>
                <w:rFonts w:ascii="Times New Roman" w:hAnsi="Times New Roman"/>
                <w:sz w:val="22"/>
                <w:szCs w:val="22"/>
              </w:rPr>
              <w:t>V </w:t>
            </w:r>
            <w:r w:rsidR="009215D6" w:rsidRPr="00186706">
              <w:rPr>
                <w:rFonts w:ascii="Times New Roman" w:hAnsi="Times New Roman"/>
                <w:sz w:val="22"/>
                <w:szCs w:val="22"/>
              </w:rPr>
              <w:t>Praze</w:t>
            </w:r>
            <w:r w:rsidRPr="00186706">
              <w:rPr>
                <w:rFonts w:ascii="Times New Roman" w:hAnsi="Times New Roman"/>
                <w:sz w:val="22"/>
                <w:szCs w:val="22"/>
              </w:rPr>
              <w:t xml:space="preserve"> dne</w:t>
            </w:r>
            <w:r w:rsidR="007F56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0A64">
              <w:rPr>
                <w:rFonts w:ascii="Times New Roman" w:hAnsi="Times New Roman"/>
                <w:sz w:val="22"/>
                <w:szCs w:val="22"/>
              </w:rPr>
              <w:t>2. 1. 2023</w:t>
            </w:r>
          </w:p>
          <w:p w14:paraId="18F42A4E" w14:textId="0BAF39B5" w:rsidR="00A008B9" w:rsidRPr="00186706" w:rsidRDefault="009215D6" w:rsidP="00962316">
            <w:pPr>
              <w:pStyle w:val="Body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186706">
              <w:rPr>
                <w:rFonts w:ascii="Times New Roman" w:hAnsi="Times New Roman"/>
                <w:b/>
                <w:sz w:val="22"/>
                <w:szCs w:val="22"/>
              </w:rPr>
              <w:t xml:space="preserve">Za </w:t>
            </w:r>
            <w:r w:rsidR="00186706" w:rsidRPr="00186706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186706">
              <w:rPr>
                <w:rFonts w:ascii="Times New Roman" w:hAnsi="Times New Roman"/>
                <w:b/>
                <w:sz w:val="22"/>
                <w:szCs w:val="22"/>
              </w:rPr>
              <w:t>rojku, příspěvková organizace</w:t>
            </w:r>
            <w:r w:rsidR="00A008B9" w:rsidRPr="00186706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14:paraId="4270EE3C" w14:textId="77777777" w:rsidR="00A008B9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751535FB" w14:textId="77777777" w:rsidR="0005341D" w:rsidRPr="00186706" w:rsidRDefault="0005341D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01704D31" w14:textId="77777777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186706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  <w:p w14:paraId="52ECACF8" w14:textId="77777777" w:rsidR="007F5626" w:rsidRDefault="007F5626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Nájemce </w:t>
            </w:r>
          </w:p>
          <w:p w14:paraId="4C4DF8AA" w14:textId="7DB2E449" w:rsidR="00A008B9" w:rsidRPr="00186706" w:rsidRDefault="003B0634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MgA. Marie Kašparová</w:t>
            </w:r>
          </w:p>
          <w:p w14:paraId="66495D82" w14:textId="56BC619C" w:rsidR="00A008B9" w:rsidRPr="00186706" w:rsidRDefault="009215D6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86706"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186706" w:rsidRPr="00186706">
              <w:rPr>
                <w:rFonts w:ascii="Times New Roman" w:hAnsi="Times New Roman"/>
                <w:sz w:val="22"/>
                <w:szCs w:val="22"/>
              </w:rPr>
              <w:t>ka</w:t>
            </w:r>
            <w:r w:rsidR="007F5626">
              <w:rPr>
                <w:rFonts w:ascii="Times New Roman" w:hAnsi="Times New Roman"/>
                <w:sz w:val="22"/>
                <w:szCs w:val="22"/>
              </w:rPr>
              <w:t xml:space="preserve"> Za trojku, </w:t>
            </w:r>
            <w:proofErr w:type="spellStart"/>
            <w:r w:rsidR="007F5626">
              <w:rPr>
                <w:rFonts w:ascii="Times New Roman" w:hAnsi="Times New Roman"/>
                <w:sz w:val="22"/>
                <w:szCs w:val="22"/>
              </w:rPr>
              <w:t>p.o</w:t>
            </w:r>
            <w:proofErr w:type="spellEnd"/>
            <w:r w:rsidR="007F562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7954208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241305C6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8D140BE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5EAD7B42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05E82B2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4C8B9D7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238E120C" w14:textId="77777777" w:rsidR="00A008B9" w:rsidRPr="00186706" w:rsidRDefault="00A008B9" w:rsidP="00962316">
            <w:pPr>
              <w:pStyle w:val="Body"/>
              <w:widowControl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14:paraId="1C571EE4" w14:textId="77777777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5548E413" w14:textId="77777777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25B5A5C2" w14:textId="4504806E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186706">
              <w:rPr>
                <w:rFonts w:ascii="Times New Roman" w:hAnsi="Times New Roman"/>
                <w:sz w:val="22"/>
                <w:szCs w:val="22"/>
              </w:rPr>
              <w:t>V </w:t>
            </w:r>
            <w:r w:rsidR="009215D6" w:rsidRPr="00186706">
              <w:rPr>
                <w:rFonts w:ascii="Times New Roman" w:hAnsi="Times New Roman"/>
                <w:sz w:val="22"/>
                <w:szCs w:val="22"/>
              </w:rPr>
              <w:t>Praze</w:t>
            </w:r>
            <w:r w:rsidRPr="00186706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 w:rsidR="00220A64">
              <w:rPr>
                <w:rFonts w:ascii="Times New Roman" w:hAnsi="Times New Roman"/>
                <w:sz w:val="22"/>
                <w:szCs w:val="22"/>
              </w:rPr>
              <w:t>2. 1. 2023</w:t>
            </w:r>
          </w:p>
          <w:p w14:paraId="5E337278" w14:textId="77777777" w:rsidR="00246560" w:rsidRDefault="00246560" w:rsidP="00962316">
            <w:pPr>
              <w:pStyle w:val="Body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0298147" w14:textId="77777777" w:rsidR="00305293" w:rsidRPr="00186706" w:rsidRDefault="00305293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12FA7866" w14:textId="77777777" w:rsidR="00246560" w:rsidRDefault="00246560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14:paraId="1E51D55B" w14:textId="77777777" w:rsidR="00A008B9" w:rsidRPr="00186706" w:rsidRDefault="00A008B9" w:rsidP="00962316">
            <w:pPr>
              <w:pStyle w:val="Body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186706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14:paraId="04DD1C0F" w14:textId="69BAE9A2" w:rsidR="00992A09" w:rsidRPr="00186706" w:rsidRDefault="007F5626" w:rsidP="00305293">
            <w:pPr>
              <w:pStyle w:val="Body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Podnájemce</w:t>
            </w:r>
            <w:r w:rsidR="005B6A6B">
              <w:rPr>
                <w:rFonts w:ascii="Times New Roman" w:hAnsi="Times New Roman"/>
                <w:sz w:val="22"/>
                <w:szCs w:val="22"/>
              </w:rPr>
              <w:br/>
            </w:r>
            <w:r w:rsidR="003A5EB3">
              <w:rPr>
                <w:rFonts w:ascii="Times New Roman" w:hAnsi="Times New Roman"/>
                <w:sz w:val="22"/>
                <w:szCs w:val="22"/>
              </w:rPr>
              <w:t>Barbora Šťastná</w:t>
            </w:r>
            <w:r w:rsidR="00992A09" w:rsidRPr="00D54035">
              <w:rPr>
                <w:rFonts w:ascii="Times New Roman" w:hAnsi="Times New Roman"/>
                <w:sz w:val="22"/>
                <w:szCs w:val="22"/>
              </w:rPr>
              <w:br/>
              <w:t>Jednatel</w:t>
            </w:r>
            <w:r w:rsidR="00305293">
              <w:rPr>
                <w:rFonts w:ascii="Times New Roman" w:hAnsi="Times New Roman"/>
                <w:sz w:val="22"/>
                <w:szCs w:val="22"/>
              </w:rPr>
              <w:t>ka</w:t>
            </w:r>
          </w:p>
        </w:tc>
      </w:tr>
      <w:bookmarkEnd w:id="24"/>
    </w:tbl>
    <w:p w14:paraId="108410DB" w14:textId="2FE8DC67" w:rsidR="00EA5570" w:rsidRDefault="00EA5570">
      <w:pPr>
        <w:widowControl/>
        <w:overflowPunct/>
        <w:autoSpaceDE/>
        <w:autoSpaceDN/>
        <w:adjustRightInd/>
        <w:spacing w:after="160" w:line="259" w:lineRule="auto"/>
        <w:textAlignment w:val="auto"/>
      </w:pPr>
    </w:p>
    <w:p w14:paraId="01954A18" w14:textId="01A3D163" w:rsidR="00962316" w:rsidRDefault="00962316" w:rsidP="00472F74">
      <w:pPr>
        <w:widowControl/>
        <w:overflowPunct/>
        <w:autoSpaceDE/>
        <w:autoSpaceDN/>
        <w:adjustRightInd/>
        <w:spacing w:after="160" w:line="259" w:lineRule="auto"/>
        <w:textAlignment w:val="auto"/>
      </w:pPr>
    </w:p>
    <w:sectPr w:rsidR="00962316" w:rsidSect="006F7CCE">
      <w:headerReference w:type="default" r:id="rId11"/>
      <w:footerReference w:type="default" r:id="rId12"/>
      <w:endnotePr>
        <w:numFmt w:val="decimal"/>
      </w:endnotePr>
      <w:pgSz w:w="11905" w:h="16837" w:code="9"/>
      <w:pgMar w:top="1417" w:right="1417" w:bottom="1417" w:left="1417" w:header="708" w:footer="708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B91B" w14:textId="77777777" w:rsidR="007764F7" w:rsidRDefault="007764F7">
      <w:r>
        <w:separator/>
      </w:r>
    </w:p>
  </w:endnote>
  <w:endnote w:type="continuationSeparator" w:id="0">
    <w:p w14:paraId="13E076DC" w14:textId="77777777" w:rsidR="007764F7" w:rsidRDefault="007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925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5B248056" w14:textId="5320ECC9" w:rsidR="008D3AB6" w:rsidRDefault="008D3AB6">
            <w:pPr>
              <w:pStyle w:val="Zpat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550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5505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5C59A2" w14:textId="77777777" w:rsidR="008D3AB6" w:rsidRDefault="008D3AB6" w:rsidP="00962316">
    <w:pPr>
      <w:pStyle w:val="Zpat"/>
      <w:rPr>
        <w:rStyle w:val="slostrnky"/>
        <w:sz w:val="16"/>
      </w:rPr>
    </w:pPr>
  </w:p>
  <w:p w14:paraId="4BE74F07" w14:textId="77777777" w:rsidR="008D3AB6" w:rsidRDefault="008D3A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0697" w14:textId="77777777" w:rsidR="007764F7" w:rsidRDefault="007764F7">
      <w:r>
        <w:separator/>
      </w:r>
    </w:p>
  </w:footnote>
  <w:footnote w:type="continuationSeparator" w:id="0">
    <w:p w14:paraId="4C8C450B" w14:textId="77777777" w:rsidR="007764F7" w:rsidRDefault="0077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11C2" w14:textId="77777777" w:rsidR="008D3AB6" w:rsidRDefault="008D3AB6">
    <w:pPr>
      <w:pStyle w:val="Zhlav"/>
      <w:widowControl/>
      <w:tabs>
        <w:tab w:val="clear" w:pos="9072"/>
      </w:tabs>
      <w:rPr>
        <w:rFonts w:ascii="Arial" w:hAnsi="Arial" w:cs="Arial"/>
        <w:spacing w:val="120"/>
        <w:sz w:val="36"/>
      </w:rPr>
    </w:pPr>
  </w:p>
  <w:p w14:paraId="3BA70A55" w14:textId="77777777" w:rsidR="008D3AB6" w:rsidRDefault="008D3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65E"/>
    <w:multiLevelType w:val="hybridMultilevel"/>
    <w:tmpl w:val="76B47212"/>
    <w:lvl w:ilvl="0" w:tplc="040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DF40D02"/>
    <w:multiLevelType w:val="hybridMultilevel"/>
    <w:tmpl w:val="73808ADA"/>
    <w:lvl w:ilvl="0" w:tplc="BA8040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476"/>
    <w:multiLevelType w:val="hybridMultilevel"/>
    <w:tmpl w:val="AA4EEC22"/>
    <w:lvl w:ilvl="0" w:tplc="681A033C">
      <w:start w:val="1"/>
      <w:numFmt w:val="lowerLetter"/>
      <w:pStyle w:val="alpha3"/>
      <w:lvlText w:val="(%1)"/>
      <w:lvlJc w:val="left"/>
      <w:pPr>
        <w:tabs>
          <w:tab w:val="num" w:pos="1967"/>
        </w:tabs>
        <w:ind w:left="1967" w:hanging="6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E7674"/>
    <w:multiLevelType w:val="hybridMultilevel"/>
    <w:tmpl w:val="C5864088"/>
    <w:lvl w:ilvl="0" w:tplc="AB92B1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7A49"/>
    <w:multiLevelType w:val="hybridMultilevel"/>
    <w:tmpl w:val="2A14A0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233A"/>
    <w:multiLevelType w:val="hybridMultilevel"/>
    <w:tmpl w:val="D4AA0736"/>
    <w:lvl w:ilvl="0" w:tplc="BA8040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228"/>
    <w:multiLevelType w:val="singleLevel"/>
    <w:tmpl w:val="81B0B02A"/>
    <w:lvl w:ilvl="0">
      <w:start w:val="1"/>
      <w:numFmt w:val="decimal"/>
      <w:lvlText w:val="(%1)"/>
      <w:legacy w:legacy="1" w:legacySpace="0" w:legacyIndent="567"/>
      <w:lvlJc w:val="left"/>
      <w:pPr>
        <w:ind w:left="567" w:hanging="567"/>
      </w:pPr>
      <w:rPr>
        <w:b/>
        <w:sz w:val="20"/>
      </w:rPr>
    </w:lvl>
  </w:abstractNum>
  <w:abstractNum w:abstractNumId="7" w15:restartNumberingAfterBreak="0">
    <w:nsid w:val="33155EDE"/>
    <w:multiLevelType w:val="hybridMultilevel"/>
    <w:tmpl w:val="46A22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DD6"/>
    <w:multiLevelType w:val="hybridMultilevel"/>
    <w:tmpl w:val="4582DCC0"/>
    <w:lvl w:ilvl="0" w:tplc="67C432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7B2FD7"/>
    <w:multiLevelType w:val="multilevel"/>
    <w:tmpl w:val="B65C556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7570FF2"/>
    <w:multiLevelType w:val="hybridMultilevel"/>
    <w:tmpl w:val="6FA6BAA8"/>
    <w:lvl w:ilvl="0" w:tplc="AD24D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CB1"/>
    <w:multiLevelType w:val="hybridMultilevel"/>
    <w:tmpl w:val="31D0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66C72"/>
    <w:multiLevelType w:val="hybridMultilevel"/>
    <w:tmpl w:val="41607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77F6B"/>
    <w:multiLevelType w:val="hybridMultilevel"/>
    <w:tmpl w:val="173E26AC"/>
    <w:lvl w:ilvl="0" w:tplc="B0F88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46D7E"/>
    <w:multiLevelType w:val="hybridMultilevel"/>
    <w:tmpl w:val="8A1484A4"/>
    <w:lvl w:ilvl="0" w:tplc="767CE0BE">
      <w:start w:val="2"/>
      <w:numFmt w:val="decimal"/>
      <w:pStyle w:val="Partie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CCB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0E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02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01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27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07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E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69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328812">
    <w:abstractNumId w:val="9"/>
  </w:num>
  <w:num w:numId="2" w16cid:durableId="434254520">
    <w:abstractNumId w:val="0"/>
  </w:num>
  <w:num w:numId="3" w16cid:durableId="983005726">
    <w:abstractNumId w:val="6"/>
  </w:num>
  <w:num w:numId="4" w16cid:durableId="855729997">
    <w:abstractNumId w:val="14"/>
  </w:num>
  <w:num w:numId="5" w16cid:durableId="1154562621">
    <w:abstractNumId w:val="2"/>
  </w:num>
  <w:num w:numId="6" w16cid:durableId="1667515303">
    <w:abstractNumId w:val="3"/>
  </w:num>
  <w:num w:numId="7" w16cid:durableId="1074935211">
    <w:abstractNumId w:val="1"/>
  </w:num>
  <w:num w:numId="8" w16cid:durableId="1560818585">
    <w:abstractNumId w:val="5"/>
  </w:num>
  <w:num w:numId="9" w16cid:durableId="1622346592">
    <w:abstractNumId w:val="12"/>
  </w:num>
  <w:num w:numId="10" w16cid:durableId="3478318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952255">
    <w:abstractNumId w:val="10"/>
  </w:num>
  <w:num w:numId="12" w16cid:durableId="30419674">
    <w:abstractNumId w:val="7"/>
  </w:num>
  <w:num w:numId="13" w16cid:durableId="1481003025">
    <w:abstractNumId w:val="11"/>
  </w:num>
  <w:num w:numId="14" w16cid:durableId="1635015689">
    <w:abstractNumId w:val="8"/>
  </w:num>
  <w:num w:numId="15" w16cid:durableId="1517966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wMjAxNTc2NzUzNjRV0lEKTi0uzszPAymwrAUAa1WfeiwAAAA="/>
  </w:docVars>
  <w:rsids>
    <w:rsidRoot w:val="003D291F"/>
    <w:rsid w:val="0000119D"/>
    <w:rsid w:val="00035BBC"/>
    <w:rsid w:val="00047B8D"/>
    <w:rsid w:val="0005341D"/>
    <w:rsid w:val="00063C5A"/>
    <w:rsid w:val="00086447"/>
    <w:rsid w:val="00093050"/>
    <w:rsid w:val="00096C3E"/>
    <w:rsid w:val="000B3442"/>
    <w:rsid w:val="000E0873"/>
    <w:rsid w:val="000F411E"/>
    <w:rsid w:val="00115374"/>
    <w:rsid w:val="001269CC"/>
    <w:rsid w:val="00131185"/>
    <w:rsid w:val="00167D11"/>
    <w:rsid w:val="00171911"/>
    <w:rsid w:val="001830D5"/>
    <w:rsid w:val="00186706"/>
    <w:rsid w:val="001A28D9"/>
    <w:rsid w:val="001B4A9A"/>
    <w:rsid w:val="001C77D1"/>
    <w:rsid w:val="001D59F0"/>
    <w:rsid w:val="001D776F"/>
    <w:rsid w:val="001F6A09"/>
    <w:rsid w:val="00203FF9"/>
    <w:rsid w:val="00220A64"/>
    <w:rsid w:val="0023655D"/>
    <w:rsid w:val="00243510"/>
    <w:rsid w:val="00246560"/>
    <w:rsid w:val="0025500E"/>
    <w:rsid w:val="00265A8E"/>
    <w:rsid w:val="00273926"/>
    <w:rsid w:val="00292B89"/>
    <w:rsid w:val="002B1970"/>
    <w:rsid w:val="002C1576"/>
    <w:rsid w:val="002C3E38"/>
    <w:rsid w:val="002F5BEB"/>
    <w:rsid w:val="00305293"/>
    <w:rsid w:val="003301BF"/>
    <w:rsid w:val="00333D6C"/>
    <w:rsid w:val="00341905"/>
    <w:rsid w:val="00361524"/>
    <w:rsid w:val="00365505"/>
    <w:rsid w:val="00371C06"/>
    <w:rsid w:val="00374F39"/>
    <w:rsid w:val="00376675"/>
    <w:rsid w:val="003872C9"/>
    <w:rsid w:val="003A26FA"/>
    <w:rsid w:val="003A5EB3"/>
    <w:rsid w:val="003B0634"/>
    <w:rsid w:val="003B06E5"/>
    <w:rsid w:val="003B5920"/>
    <w:rsid w:val="003C6917"/>
    <w:rsid w:val="003D291F"/>
    <w:rsid w:val="003F18BE"/>
    <w:rsid w:val="003F196F"/>
    <w:rsid w:val="00400776"/>
    <w:rsid w:val="00403CD1"/>
    <w:rsid w:val="004315D4"/>
    <w:rsid w:val="00472F74"/>
    <w:rsid w:val="004742B1"/>
    <w:rsid w:val="004743A9"/>
    <w:rsid w:val="004A7F35"/>
    <w:rsid w:val="004C745B"/>
    <w:rsid w:val="004D49BC"/>
    <w:rsid w:val="004D7372"/>
    <w:rsid w:val="004E62D2"/>
    <w:rsid w:val="0050606F"/>
    <w:rsid w:val="00507370"/>
    <w:rsid w:val="005311BA"/>
    <w:rsid w:val="0053410D"/>
    <w:rsid w:val="00535B30"/>
    <w:rsid w:val="0053690C"/>
    <w:rsid w:val="00551742"/>
    <w:rsid w:val="00564651"/>
    <w:rsid w:val="00583675"/>
    <w:rsid w:val="0058657E"/>
    <w:rsid w:val="005A3CD5"/>
    <w:rsid w:val="005A51AC"/>
    <w:rsid w:val="005B16ED"/>
    <w:rsid w:val="005B5B7B"/>
    <w:rsid w:val="005B6A6B"/>
    <w:rsid w:val="005E4822"/>
    <w:rsid w:val="005F55EB"/>
    <w:rsid w:val="00632686"/>
    <w:rsid w:val="006541FD"/>
    <w:rsid w:val="00661C66"/>
    <w:rsid w:val="006705AE"/>
    <w:rsid w:val="00675DEF"/>
    <w:rsid w:val="006844DA"/>
    <w:rsid w:val="006926FB"/>
    <w:rsid w:val="00692F0D"/>
    <w:rsid w:val="006932B1"/>
    <w:rsid w:val="006B4297"/>
    <w:rsid w:val="006C073D"/>
    <w:rsid w:val="006C339F"/>
    <w:rsid w:val="006E2C53"/>
    <w:rsid w:val="006E3511"/>
    <w:rsid w:val="006E5930"/>
    <w:rsid w:val="006E63F6"/>
    <w:rsid w:val="006F5626"/>
    <w:rsid w:val="006F7CCE"/>
    <w:rsid w:val="0070500F"/>
    <w:rsid w:val="0071667F"/>
    <w:rsid w:val="007242ED"/>
    <w:rsid w:val="007341F9"/>
    <w:rsid w:val="00766F31"/>
    <w:rsid w:val="007764F7"/>
    <w:rsid w:val="00787480"/>
    <w:rsid w:val="00793BE5"/>
    <w:rsid w:val="0079524D"/>
    <w:rsid w:val="007A1319"/>
    <w:rsid w:val="007A7E1B"/>
    <w:rsid w:val="007B00DB"/>
    <w:rsid w:val="007B4E6B"/>
    <w:rsid w:val="007C1FA3"/>
    <w:rsid w:val="007C6042"/>
    <w:rsid w:val="007C60AD"/>
    <w:rsid w:val="007C7883"/>
    <w:rsid w:val="007D32B0"/>
    <w:rsid w:val="007D4225"/>
    <w:rsid w:val="007E5DEC"/>
    <w:rsid w:val="007E79CC"/>
    <w:rsid w:val="007F5626"/>
    <w:rsid w:val="00810242"/>
    <w:rsid w:val="0081799F"/>
    <w:rsid w:val="00826BC4"/>
    <w:rsid w:val="00867C05"/>
    <w:rsid w:val="00870E45"/>
    <w:rsid w:val="008864FE"/>
    <w:rsid w:val="008A4E1B"/>
    <w:rsid w:val="008A6CE2"/>
    <w:rsid w:val="008B1A3E"/>
    <w:rsid w:val="008B56D7"/>
    <w:rsid w:val="008D0B0F"/>
    <w:rsid w:val="008D3AB6"/>
    <w:rsid w:val="008D652A"/>
    <w:rsid w:val="008E1FEA"/>
    <w:rsid w:val="009215D6"/>
    <w:rsid w:val="00923F84"/>
    <w:rsid w:val="00937212"/>
    <w:rsid w:val="00944C7C"/>
    <w:rsid w:val="00960D27"/>
    <w:rsid w:val="00962316"/>
    <w:rsid w:val="009765FB"/>
    <w:rsid w:val="00992A09"/>
    <w:rsid w:val="00994ACD"/>
    <w:rsid w:val="009A56BD"/>
    <w:rsid w:val="009B509E"/>
    <w:rsid w:val="009C7BD2"/>
    <w:rsid w:val="00A008B9"/>
    <w:rsid w:val="00A00EDA"/>
    <w:rsid w:val="00A13D46"/>
    <w:rsid w:val="00A157EE"/>
    <w:rsid w:val="00A24BB4"/>
    <w:rsid w:val="00A33867"/>
    <w:rsid w:val="00A345C7"/>
    <w:rsid w:val="00A518B7"/>
    <w:rsid w:val="00A61139"/>
    <w:rsid w:val="00A7605D"/>
    <w:rsid w:val="00A77E6D"/>
    <w:rsid w:val="00A8060A"/>
    <w:rsid w:val="00A91C85"/>
    <w:rsid w:val="00AC5819"/>
    <w:rsid w:val="00AD64B4"/>
    <w:rsid w:val="00B0196B"/>
    <w:rsid w:val="00B141F9"/>
    <w:rsid w:val="00B26849"/>
    <w:rsid w:val="00B33E6A"/>
    <w:rsid w:val="00B47196"/>
    <w:rsid w:val="00B47C9D"/>
    <w:rsid w:val="00B53E36"/>
    <w:rsid w:val="00B60A8D"/>
    <w:rsid w:val="00B84B9C"/>
    <w:rsid w:val="00B97DB3"/>
    <w:rsid w:val="00BA4F22"/>
    <w:rsid w:val="00BA74CE"/>
    <w:rsid w:val="00BB0519"/>
    <w:rsid w:val="00BC2318"/>
    <w:rsid w:val="00BD031E"/>
    <w:rsid w:val="00BE5308"/>
    <w:rsid w:val="00C22885"/>
    <w:rsid w:val="00C23914"/>
    <w:rsid w:val="00C35E60"/>
    <w:rsid w:val="00C4494D"/>
    <w:rsid w:val="00C572ED"/>
    <w:rsid w:val="00C57C6A"/>
    <w:rsid w:val="00C60C66"/>
    <w:rsid w:val="00C6622C"/>
    <w:rsid w:val="00C722F4"/>
    <w:rsid w:val="00C92673"/>
    <w:rsid w:val="00CB013E"/>
    <w:rsid w:val="00CB3C1C"/>
    <w:rsid w:val="00CD0E29"/>
    <w:rsid w:val="00D045F9"/>
    <w:rsid w:val="00D457C8"/>
    <w:rsid w:val="00D4798F"/>
    <w:rsid w:val="00D54035"/>
    <w:rsid w:val="00D56A67"/>
    <w:rsid w:val="00D61AEE"/>
    <w:rsid w:val="00D835B3"/>
    <w:rsid w:val="00D92C64"/>
    <w:rsid w:val="00D943F6"/>
    <w:rsid w:val="00DB4A85"/>
    <w:rsid w:val="00DC0973"/>
    <w:rsid w:val="00DC7733"/>
    <w:rsid w:val="00DD1D6A"/>
    <w:rsid w:val="00DD76A1"/>
    <w:rsid w:val="00DF1C0E"/>
    <w:rsid w:val="00DF4C9C"/>
    <w:rsid w:val="00E07D98"/>
    <w:rsid w:val="00E10705"/>
    <w:rsid w:val="00E3575E"/>
    <w:rsid w:val="00E35D62"/>
    <w:rsid w:val="00E6330E"/>
    <w:rsid w:val="00E63DB2"/>
    <w:rsid w:val="00E81AA3"/>
    <w:rsid w:val="00EA4112"/>
    <w:rsid w:val="00EA5570"/>
    <w:rsid w:val="00EB5802"/>
    <w:rsid w:val="00EC25B6"/>
    <w:rsid w:val="00F124D7"/>
    <w:rsid w:val="00F15154"/>
    <w:rsid w:val="00F32638"/>
    <w:rsid w:val="00F41597"/>
    <w:rsid w:val="00F42DE6"/>
    <w:rsid w:val="00F54B6E"/>
    <w:rsid w:val="00F55139"/>
    <w:rsid w:val="00F56EBA"/>
    <w:rsid w:val="00F70CB1"/>
    <w:rsid w:val="00F8488B"/>
    <w:rsid w:val="00FA5F3B"/>
    <w:rsid w:val="34223A79"/>
    <w:rsid w:val="49842B2E"/>
    <w:rsid w:val="60790552"/>
    <w:rsid w:val="63B0A614"/>
    <w:rsid w:val="65473B5B"/>
    <w:rsid w:val="65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380CE"/>
  <w15:docId w15:val="{18FF74D5-65C0-4870-A257-3D0E40D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8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08B9"/>
    <w:pPr>
      <w:keepNext/>
      <w:tabs>
        <w:tab w:val="right" w:pos="7508"/>
      </w:tabs>
      <w:spacing w:before="48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008B9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A008B9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A008B9"/>
    <w:pPr>
      <w:keepNext/>
      <w:tabs>
        <w:tab w:val="left" w:pos="864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A008B9"/>
    <w:pPr>
      <w:tabs>
        <w:tab w:val="left" w:pos="1008"/>
      </w:tabs>
      <w:spacing w:before="240" w:after="60"/>
      <w:ind w:left="1008" w:hanging="1008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A008B9"/>
    <w:pPr>
      <w:tabs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A008B9"/>
    <w:pPr>
      <w:tabs>
        <w:tab w:val="left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A008B9"/>
    <w:pPr>
      <w:tabs>
        <w:tab w:val="left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A008B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08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008B9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008B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008B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008B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08B9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008B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008B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008B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Styl1">
    <w:name w:val="Styl1"/>
    <w:basedOn w:val="Normln"/>
    <w:rsid w:val="00A008B9"/>
    <w:pPr>
      <w:tabs>
        <w:tab w:val="left" w:pos="360"/>
        <w:tab w:val="left" w:pos="851"/>
      </w:tabs>
      <w:ind w:left="360" w:hanging="360"/>
    </w:pPr>
    <w:rPr>
      <w:sz w:val="24"/>
    </w:rPr>
  </w:style>
  <w:style w:type="paragraph" w:customStyle="1" w:styleId="BodyText24">
    <w:name w:val="Body Text 24"/>
    <w:basedOn w:val="Normln"/>
    <w:rsid w:val="00A008B9"/>
    <w:pPr>
      <w:tabs>
        <w:tab w:val="right" w:pos="10181"/>
      </w:tabs>
      <w:spacing w:before="120"/>
      <w:ind w:left="1134" w:hanging="1134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A008B9"/>
    <w:pPr>
      <w:tabs>
        <w:tab w:val="right" w:pos="9010"/>
      </w:tabs>
      <w:spacing w:before="120"/>
      <w:ind w:left="851" w:hanging="851"/>
    </w:pPr>
    <w:rPr>
      <w:sz w:val="24"/>
    </w:rPr>
  </w:style>
  <w:style w:type="paragraph" w:customStyle="1" w:styleId="BodyTextIndent21">
    <w:name w:val="Body Text Indent 21"/>
    <w:basedOn w:val="Normln"/>
    <w:rsid w:val="00A008B9"/>
    <w:pPr>
      <w:tabs>
        <w:tab w:val="right" w:pos="10181"/>
      </w:tabs>
      <w:spacing w:before="120"/>
      <w:ind w:left="851" w:hanging="851"/>
      <w:jc w:val="both"/>
    </w:pPr>
    <w:rPr>
      <w:sz w:val="24"/>
    </w:rPr>
  </w:style>
  <w:style w:type="paragraph" w:customStyle="1" w:styleId="BodyText31">
    <w:name w:val="Body Text 31"/>
    <w:basedOn w:val="Normln"/>
    <w:rsid w:val="00A008B9"/>
    <w:pPr>
      <w:tabs>
        <w:tab w:val="right" w:pos="10181"/>
      </w:tabs>
      <w:spacing w:before="120"/>
      <w:jc w:val="center"/>
    </w:pPr>
    <w:rPr>
      <w:b/>
      <w:sz w:val="24"/>
    </w:rPr>
  </w:style>
  <w:style w:type="paragraph" w:customStyle="1" w:styleId="BodyText23">
    <w:name w:val="Body Text 23"/>
    <w:basedOn w:val="Normln"/>
    <w:rsid w:val="00A008B9"/>
    <w:pPr>
      <w:tabs>
        <w:tab w:val="right" w:pos="10181"/>
      </w:tabs>
      <w:spacing w:before="120"/>
    </w:pPr>
    <w:rPr>
      <w:sz w:val="24"/>
    </w:rPr>
  </w:style>
  <w:style w:type="character" w:styleId="slostrnky">
    <w:name w:val="page number"/>
    <w:basedOn w:val="Standardnpsmoodstavce"/>
    <w:rsid w:val="00A008B9"/>
    <w:rPr>
      <w:sz w:val="20"/>
    </w:rPr>
  </w:style>
  <w:style w:type="paragraph" w:styleId="Zpat">
    <w:name w:val="footer"/>
    <w:basedOn w:val="Normln"/>
    <w:link w:val="ZpatChar"/>
    <w:uiPriority w:val="99"/>
    <w:rsid w:val="00A008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8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008B9"/>
    <w:pPr>
      <w:tabs>
        <w:tab w:val="left" w:pos="0"/>
        <w:tab w:val="left" w:pos="1162"/>
      </w:tabs>
      <w:spacing w:line="283" w:lineRule="exact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008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008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8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ocumentMap1">
    <w:name w:val="Document Map1"/>
    <w:basedOn w:val="Normln"/>
    <w:rsid w:val="00A008B9"/>
    <w:pPr>
      <w:shd w:val="clear" w:color="auto" w:fill="000080"/>
    </w:pPr>
    <w:rPr>
      <w:rFonts w:ascii="Tahoma" w:hAnsi="Tahoma"/>
    </w:rPr>
  </w:style>
  <w:style w:type="paragraph" w:customStyle="1" w:styleId="FooterBoldType">
    <w:name w:val="~Footer Bold Type"/>
    <w:rsid w:val="00A008B9"/>
    <w:pPr>
      <w:widowControl w:val="0"/>
      <w:overflowPunct w:val="0"/>
      <w:autoSpaceDE w:val="0"/>
      <w:autoSpaceDN w:val="0"/>
      <w:adjustRightInd w:val="0"/>
      <w:spacing w:after="0" w:line="180" w:lineRule="exact"/>
      <w:jc w:val="both"/>
      <w:textAlignment w:val="baseline"/>
    </w:pPr>
    <w:rPr>
      <w:rFonts w:ascii="Arial" w:eastAsia="Times New Roman" w:hAnsi="Arial" w:cs="Times New Roman"/>
      <w:b/>
      <w:color w:val="000000"/>
      <w:sz w:val="15"/>
      <w:szCs w:val="20"/>
      <w:lang w:eastAsia="cs-CZ"/>
    </w:rPr>
  </w:style>
  <w:style w:type="paragraph" w:customStyle="1" w:styleId="alpha1">
    <w:name w:val="alpha 1"/>
    <w:basedOn w:val="Normln"/>
    <w:rsid w:val="00A008B9"/>
    <w:pPr>
      <w:tabs>
        <w:tab w:val="left" w:pos="567"/>
      </w:tabs>
      <w:spacing w:after="140" w:line="290" w:lineRule="auto"/>
      <w:ind w:left="567" w:hanging="567"/>
      <w:jc w:val="both"/>
    </w:pPr>
    <w:rPr>
      <w:rFonts w:ascii="Arial" w:hAnsi="Arial"/>
      <w:kern w:val="20"/>
    </w:rPr>
  </w:style>
  <w:style w:type="paragraph" w:customStyle="1" w:styleId="alpha2">
    <w:name w:val="alpha 2"/>
    <w:basedOn w:val="Normln"/>
    <w:rsid w:val="00A008B9"/>
    <w:pPr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</w:rPr>
  </w:style>
  <w:style w:type="paragraph" w:customStyle="1" w:styleId="alpha3">
    <w:name w:val="alpha 3"/>
    <w:basedOn w:val="Normln"/>
    <w:rsid w:val="00A008B9"/>
    <w:pPr>
      <w:numPr>
        <w:numId w:val="5"/>
      </w:numPr>
      <w:tabs>
        <w:tab w:val="left" w:pos="2327"/>
      </w:tabs>
      <w:spacing w:after="140" w:line="290" w:lineRule="auto"/>
      <w:jc w:val="both"/>
    </w:pPr>
    <w:rPr>
      <w:rFonts w:ascii="Arial" w:hAnsi="Arial"/>
      <w:kern w:val="20"/>
    </w:rPr>
  </w:style>
  <w:style w:type="paragraph" w:customStyle="1" w:styleId="alpha4">
    <w:name w:val="alpha 4"/>
    <w:basedOn w:val="Normln"/>
    <w:rsid w:val="00A008B9"/>
    <w:pPr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</w:rPr>
  </w:style>
  <w:style w:type="paragraph" w:customStyle="1" w:styleId="alpha5">
    <w:name w:val="alpha 5"/>
    <w:basedOn w:val="Normln"/>
    <w:rsid w:val="00A008B9"/>
    <w:pPr>
      <w:tabs>
        <w:tab w:val="left" w:pos="3289"/>
      </w:tabs>
      <w:spacing w:after="140" w:line="290" w:lineRule="auto"/>
      <w:ind w:left="3289" w:hanging="567"/>
      <w:jc w:val="both"/>
    </w:pPr>
    <w:rPr>
      <w:rFonts w:ascii="Arial" w:hAnsi="Arial"/>
      <w:kern w:val="20"/>
    </w:rPr>
  </w:style>
  <w:style w:type="paragraph" w:customStyle="1" w:styleId="alpha6">
    <w:name w:val="alpha 6"/>
    <w:basedOn w:val="Normln"/>
    <w:rsid w:val="00A008B9"/>
    <w:pPr>
      <w:tabs>
        <w:tab w:val="left" w:pos="3969"/>
      </w:tabs>
      <w:spacing w:after="140" w:line="290" w:lineRule="auto"/>
      <w:ind w:left="3969" w:hanging="680"/>
      <w:jc w:val="both"/>
    </w:pPr>
    <w:rPr>
      <w:rFonts w:ascii="Arial" w:hAnsi="Arial"/>
      <w:kern w:val="20"/>
    </w:rPr>
  </w:style>
  <w:style w:type="paragraph" w:customStyle="1" w:styleId="Arieltueni">
    <w:name w:val="Arieltueni"/>
    <w:basedOn w:val="Hlavikaobsahu"/>
    <w:next w:val="Hlavikaobsahu"/>
    <w:rsid w:val="00A008B9"/>
  </w:style>
  <w:style w:type="paragraph" w:styleId="Hlavikaobsahu">
    <w:name w:val="toa heading"/>
    <w:basedOn w:val="Normln"/>
    <w:next w:val="Normln"/>
    <w:semiHidden/>
    <w:rsid w:val="00A008B9"/>
    <w:pPr>
      <w:spacing w:before="120"/>
    </w:pPr>
    <w:rPr>
      <w:rFonts w:ascii="Arial" w:hAnsi="Arial"/>
      <w:b/>
      <w:sz w:val="24"/>
    </w:rPr>
  </w:style>
  <w:style w:type="paragraph" w:customStyle="1" w:styleId="Body">
    <w:name w:val="Body"/>
    <w:basedOn w:val="Normln"/>
    <w:rsid w:val="00A008B9"/>
    <w:pPr>
      <w:spacing w:after="140" w:line="290" w:lineRule="auto"/>
      <w:jc w:val="both"/>
    </w:pPr>
    <w:rPr>
      <w:rFonts w:ascii="Arial" w:hAnsi="Arial"/>
      <w:kern w:val="20"/>
    </w:rPr>
  </w:style>
  <w:style w:type="paragraph" w:customStyle="1" w:styleId="Body1">
    <w:name w:val="Body 1"/>
    <w:basedOn w:val="Body"/>
    <w:rsid w:val="00A008B9"/>
    <w:pPr>
      <w:tabs>
        <w:tab w:val="left" w:pos="567"/>
      </w:tabs>
      <w:ind w:left="567"/>
    </w:pPr>
  </w:style>
  <w:style w:type="paragraph" w:customStyle="1" w:styleId="Body2">
    <w:name w:val="Body 2"/>
    <w:basedOn w:val="Body"/>
    <w:rsid w:val="00A008B9"/>
    <w:pPr>
      <w:tabs>
        <w:tab w:val="left" w:pos="1247"/>
      </w:tabs>
      <w:ind w:left="1247"/>
    </w:pPr>
  </w:style>
  <w:style w:type="paragraph" w:customStyle="1" w:styleId="Body3">
    <w:name w:val="Body 3"/>
    <w:basedOn w:val="Body"/>
    <w:rsid w:val="00A008B9"/>
    <w:pPr>
      <w:tabs>
        <w:tab w:val="left" w:pos="2041"/>
      </w:tabs>
      <w:ind w:left="2041"/>
    </w:pPr>
  </w:style>
  <w:style w:type="paragraph" w:customStyle="1" w:styleId="Body4">
    <w:name w:val="Body 4"/>
    <w:basedOn w:val="Body"/>
    <w:rsid w:val="00A008B9"/>
    <w:pPr>
      <w:tabs>
        <w:tab w:val="left" w:pos="2722"/>
      </w:tabs>
      <w:ind w:left="2722"/>
    </w:pPr>
  </w:style>
  <w:style w:type="paragraph" w:customStyle="1" w:styleId="Body5">
    <w:name w:val="Body 5"/>
    <w:basedOn w:val="Body"/>
    <w:rsid w:val="00A008B9"/>
    <w:pPr>
      <w:tabs>
        <w:tab w:val="left" w:pos="3289"/>
      </w:tabs>
      <w:ind w:left="3289"/>
    </w:pPr>
  </w:style>
  <w:style w:type="paragraph" w:customStyle="1" w:styleId="Body6">
    <w:name w:val="Body 6"/>
    <w:basedOn w:val="Body"/>
    <w:rsid w:val="00A008B9"/>
    <w:pPr>
      <w:tabs>
        <w:tab w:val="left" w:pos="3969"/>
      </w:tabs>
      <w:ind w:left="3969"/>
    </w:pPr>
  </w:style>
  <w:style w:type="paragraph" w:customStyle="1" w:styleId="BodyText21">
    <w:name w:val="Body Text 21"/>
    <w:basedOn w:val="Normln"/>
    <w:rsid w:val="00A008B9"/>
    <w:pPr>
      <w:jc w:val="both"/>
    </w:pPr>
    <w:rPr>
      <w:sz w:val="24"/>
    </w:rPr>
  </w:style>
  <w:style w:type="paragraph" w:customStyle="1" w:styleId="BodyText22">
    <w:name w:val="Body Text 22"/>
    <w:basedOn w:val="Normln"/>
    <w:rsid w:val="00A008B9"/>
    <w:rPr>
      <w:b/>
      <w:sz w:val="32"/>
      <w:u w:val="single"/>
    </w:rPr>
  </w:style>
  <w:style w:type="paragraph" w:customStyle="1" w:styleId="Bullet1">
    <w:name w:val="Bullet 1"/>
    <w:basedOn w:val="Normln"/>
    <w:rsid w:val="00A008B9"/>
    <w:pPr>
      <w:tabs>
        <w:tab w:val="left" w:pos="567"/>
      </w:tabs>
      <w:spacing w:after="140" w:line="290" w:lineRule="auto"/>
      <w:ind w:left="567" w:hanging="567"/>
      <w:jc w:val="both"/>
    </w:pPr>
    <w:rPr>
      <w:rFonts w:ascii="Arial" w:hAnsi="Arial"/>
      <w:kern w:val="20"/>
    </w:rPr>
  </w:style>
  <w:style w:type="paragraph" w:customStyle="1" w:styleId="Bullet2">
    <w:name w:val="Bullet 2"/>
    <w:basedOn w:val="Normln"/>
    <w:rsid w:val="00A008B9"/>
    <w:pPr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</w:rPr>
  </w:style>
  <w:style w:type="paragraph" w:customStyle="1" w:styleId="Bullet3">
    <w:name w:val="Bullet 3"/>
    <w:basedOn w:val="Normln"/>
    <w:rsid w:val="00A008B9"/>
    <w:pPr>
      <w:tabs>
        <w:tab w:val="left" w:pos="2041"/>
      </w:tabs>
      <w:spacing w:after="140" w:line="290" w:lineRule="auto"/>
      <w:ind w:left="2041" w:hanging="794"/>
      <w:jc w:val="both"/>
    </w:pPr>
    <w:rPr>
      <w:rFonts w:ascii="Arial" w:hAnsi="Arial"/>
      <w:kern w:val="20"/>
    </w:rPr>
  </w:style>
  <w:style w:type="paragraph" w:customStyle="1" w:styleId="Bullet4">
    <w:name w:val="Bullet 4"/>
    <w:basedOn w:val="Normln"/>
    <w:rsid w:val="00A008B9"/>
    <w:pPr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</w:rPr>
  </w:style>
  <w:style w:type="paragraph" w:customStyle="1" w:styleId="Bullet5">
    <w:name w:val="Bullet 5"/>
    <w:basedOn w:val="Normln"/>
    <w:rsid w:val="00A008B9"/>
    <w:pPr>
      <w:tabs>
        <w:tab w:val="left" w:pos="3289"/>
      </w:tabs>
      <w:spacing w:after="140" w:line="290" w:lineRule="auto"/>
      <w:ind w:left="3289" w:hanging="567"/>
      <w:jc w:val="both"/>
    </w:pPr>
    <w:rPr>
      <w:rFonts w:ascii="Arial" w:hAnsi="Arial"/>
      <w:kern w:val="20"/>
    </w:rPr>
  </w:style>
  <w:style w:type="paragraph" w:customStyle="1" w:styleId="Bullet6">
    <w:name w:val="Bullet 6"/>
    <w:basedOn w:val="Normln"/>
    <w:rsid w:val="00A008B9"/>
    <w:pPr>
      <w:tabs>
        <w:tab w:val="left" w:pos="3969"/>
      </w:tabs>
      <w:spacing w:after="140" w:line="290" w:lineRule="auto"/>
      <w:ind w:left="3969" w:hanging="680"/>
      <w:jc w:val="both"/>
    </w:pPr>
    <w:rPr>
      <w:rFonts w:ascii="Arial" w:hAnsi="Arial"/>
      <w:kern w:val="20"/>
    </w:rPr>
  </w:style>
  <w:style w:type="paragraph" w:customStyle="1" w:styleId="BulletF">
    <w:name w:val="BulletF"/>
    <w:basedOn w:val="Normln"/>
    <w:rsid w:val="00A008B9"/>
    <w:pPr>
      <w:tabs>
        <w:tab w:val="left" w:pos="1418"/>
      </w:tabs>
      <w:spacing w:line="290" w:lineRule="auto"/>
      <w:ind w:left="1418" w:hanging="567"/>
    </w:pPr>
    <w:rPr>
      <w:rFonts w:ascii="Arial" w:hAnsi="Arial"/>
      <w:kern w:val="20"/>
    </w:rPr>
  </w:style>
  <w:style w:type="paragraph" w:customStyle="1" w:styleId="CellBody">
    <w:name w:val="CellBody"/>
    <w:basedOn w:val="Normln"/>
    <w:rsid w:val="00A008B9"/>
    <w:pPr>
      <w:spacing w:before="60" w:after="60" w:line="290" w:lineRule="auto"/>
    </w:pPr>
    <w:rPr>
      <w:rFonts w:ascii="Arial" w:hAnsi="Arial"/>
      <w:kern w:val="20"/>
    </w:rPr>
  </w:style>
  <w:style w:type="paragraph" w:customStyle="1" w:styleId="CellHead">
    <w:name w:val="CellHead"/>
    <w:basedOn w:val="Normln"/>
    <w:rsid w:val="00A008B9"/>
    <w:pPr>
      <w:keepNext/>
      <w:spacing w:before="60" w:after="60" w:line="259" w:lineRule="auto"/>
    </w:pPr>
    <w:rPr>
      <w:rFonts w:ascii="Arial" w:hAnsi="Arial"/>
      <w:b/>
      <w:kern w:val="20"/>
    </w:rPr>
  </w:style>
  <w:style w:type="paragraph" w:customStyle="1" w:styleId="Head">
    <w:name w:val="Head"/>
    <w:basedOn w:val="Normln"/>
    <w:next w:val="Body"/>
    <w:rsid w:val="00A008B9"/>
    <w:pPr>
      <w:keepNext/>
      <w:keepLines/>
      <w:spacing w:before="140" w:after="140" w:line="290" w:lineRule="auto"/>
      <w:jc w:val="both"/>
    </w:pPr>
    <w:rPr>
      <w:rFonts w:ascii="Arial" w:hAnsi="Arial"/>
      <w:b/>
      <w:kern w:val="20"/>
      <w:sz w:val="23"/>
    </w:rPr>
  </w:style>
  <w:style w:type="paragraph" w:customStyle="1" w:styleId="Head1">
    <w:name w:val="Head 1"/>
    <w:basedOn w:val="Normln"/>
    <w:next w:val="Body1"/>
    <w:rsid w:val="00A008B9"/>
    <w:pPr>
      <w:keepNext/>
      <w:keepLines/>
      <w:spacing w:before="140" w:after="60" w:line="290" w:lineRule="auto"/>
      <w:ind w:left="567"/>
      <w:jc w:val="both"/>
    </w:pPr>
    <w:rPr>
      <w:rFonts w:ascii="Arial" w:hAnsi="Arial"/>
      <w:b/>
      <w:kern w:val="20"/>
      <w:sz w:val="22"/>
    </w:rPr>
  </w:style>
  <w:style w:type="paragraph" w:customStyle="1" w:styleId="Head2">
    <w:name w:val="Head 2"/>
    <w:basedOn w:val="Normln"/>
    <w:next w:val="Body2"/>
    <w:rsid w:val="00A008B9"/>
    <w:pPr>
      <w:keepNext/>
      <w:keepLines/>
      <w:spacing w:before="140" w:after="60" w:line="290" w:lineRule="auto"/>
      <w:ind w:left="1247"/>
      <w:jc w:val="both"/>
    </w:pPr>
    <w:rPr>
      <w:rFonts w:ascii="Arial" w:hAnsi="Arial"/>
      <w:b/>
      <w:kern w:val="20"/>
      <w:sz w:val="21"/>
    </w:rPr>
  </w:style>
  <w:style w:type="paragraph" w:customStyle="1" w:styleId="Head3">
    <w:name w:val="Head 3"/>
    <w:basedOn w:val="Normln"/>
    <w:next w:val="Body3"/>
    <w:rsid w:val="00A008B9"/>
    <w:pPr>
      <w:keepNext/>
      <w:keepLines/>
      <w:spacing w:before="140" w:after="40" w:line="290" w:lineRule="auto"/>
      <w:ind w:left="2041"/>
      <w:jc w:val="both"/>
    </w:pPr>
    <w:rPr>
      <w:rFonts w:ascii="Arial" w:hAnsi="Arial"/>
      <w:b/>
      <w:kern w:val="20"/>
    </w:rPr>
  </w:style>
  <w:style w:type="paragraph" w:customStyle="1" w:styleId="Level1">
    <w:name w:val="Level 1"/>
    <w:basedOn w:val="Normln"/>
    <w:next w:val="Body1"/>
    <w:rsid w:val="00A008B9"/>
    <w:pPr>
      <w:keepNext/>
      <w:widowControl/>
      <w:numPr>
        <w:numId w:val="1"/>
      </w:numPr>
      <w:overflowPunct/>
      <w:autoSpaceDE/>
      <w:autoSpaceDN/>
      <w:adjustRightInd/>
      <w:spacing w:before="140" w:after="140" w:line="290" w:lineRule="auto"/>
      <w:jc w:val="both"/>
      <w:textAlignment w:val="auto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ln"/>
    <w:rsid w:val="00A008B9"/>
    <w:pPr>
      <w:widowControl/>
      <w:numPr>
        <w:ilvl w:val="1"/>
        <w:numId w:val="1"/>
      </w:numPr>
      <w:overflowPunct/>
      <w:autoSpaceDE/>
      <w:autoSpaceDN/>
      <w:adjustRightInd/>
      <w:spacing w:before="120" w:line="240" w:lineRule="exact"/>
      <w:jc w:val="both"/>
      <w:textAlignment w:val="auto"/>
      <w:outlineLvl w:val="1"/>
    </w:pPr>
    <w:rPr>
      <w:rFonts w:ascii="Arial" w:hAnsi="Arial"/>
      <w:kern w:val="20"/>
      <w:lang w:eastAsia="en-US"/>
    </w:rPr>
  </w:style>
  <w:style w:type="paragraph" w:customStyle="1" w:styleId="Level3">
    <w:name w:val="Level 3"/>
    <w:basedOn w:val="Normln"/>
    <w:rsid w:val="00A008B9"/>
    <w:pPr>
      <w:widowControl/>
      <w:numPr>
        <w:ilvl w:val="2"/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2"/>
    </w:pPr>
    <w:rPr>
      <w:rFonts w:ascii="Arial" w:hAnsi="Arial"/>
      <w:kern w:val="20"/>
      <w:lang w:eastAsia="en-US"/>
    </w:rPr>
  </w:style>
  <w:style w:type="paragraph" w:customStyle="1" w:styleId="Level4">
    <w:name w:val="Level 4"/>
    <w:basedOn w:val="Normln"/>
    <w:rsid w:val="00A008B9"/>
    <w:pPr>
      <w:widowControl/>
      <w:numPr>
        <w:ilvl w:val="3"/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="Arial" w:hAnsi="Arial"/>
      <w:kern w:val="20"/>
      <w:lang w:eastAsia="en-US"/>
    </w:rPr>
  </w:style>
  <w:style w:type="paragraph" w:customStyle="1" w:styleId="Level5">
    <w:name w:val="Level 5"/>
    <w:basedOn w:val="Normln"/>
    <w:rsid w:val="00A008B9"/>
    <w:pPr>
      <w:widowControl/>
      <w:numPr>
        <w:ilvl w:val="4"/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="Arial" w:hAnsi="Arial"/>
      <w:kern w:val="20"/>
      <w:lang w:eastAsia="en-US"/>
    </w:rPr>
  </w:style>
  <w:style w:type="paragraph" w:customStyle="1" w:styleId="Level6">
    <w:name w:val="Level 6"/>
    <w:basedOn w:val="Normln"/>
    <w:rsid w:val="00A008B9"/>
    <w:pPr>
      <w:widowControl/>
      <w:numPr>
        <w:ilvl w:val="5"/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="Arial" w:hAnsi="Arial"/>
      <w:kern w:val="20"/>
      <w:lang w:eastAsia="en-US"/>
    </w:rPr>
  </w:style>
  <w:style w:type="paragraph" w:customStyle="1" w:styleId="Parties">
    <w:name w:val="Parties"/>
    <w:basedOn w:val="Normln"/>
    <w:rsid w:val="00A008B9"/>
    <w:pPr>
      <w:numPr>
        <w:numId w:val="4"/>
      </w:numPr>
      <w:tabs>
        <w:tab w:val="left" w:pos="567"/>
      </w:tabs>
      <w:spacing w:after="140" w:line="290" w:lineRule="auto"/>
      <w:jc w:val="both"/>
    </w:pPr>
    <w:rPr>
      <w:rFonts w:ascii="Arial" w:hAnsi="Arial"/>
      <w:kern w:val="20"/>
    </w:rPr>
  </w:style>
  <w:style w:type="paragraph" w:customStyle="1" w:styleId="Recitals">
    <w:name w:val="Recitals"/>
    <w:basedOn w:val="Body"/>
    <w:rsid w:val="00A008B9"/>
    <w:pPr>
      <w:tabs>
        <w:tab w:val="left" w:pos="567"/>
      </w:tabs>
      <w:ind w:left="567" w:hanging="567"/>
    </w:pPr>
  </w:style>
  <w:style w:type="paragraph" w:customStyle="1" w:styleId="roman1">
    <w:name w:val="roman 1"/>
    <w:basedOn w:val="Normln"/>
    <w:rsid w:val="00A008B9"/>
    <w:pPr>
      <w:tabs>
        <w:tab w:val="left" w:pos="567"/>
        <w:tab w:val="left" w:pos="720"/>
      </w:tabs>
      <w:spacing w:after="140" w:line="290" w:lineRule="auto"/>
      <w:ind w:left="567" w:hanging="567"/>
      <w:jc w:val="both"/>
    </w:pPr>
    <w:rPr>
      <w:rFonts w:ascii="Arial" w:hAnsi="Arial"/>
      <w:kern w:val="20"/>
    </w:rPr>
  </w:style>
  <w:style w:type="paragraph" w:customStyle="1" w:styleId="roman2">
    <w:name w:val="roman 2"/>
    <w:basedOn w:val="Normln"/>
    <w:rsid w:val="00A008B9"/>
    <w:pPr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</w:rPr>
  </w:style>
  <w:style w:type="paragraph" w:customStyle="1" w:styleId="roman3">
    <w:name w:val="roman 3"/>
    <w:basedOn w:val="Normln"/>
    <w:rsid w:val="00A008B9"/>
    <w:pPr>
      <w:tabs>
        <w:tab w:val="left" w:pos="2041"/>
      </w:tabs>
      <w:spacing w:after="140" w:line="290" w:lineRule="auto"/>
      <w:ind w:left="2041" w:hanging="794"/>
      <w:jc w:val="both"/>
    </w:pPr>
    <w:rPr>
      <w:rFonts w:ascii="Arial" w:hAnsi="Arial"/>
      <w:kern w:val="20"/>
    </w:rPr>
  </w:style>
  <w:style w:type="paragraph" w:customStyle="1" w:styleId="roman4">
    <w:name w:val="roman 4"/>
    <w:basedOn w:val="Normln"/>
    <w:rsid w:val="00A008B9"/>
    <w:pPr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</w:rPr>
  </w:style>
  <w:style w:type="paragraph" w:customStyle="1" w:styleId="roman5">
    <w:name w:val="roman 5"/>
    <w:basedOn w:val="Normln"/>
    <w:rsid w:val="00A008B9"/>
    <w:pPr>
      <w:tabs>
        <w:tab w:val="left" w:pos="3289"/>
        <w:tab w:val="left" w:pos="3442"/>
      </w:tabs>
      <w:spacing w:after="140" w:line="290" w:lineRule="auto"/>
      <w:ind w:left="3289" w:hanging="567"/>
      <w:jc w:val="both"/>
    </w:pPr>
    <w:rPr>
      <w:rFonts w:ascii="Arial" w:hAnsi="Arial"/>
      <w:kern w:val="20"/>
    </w:rPr>
  </w:style>
  <w:style w:type="paragraph" w:customStyle="1" w:styleId="roman6">
    <w:name w:val="roman 6"/>
    <w:basedOn w:val="Normln"/>
    <w:rsid w:val="00A008B9"/>
    <w:pPr>
      <w:tabs>
        <w:tab w:val="left" w:pos="3969"/>
      </w:tabs>
      <w:spacing w:after="140" w:line="290" w:lineRule="auto"/>
      <w:ind w:left="3969" w:hanging="680"/>
      <w:jc w:val="both"/>
    </w:pPr>
    <w:rPr>
      <w:rFonts w:ascii="Arial" w:hAnsi="Arial"/>
      <w:kern w:val="20"/>
    </w:rPr>
  </w:style>
  <w:style w:type="paragraph" w:customStyle="1" w:styleId="SchedApps">
    <w:name w:val="Sched/Apps"/>
    <w:basedOn w:val="Normln"/>
    <w:next w:val="Body"/>
    <w:rsid w:val="00A008B9"/>
    <w:pPr>
      <w:keepNext/>
      <w:keepLines/>
      <w:pageBreakBefore/>
      <w:spacing w:after="240" w:line="290" w:lineRule="auto"/>
      <w:jc w:val="center"/>
    </w:pPr>
    <w:rPr>
      <w:rFonts w:ascii="Arial" w:hAnsi="Arial"/>
      <w:b/>
      <w:kern w:val="20"/>
      <w:sz w:val="23"/>
    </w:rPr>
  </w:style>
  <w:style w:type="paragraph" w:customStyle="1" w:styleId="Schedule1">
    <w:name w:val="Schedule 1"/>
    <w:basedOn w:val="Normln"/>
    <w:next w:val="Body1"/>
    <w:rsid w:val="00A008B9"/>
    <w:pPr>
      <w:tabs>
        <w:tab w:val="left" w:pos="567"/>
      </w:tabs>
      <w:spacing w:after="140" w:line="290" w:lineRule="auto"/>
      <w:ind w:left="567" w:hanging="567"/>
      <w:jc w:val="both"/>
    </w:pPr>
    <w:rPr>
      <w:rFonts w:ascii="Arial" w:hAnsi="Arial"/>
      <w:kern w:val="20"/>
    </w:rPr>
  </w:style>
  <w:style w:type="paragraph" w:customStyle="1" w:styleId="Schedule2">
    <w:name w:val="Schedule 2"/>
    <w:basedOn w:val="Normln"/>
    <w:next w:val="Body2"/>
    <w:rsid w:val="00A008B9"/>
    <w:pPr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</w:rPr>
  </w:style>
  <w:style w:type="paragraph" w:customStyle="1" w:styleId="Schedule3">
    <w:name w:val="Schedule 3"/>
    <w:basedOn w:val="Normln"/>
    <w:next w:val="Body3"/>
    <w:rsid w:val="00A008B9"/>
    <w:pPr>
      <w:tabs>
        <w:tab w:val="left" w:pos="2041"/>
      </w:tabs>
      <w:spacing w:after="140" w:line="290" w:lineRule="auto"/>
      <w:ind w:left="2041" w:hanging="794"/>
      <w:jc w:val="both"/>
    </w:pPr>
    <w:rPr>
      <w:rFonts w:ascii="Arial" w:hAnsi="Arial"/>
      <w:kern w:val="20"/>
    </w:rPr>
  </w:style>
  <w:style w:type="paragraph" w:customStyle="1" w:styleId="Schedule4">
    <w:name w:val="Schedule 4"/>
    <w:basedOn w:val="Normln"/>
    <w:next w:val="Body4"/>
    <w:rsid w:val="00A008B9"/>
    <w:pPr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</w:rPr>
  </w:style>
  <w:style w:type="paragraph" w:customStyle="1" w:styleId="Schedule5">
    <w:name w:val="Schedule 5"/>
    <w:basedOn w:val="Normln"/>
    <w:next w:val="Body5"/>
    <w:rsid w:val="00A008B9"/>
    <w:pPr>
      <w:tabs>
        <w:tab w:val="left" w:pos="3289"/>
      </w:tabs>
      <w:spacing w:after="140" w:line="290" w:lineRule="auto"/>
      <w:ind w:left="3289" w:hanging="567"/>
      <w:jc w:val="both"/>
    </w:pPr>
    <w:rPr>
      <w:rFonts w:ascii="Arial" w:hAnsi="Arial"/>
      <w:kern w:val="20"/>
    </w:rPr>
  </w:style>
  <w:style w:type="paragraph" w:customStyle="1" w:styleId="Schedule6">
    <w:name w:val="Schedule 6"/>
    <w:basedOn w:val="Normln"/>
    <w:next w:val="Body6"/>
    <w:rsid w:val="00A008B9"/>
    <w:pPr>
      <w:tabs>
        <w:tab w:val="left" w:pos="3969"/>
      </w:tabs>
      <w:spacing w:after="140" w:line="290" w:lineRule="auto"/>
      <w:ind w:left="3969" w:hanging="680"/>
      <w:jc w:val="both"/>
    </w:pPr>
    <w:rPr>
      <w:rFonts w:ascii="Arial" w:hAnsi="Arial"/>
      <w:kern w:val="20"/>
    </w:rPr>
  </w:style>
  <w:style w:type="paragraph" w:styleId="Nzev">
    <w:name w:val="Title"/>
    <w:basedOn w:val="Normln"/>
    <w:next w:val="Body"/>
    <w:link w:val="NzevChar"/>
    <w:qFormat/>
    <w:rsid w:val="00A008B9"/>
    <w:pPr>
      <w:keepNext/>
      <w:keepLines/>
      <w:spacing w:after="240" w:line="290" w:lineRule="auto"/>
      <w:jc w:val="both"/>
    </w:pPr>
    <w:rPr>
      <w:rFonts w:ascii="Arial" w:hAnsi="Arial"/>
      <w:b/>
      <w:kern w:val="28"/>
      <w:sz w:val="25"/>
    </w:rPr>
  </w:style>
  <w:style w:type="character" w:customStyle="1" w:styleId="NzevChar">
    <w:name w:val="Název Char"/>
    <w:basedOn w:val="Standardnpsmoodstavce"/>
    <w:link w:val="Nzev"/>
    <w:rsid w:val="00A008B9"/>
    <w:rPr>
      <w:rFonts w:ascii="Arial" w:eastAsia="Times New Roman" w:hAnsi="Arial" w:cs="Times New Roman"/>
      <w:b/>
      <w:kern w:val="28"/>
      <w:sz w:val="25"/>
      <w:szCs w:val="20"/>
      <w:lang w:eastAsia="cs-CZ"/>
    </w:rPr>
  </w:style>
  <w:style w:type="paragraph" w:customStyle="1" w:styleId="SubHead">
    <w:name w:val="SubHead"/>
    <w:basedOn w:val="Normln"/>
    <w:next w:val="Body"/>
    <w:rsid w:val="00A008B9"/>
    <w:pPr>
      <w:keepNext/>
      <w:keepLines/>
      <w:spacing w:before="60" w:after="60" w:line="290" w:lineRule="auto"/>
      <w:jc w:val="both"/>
    </w:pPr>
    <w:rPr>
      <w:rFonts w:ascii="Arial" w:hAnsi="Arial"/>
      <w:b/>
      <w:kern w:val="20"/>
      <w:sz w:val="21"/>
    </w:rPr>
  </w:style>
  <w:style w:type="character" w:styleId="Odkaznakoment">
    <w:name w:val="annotation reference"/>
    <w:basedOn w:val="Standardnpsmoodstavce"/>
    <w:semiHidden/>
    <w:rsid w:val="00A008B9"/>
    <w:rPr>
      <w:sz w:val="16"/>
    </w:rPr>
  </w:style>
  <w:style w:type="paragraph" w:styleId="Textkomente">
    <w:name w:val="annotation text"/>
    <w:basedOn w:val="Normln"/>
    <w:link w:val="TextkomenteChar"/>
    <w:semiHidden/>
    <w:rsid w:val="00A008B9"/>
  </w:style>
  <w:style w:type="character" w:customStyle="1" w:styleId="TextkomenteChar">
    <w:name w:val="Text komentáře Char"/>
    <w:basedOn w:val="Standardnpsmoodstavce"/>
    <w:link w:val="Textkomente"/>
    <w:semiHidden/>
    <w:rsid w:val="00A008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CLevel1">
    <w:name w:val="T+C Level 1"/>
    <w:basedOn w:val="Body"/>
    <w:next w:val="Normln"/>
    <w:rsid w:val="00A008B9"/>
    <w:pPr>
      <w:keepNext/>
      <w:tabs>
        <w:tab w:val="left" w:pos="567"/>
      </w:tabs>
      <w:spacing w:before="140" w:after="0"/>
      <w:ind w:left="567" w:hanging="567"/>
    </w:pPr>
    <w:rPr>
      <w:b/>
    </w:rPr>
  </w:style>
  <w:style w:type="paragraph" w:customStyle="1" w:styleId="TCLevel2">
    <w:name w:val="T+C Level 2"/>
    <w:basedOn w:val="Body"/>
    <w:rsid w:val="00A008B9"/>
    <w:pPr>
      <w:tabs>
        <w:tab w:val="left" w:pos="1247"/>
      </w:tabs>
      <w:ind w:left="1247" w:hanging="680"/>
    </w:pPr>
  </w:style>
  <w:style w:type="paragraph" w:customStyle="1" w:styleId="TCLevel3">
    <w:name w:val="T+C Level 3"/>
    <w:basedOn w:val="Body"/>
    <w:rsid w:val="00A008B9"/>
    <w:pPr>
      <w:tabs>
        <w:tab w:val="left" w:pos="2041"/>
      </w:tabs>
      <w:ind w:left="2041" w:hanging="794"/>
    </w:pPr>
  </w:style>
  <w:style w:type="paragraph" w:customStyle="1" w:styleId="TCLevel4">
    <w:name w:val="T+C Level 4"/>
    <w:basedOn w:val="Body"/>
    <w:rsid w:val="00A008B9"/>
    <w:pPr>
      <w:tabs>
        <w:tab w:val="left" w:pos="2722"/>
      </w:tabs>
      <w:ind w:left="2722" w:hanging="681"/>
    </w:pPr>
  </w:style>
  <w:style w:type="paragraph" w:customStyle="1" w:styleId="Table1">
    <w:name w:val="Table 1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2">
    <w:name w:val="Table 2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3">
    <w:name w:val="Table 3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4">
    <w:name w:val="Table 4"/>
    <w:basedOn w:val="CellBody"/>
    <w:rsid w:val="00A008B9"/>
    <w:pPr>
      <w:tabs>
        <w:tab w:val="left" w:pos="567"/>
        <w:tab w:val="left" w:pos="720"/>
      </w:tabs>
      <w:ind w:left="567" w:hanging="567"/>
    </w:pPr>
  </w:style>
  <w:style w:type="paragraph" w:customStyle="1" w:styleId="Table5">
    <w:name w:val="Table 5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6">
    <w:name w:val="Table 6"/>
    <w:basedOn w:val="CellBody"/>
    <w:rsid w:val="00A008B9"/>
    <w:pPr>
      <w:tabs>
        <w:tab w:val="left" w:pos="567"/>
        <w:tab w:val="left" w:pos="720"/>
      </w:tabs>
      <w:ind w:left="567" w:hanging="567"/>
    </w:pPr>
  </w:style>
  <w:style w:type="paragraph" w:customStyle="1" w:styleId="Tablealpha">
    <w:name w:val="Table alpha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bullet">
    <w:name w:val="Table bullet"/>
    <w:basedOn w:val="CellBody"/>
    <w:rsid w:val="00A008B9"/>
    <w:pPr>
      <w:tabs>
        <w:tab w:val="left" w:pos="567"/>
      </w:tabs>
      <w:ind w:left="567" w:hanging="567"/>
    </w:pPr>
  </w:style>
  <w:style w:type="paragraph" w:customStyle="1" w:styleId="Tableroman">
    <w:name w:val="Table roman"/>
    <w:basedOn w:val="CellBody"/>
    <w:rsid w:val="00A008B9"/>
    <w:pPr>
      <w:tabs>
        <w:tab w:val="left" w:pos="567"/>
        <w:tab w:val="left" w:pos="720"/>
      </w:tabs>
      <w:ind w:left="567" w:hanging="567"/>
    </w:pPr>
  </w:style>
  <w:style w:type="paragraph" w:styleId="Textpoznpodarou">
    <w:name w:val="footnote text"/>
    <w:basedOn w:val="Normln"/>
    <w:link w:val="TextpoznpodarouChar"/>
    <w:semiHidden/>
    <w:rsid w:val="00A008B9"/>
  </w:style>
  <w:style w:type="character" w:customStyle="1" w:styleId="TextpoznpodarouChar">
    <w:name w:val="Text pozn. pod čarou Char"/>
    <w:basedOn w:val="Standardnpsmoodstavce"/>
    <w:link w:val="Textpoznpodarou"/>
    <w:semiHidden/>
    <w:rsid w:val="00A008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008B9"/>
    <w:rPr>
      <w:sz w:val="20"/>
      <w:vertAlign w:val="superscript"/>
    </w:rPr>
  </w:style>
  <w:style w:type="paragraph" w:styleId="Zkladntextodsazen">
    <w:name w:val="Body Text Indent"/>
    <w:basedOn w:val="Normln"/>
    <w:link w:val="ZkladntextodsazenChar"/>
    <w:rsid w:val="00A008B9"/>
    <w:pPr>
      <w:ind w:left="1276"/>
      <w:jc w:val="both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A008B9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alloonText1">
    <w:name w:val="Balloon Text1"/>
    <w:basedOn w:val="Normln"/>
    <w:semiHidden/>
    <w:rsid w:val="00A008B9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00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08B9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0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8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A008B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008B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table" w:styleId="Mkatabulky">
    <w:name w:val="Table Grid"/>
    <w:basedOn w:val="Normlntabulka"/>
    <w:rsid w:val="00A008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008B9"/>
  </w:style>
  <w:style w:type="paragraph" w:customStyle="1" w:styleId="StylLevel1TimesNewRoman">
    <w:name w:val="Styl Level 1 + Times New Roman"/>
    <w:basedOn w:val="Level1"/>
    <w:rsid w:val="00A008B9"/>
    <w:rPr>
      <w:rFonts w:ascii="Times New Roman" w:hAnsi="Times New Roman"/>
      <w:bCs/>
      <w:sz w:val="24"/>
    </w:rPr>
  </w:style>
  <w:style w:type="paragraph" w:customStyle="1" w:styleId="StylStylLevel1TimesNewRoman11b">
    <w:name w:val="Styl Styl Level 1 + Times New Roman + 11 b."/>
    <w:basedOn w:val="StylLevel1TimesNewRoman"/>
    <w:rsid w:val="00A008B9"/>
    <w:pPr>
      <w:spacing w:before="200"/>
    </w:pPr>
  </w:style>
  <w:style w:type="paragraph" w:customStyle="1" w:styleId="Default">
    <w:name w:val="Default"/>
    <w:rsid w:val="00A0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08B9"/>
    <w:rPr>
      <w:b/>
      <w:bCs/>
    </w:rPr>
  </w:style>
  <w:style w:type="paragraph" w:styleId="Odstavecseseznamem">
    <w:name w:val="List Paragraph"/>
    <w:basedOn w:val="Normln"/>
    <w:uiPriority w:val="34"/>
    <w:qFormat/>
    <w:rsid w:val="00A008B9"/>
    <w:pPr>
      <w:ind w:left="720"/>
      <w:contextualSpacing/>
    </w:pPr>
  </w:style>
  <w:style w:type="paragraph" w:styleId="Revize">
    <w:name w:val="Revision"/>
    <w:hidden/>
    <w:uiPriority w:val="99"/>
    <w:semiHidden/>
    <w:rsid w:val="00B53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jstk1">
    <w:name w:val="index 1"/>
    <w:basedOn w:val="Normln"/>
    <w:next w:val="Normln"/>
    <w:autoRedefine/>
    <w:uiPriority w:val="99"/>
    <w:unhideWhenUsed/>
    <w:rsid w:val="007341F9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unhideWhenUsed/>
    <w:rsid w:val="007341F9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unhideWhenUsed/>
    <w:rsid w:val="007341F9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unhideWhenUsed/>
    <w:rsid w:val="007341F9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unhideWhenUsed/>
    <w:rsid w:val="007341F9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unhideWhenUsed/>
    <w:rsid w:val="007341F9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unhideWhenUsed/>
    <w:rsid w:val="007341F9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unhideWhenUsed/>
    <w:rsid w:val="007341F9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unhideWhenUsed/>
    <w:rsid w:val="007341F9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unhideWhenUsed/>
    <w:rsid w:val="0073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634c9c-6559-453c-a7bb-d4e84ca693f7">
      <UserInfo>
        <DisplayName>Marie Kašparová</DisplayName>
        <AccountId>11</AccountId>
        <AccountType/>
      </UserInfo>
    </SharedWithUsers>
    <_Flow_SignoffStatus xmlns="e69ca6fb-af3e-438b-9f6e-81d5d124f46e" xsi:nil="true"/>
    <lcf76f155ced4ddcb4097134ff3c332f xmlns="e69ca6fb-af3e-438b-9f6e-81d5d124f46e">
      <Terms xmlns="http://schemas.microsoft.com/office/infopath/2007/PartnerControls"/>
    </lcf76f155ced4ddcb4097134ff3c332f>
    <TaxCatchAll xmlns="eb634c9c-6559-453c-a7bb-d4e84ca693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0A0B1D2933649BDC4FE95ADF062F1" ma:contentTypeVersion="12" ma:contentTypeDescription="Vytvoří nový dokument" ma:contentTypeScope="" ma:versionID="d9f53564cb4bf1c1c489f6dc6a9bb44f">
  <xsd:schema xmlns:xsd="http://www.w3.org/2001/XMLSchema" xmlns:xs="http://www.w3.org/2001/XMLSchema" xmlns:p="http://schemas.microsoft.com/office/2006/metadata/properties" xmlns:ns2="e69ca6fb-af3e-438b-9f6e-81d5d124f46e" xmlns:ns3="eb634c9c-6559-453c-a7bb-d4e84ca693f7" targetNamespace="http://schemas.microsoft.com/office/2006/metadata/properties" ma:root="true" ma:fieldsID="42535b38aaf7cef27991e40d8057e09b" ns2:_="" ns3:_="">
    <xsd:import namespace="e69ca6fb-af3e-438b-9f6e-81d5d124f46e"/>
    <xsd:import namespace="eb634c9c-6559-453c-a7bb-d4e84ca69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a6fb-af3e-438b-9f6e-81d5d124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1349d9c-dec1-4c77-a15b-55637c96f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34c9c-6559-453c-a7bb-d4e84ca69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a75d01-3731-4270-8330-df60f9193e2a}" ma:internalName="TaxCatchAll" ma:showField="CatchAllData" ma:web="eb634c9c-6559-453c-a7bb-d4e84ca69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0A705-ED3C-4586-B488-5648F4BB5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19F72-B689-A041-8C9D-4489962E0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F90E3-8C86-4B40-B5E3-2FBB4E4087E2}">
  <ds:schemaRefs>
    <ds:schemaRef ds:uri="http://schemas.microsoft.com/office/2006/metadata/properties"/>
    <ds:schemaRef ds:uri="http://schemas.microsoft.com/office/infopath/2007/PartnerControls"/>
    <ds:schemaRef ds:uri="eb634c9c-6559-453c-a7bb-d4e84ca693f7"/>
    <ds:schemaRef ds:uri="e69ca6fb-af3e-438b-9f6e-81d5d124f46e"/>
  </ds:schemaRefs>
</ds:datastoreItem>
</file>

<file path=customXml/itemProps4.xml><?xml version="1.0" encoding="utf-8"?>
<ds:datastoreItem xmlns:ds="http://schemas.openxmlformats.org/officeDocument/2006/customXml" ds:itemID="{0DAF4B2D-0CEE-494A-933A-CEFAB9ED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a6fb-af3e-438b-9f6e-81d5d124f46e"/>
    <ds:schemaRef ds:uri="eb634c9c-6559-453c-a7bb-d4e84ca69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4074</Words>
  <Characters>24042</Characters>
  <Application>Microsoft Office Word</Application>
  <DocSecurity>0</DocSecurity>
  <Lines>200</Lines>
  <Paragraphs>56</Paragraphs>
  <ScaleCrop>false</ScaleCrop>
  <Company/>
  <LinksUpToDate>false</LinksUpToDate>
  <CharactersWithSpaces>28060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Strnad</dc:creator>
  <cp:keywords/>
  <dc:description/>
  <cp:lastModifiedBy>Zdenka Bahníková</cp:lastModifiedBy>
  <cp:revision>3</cp:revision>
  <cp:lastPrinted>2022-02-03T08:48:00Z</cp:lastPrinted>
  <dcterms:created xsi:type="dcterms:W3CDTF">2023-01-31T22:09:00Z</dcterms:created>
  <dcterms:modified xsi:type="dcterms:W3CDTF">2023-01-31T22:15:00Z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0x0101009D40A0B1D2933649BDC4FE95ADF062F1</vt:lpwstr>
  </property>
  <property fmtid="{D5CDD505-2E9C-101B-9397-08002B2CF9AE}" pid="3" name="Order">
    <vt:r8>2188700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