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1E" w:rsidRDefault="0082111E">
      <w:pPr>
        <w:spacing w:line="1" w:lineRule="exact"/>
        <w:sectPr w:rsidR="0082111E">
          <w:type w:val="continuous"/>
          <w:pgSz w:w="11900" w:h="16840"/>
          <w:pgMar w:top="786" w:right="906" w:bottom="780" w:left="633" w:header="0" w:footer="3" w:gutter="0"/>
          <w:cols w:space="720"/>
          <w:noEndnote/>
          <w:docGrid w:linePitch="360"/>
        </w:sectPr>
      </w:pPr>
    </w:p>
    <w:p w:rsidR="0082111E" w:rsidRDefault="002433FC">
      <w:pPr>
        <w:pStyle w:val="Zkladntext40"/>
        <w:framePr w:w="1685" w:h="317" w:wrap="none" w:hAnchor="page" w:x="613" w:y="26"/>
        <w:shd w:val="clear" w:color="auto" w:fill="auto"/>
      </w:pPr>
      <w:r>
        <w:lastRenderedPageBreak/>
        <w:t>Nabídka vydaná</w:t>
      </w:r>
    </w:p>
    <w:p w:rsidR="0082111E" w:rsidRDefault="002433FC">
      <w:pPr>
        <w:pStyle w:val="Zkladntext40"/>
        <w:framePr w:w="1652" w:h="320" w:wrap="none" w:hAnchor="page" w:x="7525" w:y="1"/>
        <w:shd w:val="clear" w:color="auto" w:fill="auto"/>
      </w:pPr>
      <w:r>
        <w:t>NAV0911/2223</w:t>
      </w:r>
    </w:p>
    <w:p w:rsidR="0082111E" w:rsidRDefault="002433F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386080</wp:posOffset>
            </wp:positionH>
            <wp:positionV relativeFrom="margin">
              <wp:posOffset>222250</wp:posOffset>
            </wp:positionV>
            <wp:extent cx="5437505" cy="2944495"/>
            <wp:effectExtent l="0" t="0" r="0" b="8255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3750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11E" w:rsidRDefault="0082111E">
      <w:pPr>
        <w:spacing w:line="360" w:lineRule="exact"/>
      </w:pPr>
    </w:p>
    <w:p w:rsidR="0082111E" w:rsidRDefault="0082111E">
      <w:pPr>
        <w:spacing w:line="360" w:lineRule="exact"/>
      </w:pPr>
    </w:p>
    <w:p w:rsidR="0082111E" w:rsidRDefault="0082111E">
      <w:pPr>
        <w:spacing w:line="360" w:lineRule="exact"/>
      </w:pPr>
    </w:p>
    <w:p w:rsidR="0082111E" w:rsidRDefault="0082111E">
      <w:pPr>
        <w:spacing w:line="360" w:lineRule="exact"/>
      </w:pPr>
    </w:p>
    <w:p w:rsidR="0082111E" w:rsidRDefault="0082111E">
      <w:pPr>
        <w:spacing w:line="360" w:lineRule="exact"/>
      </w:pPr>
    </w:p>
    <w:p w:rsidR="0082111E" w:rsidRDefault="0082111E">
      <w:pPr>
        <w:spacing w:line="360" w:lineRule="exact"/>
      </w:pPr>
    </w:p>
    <w:p w:rsidR="0082111E" w:rsidRDefault="002433FC" w:rsidP="002433FC">
      <w:pPr>
        <w:tabs>
          <w:tab w:val="left" w:pos="1155"/>
        </w:tabs>
        <w:spacing w:line="360" w:lineRule="exact"/>
      </w:pPr>
      <w:r>
        <w:tab/>
      </w:r>
    </w:p>
    <w:p w:rsidR="0082111E" w:rsidRDefault="002433FC" w:rsidP="002433FC">
      <w:pPr>
        <w:tabs>
          <w:tab w:val="left" w:pos="1380"/>
        </w:tabs>
        <w:spacing w:line="360" w:lineRule="exact"/>
      </w:pPr>
      <w:r>
        <w:tab/>
      </w:r>
    </w:p>
    <w:p w:rsidR="0082111E" w:rsidRDefault="0082111E">
      <w:pPr>
        <w:spacing w:line="360" w:lineRule="exact"/>
      </w:pPr>
    </w:p>
    <w:p w:rsidR="0082111E" w:rsidRDefault="0082111E">
      <w:pPr>
        <w:spacing w:line="360" w:lineRule="exact"/>
      </w:pPr>
    </w:p>
    <w:p w:rsidR="0082111E" w:rsidRDefault="0082111E">
      <w:pPr>
        <w:spacing w:line="360" w:lineRule="exact"/>
      </w:pPr>
    </w:p>
    <w:p w:rsidR="0082111E" w:rsidRDefault="0082111E">
      <w:pPr>
        <w:spacing w:after="640" w:line="1" w:lineRule="exact"/>
      </w:pPr>
    </w:p>
    <w:p w:rsidR="0082111E" w:rsidRDefault="0082111E">
      <w:pPr>
        <w:spacing w:line="1" w:lineRule="exact"/>
        <w:sectPr w:rsidR="0082111E">
          <w:footerReference w:type="default" r:id="rId7"/>
          <w:pgSz w:w="11900" w:h="16840"/>
          <w:pgMar w:top="399" w:right="2673" w:bottom="3492" w:left="608" w:header="0" w:footer="3" w:gutter="0"/>
          <w:cols w:space="720"/>
          <w:noEndnote/>
          <w:docGrid w:linePitch="360"/>
        </w:sectPr>
      </w:pPr>
    </w:p>
    <w:p w:rsidR="0082111E" w:rsidRDefault="002433FC">
      <w:pPr>
        <w:pStyle w:val="Zkladntext30"/>
        <w:shd w:val="clear" w:color="auto" w:fill="auto"/>
        <w:tabs>
          <w:tab w:val="left" w:pos="2498"/>
          <w:tab w:val="left" w:pos="3827"/>
          <w:tab w:val="left" w:pos="7715"/>
        </w:tabs>
        <w:spacing w:after="100"/>
        <w:ind w:firstLine="0"/>
      </w:pPr>
      <w:r>
        <w:rPr>
          <w:b/>
          <w:bCs/>
          <w:u w:val="single"/>
        </w:rPr>
        <w:t>Označeni dodávky</w:t>
      </w:r>
      <w:r>
        <w:rPr>
          <w:b/>
          <w:bCs/>
          <w:u w:val="single"/>
        </w:rPr>
        <w:tab/>
        <w:t>Množství MJ</w:t>
      </w:r>
      <w:r>
        <w:rPr>
          <w:b/>
          <w:bCs/>
          <w:u w:val="single"/>
        </w:rPr>
        <w:tab/>
        <w:t>Sleva [%] Cena za MJ Sazba DPH Základ [EUR]</w:t>
      </w:r>
      <w:r>
        <w:rPr>
          <w:b/>
          <w:bCs/>
          <w:u w:val="single"/>
        </w:rPr>
        <w:tab/>
        <w:t>Celkem [EUR]</w:t>
      </w:r>
    </w:p>
    <w:p w:rsidR="0082111E" w:rsidRDefault="002433FC">
      <w:pPr>
        <w:pStyle w:val="Zkladntext20"/>
        <w:shd w:val="clear" w:color="auto" w:fill="auto"/>
        <w:spacing w:after="0"/>
      </w:pPr>
      <w:r>
        <w:t xml:space="preserve">Diagnostika </w:t>
      </w:r>
      <w:r>
        <w:rPr>
          <w:lang w:val="de-DE" w:eastAsia="de-DE" w:bidi="de-DE"/>
        </w:rPr>
        <w:t xml:space="preserve">Microfocus </w:t>
      </w:r>
      <w:r>
        <w:t xml:space="preserve">X-ray </w:t>
      </w:r>
      <w:r>
        <w:rPr>
          <w:lang w:val="de-DE" w:eastAsia="de-DE" w:bidi="de-DE"/>
        </w:rPr>
        <w:t xml:space="preserve">source </w:t>
      </w:r>
      <w:r>
        <w:t>L12161-07</w:t>
      </w:r>
    </w:p>
    <w:p w:rsidR="0082111E" w:rsidRDefault="002433FC">
      <w:pPr>
        <w:pStyle w:val="Zkladntext20"/>
        <w:pBdr>
          <w:bottom w:val="single" w:sz="4" w:space="0" w:color="auto"/>
        </w:pBdr>
        <w:shd w:val="clear" w:color="auto" w:fill="auto"/>
        <w:tabs>
          <w:tab w:val="left" w:pos="4841"/>
          <w:tab w:val="left" w:pos="5651"/>
          <w:tab w:val="left" w:pos="6750"/>
          <w:tab w:val="left" w:pos="8026"/>
        </w:tabs>
        <w:spacing w:after="100"/>
        <w:ind w:left="2800"/>
      </w:pPr>
      <w:r>
        <w:t>1.00</w:t>
      </w:r>
      <w:r>
        <w:tab/>
        <w:t>-500,00</w:t>
      </w:r>
      <w:r>
        <w:tab/>
        <w:t>21.00</w:t>
      </w:r>
      <w:r>
        <w:tab/>
        <w:t>-500.00</w:t>
      </w:r>
      <w:r>
        <w:tab/>
        <w:t>-605.00</w:t>
      </w:r>
    </w:p>
    <w:p w:rsidR="0082111E" w:rsidRDefault="002433FC">
      <w:pPr>
        <w:pStyle w:val="Zkladntext20"/>
        <w:shd w:val="clear" w:color="auto" w:fill="auto"/>
        <w:spacing w:after="0"/>
      </w:pPr>
      <w:r>
        <w:t xml:space="preserve">Varianta 2: </w:t>
      </w:r>
      <w:r>
        <w:rPr>
          <w:lang w:val="de-DE" w:eastAsia="de-DE" w:bidi="de-DE"/>
        </w:rPr>
        <w:t xml:space="preserve">REPARATUR </w:t>
      </w:r>
      <w:r>
        <w:t xml:space="preserve">ETD2 - L12161-07 (S/N M01051/SXC574) </w:t>
      </w:r>
      <w:r>
        <w:rPr>
          <w:lang w:val="en-US" w:eastAsia="en-US" w:bidi="en-US"/>
        </w:rPr>
        <w:t>Repair costs: PC BOARD REPLACEMENT COST</w:t>
      </w:r>
    </w:p>
    <w:p w:rsidR="0082111E" w:rsidRDefault="002433FC">
      <w:pPr>
        <w:pStyle w:val="Zkladntext20"/>
        <w:pBdr>
          <w:bottom w:val="single" w:sz="4" w:space="0" w:color="auto"/>
        </w:pBdr>
        <w:shd w:val="clear" w:color="auto" w:fill="auto"/>
        <w:tabs>
          <w:tab w:val="left" w:pos="4841"/>
          <w:tab w:val="left" w:pos="5651"/>
          <w:tab w:val="left" w:pos="6750"/>
          <w:tab w:val="left" w:pos="8026"/>
        </w:tabs>
        <w:spacing w:after="100"/>
        <w:ind w:left="2800"/>
      </w:pPr>
      <w:r>
        <w:rPr>
          <w:lang w:val="en-US" w:eastAsia="en-US" w:bidi="en-US"/>
        </w:rPr>
        <w:t>1.00</w:t>
      </w:r>
      <w:r>
        <w:rPr>
          <w:lang w:val="en-US" w:eastAsia="en-US" w:bidi="en-US"/>
        </w:rPr>
        <w:tab/>
        <w:t>4 225.00</w:t>
      </w:r>
      <w:r>
        <w:rPr>
          <w:lang w:val="en-US" w:eastAsia="en-US" w:bidi="en-US"/>
        </w:rPr>
        <w:tab/>
        <w:t>21.00</w:t>
      </w:r>
      <w:r>
        <w:rPr>
          <w:lang w:val="en-US" w:eastAsia="en-US" w:bidi="en-US"/>
        </w:rPr>
        <w:tab/>
        <w:t>4 225,00</w:t>
      </w:r>
      <w:r>
        <w:rPr>
          <w:lang w:val="en-US" w:eastAsia="en-US" w:bidi="en-US"/>
        </w:rPr>
        <w:tab/>
        <w:t>5 112,25</w:t>
      </w:r>
    </w:p>
    <w:p w:rsidR="0082111E" w:rsidRDefault="002433FC">
      <w:pPr>
        <w:pStyle w:val="Zkladntext20"/>
        <w:shd w:val="clear" w:color="auto" w:fill="auto"/>
        <w:spacing w:after="0"/>
      </w:pPr>
      <w:r>
        <w:t xml:space="preserve">Termín dodání </w:t>
      </w:r>
      <w:r>
        <w:rPr>
          <w:lang w:val="en-US" w:eastAsia="en-US" w:bidi="en-US"/>
        </w:rPr>
        <w:t xml:space="preserve">do 10 </w:t>
      </w:r>
      <w:r>
        <w:t>týdnů od potvrzení přijetí objednávky.</w:t>
      </w:r>
    </w:p>
    <w:p w:rsidR="0082111E" w:rsidRDefault="002433FC">
      <w:pPr>
        <w:pStyle w:val="Zkladntext20"/>
        <w:shd w:val="clear" w:color="auto" w:fill="auto"/>
        <w:spacing w:after="0"/>
      </w:pPr>
      <w:r>
        <w:t>Platnost nabídky 30 dní od data vystavení.</w:t>
      </w:r>
    </w:p>
    <w:p w:rsidR="0082111E" w:rsidRDefault="002433FC">
      <w:pPr>
        <w:pStyle w:val="Zkladntext20"/>
        <w:shd w:val="clear" w:color="auto" w:fill="auto"/>
        <w:spacing w:after="0"/>
        <w:sectPr w:rsidR="0082111E">
          <w:type w:val="continuous"/>
          <w:pgSz w:w="11900" w:h="16840"/>
          <w:pgMar w:top="399" w:right="2673" w:bottom="3439" w:left="608" w:header="0" w:footer="3" w:gutter="0"/>
          <w:cols w:space="720"/>
          <w:noEndnote/>
          <w:docGrid w:linePitch="360"/>
        </w:sectPr>
      </w:pPr>
      <w:r>
        <w:t>Fakturace při dodaní předmětu plnění. Splatnost fakt</w:t>
      </w:r>
      <w:r>
        <w:t>ury je 14 dní.</w:t>
      </w:r>
    </w:p>
    <w:p w:rsidR="0082111E" w:rsidRDefault="0082111E">
      <w:pPr>
        <w:spacing w:line="240" w:lineRule="exact"/>
        <w:rPr>
          <w:sz w:val="19"/>
          <w:szCs w:val="19"/>
        </w:rPr>
      </w:pPr>
    </w:p>
    <w:p w:rsidR="0082111E" w:rsidRDefault="0082111E">
      <w:pPr>
        <w:spacing w:line="240" w:lineRule="exact"/>
        <w:rPr>
          <w:sz w:val="19"/>
          <w:szCs w:val="19"/>
        </w:rPr>
      </w:pPr>
    </w:p>
    <w:p w:rsidR="0082111E" w:rsidRDefault="0082111E">
      <w:pPr>
        <w:spacing w:before="69" w:after="69" w:line="240" w:lineRule="exact"/>
        <w:rPr>
          <w:sz w:val="19"/>
          <w:szCs w:val="19"/>
        </w:rPr>
      </w:pPr>
    </w:p>
    <w:p w:rsidR="0082111E" w:rsidRDefault="0082111E">
      <w:pPr>
        <w:spacing w:line="1" w:lineRule="exact"/>
        <w:sectPr w:rsidR="0082111E">
          <w:type w:val="continuous"/>
          <w:pgSz w:w="11900" w:h="16840"/>
          <w:pgMar w:top="399" w:right="0" w:bottom="349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397"/>
        <w:gridCol w:w="1127"/>
        <w:gridCol w:w="1184"/>
      </w:tblGrid>
      <w:tr w:rsidR="008211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Základ 0%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O.CO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DPH 0%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O.CO</w:t>
            </w:r>
          </w:p>
        </w:tc>
      </w:tr>
      <w:tr w:rsidR="0082111E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Základ 10%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DPH 10%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0.00</w:t>
            </w:r>
          </w:p>
        </w:tc>
      </w:tr>
      <w:tr w:rsidR="0082111E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Zaklad 15%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DPH 15%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0,00</w:t>
            </w:r>
          </w:p>
        </w:tc>
      </w:tr>
      <w:tr w:rsidR="0082111E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Základ 21%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556 586,62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DPH 21%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116 833.19</w:t>
            </w:r>
          </w:p>
        </w:tc>
      </w:tr>
      <w:tr w:rsidR="008211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Celkem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556 586.62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5148" w:h="1062" w:vSpace="180" w:wrap="none" w:vAnchor="text" w:hAnchor="page" w:x="638" w:y="201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116 883.19</w:t>
            </w:r>
          </w:p>
        </w:tc>
      </w:tr>
    </w:tbl>
    <w:p w:rsidR="0082111E" w:rsidRDefault="0082111E">
      <w:pPr>
        <w:framePr w:w="5148" w:h="1062" w:vSpace="180" w:wrap="none" w:vAnchor="text" w:hAnchor="page" w:x="638" w:y="201"/>
        <w:spacing w:line="1" w:lineRule="exact"/>
      </w:pPr>
    </w:p>
    <w:p w:rsidR="0082111E" w:rsidRDefault="002433FC">
      <w:pPr>
        <w:pStyle w:val="Titulektabulky0"/>
        <w:framePr w:w="1357" w:h="180" w:wrap="none" w:vAnchor="text" w:hAnchor="page" w:x="670" w:y="21"/>
        <w:shd w:val="clear" w:color="auto" w:fill="auto"/>
        <w:rPr>
          <w:sz w:val="12"/>
          <w:szCs w:val="12"/>
        </w:rPr>
      </w:pPr>
      <w:r>
        <w:rPr>
          <w:rFonts w:ascii="Arial" w:eastAsia="Arial" w:hAnsi="Arial" w:cs="Arial"/>
          <w:b w:val="0"/>
          <w:bCs w:val="0"/>
          <w:sz w:val="12"/>
          <w:szCs w:val="12"/>
        </w:rPr>
        <w:t>Rekapitulace DPH v Kč</w:t>
      </w:r>
    </w:p>
    <w:p w:rsidR="0082111E" w:rsidRDefault="002433FC">
      <w:pPr>
        <w:pStyle w:val="Titulektabulky0"/>
        <w:framePr w:w="1670" w:h="180" w:wrap="none" w:vAnchor="text" w:hAnchor="page" w:x="674" w:y="1335"/>
        <w:shd w:val="clear" w:color="auto" w:fill="auto"/>
        <w:rPr>
          <w:sz w:val="12"/>
          <w:szCs w:val="12"/>
        </w:rPr>
      </w:pPr>
      <w:r>
        <w:rPr>
          <w:rFonts w:ascii="Arial" w:eastAsia="Arial" w:hAnsi="Arial" w:cs="Arial"/>
          <w:b w:val="0"/>
          <w:bCs w:val="0"/>
          <w:sz w:val="12"/>
          <w:szCs w:val="12"/>
        </w:rPr>
        <w:t>Kurz 24.6550 CZK za 1 EUR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1670"/>
      </w:tblGrid>
      <w:tr w:rsidR="0082111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11E" w:rsidRDefault="002433FC">
            <w:pPr>
              <w:pStyle w:val="Jin0"/>
              <w:framePr w:w="3172" w:h="590" w:wrap="none" w:vAnchor="text" w:hAnchor="page" w:x="6038" w:y="365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Zaklad [EUR]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11E" w:rsidRDefault="002433FC">
            <w:pPr>
              <w:pStyle w:val="Jin0"/>
              <w:framePr w:w="3172" w:h="590" w:wrap="none" w:vAnchor="text" w:hAnchor="page" w:x="6038" w:y="365"/>
              <w:shd w:val="clear" w:color="auto" w:fill="auto"/>
              <w:jc w:val="right"/>
            </w:pPr>
            <w:r>
              <w:rPr>
                <w:rFonts w:ascii="Cambria" w:eastAsia="Cambria" w:hAnsi="Cambria" w:cs="Cambria"/>
                <w:b w:val="0"/>
                <w:bCs w:val="0"/>
              </w:rPr>
              <w:t>22 575,00</w:t>
            </w:r>
          </w:p>
        </w:tc>
      </w:tr>
      <w:tr w:rsidR="008211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3172" w:h="590" w:wrap="none" w:vAnchor="text" w:hAnchor="page" w:x="6038" w:y="365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 w:val="0"/>
                <w:bCs w:val="0"/>
                <w:sz w:val="12"/>
                <w:szCs w:val="12"/>
              </w:rPr>
              <w:t>Celkem [EUR]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1E" w:rsidRDefault="002433FC">
            <w:pPr>
              <w:pStyle w:val="Jin0"/>
              <w:framePr w:w="3172" w:h="590" w:wrap="none" w:vAnchor="text" w:hAnchor="page" w:x="6038" w:y="365"/>
              <w:shd w:val="clear" w:color="auto" w:fill="auto"/>
              <w:jc w:val="right"/>
            </w:pPr>
            <w:r>
              <w:rPr>
                <w:rFonts w:ascii="Cambria" w:eastAsia="Cambria" w:hAnsi="Cambria" w:cs="Cambria"/>
                <w:b w:val="0"/>
                <w:bCs w:val="0"/>
              </w:rPr>
              <w:t>27 315,75</w:t>
            </w:r>
          </w:p>
        </w:tc>
      </w:tr>
    </w:tbl>
    <w:p w:rsidR="0082111E" w:rsidRDefault="0082111E">
      <w:pPr>
        <w:framePr w:w="3172" w:h="590" w:wrap="none" w:vAnchor="text" w:hAnchor="page" w:x="6038" w:y="365"/>
        <w:spacing w:line="1" w:lineRule="exact"/>
      </w:pPr>
    </w:p>
    <w:p w:rsidR="0082111E" w:rsidRDefault="0082111E">
      <w:pPr>
        <w:spacing w:line="360" w:lineRule="exact"/>
      </w:pPr>
    </w:p>
    <w:p w:rsidR="0082111E" w:rsidRDefault="0082111E">
      <w:pPr>
        <w:spacing w:line="360" w:lineRule="exact"/>
      </w:pPr>
    </w:p>
    <w:p w:rsidR="0082111E" w:rsidRDefault="0082111E">
      <w:pPr>
        <w:spacing w:line="360" w:lineRule="exact"/>
      </w:pPr>
    </w:p>
    <w:p w:rsidR="0082111E" w:rsidRDefault="0082111E">
      <w:pPr>
        <w:spacing w:line="360" w:lineRule="exact"/>
      </w:pPr>
    </w:p>
    <w:p w:rsidR="0082111E" w:rsidRDefault="0082111E">
      <w:pPr>
        <w:spacing w:after="453" w:line="1" w:lineRule="exact"/>
      </w:pPr>
    </w:p>
    <w:p w:rsidR="0082111E" w:rsidRDefault="0082111E">
      <w:pPr>
        <w:spacing w:line="1" w:lineRule="exact"/>
        <w:sectPr w:rsidR="0082111E">
          <w:type w:val="continuous"/>
          <w:pgSz w:w="11900" w:h="16840"/>
          <w:pgMar w:top="399" w:right="2673" w:bottom="3492" w:left="608" w:header="0" w:footer="3" w:gutter="0"/>
          <w:cols w:space="720"/>
          <w:noEndnote/>
          <w:docGrid w:linePitch="360"/>
        </w:sectPr>
      </w:pPr>
    </w:p>
    <w:p w:rsidR="0082111E" w:rsidRDefault="0082111E">
      <w:pPr>
        <w:spacing w:line="1" w:lineRule="exact"/>
      </w:pPr>
    </w:p>
    <w:p w:rsidR="0082111E" w:rsidRDefault="002433FC">
      <w:pPr>
        <w:pStyle w:val="Zkladntext30"/>
        <w:shd w:val="clear" w:color="auto" w:fill="auto"/>
        <w:ind w:firstLine="0"/>
      </w:pPr>
      <w:r>
        <w:rPr>
          <w:b/>
          <w:bCs/>
        </w:rPr>
        <w:t>Registrace:</w:t>
      </w:r>
    </w:p>
    <w:p w:rsidR="0082111E" w:rsidRDefault="002433FC" w:rsidP="002433FC">
      <w:pPr>
        <w:pStyle w:val="Zkladntext20"/>
        <w:shd w:val="clear" w:color="auto" w:fill="auto"/>
        <w:spacing w:after="520" w:line="264" w:lineRule="auto"/>
        <w:ind w:right="1500"/>
      </w:pPr>
      <w:r>
        <w:t xml:space="preserve">Registrováno u Městský soud v Praze pod číslem C 212818 / </w:t>
      </w:r>
      <w:r>
        <w:rPr>
          <w:lang w:val="en-US" w:eastAsia="en-US" w:bidi="en-US"/>
        </w:rPr>
        <w:t>Registered at</w:t>
      </w:r>
      <w:r>
        <w:rPr>
          <w:lang w:val="en-US" w:eastAsia="en-US" w:bidi="en-US"/>
        </w:rPr>
        <w:t xml:space="preserve"> City Court in Prague under n. 212818</w:t>
      </w:r>
      <w:bookmarkStart w:id="0" w:name="_GoBack"/>
      <w:bookmarkEnd w:id="0"/>
    </w:p>
    <w:sectPr w:rsidR="0082111E">
      <w:type w:val="continuous"/>
      <w:pgSz w:w="11900" w:h="16840"/>
      <w:pgMar w:top="399" w:right="4765" w:bottom="3439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33FC">
      <w:r>
        <w:separator/>
      </w:r>
    </w:p>
  </w:endnote>
  <w:endnote w:type="continuationSeparator" w:id="0">
    <w:p w:rsidR="00000000" w:rsidRDefault="0024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1E" w:rsidRDefault="002433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4084955</wp:posOffset>
              </wp:positionH>
              <wp:positionV relativeFrom="page">
                <wp:posOffset>8412480</wp:posOffset>
              </wp:positionV>
              <wp:extent cx="29845" cy="660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1E" w:rsidRDefault="002433FC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color w:val="4D6F9A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21.64999999999998pt;margin-top:662.39999999999998pt;width:2.3500000000000001pt;height:5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4D6F9A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1E" w:rsidRDefault="0082111E"/>
  </w:footnote>
  <w:footnote w:type="continuationSeparator" w:id="0">
    <w:p w:rsidR="0082111E" w:rsidRDefault="008211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1E"/>
    <w:rsid w:val="002433FC"/>
    <w:rsid w:val="008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CD9B-DB24-4390-8741-DA7110EE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s-ES" w:eastAsia="es-ES" w:bidi="es-E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11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2023-01-31T14:02:00Z</dcterms:created>
  <dcterms:modified xsi:type="dcterms:W3CDTF">2023-01-31T14:02:00Z</dcterms:modified>
</cp:coreProperties>
</file>