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699" w14:textId="491AC963"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E37811">
        <w:rPr>
          <w:b/>
          <w:sz w:val="24"/>
        </w:rPr>
        <w:t>3</w:t>
      </w:r>
    </w:p>
    <w:p w14:paraId="1BF65056" w14:textId="1C3F496A" w:rsidR="00736A1A" w:rsidRPr="008E1679" w:rsidRDefault="0008554C" w:rsidP="00736A1A">
      <w:pPr>
        <w:jc w:val="center"/>
        <w:rPr>
          <w:b/>
          <w:sz w:val="24"/>
        </w:rPr>
      </w:pPr>
      <w:r w:rsidRPr="008E1679">
        <w:rPr>
          <w:b/>
          <w:sz w:val="24"/>
        </w:rPr>
        <w:t>Číslo dohody</w:t>
      </w:r>
      <w:r w:rsidR="007345A2">
        <w:rPr>
          <w:b/>
          <w:sz w:val="24"/>
        </w:rPr>
        <w:t>: M/VL/2023/18</w:t>
      </w:r>
      <w:r w:rsidRPr="008E1679">
        <w:rPr>
          <w:b/>
          <w:sz w:val="24"/>
        </w:rPr>
        <w:t xml:space="preserve"> </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6D565D84"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23076F">
        <w:t>3</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E37811">
        <w:t>3</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77EEFB3" w:rsidR="00995DEB" w:rsidRPr="008E1679" w:rsidRDefault="00995DEB" w:rsidP="00DE137E">
      <w:pPr>
        <w:ind w:left="708" w:firstLine="708"/>
        <w:jc w:val="both"/>
      </w:pPr>
      <w:r w:rsidRPr="008E1679">
        <w:t xml:space="preserve">Zastoupená: </w:t>
      </w:r>
      <w:proofErr w:type="spellStart"/>
      <w:r w:rsidR="00934468">
        <w:t>xxxxxxxxxxxxx</w:t>
      </w:r>
      <w:proofErr w:type="spellEnd"/>
      <w:r w:rsidR="001022B5">
        <w:t>,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6C9E7E7F" w14:textId="50C25F4A" w:rsidR="0020539D" w:rsidRPr="008E1679" w:rsidRDefault="00995DEB" w:rsidP="00934468">
      <w:pPr>
        <w:ind w:left="708" w:firstLine="708"/>
        <w:jc w:val="both"/>
      </w:pPr>
      <w:r w:rsidRPr="008E1679">
        <w:t xml:space="preserve">DIČ: </w:t>
      </w:r>
      <w:r w:rsidR="007E3AD7" w:rsidRPr="008E1679">
        <w:t>CZ2</w:t>
      </w:r>
      <w:r w:rsidR="002C1A26">
        <w:t>7687660</w:t>
      </w:r>
    </w:p>
    <w:p w14:paraId="1767C2A7" w14:textId="77777777" w:rsidR="00DE137E" w:rsidRPr="008E1679" w:rsidRDefault="00DE137E" w:rsidP="00DE137E">
      <w:pPr>
        <w:ind w:left="1416" w:firstLine="708"/>
        <w:jc w:val="both"/>
      </w:pPr>
    </w:p>
    <w:p w14:paraId="02A34588" w14:textId="267C804A" w:rsidR="0020539D" w:rsidRPr="008E1679" w:rsidRDefault="00E31820" w:rsidP="00DE137E">
      <w:pPr>
        <w:jc w:val="both"/>
        <w:rPr>
          <w:b/>
        </w:rPr>
      </w:pPr>
      <w:r w:rsidRPr="008E1679">
        <w:rPr>
          <w:b/>
        </w:rPr>
        <w:t>Odběratel</w:t>
      </w:r>
      <w:r w:rsidR="00DE137E" w:rsidRPr="008E1679">
        <w:rPr>
          <w:b/>
        </w:rPr>
        <w:tab/>
      </w:r>
      <w:r w:rsidR="0020539D" w:rsidRPr="008E1679">
        <w:rPr>
          <w:b/>
        </w:rPr>
        <w:t xml:space="preserve"> </w:t>
      </w:r>
      <w:r w:rsidR="008573CB">
        <w:rPr>
          <w:b/>
        </w:rPr>
        <w:t>Základní škola Mikulov, Valtická 3, příspěvková organizace</w:t>
      </w:r>
    </w:p>
    <w:p w14:paraId="4CAF231C" w14:textId="5E862BFA" w:rsidR="0020539D" w:rsidRPr="008E1679" w:rsidRDefault="0020539D" w:rsidP="00DE137E">
      <w:pPr>
        <w:ind w:left="708" w:firstLine="708"/>
        <w:jc w:val="both"/>
      </w:pPr>
      <w:r w:rsidRPr="008E1679">
        <w:t xml:space="preserve">Zastoupená: </w:t>
      </w:r>
      <w:r w:rsidR="008573CB">
        <w:t xml:space="preserve">Mgr. Rostislavem </w:t>
      </w:r>
      <w:proofErr w:type="spellStart"/>
      <w:r w:rsidR="008573CB">
        <w:t>Souchopem</w:t>
      </w:r>
      <w:proofErr w:type="spellEnd"/>
      <w:r w:rsidR="008573CB">
        <w:t>, ředitelem školy</w:t>
      </w:r>
    </w:p>
    <w:p w14:paraId="75E2C58F" w14:textId="4D4BE537" w:rsidR="0020539D" w:rsidRPr="008E1679" w:rsidRDefault="0020539D" w:rsidP="00DE137E">
      <w:pPr>
        <w:ind w:left="708" w:firstLine="708"/>
        <w:jc w:val="both"/>
      </w:pPr>
      <w:r w:rsidRPr="008E1679">
        <w:t xml:space="preserve">Se sídlem: </w:t>
      </w:r>
      <w:r w:rsidR="008573CB">
        <w:t>Valtická 845/3, 692 01 Mikulov</w:t>
      </w:r>
    </w:p>
    <w:p w14:paraId="17C1EE5F" w14:textId="4DE3A1E7" w:rsidR="0020539D" w:rsidRPr="008E1679" w:rsidRDefault="0020539D" w:rsidP="00DE137E">
      <w:pPr>
        <w:ind w:left="708" w:firstLine="708"/>
        <w:jc w:val="both"/>
      </w:pPr>
      <w:r w:rsidRPr="008E1679">
        <w:t xml:space="preserve">IČ: </w:t>
      </w:r>
      <w:r w:rsidR="008573CB">
        <w:t>70262179</w:t>
      </w:r>
    </w:p>
    <w:p w14:paraId="5A04E5DB" w14:textId="40C2CADE" w:rsidR="0020539D" w:rsidRPr="008E1679" w:rsidRDefault="0020539D" w:rsidP="00934468">
      <w:pPr>
        <w:ind w:left="708" w:firstLine="708"/>
        <w:jc w:val="both"/>
      </w:pPr>
      <w:r w:rsidRPr="008E1679">
        <w:t xml:space="preserve">DIČ: </w:t>
      </w:r>
      <w:r w:rsidR="008573CB">
        <w:t>CZ70262179</w:t>
      </w: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1CFF1338"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E37811">
        <w:t>3</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t>Rezervace náhradního plnění</w:t>
      </w:r>
    </w:p>
    <w:p w14:paraId="324E0E07" w14:textId="64880D8C" w:rsidR="00263BD4" w:rsidRPr="008E1679" w:rsidRDefault="00E31820" w:rsidP="00E31820">
      <w:pPr>
        <w:jc w:val="both"/>
      </w:pPr>
      <w:r w:rsidRPr="008E1679">
        <w:lastRenderedPageBreak/>
        <w:t xml:space="preserve">Odběratel si závazně rezervuje u dodavatele objem náhradního plnění pro rok </w:t>
      </w:r>
      <w:r w:rsidR="008E7B78" w:rsidRPr="008E1679">
        <w:t>20</w:t>
      </w:r>
      <w:r w:rsidR="00B40430" w:rsidRPr="008E1679">
        <w:t>2</w:t>
      </w:r>
      <w:r w:rsidR="00E37811">
        <w:t>3</w:t>
      </w:r>
      <w:r w:rsidR="008E7B78" w:rsidRPr="008E1679">
        <w:t xml:space="preserve"> </w:t>
      </w:r>
      <w:r w:rsidRPr="008E1679">
        <w:t xml:space="preserve">v hodnotě </w:t>
      </w:r>
      <w:r w:rsidR="008573CB">
        <w:t>200 000</w:t>
      </w:r>
      <w:r w:rsidRPr="008E1679">
        <w:t xml:space="preserve"> Kč bez DPH. Současně </w:t>
      </w:r>
      <w:r w:rsidR="00263BD4" w:rsidRPr="008E1679">
        <w:t xml:space="preserve">se odběratel zavazuje nakoupit u dodavatele </w:t>
      </w:r>
      <w:r w:rsidRPr="008E1679">
        <w:t xml:space="preserve">v roce </w:t>
      </w:r>
      <w:r w:rsidR="008E7B78" w:rsidRPr="008E1679">
        <w:t>20</w:t>
      </w:r>
      <w:r w:rsidR="00DD7890">
        <w:t>2</w:t>
      </w:r>
      <w:r w:rsidR="00E37811">
        <w:t>3</w:t>
      </w:r>
      <w:r w:rsidR="008E7B78" w:rsidRPr="008E1679">
        <w:t xml:space="preserve"> </w:t>
      </w:r>
      <w:r w:rsidRPr="008E1679">
        <w:t xml:space="preserve">zboží </w:t>
      </w:r>
      <w:r w:rsidR="00263BD4" w:rsidRPr="008E1679">
        <w:t xml:space="preserve">či služby </w:t>
      </w:r>
      <w:r w:rsidRPr="008E1679">
        <w:t xml:space="preserve">v hodnotě minimálně </w:t>
      </w:r>
      <w:r w:rsidR="008573CB">
        <w:t>200 000</w:t>
      </w:r>
      <w:r w:rsidR="00263BD4" w:rsidRPr="008E1679">
        <w:t xml:space="preserve"> </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21822D02" w:rsidR="00B41A52" w:rsidRPr="008E1679" w:rsidRDefault="00B41A52" w:rsidP="00E31820">
      <w:pPr>
        <w:jc w:val="both"/>
      </w:pPr>
      <w:r w:rsidRPr="008E1679">
        <w:t xml:space="preserve">Jedná se o tento e-mail: </w:t>
      </w:r>
      <w:proofErr w:type="spellStart"/>
      <w:r w:rsidR="00934468">
        <w:t>xxxxxxxxxxxxxxxxxxxxxxxxxxx</w:t>
      </w:r>
      <w:proofErr w:type="spellEnd"/>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02849D96"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E37811">
        <w:t>3</w:t>
      </w:r>
      <w:r w:rsidRPr="008E1679">
        <w:t>.</w:t>
      </w:r>
      <w:r w:rsidR="00AE0085" w:rsidRPr="008E1679">
        <w:t xml:space="preserve"> Současně může tímto způsobem </w:t>
      </w:r>
      <w:r w:rsidR="00DC3944" w:rsidRPr="008E1679">
        <w:t>zrušit celou rezervaci náhradního plnění.</w:t>
      </w:r>
    </w:p>
    <w:p w14:paraId="77A1B2D8" w14:textId="3530F3F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E37811">
        <w:t>3</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7E7A9FDD"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u dodavatele nakupovat veškerý možný sortiment, který má dodavatel v nabídce, a to po celý rok 20</w:t>
      </w:r>
      <w:r w:rsidR="00B40430" w:rsidRPr="008E1679">
        <w:t>2</w:t>
      </w:r>
      <w:r w:rsidR="00E37811">
        <w:t>3</w:t>
      </w:r>
      <w:r w:rsidR="00691A04" w:rsidRPr="008E1679">
        <w:t>.</w:t>
      </w:r>
    </w:p>
    <w:p w14:paraId="0DC98160" w14:textId="77777777" w:rsidR="00B40430" w:rsidRPr="008E1679" w:rsidRDefault="00B40430"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lastRenderedPageBreak/>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4740E9B6"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w:t>
      </w:r>
      <w:r w:rsidR="00E37811">
        <w:t>3</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063B03C9" w:rsidR="000F37CA" w:rsidRDefault="000F37CA" w:rsidP="004A2A9F">
      <w:pPr>
        <w:jc w:val="both"/>
      </w:pPr>
      <w:r>
        <w:t>V</w:t>
      </w:r>
      <w:r w:rsidR="002C1A26">
        <w:t> Brně</w:t>
      </w:r>
      <w:r w:rsidR="000108A0">
        <w:t xml:space="preserve"> dne   </w:t>
      </w:r>
      <w:r w:rsidR="008573CB">
        <w:t>4.1.2023</w:t>
      </w:r>
      <w:r w:rsidR="000108A0">
        <w:t xml:space="preserve">                                                V</w:t>
      </w:r>
      <w:r w:rsidR="008573CB">
        <w:t xml:space="preserve"> Mikulově</w:t>
      </w:r>
      <w:r w:rsidR="000108A0">
        <w:t xml:space="preserve"> dne  </w:t>
      </w:r>
      <w:r w:rsidR="00934468">
        <w:t>24.1.2023</w:t>
      </w:r>
    </w:p>
    <w:p w14:paraId="1136A740" w14:textId="77777777" w:rsidR="000F37CA" w:rsidRDefault="000F37CA" w:rsidP="004A2A9F">
      <w:pPr>
        <w:jc w:val="both"/>
      </w:pPr>
    </w:p>
    <w:p w14:paraId="78BAF92B" w14:textId="77777777" w:rsidR="000F37CA" w:rsidRDefault="000F37CA" w:rsidP="004A2A9F">
      <w:pPr>
        <w:jc w:val="both"/>
      </w:pPr>
    </w:p>
    <w:p w14:paraId="37F5EC4B" w14:textId="1E0947F8" w:rsidR="004A2A9F" w:rsidRDefault="000F37CA" w:rsidP="004A2A9F">
      <w:pPr>
        <w:jc w:val="both"/>
      </w:pPr>
      <w:r>
        <w:t>………………………………..</w:t>
      </w:r>
      <w:r>
        <w:tab/>
      </w:r>
      <w:r>
        <w:tab/>
      </w:r>
      <w:r>
        <w:tab/>
      </w:r>
      <w:r>
        <w:tab/>
        <w:t>……………………………</w:t>
      </w:r>
      <w:r w:rsidR="00647F1F">
        <w:t>……………..</w:t>
      </w:r>
      <w:r>
        <w:t xml:space="preserve"> </w:t>
      </w:r>
    </w:p>
    <w:p w14:paraId="7076D4E1" w14:textId="717F0352" w:rsidR="00B41A52" w:rsidRDefault="001022B5" w:rsidP="00E31820">
      <w:pPr>
        <w:jc w:val="both"/>
      </w:pPr>
      <w:r>
        <w:t>Tomáš Balog</w:t>
      </w:r>
      <w:r w:rsidR="008573CB">
        <w:t xml:space="preserve">                                                               Mgr. Rostislav Souch</w:t>
      </w:r>
      <w:r w:rsidR="00647F1F">
        <w:t>op, ředitel školy</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9914276">
    <w:abstractNumId w:val="0"/>
  </w:num>
  <w:num w:numId="2" w16cid:durableId="8630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20"/>
    <w:rsid w:val="000108A0"/>
    <w:rsid w:val="0008554C"/>
    <w:rsid w:val="000F37CA"/>
    <w:rsid w:val="001022B5"/>
    <w:rsid w:val="0020539D"/>
    <w:rsid w:val="0023076F"/>
    <w:rsid w:val="00263BD4"/>
    <w:rsid w:val="0028500C"/>
    <w:rsid w:val="002A3055"/>
    <w:rsid w:val="002B5698"/>
    <w:rsid w:val="002C1A26"/>
    <w:rsid w:val="00377600"/>
    <w:rsid w:val="003B7811"/>
    <w:rsid w:val="003F4834"/>
    <w:rsid w:val="0040300D"/>
    <w:rsid w:val="00462E5C"/>
    <w:rsid w:val="00490B2F"/>
    <w:rsid w:val="004962A2"/>
    <w:rsid w:val="004A2A9F"/>
    <w:rsid w:val="0058161E"/>
    <w:rsid w:val="00647F1F"/>
    <w:rsid w:val="0067405A"/>
    <w:rsid w:val="00691A04"/>
    <w:rsid w:val="006D60EE"/>
    <w:rsid w:val="007345A2"/>
    <w:rsid w:val="00736A1A"/>
    <w:rsid w:val="007E3AD7"/>
    <w:rsid w:val="007E463B"/>
    <w:rsid w:val="00801AE2"/>
    <w:rsid w:val="008573CB"/>
    <w:rsid w:val="00897C82"/>
    <w:rsid w:val="008E1679"/>
    <w:rsid w:val="008E7B78"/>
    <w:rsid w:val="008F2430"/>
    <w:rsid w:val="00934468"/>
    <w:rsid w:val="00946F6F"/>
    <w:rsid w:val="00995DEB"/>
    <w:rsid w:val="00A34590"/>
    <w:rsid w:val="00A52E89"/>
    <w:rsid w:val="00AE0085"/>
    <w:rsid w:val="00B26700"/>
    <w:rsid w:val="00B40430"/>
    <w:rsid w:val="00B41A52"/>
    <w:rsid w:val="00BB1B62"/>
    <w:rsid w:val="00C03941"/>
    <w:rsid w:val="00CD2FBA"/>
    <w:rsid w:val="00D03D74"/>
    <w:rsid w:val="00D50655"/>
    <w:rsid w:val="00DC3944"/>
    <w:rsid w:val="00DD7890"/>
    <w:rsid w:val="00DE137E"/>
    <w:rsid w:val="00E31820"/>
    <w:rsid w:val="00E37811"/>
    <w:rsid w:val="00ED290D"/>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775</Words>
  <Characters>4575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Jana Wenigová</cp:lastModifiedBy>
  <cp:revision>3</cp:revision>
  <cp:lastPrinted>2023-01-17T11:30:00Z</cp:lastPrinted>
  <dcterms:created xsi:type="dcterms:W3CDTF">2023-01-17T11:37:00Z</dcterms:created>
  <dcterms:modified xsi:type="dcterms:W3CDTF">2023-01-26T08:56:00Z</dcterms:modified>
</cp:coreProperties>
</file>