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77" w:rsidRDefault="00E609AA">
      <w:pPr>
        <w:spacing w:after="0" w:line="259" w:lineRule="auto"/>
        <w:ind w:left="0" w:right="10"/>
        <w:jc w:val="center"/>
      </w:pPr>
      <w:bookmarkStart w:id="0" w:name="_GoBack"/>
      <w:bookmarkEnd w:id="0"/>
      <w:r>
        <w:rPr>
          <w:sz w:val="38"/>
        </w:rPr>
        <w:t>Dodatek č. 1 ke smlouvě o dopravě stravy</w:t>
      </w:r>
    </w:p>
    <w:p w:rsidR="000F4177" w:rsidRDefault="00E609AA">
      <w:pPr>
        <w:spacing w:after="155"/>
        <w:ind w:left="14" w:right="4282"/>
      </w:pPr>
      <w:r>
        <w:t>Uzavřený mezi</w:t>
      </w:r>
    </w:p>
    <w:p w:rsidR="000F4177" w:rsidRDefault="00E609AA">
      <w:pPr>
        <w:ind w:left="14" w:right="4282"/>
      </w:pPr>
      <w:r>
        <w:t>Autodoprava EL + EM s.r.o.</w:t>
      </w:r>
    </w:p>
    <w:p w:rsidR="000F4177" w:rsidRDefault="00E609AA">
      <w:pPr>
        <w:ind w:left="14" w:right="4282"/>
      </w:pPr>
      <w:r>
        <w:t>Průmyslová 3602</w:t>
      </w:r>
    </w:p>
    <w:p w:rsidR="000F4177" w:rsidRDefault="00E609AA">
      <w:pPr>
        <w:ind w:left="14" w:right="4282"/>
      </w:pPr>
      <w:r>
        <w:t>580 01 Havlíčkův Brod</w:t>
      </w:r>
    </w:p>
    <w:p w:rsidR="000F4177" w:rsidRDefault="00E609AA">
      <w:pPr>
        <w:ind w:left="14" w:right="4282"/>
      </w:pPr>
      <w:r>
        <w:t>IC: 06606296, DIČ: CZ06606296</w:t>
      </w:r>
    </w:p>
    <w:p w:rsidR="000F4177" w:rsidRDefault="00E609AA">
      <w:pPr>
        <w:spacing w:after="789"/>
        <w:ind w:left="14" w:right="4282"/>
      </w:pPr>
      <w:r>
        <w:t>Zastoupená: Ing. Petrem Neumanem, jednatelem jako dodavatelem na straně jedné</w:t>
      </w:r>
    </w:p>
    <w:p w:rsidR="000F4177" w:rsidRDefault="00E609AA">
      <w:pPr>
        <w:ind w:left="14" w:right="4282"/>
      </w:pPr>
      <w:r>
        <w:t>Základní škola a Mateřská škola Havlíčkův Brod Konečná 1884</w:t>
      </w:r>
    </w:p>
    <w:p w:rsidR="000F4177" w:rsidRDefault="00E609AA">
      <w:pPr>
        <w:ind w:left="14" w:right="4282"/>
      </w:pPr>
      <w:r>
        <w:t>580 OI Havlíčkův Brod</w:t>
      </w:r>
    </w:p>
    <w:p w:rsidR="000F4177" w:rsidRDefault="00E609AA">
      <w:pPr>
        <w:ind w:left="14" w:right="4282"/>
      </w:pPr>
      <w:r>
        <w:t>IC: 70910995, DIČ: CZ70910995</w:t>
      </w:r>
    </w:p>
    <w:p w:rsidR="000F4177" w:rsidRDefault="00E609AA">
      <w:pPr>
        <w:spacing w:after="776"/>
        <w:ind w:left="14" w:right="4282"/>
      </w:pPr>
      <w:r>
        <w:t>Zastoupená: Mgr. Janou Beránkovou, ředitelkou školy jako odběratelem na straně druhé</w:t>
      </w:r>
    </w:p>
    <w:p w:rsidR="000F4177" w:rsidRDefault="00E609AA">
      <w:pPr>
        <w:spacing w:after="260" w:line="259" w:lineRule="auto"/>
        <w:ind w:left="10" w:right="29" w:hanging="10"/>
        <w:jc w:val="center"/>
      </w:pPr>
      <w:r>
        <w:t>Tento dodatek ruší odstavec:</w:t>
      </w:r>
    </w:p>
    <w:p w:rsidR="000F4177" w:rsidRDefault="00E609AA">
      <w:pPr>
        <w:spacing w:after="661"/>
        <w:ind w:left="14" w:right="-10"/>
      </w:pPr>
      <w:r>
        <w:t>Za poskytnuté služby dodavatel</w:t>
      </w:r>
      <w:r>
        <w:t xml:space="preserve"> bude zasílat vždy po ukončení měsíce fakturu na adresu školy. Tato faktura bude hrazena převodním příkazem, se splatností 14 dnů. Na základě vzájemné dohody Činí </w:t>
      </w:r>
      <w:r>
        <w:rPr>
          <w:noProof/>
        </w:rPr>
        <w:drawing>
          <wp:inline distT="0" distB="0" distL="0" distR="0">
            <wp:extent cx="6096" cy="6100"/>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4"/>
                    <a:stretch>
                      <a:fillRect/>
                    </a:stretch>
                  </pic:blipFill>
                  <pic:spPr>
                    <a:xfrm>
                      <a:off x="0" y="0"/>
                      <a:ext cx="6096" cy="6100"/>
                    </a:xfrm>
                    <a:prstGeom prst="rect">
                      <a:avLst/>
                    </a:prstGeom>
                  </pic:spPr>
                </pic:pic>
              </a:graphicData>
            </a:graphic>
          </wp:inline>
        </w:drawing>
      </w:r>
      <w:r>
        <w:t>poplatek za dovoz obědu 385 Kč/den +DPH v platné výši.</w:t>
      </w:r>
    </w:p>
    <w:p w:rsidR="000F4177" w:rsidRDefault="00E609AA">
      <w:pPr>
        <w:spacing w:after="229" w:line="259" w:lineRule="auto"/>
        <w:ind w:left="10" w:hanging="10"/>
        <w:jc w:val="center"/>
      </w:pPr>
      <w:r>
        <w:t>a nahrazuje ho:</w:t>
      </w:r>
    </w:p>
    <w:p w:rsidR="000F4177" w:rsidRDefault="00E609AA">
      <w:pPr>
        <w:spacing w:after="427"/>
        <w:ind w:left="14"/>
      </w:pPr>
      <w:r>
        <w:t xml:space="preserve">Za poskytnuté služby </w:t>
      </w:r>
      <w:r>
        <w:t>dodavatel bude zasílat vždy po ukončení měsíce fakturu na adresu školy. Tato faktura bude hrazena převodním příkazem, se splatností 14 dnů. Na základě vzájemné dohody činí poplatek za dovoz obědu 435 Kč/den +DPH v platné výši.</w:t>
      </w:r>
    </w:p>
    <w:p w:rsidR="000F4177" w:rsidRDefault="00E609AA">
      <w:pPr>
        <w:spacing w:after="179"/>
        <w:ind w:left="14" w:right="4282" w:firstLine="4426"/>
      </w:pPr>
      <w:r>
        <w:t>Il. Ostatní ujednání smlouvy zůstávají neměnné.</w:t>
      </w:r>
    </w:p>
    <w:p w:rsidR="000F4177" w:rsidRDefault="00E609AA">
      <w:pPr>
        <w:spacing w:after="151"/>
        <w:ind w:left="14"/>
      </w:pPr>
      <w:r>
        <w:t>Tato smlouva je vyhotovena ve dvou stejnopisech s platností originálu, z nichž každá ze smluvních stran obdrží po jednom vyhotovení.</w:t>
      </w:r>
    </w:p>
    <w:p w:rsidR="000F4177" w:rsidRDefault="00E609AA">
      <w:pPr>
        <w:spacing w:after="872"/>
        <w:ind w:left="14" w:right="4282"/>
      </w:pPr>
      <w:r>
        <w:t>Tento dodatek je účinný od 1.2.2023.</w:t>
      </w:r>
    </w:p>
    <w:p w:rsidR="000F4177" w:rsidRDefault="00E609AA">
      <w:pPr>
        <w:ind w:left="14" w:right="4282"/>
      </w:pPr>
      <w:r>
        <w:t>V Havlíčkově Brodě. 30.1.2023</w:t>
      </w:r>
    </w:p>
    <w:sectPr w:rsidR="000F4177">
      <w:pgSz w:w="11904" w:h="16829"/>
      <w:pgMar w:top="1440" w:right="1411" w:bottom="1440"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77"/>
    <w:rsid w:val="000F4177"/>
    <w:rsid w:val="00E60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48BBE-6909-402B-94EC-221A654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50" w:lineRule="auto"/>
      <w:ind w:left="19"/>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1039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cp:lastModifiedBy>AC</cp:lastModifiedBy>
  <cp:revision>2</cp:revision>
  <dcterms:created xsi:type="dcterms:W3CDTF">2023-01-31T12:26:00Z</dcterms:created>
  <dcterms:modified xsi:type="dcterms:W3CDTF">2023-01-31T12:26:00Z</dcterms:modified>
</cp:coreProperties>
</file>