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E82" w:rsidRDefault="00F75E82" w:rsidP="00F75E82">
      <w:pPr>
        <w:jc w:val="center"/>
        <w:rPr>
          <w:b/>
          <w:color w:val="0070C0"/>
          <w:sz w:val="28"/>
          <w:szCs w:val="28"/>
        </w:rPr>
      </w:pPr>
      <w:bookmarkStart w:id="0" w:name="_GoBack"/>
      <w:bookmarkEnd w:id="0"/>
    </w:p>
    <w:p w:rsidR="007C112B" w:rsidRPr="00F75E82" w:rsidRDefault="00361F0B" w:rsidP="00F75E82">
      <w:pPr>
        <w:jc w:val="center"/>
        <w:rPr>
          <w:b/>
          <w:color w:val="0070C0"/>
          <w:sz w:val="28"/>
          <w:szCs w:val="28"/>
        </w:rPr>
      </w:pPr>
      <w:r w:rsidRPr="00F75E82">
        <w:rPr>
          <w:b/>
          <w:color w:val="0070C0"/>
          <w:sz w:val="28"/>
          <w:szCs w:val="28"/>
        </w:rPr>
        <w:t>D</w:t>
      </w:r>
      <w:r w:rsidR="006855F5">
        <w:rPr>
          <w:b/>
          <w:color w:val="0070C0"/>
          <w:sz w:val="28"/>
          <w:szCs w:val="28"/>
        </w:rPr>
        <w:t>odatek č. 1 ke</w:t>
      </w:r>
      <w:r w:rsidR="00657AC7">
        <w:rPr>
          <w:b/>
          <w:color w:val="0070C0"/>
          <w:sz w:val="28"/>
          <w:szCs w:val="28"/>
        </w:rPr>
        <w:t xml:space="preserve"> Smlouvě o zpracování grantového projektu</w:t>
      </w:r>
      <w:r w:rsidR="001F75CC">
        <w:rPr>
          <w:b/>
          <w:color w:val="0070C0"/>
          <w:sz w:val="28"/>
          <w:szCs w:val="28"/>
        </w:rPr>
        <w:t xml:space="preserve"> ze dne 22. 9</w:t>
      </w:r>
      <w:r w:rsidRPr="00F75E82">
        <w:rPr>
          <w:b/>
          <w:color w:val="0070C0"/>
          <w:sz w:val="28"/>
          <w:szCs w:val="28"/>
        </w:rPr>
        <w:t>. 2022</w:t>
      </w:r>
    </w:p>
    <w:p w:rsidR="00EA3B20" w:rsidRDefault="00EA3B20" w:rsidP="00F75E82">
      <w:pPr>
        <w:jc w:val="center"/>
      </w:pPr>
      <w:r>
        <w:t xml:space="preserve">uzavřená níže uvedeného dne, měsíce a roku v souladu s </w:t>
      </w:r>
      <w:proofErr w:type="spellStart"/>
      <w:r>
        <w:t>ust</w:t>
      </w:r>
      <w:proofErr w:type="spellEnd"/>
      <w:r>
        <w:t>. § 2430 a násl. zák. č. 89/2012 Sb., občanský zákoník, ve znění pozdějších předpisů (dále též jako „Smlouva“)</w:t>
      </w:r>
    </w:p>
    <w:p w:rsidR="00EA3B20" w:rsidRPr="00F75E82" w:rsidRDefault="00EA3B20" w:rsidP="00F75E82">
      <w:pPr>
        <w:spacing w:after="0" w:line="360" w:lineRule="auto"/>
        <w:ind w:left="4248" w:firstLine="709"/>
        <w:rPr>
          <w:b/>
          <w:color w:val="0070C0"/>
        </w:rPr>
      </w:pPr>
      <w:r w:rsidRPr="00F75E82">
        <w:rPr>
          <w:b/>
          <w:color w:val="0070C0"/>
        </w:rPr>
        <w:t>I.</w:t>
      </w:r>
    </w:p>
    <w:p w:rsidR="00EA3B20" w:rsidRPr="00F75E82" w:rsidRDefault="00EA3B20" w:rsidP="00F75E82">
      <w:pPr>
        <w:spacing w:after="0" w:line="360" w:lineRule="auto"/>
        <w:ind w:left="3540" w:firstLine="709"/>
        <w:rPr>
          <w:b/>
          <w:color w:val="0070C0"/>
        </w:rPr>
      </w:pPr>
      <w:r w:rsidRPr="00F75E82">
        <w:rPr>
          <w:b/>
          <w:color w:val="0070C0"/>
        </w:rPr>
        <w:t>Smluvní strany</w:t>
      </w:r>
    </w:p>
    <w:p w:rsidR="00EA3B20" w:rsidRDefault="00EA3B20" w:rsidP="00EA3B20"/>
    <w:p w:rsidR="006855F5" w:rsidRPr="006855F5" w:rsidRDefault="006855F5" w:rsidP="006855F5">
      <w:pPr>
        <w:spacing w:after="0" w:line="360" w:lineRule="auto"/>
        <w:rPr>
          <w:b/>
        </w:rPr>
      </w:pPr>
      <w:r w:rsidRPr="006855F5">
        <w:rPr>
          <w:b/>
        </w:rPr>
        <w:t>Rehabilitační ústav Brandýs nad Orlicí</w:t>
      </w:r>
    </w:p>
    <w:p w:rsidR="006855F5" w:rsidRDefault="006855F5" w:rsidP="006855F5">
      <w:pPr>
        <w:spacing w:after="0" w:line="360" w:lineRule="auto"/>
      </w:pPr>
      <w:r>
        <w:t>se sídlem: Lázeňská 58, 561 12 Brandýs nad Orlicí</w:t>
      </w:r>
    </w:p>
    <w:p w:rsidR="006855F5" w:rsidRDefault="006855F5" w:rsidP="006855F5">
      <w:pPr>
        <w:spacing w:after="0" w:line="360" w:lineRule="auto"/>
      </w:pPr>
      <w:r>
        <w:t>IČ: 00853879</w:t>
      </w:r>
    </w:p>
    <w:p w:rsidR="006855F5" w:rsidRDefault="006855F5" w:rsidP="006855F5">
      <w:pPr>
        <w:spacing w:after="0" w:line="360" w:lineRule="auto"/>
      </w:pPr>
      <w:r>
        <w:t>DIČ: CZ00853879</w:t>
      </w:r>
    </w:p>
    <w:p w:rsidR="006855F5" w:rsidRDefault="006855F5" w:rsidP="006855F5">
      <w:pPr>
        <w:spacing w:after="0" w:line="360" w:lineRule="auto"/>
      </w:pPr>
      <w:r>
        <w:t xml:space="preserve">jejímž jménem jedná: Mgr. Světlana Jeřábková, ředitelka </w:t>
      </w:r>
    </w:p>
    <w:p w:rsidR="006855F5" w:rsidRDefault="006855F5" w:rsidP="006855F5">
      <w:pPr>
        <w:spacing w:after="0" w:line="360" w:lineRule="auto"/>
      </w:pPr>
      <w:r>
        <w:t xml:space="preserve">telefon: 724 148 626 </w:t>
      </w:r>
    </w:p>
    <w:p w:rsidR="006855F5" w:rsidRDefault="006855F5" w:rsidP="006855F5">
      <w:pPr>
        <w:spacing w:after="0" w:line="360" w:lineRule="auto"/>
      </w:pPr>
      <w:r>
        <w:t xml:space="preserve">e-mail: sekretariat@rehabilitacniustav.cz </w:t>
      </w:r>
    </w:p>
    <w:p w:rsidR="006855F5" w:rsidRDefault="006855F5" w:rsidP="006855F5">
      <w:pPr>
        <w:spacing w:after="0" w:line="360" w:lineRule="auto"/>
      </w:pPr>
      <w:r>
        <w:t xml:space="preserve">fakturační e-mail: fakturace@rehabilitacniustav.cz </w:t>
      </w:r>
    </w:p>
    <w:p w:rsidR="00EA3B20" w:rsidRDefault="001F75CC" w:rsidP="006855F5">
      <w:pPr>
        <w:spacing w:after="0" w:line="360" w:lineRule="auto"/>
      </w:pPr>
      <w:r>
        <w:t>dále jen „Objednatel</w:t>
      </w:r>
      <w:r w:rsidR="00EA3B20">
        <w:t>“ na straně jedné</w:t>
      </w:r>
    </w:p>
    <w:p w:rsidR="00EA3B20" w:rsidRDefault="00EA3B20" w:rsidP="00F75E82">
      <w:pPr>
        <w:spacing w:after="0" w:line="360" w:lineRule="auto"/>
      </w:pPr>
    </w:p>
    <w:p w:rsidR="00EA3B20" w:rsidRDefault="00EA3B20" w:rsidP="00F75E82">
      <w:pPr>
        <w:spacing w:after="0" w:line="360" w:lineRule="auto"/>
      </w:pPr>
      <w:r>
        <w:t>a</w:t>
      </w:r>
    </w:p>
    <w:p w:rsidR="00EA3B20" w:rsidRDefault="00EA3B20" w:rsidP="00F75E82">
      <w:pPr>
        <w:spacing w:after="0" w:line="360" w:lineRule="auto"/>
      </w:pPr>
    </w:p>
    <w:p w:rsidR="00EA3B20" w:rsidRPr="00EA3B20" w:rsidRDefault="00EA3B20" w:rsidP="00F75E82">
      <w:pPr>
        <w:spacing w:after="0" w:line="360" w:lineRule="auto"/>
        <w:rPr>
          <w:b/>
        </w:rPr>
      </w:pPr>
      <w:r w:rsidRPr="00EA3B20">
        <w:rPr>
          <w:b/>
        </w:rPr>
        <w:t>EU LEGAL ADVISORY, s.r.o.</w:t>
      </w:r>
    </w:p>
    <w:p w:rsidR="00EA3B20" w:rsidRDefault="00EA3B20" w:rsidP="00F75E82">
      <w:pPr>
        <w:spacing w:after="0" w:line="360" w:lineRule="auto"/>
      </w:pPr>
      <w:r>
        <w:t>se sídlem: Jana Babáka 2733/11, 612 00 Brno</w:t>
      </w:r>
    </w:p>
    <w:p w:rsidR="00EA3B20" w:rsidRDefault="00EA3B20" w:rsidP="00F75E82">
      <w:pPr>
        <w:spacing w:after="0" w:line="360" w:lineRule="auto"/>
      </w:pPr>
      <w:r>
        <w:t>IČ: 29377099</w:t>
      </w:r>
    </w:p>
    <w:p w:rsidR="00EA3B20" w:rsidRDefault="00EA3B20" w:rsidP="00F75E82">
      <w:pPr>
        <w:spacing w:after="0" w:line="360" w:lineRule="auto"/>
      </w:pPr>
      <w:r>
        <w:t>DIČ: CZ29377099</w:t>
      </w:r>
    </w:p>
    <w:p w:rsidR="00EA3B20" w:rsidRDefault="00EA3B20" w:rsidP="00F75E82">
      <w:pPr>
        <w:spacing w:after="0" w:line="360" w:lineRule="auto"/>
      </w:pPr>
      <w:r>
        <w:t>vedená pod spisovou značkou C vložka č. 76805 u Krajského soudu v Brně</w:t>
      </w:r>
    </w:p>
    <w:p w:rsidR="00EA3B20" w:rsidRDefault="00EA3B20" w:rsidP="00F75E82">
      <w:pPr>
        <w:spacing w:after="0" w:line="360" w:lineRule="auto"/>
      </w:pPr>
      <w:r>
        <w:t>jejímž jménem jedná: Ing. Jiří Fuchs, jednatel</w:t>
      </w:r>
    </w:p>
    <w:p w:rsidR="00EA3B20" w:rsidRDefault="00EA3B20" w:rsidP="00F75E82">
      <w:pPr>
        <w:spacing w:after="0" w:line="360" w:lineRule="auto"/>
      </w:pPr>
      <w:r>
        <w:t xml:space="preserve">telefon: </w:t>
      </w:r>
      <w:r w:rsidR="001F75CC">
        <w:t>530 338 800</w:t>
      </w:r>
    </w:p>
    <w:p w:rsidR="00EA3B20" w:rsidRDefault="00EA3B20" w:rsidP="00F75E82">
      <w:pPr>
        <w:spacing w:after="0" w:line="360" w:lineRule="auto"/>
      </w:pPr>
      <w:r>
        <w:t>e-mail: info@</w:t>
      </w:r>
      <w:r w:rsidR="001F75CC">
        <w:t>dotacni.info</w:t>
      </w:r>
    </w:p>
    <w:p w:rsidR="00EA3B20" w:rsidRDefault="001F75CC" w:rsidP="00F75E82">
      <w:pPr>
        <w:spacing w:after="0" w:line="360" w:lineRule="auto"/>
      </w:pPr>
      <w:r>
        <w:t>dále jen „Poskytovatel</w:t>
      </w:r>
      <w:r w:rsidR="00EA3B20">
        <w:t>“ na straně druhé</w:t>
      </w:r>
    </w:p>
    <w:p w:rsidR="00361F0B" w:rsidRDefault="00EA3B20" w:rsidP="00F75E82">
      <w:pPr>
        <w:spacing w:after="0" w:line="360" w:lineRule="auto"/>
      </w:pPr>
      <w:r>
        <w:t>společně jako „Smluvní strany“. </w:t>
      </w:r>
    </w:p>
    <w:p w:rsidR="00EA3B20" w:rsidRPr="00F75E82" w:rsidRDefault="00EA3B20" w:rsidP="00EA3B20">
      <w:pPr>
        <w:rPr>
          <w:b/>
          <w:color w:val="0070C0"/>
        </w:rPr>
      </w:pPr>
    </w:p>
    <w:p w:rsidR="00EA3B20" w:rsidRPr="00F75E82" w:rsidRDefault="00EA3B20" w:rsidP="00EA3B20">
      <w:pPr>
        <w:ind w:left="4248" w:firstLine="708"/>
        <w:rPr>
          <w:b/>
          <w:color w:val="0070C0"/>
        </w:rPr>
      </w:pPr>
      <w:r w:rsidRPr="00F75E82">
        <w:rPr>
          <w:b/>
          <w:color w:val="0070C0"/>
        </w:rPr>
        <w:t>II.</w:t>
      </w:r>
    </w:p>
    <w:p w:rsidR="00EA3B20" w:rsidRPr="00F75E82" w:rsidRDefault="00EA3B20" w:rsidP="00EA3B20">
      <w:pPr>
        <w:ind w:left="3540" w:firstLine="708"/>
        <w:rPr>
          <w:b/>
          <w:color w:val="0070C0"/>
        </w:rPr>
      </w:pPr>
      <w:r w:rsidRPr="00F75E82">
        <w:rPr>
          <w:b/>
          <w:color w:val="0070C0"/>
        </w:rPr>
        <w:t xml:space="preserve">Předmět Dodatku </w:t>
      </w:r>
    </w:p>
    <w:p w:rsidR="001F75CC" w:rsidRDefault="001F75CC" w:rsidP="00AB4C13">
      <w:pPr>
        <w:pStyle w:val="Odstavecseseznamem"/>
        <w:numPr>
          <w:ilvl w:val="0"/>
          <w:numId w:val="1"/>
        </w:numPr>
        <w:ind w:left="708"/>
        <w:jc w:val="both"/>
      </w:pPr>
      <w:r>
        <w:t>Na základě</w:t>
      </w:r>
      <w:r w:rsidR="00935461">
        <w:t xml:space="preserve"> Smlouvy o zpracování grantového projektu</w:t>
      </w:r>
      <w:r>
        <w:t xml:space="preserve"> ze dne 22. 9</w:t>
      </w:r>
      <w:r w:rsidR="00EA3B20">
        <w:t>. 2022</w:t>
      </w:r>
      <w:r w:rsidR="00657AC7">
        <w:t xml:space="preserve"> (dále „Smlouva“)</w:t>
      </w:r>
      <w:r w:rsidR="00EA3B20">
        <w:t xml:space="preserve"> se Smluvní strany dohodly na </w:t>
      </w:r>
      <w:r>
        <w:t xml:space="preserve">zpracování žádosti o Grant z Integrovaného regionálního </w:t>
      </w:r>
      <w:r>
        <w:lastRenderedPageBreak/>
        <w:t xml:space="preserve">operačního programu v rámci výzvy č. 31 Podpora rozvoje a dostupnosti zdravotní následné péče – SC 4.3 (MRR) s názvem Pořízení zdravotnických přístrojů a stavební úpravy Rehabilitačního ústavu Brandýs nad Orlicí. </w:t>
      </w:r>
    </w:p>
    <w:p w:rsidR="001F75CC" w:rsidRDefault="00EA3B20" w:rsidP="00077BD0">
      <w:pPr>
        <w:pStyle w:val="Odstavecseseznamem"/>
        <w:numPr>
          <w:ilvl w:val="0"/>
          <w:numId w:val="1"/>
        </w:numPr>
        <w:jc w:val="both"/>
      </w:pPr>
      <w:r>
        <w:t xml:space="preserve">Smluvní strany v době </w:t>
      </w:r>
      <w:r w:rsidR="00F75E82">
        <w:t>před podpisem S</w:t>
      </w:r>
      <w:r>
        <w:t>mlouvy</w:t>
      </w:r>
      <w:r w:rsidR="001F75CC">
        <w:t xml:space="preserve"> </w:t>
      </w:r>
      <w:r w:rsidR="00657AC7">
        <w:t xml:space="preserve">stanovily fixní </w:t>
      </w:r>
      <w:r w:rsidR="001F75CC">
        <w:t xml:space="preserve">části odměny na základě odhadovaného rozsahu práci na Projektu. </w:t>
      </w:r>
      <w:r w:rsidR="00A12F17">
        <w:t> </w:t>
      </w:r>
    </w:p>
    <w:p w:rsidR="00657AC7" w:rsidRDefault="00657AC7" w:rsidP="00D957AC">
      <w:pPr>
        <w:pStyle w:val="Odstavecseseznamem"/>
        <w:numPr>
          <w:ilvl w:val="0"/>
          <w:numId w:val="1"/>
        </w:numPr>
        <w:jc w:val="both"/>
      </w:pPr>
      <w:r>
        <w:t>Teprve p</w:t>
      </w:r>
      <w:r w:rsidR="00EA3B20">
        <w:t>o p</w:t>
      </w:r>
      <w:r w:rsidR="00A12F17">
        <w:t>odpisu Smlouvy došlo k</w:t>
      </w:r>
      <w:r>
        <w:t xml:space="preserve"> vydání podrobných podmínek předmětné výzvy č. 31, ze které vyplynulo, že rozsah prací je nižší, než byl předpoklad. To bylo potvrzeno </w:t>
      </w:r>
      <w:r w:rsidR="00935461">
        <w:t xml:space="preserve">následně </w:t>
      </w:r>
      <w:r>
        <w:t xml:space="preserve">i </w:t>
      </w:r>
      <w:r w:rsidR="00935461">
        <w:t>faktickým</w:t>
      </w:r>
      <w:r>
        <w:t xml:space="preserve"> objemem práce do doby podání Projektu</w:t>
      </w:r>
    </w:p>
    <w:p w:rsidR="00077BD0" w:rsidRDefault="00077BD0" w:rsidP="00D957AC">
      <w:pPr>
        <w:pStyle w:val="Odstavecseseznamem"/>
        <w:numPr>
          <w:ilvl w:val="0"/>
          <w:numId w:val="1"/>
        </w:numPr>
        <w:jc w:val="both"/>
      </w:pPr>
      <w:r>
        <w:t xml:space="preserve">Smluvní strany </w:t>
      </w:r>
      <w:r w:rsidR="00657AC7">
        <w:t>se tedy dohodly na změně fixní části</w:t>
      </w:r>
      <w:r>
        <w:t xml:space="preserve"> odměny </w:t>
      </w:r>
      <w:r w:rsidR="00A12F17">
        <w:t xml:space="preserve">stanovené ve Smlouvě </w:t>
      </w:r>
      <w:r w:rsidR="00935461">
        <w:t>dle čl. III</w:t>
      </w:r>
      <w:r w:rsidR="00DB0A4C">
        <w:t>. tohoto D</w:t>
      </w:r>
      <w:r>
        <w:t xml:space="preserve">odatku. </w:t>
      </w:r>
    </w:p>
    <w:p w:rsidR="00077BD0" w:rsidRDefault="00077BD0" w:rsidP="00077BD0">
      <w:pPr>
        <w:jc w:val="both"/>
      </w:pPr>
    </w:p>
    <w:p w:rsidR="00077BD0" w:rsidRPr="00F75E82" w:rsidRDefault="00077BD0" w:rsidP="00F75E82">
      <w:pPr>
        <w:spacing w:after="0" w:line="360" w:lineRule="auto"/>
        <w:ind w:left="4248" w:firstLine="709"/>
        <w:jc w:val="both"/>
        <w:rPr>
          <w:b/>
          <w:color w:val="0070C0"/>
        </w:rPr>
      </w:pPr>
      <w:r w:rsidRPr="00F75E82">
        <w:rPr>
          <w:b/>
          <w:color w:val="0070C0"/>
        </w:rPr>
        <w:t xml:space="preserve">III. </w:t>
      </w:r>
    </w:p>
    <w:p w:rsidR="00077BD0" w:rsidRPr="00F75E82" w:rsidRDefault="00077BD0" w:rsidP="00702C16">
      <w:pPr>
        <w:spacing w:after="0" w:line="360" w:lineRule="auto"/>
        <w:jc w:val="center"/>
        <w:rPr>
          <w:b/>
          <w:color w:val="0070C0"/>
        </w:rPr>
      </w:pPr>
      <w:r w:rsidRPr="00F75E82">
        <w:rPr>
          <w:b/>
          <w:color w:val="0070C0"/>
        </w:rPr>
        <w:t xml:space="preserve">Změny  </w:t>
      </w:r>
      <w:r w:rsidR="00657AC7">
        <w:rPr>
          <w:b/>
          <w:color w:val="0070C0"/>
        </w:rPr>
        <w:t>ve Smlouvě o zpracování grantového projektu</w:t>
      </w:r>
    </w:p>
    <w:p w:rsidR="00077BD0" w:rsidRDefault="00077BD0" w:rsidP="00F75E82">
      <w:pPr>
        <w:pStyle w:val="Odstavecseseznamem"/>
        <w:numPr>
          <w:ilvl w:val="0"/>
          <w:numId w:val="2"/>
        </w:numPr>
        <w:jc w:val="both"/>
      </w:pPr>
      <w:r>
        <w:t>Čl. V</w:t>
      </w:r>
      <w:r w:rsidR="00657AC7">
        <w:t xml:space="preserve">II. odst. 2 Smlouvy </w:t>
      </w:r>
      <w:r>
        <w:t xml:space="preserve">se mění následovně: </w:t>
      </w:r>
    </w:p>
    <w:p w:rsidR="00077BD0" w:rsidRDefault="00657AC7" w:rsidP="00077BD0">
      <w:pPr>
        <w:pStyle w:val="Odstavecseseznamem"/>
      </w:pPr>
      <w:r>
        <w:t xml:space="preserve">Fixní část odměny se sjednává ve výši 10 000,- Kč bez DPH. Fixní část odměny je splatná do 14 dní od podpisu Smlouvy. </w:t>
      </w:r>
    </w:p>
    <w:p w:rsidR="00702C16" w:rsidRDefault="00702C16" w:rsidP="00077BD0">
      <w:pPr>
        <w:pStyle w:val="Odstavecseseznamem"/>
      </w:pPr>
    </w:p>
    <w:p w:rsidR="00077BD0" w:rsidRPr="00F75E82" w:rsidRDefault="00077BD0" w:rsidP="00F75E82">
      <w:pPr>
        <w:pStyle w:val="Odstavecseseznamem"/>
        <w:spacing w:after="0" w:line="360" w:lineRule="auto"/>
        <w:jc w:val="center"/>
        <w:rPr>
          <w:b/>
          <w:color w:val="0070C0"/>
        </w:rPr>
      </w:pPr>
      <w:r w:rsidRPr="00F75E82">
        <w:rPr>
          <w:b/>
          <w:color w:val="0070C0"/>
        </w:rPr>
        <w:t>IV.</w:t>
      </w:r>
    </w:p>
    <w:p w:rsidR="00F75E82" w:rsidRDefault="00077BD0" w:rsidP="00F75E82">
      <w:pPr>
        <w:pStyle w:val="Odstavecseseznamem"/>
        <w:spacing w:after="0" w:line="360" w:lineRule="auto"/>
        <w:jc w:val="center"/>
        <w:rPr>
          <w:b/>
          <w:color w:val="0070C0"/>
        </w:rPr>
      </w:pPr>
      <w:r w:rsidRPr="00F75E82">
        <w:rPr>
          <w:b/>
          <w:color w:val="0070C0"/>
        </w:rPr>
        <w:t>Závěrečná ustanovení</w:t>
      </w:r>
    </w:p>
    <w:p w:rsidR="00F75E82" w:rsidRDefault="00F75E82" w:rsidP="00F75E82">
      <w:pPr>
        <w:pStyle w:val="Odstavecseseznamem"/>
        <w:jc w:val="center"/>
        <w:rPr>
          <w:b/>
          <w:color w:val="0070C0"/>
        </w:rPr>
      </w:pPr>
    </w:p>
    <w:p w:rsidR="00F75E82" w:rsidRPr="00F75E82" w:rsidRDefault="00DB0A4C" w:rsidP="00F75E82">
      <w:pPr>
        <w:pStyle w:val="Odstavecseseznamem"/>
        <w:numPr>
          <w:ilvl w:val="0"/>
          <w:numId w:val="4"/>
        </w:numPr>
        <w:rPr>
          <w:b/>
          <w:color w:val="0070C0"/>
        </w:rPr>
      </w:pPr>
      <w:r>
        <w:t>Tento D</w:t>
      </w:r>
      <w:r w:rsidR="00077BD0">
        <w:t>odatek je sepsán ve dvou vyhotoveních, z nichž po podpisu obdrží každá strana po jednom vyhotovení.</w:t>
      </w:r>
      <w:r w:rsidR="00F75E82">
        <w:t xml:space="preserve"> </w:t>
      </w:r>
    </w:p>
    <w:p w:rsidR="00077BD0" w:rsidRDefault="00077BD0" w:rsidP="00F75E82">
      <w:pPr>
        <w:pStyle w:val="Odstavecseseznamem"/>
        <w:numPr>
          <w:ilvl w:val="0"/>
          <w:numId w:val="4"/>
        </w:numPr>
        <w:jc w:val="both"/>
      </w:pPr>
      <w:r>
        <w:t>F</w:t>
      </w:r>
      <w:r w:rsidR="00DB0A4C">
        <w:t>yzické osoby, které tento D</w:t>
      </w:r>
      <w:r>
        <w:t>odatek uzavírají jménem jednotlivých Smluvních stran, tímto prohlašují, že jsou plně opráv</w:t>
      </w:r>
      <w:r w:rsidR="00DB0A4C">
        <w:t>něny k platnému uzavření Dodatku</w:t>
      </w:r>
      <w:r>
        <w:t>.</w:t>
      </w:r>
    </w:p>
    <w:p w:rsidR="00077BD0" w:rsidRDefault="00077BD0" w:rsidP="00F75E82">
      <w:pPr>
        <w:pStyle w:val="Odstavecseseznamem"/>
        <w:numPr>
          <w:ilvl w:val="0"/>
          <w:numId w:val="4"/>
        </w:numPr>
        <w:jc w:val="both"/>
      </w:pPr>
      <w:r>
        <w:t>Smluvní strany prohlašují, že si tento Dodatek před podpisem pozorně přečetly, porozuměly Dodatku i všem jeho jednotlivým ustanovením a používaným pojmům a obratům a souhlasí s celým jeho obsahem, který vyjadřuje jejich pravou a svobodnou vůli, což stvrzují svými podpisy.</w:t>
      </w:r>
    </w:p>
    <w:p w:rsidR="00F75E82" w:rsidRDefault="00F75E82" w:rsidP="00F75E82">
      <w:pPr>
        <w:jc w:val="both"/>
      </w:pPr>
    </w:p>
    <w:p w:rsidR="00F75E82" w:rsidRPr="00F75E82" w:rsidRDefault="00702C16" w:rsidP="00F75E82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sz w:val="20"/>
          <w:szCs w:val="20"/>
        </w:rPr>
        <w:t>Brandýsi</w:t>
      </w:r>
      <w:proofErr w:type="spellEnd"/>
      <w:r>
        <w:rPr>
          <w:rFonts w:ascii="Arial" w:hAnsi="Arial" w:cs="Arial"/>
          <w:sz w:val="20"/>
          <w:szCs w:val="20"/>
        </w:rPr>
        <w:t xml:space="preserve"> nad Orlicí</w:t>
      </w:r>
      <w:r w:rsidR="00F75E82" w:rsidRPr="00F75E82">
        <w:rPr>
          <w:rFonts w:ascii="Arial" w:hAnsi="Arial" w:cs="Arial"/>
          <w:sz w:val="20"/>
          <w:szCs w:val="20"/>
        </w:rPr>
        <w:t xml:space="preserve"> dne </w:t>
      </w:r>
      <w:r w:rsidR="00F75E82" w:rsidRPr="00F75E82">
        <w:rPr>
          <w:rFonts w:ascii="Arial" w:hAnsi="Arial" w:cs="Arial"/>
          <w:color w:val="FF0000"/>
          <w:sz w:val="20"/>
          <w:szCs w:val="20"/>
        </w:rPr>
        <w:tab/>
      </w:r>
      <w:r w:rsidR="00F75E82" w:rsidRPr="00F75E82">
        <w:rPr>
          <w:rFonts w:ascii="Arial" w:hAnsi="Arial" w:cs="Arial"/>
          <w:sz w:val="20"/>
          <w:szCs w:val="20"/>
        </w:rPr>
        <w:tab/>
        <w:t xml:space="preserve">                         V Brně dne </w:t>
      </w:r>
    </w:p>
    <w:p w:rsidR="00F75E82" w:rsidRPr="00F75E82" w:rsidRDefault="00F75E82" w:rsidP="00F75E8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75E82" w:rsidRPr="00F75E82" w:rsidRDefault="00F75E82" w:rsidP="00F75E8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75E82" w:rsidRPr="00F75E82" w:rsidRDefault="00F75E82" w:rsidP="00F75E82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F75E82">
        <w:rPr>
          <w:rFonts w:ascii="Arial" w:hAnsi="Arial" w:cs="Arial"/>
          <w:sz w:val="20"/>
          <w:szCs w:val="20"/>
        </w:rPr>
        <w:t>__________________________</w:t>
      </w:r>
      <w:r w:rsidRPr="00F75E82">
        <w:rPr>
          <w:rFonts w:ascii="Arial" w:hAnsi="Arial" w:cs="Arial"/>
          <w:sz w:val="20"/>
          <w:szCs w:val="20"/>
        </w:rPr>
        <w:tab/>
      </w:r>
      <w:r w:rsidRPr="00F75E82">
        <w:rPr>
          <w:rFonts w:ascii="Arial" w:hAnsi="Arial" w:cs="Arial"/>
          <w:sz w:val="20"/>
          <w:szCs w:val="20"/>
        </w:rPr>
        <w:tab/>
      </w:r>
      <w:r w:rsidRPr="00F75E82">
        <w:rPr>
          <w:rFonts w:ascii="Arial" w:hAnsi="Arial" w:cs="Arial"/>
          <w:sz w:val="20"/>
          <w:szCs w:val="20"/>
        </w:rPr>
        <w:tab/>
        <w:t>___________________________</w:t>
      </w:r>
    </w:p>
    <w:p w:rsidR="00F75E82" w:rsidRPr="00F75E82" w:rsidRDefault="00702C16" w:rsidP="00F75E82">
      <w:pPr>
        <w:spacing w:line="360" w:lineRule="auto"/>
        <w:ind w:left="707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Poskytovatel</w:t>
      </w:r>
      <w:r w:rsidR="00F75E82" w:rsidRPr="00F75E82">
        <w:rPr>
          <w:rFonts w:ascii="Arial" w:hAnsi="Arial" w:cs="Arial"/>
          <w:sz w:val="20"/>
          <w:szCs w:val="20"/>
        </w:rPr>
        <w:t xml:space="preserve"> </w:t>
      </w:r>
    </w:p>
    <w:p w:rsidR="00F75E82" w:rsidRPr="00F75E82" w:rsidRDefault="00702C16" w:rsidP="00702C1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Mgr. Světlana Jeřábková, ředitelka</w:t>
      </w:r>
      <w:r w:rsidR="00F75E82" w:rsidRPr="00F75E82">
        <w:rPr>
          <w:rFonts w:ascii="Arial" w:hAnsi="Arial" w:cs="Arial"/>
          <w:sz w:val="20"/>
          <w:szCs w:val="20"/>
        </w:rPr>
        <w:tab/>
      </w:r>
      <w:r w:rsidR="00F75E82" w:rsidRPr="00F75E82">
        <w:rPr>
          <w:rFonts w:ascii="Arial" w:hAnsi="Arial" w:cs="Arial"/>
          <w:sz w:val="20"/>
          <w:szCs w:val="20"/>
        </w:rPr>
        <w:tab/>
      </w:r>
      <w:r w:rsidR="00F75E82" w:rsidRPr="00F75E82">
        <w:rPr>
          <w:rFonts w:ascii="Arial" w:hAnsi="Arial" w:cs="Arial"/>
          <w:sz w:val="20"/>
          <w:szCs w:val="20"/>
        </w:rPr>
        <w:tab/>
        <w:t xml:space="preserve">          Ing. Jiří Fuchs, jednatel </w:t>
      </w:r>
    </w:p>
    <w:sectPr w:rsidR="00F75E82" w:rsidRPr="00F75E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8BB" w:rsidRDefault="006848BB" w:rsidP="00F75E82">
      <w:pPr>
        <w:spacing w:after="0" w:line="240" w:lineRule="auto"/>
      </w:pPr>
      <w:r>
        <w:separator/>
      </w:r>
    </w:p>
  </w:endnote>
  <w:endnote w:type="continuationSeparator" w:id="0">
    <w:p w:rsidR="006848BB" w:rsidRDefault="006848BB" w:rsidP="00F7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678" w:rsidRDefault="000A0AD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599399" wp14:editId="76802F3E">
              <wp:simplePos x="0" y="0"/>
              <wp:positionH relativeFrom="margin">
                <wp:align>left</wp:align>
              </wp:positionH>
              <wp:positionV relativeFrom="paragraph">
                <wp:posOffset>-160655</wp:posOffset>
              </wp:positionV>
              <wp:extent cx="5429250" cy="521335"/>
              <wp:effectExtent l="0" t="0" r="0" b="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5213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5D1C" w:rsidRPr="00F75E82" w:rsidRDefault="00702C16" w:rsidP="003E79E8">
                          <w:pPr>
                            <w:rPr>
                              <w:color w:val="0070C0"/>
                            </w:rPr>
                          </w:pPr>
                          <w:r>
                            <w:rPr>
                              <w:color w:val="0070C0"/>
                            </w:rPr>
                            <w:t>www.dotacni.info |   info@dotacni</w:t>
                          </w:r>
                          <w:r w:rsidR="000A0AD9" w:rsidRPr="00F75E82">
                            <w:rPr>
                              <w:color w:val="0070C0"/>
                            </w:rPr>
                            <w:t>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3B59939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0;margin-top:-12.65pt;width:427.5pt;height:41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fovkQIAAIgFAAAOAAAAZHJzL2Uyb0RvYy54bWysVM1u2zAMvg/YOwi6r07SZFuDOkXWosOA&#10;oi2WDj0rstQYk0RNUmJnb9Tn2IuNlJ2k63rpsItNiR9J8ePP6VlrDduoEGtwJR8eDThTTkJVu4eS&#10;f7u7fPeRs5iEq4QBp0q+VZGfzd6+OW38VI1gBaZSgaETF6eNL/kqJT8tiihXyop4BF45VGoIViQ8&#10;hoeiCqJB79YUo8HgfdFAqHwAqWLE24tOyWfZv9ZKphuto0rMlBzflvI35O+SvsXsVEwfgvCrWvbP&#10;EP/wCitqh0H3ri5EEmwd6r9c2VoGiKDTkQRbgNa1VDkHzGY4eJbNYiW8yrkgOdHvaYr/z6283twG&#10;VlclH3PmhMUS3ak2webXI/NgFBsTRY2PU0QuPGJT+wlaLPXuPuIlZd7qYOmPOTHUI9nbPcHokUm8&#10;nIxHJ6MJqiTqJqPh8fGE3BQHax9i+qzAMhJKHrCAmVexuYqpg+4gFCyCqavL2ph8oKZR5yawjcBy&#10;m5TfiM7/QBnHGnoYWTgg286tcXSjcs/0sSjtLr0spa1RhDHuq9LIWc7yhcBCSuX2wTOaUBpDvcaw&#10;xx9e9RrjLg+0yJHBpb2xrR2EnH0esgNf1fcdX7rDY2Ge5E1iapdt3w5LqLbYDQG6kYpeXtZYsisR&#10;060IOENYZdwL6QY/2gBSDr3E2QrCz5fuCY+tjVrOGpzJkscfaxEUZ+aLw6anAc7CePJhhIeQDyfD&#10;8RgPy6cat7bngD0wxO3jZRYJn8xO1AHsPa6OOUVElXAS45Z8uRPPU7clcPVINZ9nEI6sF+nKLbwk&#10;10QtNeNdey+C7zs2Ya9fw25yxfRZ43ZYsnQwXyfQde5qIrdjtCcdxz3PRb+aaJ88PWfUYYHOfgMA&#10;AP//AwBQSwMEFAAGAAgAAAAhAAUJLMbdAAAABwEAAA8AAABkcnMvZG93bnJldi54bWxMj91KxDAQ&#10;he8F3yGM4N1uaktLqU0XWRBFENyfB5htZttqMylJtlvf3nill3PO4Zxv6s1iRjGT84NlBQ/rBARx&#10;a/XAnYLj4XlVgvABWeNomRR8k4dNc3tTY6XtlXc070MnYgn7ChX0IUyVlL7tyaBf24k4emfrDIZ4&#10;uk5qh9dYbkaZJkkhDQ4cF3qcaNtT+7W/GAXb4vi6k1k2f/g0e8fh7fzpXmal7u+Wp0cQgZbwF4Zf&#10;/IgOTWQ62QtrL0YF8ZGgYJXmGYhol3kelZOCvChBNrX8z9/8AAAA//8DAFBLAQItABQABgAIAAAA&#10;IQC2gziS/gAAAOEBAAATAAAAAAAAAAAAAAAAAAAAAABbQ29udGVudF9UeXBlc10ueG1sUEsBAi0A&#10;FAAGAAgAAAAhADj9If/WAAAAlAEAAAsAAAAAAAAAAAAAAAAALwEAAF9yZWxzLy5yZWxzUEsBAi0A&#10;FAAGAAgAAAAhAPj1+i+RAgAAiAUAAA4AAAAAAAAAAAAAAAAALgIAAGRycy9lMm9Eb2MueG1sUEsB&#10;Ai0AFAAGAAgAAAAhAAUJLMbdAAAABwEAAA8AAAAAAAAAAAAAAAAA6wQAAGRycy9kb3ducmV2Lnht&#10;bFBLBQYAAAAABAAEAPMAAAD1BQAAAAA=&#10;" fillcolor="white [3201]" stroked="f" strokeweight="0">
              <v:textbox inset="0">
                <w:txbxContent>
                  <w:p w:rsidR="00285D1C" w:rsidRPr="00F75E82" w:rsidRDefault="00702C16" w:rsidP="003E79E8">
                    <w:pPr>
                      <w:rPr>
                        <w:color w:val="0070C0"/>
                      </w:rPr>
                    </w:pPr>
                    <w:r>
                      <w:rPr>
                        <w:color w:val="0070C0"/>
                      </w:rPr>
                      <w:t>www.dotacni.info |   info@dotacni</w:t>
                    </w:r>
                    <w:r w:rsidR="000A0AD9" w:rsidRPr="00F75E82">
                      <w:rPr>
                        <w:color w:val="0070C0"/>
                      </w:rPr>
                      <w:t>.info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8BB" w:rsidRDefault="006848BB" w:rsidP="00F75E82">
      <w:pPr>
        <w:spacing w:after="0" w:line="240" w:lineRule="auto"/>
      </w:pPr>
      <w:r>
        <w:separator/>
      </w:r>
    </w:p>
  </w:footnote>
  <w:footnote w:type="continuationSeparator" w:id="0">
    <w:p w:rsidR="006848BB" w:rsidRDefault="006848BB" w:rsidP="00F75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B4C" w:rsidRDefault="000A0AD9">
    <w:pPr>
      <w:pStyle w:val="Zhlav"/>
    </w:pPr>
    <w:r w:rsidRPr="003E79E8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C6A741B" wp14:editId="4AF530AF">
          <wp:simplePos x="0" y="0"/>
          <wp:positionH relativeFrom="margin">
            <wp:posOffset>4529455</wp:posOffset>
          </wp:positionH>
          <wp:positionV relativeFrom="paragraph">
            <wp:posOffset>-255270</wp:posOffset>
          </wp:positionV>
          <wp:extent cx="1409700" cy="577055"/>
          <wp:effectExtent l="0" t="0" r="0" b="0"/>
          <wp:wrapTight wrapText="bothSides">
            <wp:wrapPolygon edited="0">
              <wp:start x="2335" y="0"/>
              <wp:lineTo x="0" y="4282"/>
              <wp:lineTo x="0" y="16414"/>
              <wp:lineTo x="2043" y="20696"/>
              <wp:lineTo x="6422" y="20696"/>
              <wp:lineTo x="12259" y="19982"/>
              <wp:lineTo x="21308" y="14987"/>
              <wp:lineTo x="21308" y="8564"/>
              <wp:lineTo x="15470" y="4282"/>
              <wp:lineTo x="6130" y="0"/>
              <wp:lineTo x="2335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7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7119"/>
    <w:multiLevelType w:val="hybridMultilevel"/>
    <w:tmpl w:val="37622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A75B8"/>
    <w:multiLevelType w:val="hybridMultilevel"/>
    <w:tmpl w:val="3064B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223E4"/>
    <w:multiLevelType w:val="hybridMultilevel"/>
    <w:tmpl w:val="E8D0F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2269F"/>
    <w:multiLevelType w:val="hybridMultilevel"/>
    <w:tmpl w:val="701C67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0B"/>
    <w:rsid w:val="00077BD0"/>
    <w:rsid w:val="000A0AD9"/>
    <w:rsid w:val="000C06E1"/>
    <w:rsid w:val="001F75CC"/>
    <w:rsid w:val="00361F0B"/>
    <w:rsid w:val="0049136E"/>
    <w:rsid w:val="00657AC7"/>
    <w:rsid w:val="006848BB"/>
    <w:rsid w:val="006855F5"/>
    <w:rsid w:val="00702C16"/>
    <w:rsid w:val="00750492"/>
    <w:rsid w:val="00935461"/>
    <w:rsid w:val="00A12F17"/>
    <w:rsid w:val="00A4234A"/>
    <w:rsid w:val="00B20ECB"/>
    <w:rsid w:val="00DB0A4C"/>
    <w:rsid w:val="00EA3B20"/>
    <w:rsid w:val="00F7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8FD311-3752-484E-8F58-436C4B5D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3B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5E82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F75E82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75E82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F75E82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F75E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Věntus Radomír | Dotacni.info</dc:creator>
  <cp:keywords/>
  <dc:description/>
  <cp:lastModifiedBy>svecova</cp:lastModifiedBy>
  <cp:revision>2</cp:revision>
  <dcterms:created xsi:type="dcterms:W3CDTF">2023-01-31T11:30:00Z</dcterms:created>
  <dcterms:modified xsi:type="dcterms:W3CDTF">2023-01-31T11:30:00Z</dcterms:modified>
</cp:coreProperties>
</file>