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4C" w:rsidRPr="00235C4D" w:rsidRDefault="00F300F3" w:rsidP="0028564C">
      <w:pPr>
        <w:rPr>
          <w:rFonts w:ascii="Calibri" w:hAnsi="Calibri"/>
          <w:b/>
        </w:rPr>
      </w:pPr>
      <w:r>
        <w:rPr>
          <w:rFonts w:ascii="Calibri" w:hAnsi="Calibri"/>
          <w:b/>
        </w:rPr>
        <w:t>Mělnická zdravotní, a s.</w:t>
      </w:r>
    </w:p>
    <w:p w:rsidR="0028564C" w:rsidRPr="00235C4D" w:rsidRDefault="0028564C" w:rsidP="0028564C">
      <w:pPr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se sídlem: </w:t>
      </w:r>
      <w:r w:rsidR="00026A21">
        <w:rPr>
          <w:rFonts w:ascii="Calibri" w:hAnsi="Calibri"/>
          <w:sz w:val="22"/>
          <w:szCs w:val="22"/>
        </w:rPr>
        <w:tab/>
        <w:t>Pražská 528/29, Mělník 276 01</w:t>
      </w:r>
      <w:r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ab/>
      </w:r>
    </w:p>
    <w:p w:rsidR="0028564C" w:rsidRPr="00235C4D" w:rsidRDefault="0028564C" w:rsidP="0028564C">
      <w:pPr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IČO: </w:t>
      </w:r>
      <w:r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ab/>
      </w:r>
    </w:p>
    <w:p w:rsidR="0028564C" w:rsidRPr="00235C4D" w:rsidRDefault="0028564C" w:rsidP="0028564C">
      <w:pPr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DIČ: </w:t>
      </w:r>
      <w:r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ab/>
      </w:r>
    </w:p>
    <w:p w:rsidR="00771955" w:rsidRDefault="0028564C" w:rsidP="00771955">
      <w:pPr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zastoupena: </w:t>
      </w:r>
      <w:r w:rsidRPr="00235C4D">
        <w:rPr>
          <w:rFonts w:ascii="Calibri" w:hAnsi="Calibri"/>
          <w:sz w:val="22"/>
          <w:szCs w:val="22"/>
        </w:rPr>
        <w:tab/>
      </w:r>
    </w:p>
    <w:p w:rsidR="00902ED8" w:rsidRPr="00F62868" w:rsidRDefault="00902ED8" w:rsidP="00902ED8">
      <w:pPr>
        <w:rPr>
          <w:rFonts w:ascii="Calibri" w:hAnsi="Calibri"/>
          <w:sz w:val="22"/>
          <w:szCs w:val="22"/>
        </w:rPr>
      </w:pPr>
      <w:r w:rsidRPr="000B39DD">
        <w:rPr>
          <w:rFonts w:ascii="Calibri" w:hAnsi="Calibri"/>
          <w:sz w:val="22"/>
          <w:szCs w:val="22"/>
        </w:rPr>
        <w:t>zapsaná v</w:t>
      </w:r>
      <w:r>
        <w:rPr>
          <w:rFonts w:ascii="Calibri" w:hAnsi="Calibri"/>
          <w:sz w:val="22"/>
          <w:szCs w:val="22"/>
        </w:rPr>
        <w:t xml:space="preserve"> obchodním rejstříku </w:t>
      </w:r>
      <w:r w:rsidRPr="00F62868">
        <w:rPr>
          <w:rFonts w:ascii="Calibri" w:hAnsi="Calibri"/>
          <w:sz w:val="22"/>
          <w:szCs w:val="22"/>
        </w:rPr>
        <w:t>vedeným</w:t>
      </w:r>
      <w:r>
        <w:rPr>
          <w:rFonts w:ascii="Calibri" w:hAnsi="Calibri"/>
          <w:sz w:val="22"/>
          <w:szCs w:val="22"/>
        </w:rPr>
        <w:t xml:space="preserve"> Městským soudem v Praze, oddíl</w:t>
      </w:r>
      <w:r w:rsidR="00026A21">
        <w:rPr>
          <w:rFonts w:ascii="Calibri" w:hAnsi="Calibri"/>
          <w:sz w:val="22"/>
          <w:szCs w:val="22"/>
        </w:rPr>
        <w:t xml:space="preserve"> B</w:t>
      </w:r>
      <w:r>
        <w:rPr>
          <w:rFonts w:ascii="Calibri" w:hAnsi="Calibri"/>
          <w:sz w:val="22"/>
          <w:szCs w:val="22"/>
        </w:rPr>
        <w:t xml:space="preserve">, vložka </w:t>
      </w:r>
      <w:r w:rsidR="00026A21">
        <w:rPr>
          <w:rFonts w:ascii="Calibri" w:hAnsi="Calibri"/>
          <w:sz w:val="22"/>
          <w:szCs w:val="22"/>
        </w:rPr>
        <w:t>12344</w:t>
      </w:r>
    </w:p>
    <w:p w:rsidR="0028564C" w:rsidRDefault="0028564C" w:rsidP="0028564C">
      <w:pPr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(dále jen „</w:t>
      </w:r>
      <w:r w:rsidR="005D5D92">
        <w:rPr>
          <w:rFonts w:ascii="Calibri" w:hAnsi="Calibri"/>
          <w:b/>
          <w:sz w:val="22"/>
          <w:szCs w:val="22"/>
        </w:rPr>
        <w:t>Mělnická zdravotní</w:t>
      </w:r>
      <w:r w:rsidRPr="00235C4D">
        <w:rPr>
          <w:rFonts w:ascii="Calibri" w:hAnsi="Calibri"/>
          <w:sz w:val="22"/>
          <w:szCs w:val="22"/>
        </w:rPr>
        <w:t>“)</w:t>
      </w:r>
    </w:p>
    <w:p w:rsidR="0019712C" w:rsidRPr="00235C4D" w:rsidRDefault="0019712C" w:rsidP="003A5147">
      <w:pPr>
        <w:rPr>
          <w:rFonts w:ascii="Calibri" w:hAnsi="Calibri"/>
          <w:sz w:val="22"/>
          <w:szCs w:val="22"/>
        </w:rPr>
      </w:pPr>
    </w:p>
    <w:p w:rsidR="003A5147" w:rsidRPr="00235C4D" w:rsidRDefault="003A5147">
      <w:pPr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a</w:t>
      </w:r>
    </w:p>
    <w:p w:rsidR="003A5147" w:rsidRPr="00235C4D" w:rsidRDefault="003A5147">
      <w:pPr>
        <w:jc w:val="both"/>
        <w:rPr>
          <w:rFonts w:ascii="Calibri" w:hAnsi="Calibri"/>
          <w:sz w:val="22"/>
          <w:szCs w:val="22"/>
        </w:rPr>
      </w:pPr>
    </w:p>
    <w:p w:rsidR="003A5147" w:rsidRPr="00235C4D" w:rsidRDefault="003A5147">
      <w:pPr>
        <w:jc w:val="both"/>
        <w:rPr>
          <w:rFonts w:ascii="Calibri" w:hAnsi="Calibri"/>
        </w:rPr>
      </w:pPr>
      <w:r w:rsidRPr="00235C4D">
        <w:rPr>
          <w:rFonts w:ascii="Calibri" w:hAnsi="Calibri"/>
          <w:b/>
        </w:rPr>
        <w:t>Nemocnice Na Homolce</w:t>
      </w:r>
      <w:r w:rsidRPr="00235C4D">
        <w:rPr>
          <w:rFonts w:ascii="Calibri" w:hAnsi="Calibri"/>
        </w:rPr>
        <w:t xml:space="preserve"> </w:t>
      </w:r>
    </w:p>
    <w:p w:rsidR="003A5147" w:rsidRPr="00235C4D" w:rsidRDefault="003A5147">
      <w:pPr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se sídlem </w:t>
      </w:r>
      <w:r w:rsidR="00FB6A2F"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 xml:space="preserve">Roentgenova </w:t>
      </w:r>
      <w:r w:rsidR="0005269D" w:rsidRPr="00235C4D">
        <w:rPr>
          <w:rFonts w:ascii="Calibri" w:hAnsi="Calibri"/>
          <w:sz w:val="22"/>
          <w:szCs w:val="22"/>
        </w:rPr>
        <w:t>37/</w:t>
      </w:r>
      <w:r w:rsidRPr="00235C4D">
        <w:rPr>
          <w:rFonts w:ascii="Calibri" w:hAnsi="Calibri"/>
          <w:sz w:val="22"/>
          <w:szCs w:val="22"/>
        </w:rPr>
        <w:t>2, 150 30 Praha 5</w:t>
      </w:r>
      <w:r w:rsidR="0005269D" w:rsidRPr="00235C4D">
        <w:rPr>
          <w:rFonts w:ascii="Calibri" w:hAnsi="Calibri"/>
          <w:sz w:val="22"/>
          <w:szCs w:val="22"/>
        </w:rPr>
        <w:t xml:space="preserve"> - Motol</w:t>
      </w:r>
    </w:p>
    <w:p w:rsidR="0005269D" w:rsidRPr="00235C4D" w:rsidRDefault="003A5147">
      <w:pPr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IČ</w:t>
      </w:r>
      <w:r w:rsidR="0076652D" w:rsidRPr="00235C4D">
        <w:rPr>
          <w:rFonts w:ascii="Calibri" w:hAnsi="Calibri"/>
          <w:sz w:val="22"/>
          <w:szCs w:val="22"/>
        </w:rPr>
        <w:t>O</w:t>
      </w:r>
      <w:r w:rsidRPr="00235C4D">
        <w:rPr>
          <w:rFonts w:ascii="Calibri" w:hAnsi="Calibri"/>
          <w:sz w:val="22"/>
          <w:szCs w:val="22"/>
        </w:rPr>
        <w:t xml:space="preserve">: </w:t>
      </w:r>
      <w:r w:rsidR="003B21EC" w:rsidRPr="00235C4D">
        <w:rPr>
          <w:rFonts w:ascii="Calibri" w:hAnsi="Calibri"/>
          <w:sz w:val="22"/>
          <w:szCs w:val="22"/>
        </w:rPr>
        <w:tab/>
      </w:r>
      <w:r w:rsidR="003B21EC"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ab/>
      </w:r>
    </w:p>
    <w:p w:rsidR="003A5147" w:rsidRPr="00235C4D" w:rsidRDefault="003A5147">
      <w:pPr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DIČ: </w:t>
      </w:r>
      <w:r w:rsidR="003B21EC" w:rsidRPr="00235C4D">
        <w:rPr>
          <w:rFonts w:ascii="Calibri" w:hAnsi="Calibri"/>
          <w:sz w:val="22"/>
          <w:szCs w:val="22"/>
        </w:rPr>
        <w:tab/>
      </w:r>
      <w:r w:rsidR="003B21EC" w:rsidRPr="00235C4D">
        <w:rPr>
          <w:rFonts w:ascii="Calibri" w:hAnsi="Calibri"/>
          <w:sz w:val="22"/>
          <w:szCs w:val="22"/>
        </w:rPr>
        <w:tab/>
      </w:r>
      <w:bookmarkStart w:id="0" w:name="_GoBack"/>
      <w:bookmarkEnd w:id="0"/>
    </w:p>
    <w:p w:rsidR="003A5147" w:rsidRPr="00235C4D" w:rsidRDefault="0076652D">
      <w:pPr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z</w:t>
      </w:r>
      <w:r w:rsidR="00687CDB" w:rsidRPr="00235C4D">
        <w:rPr>
          <w:rFonts w:ascii="Calibri" w:hAnsi="Calibri"/>
          <w:sz w:val="22"/>
          <w:szCs w:val="22"/>
        </w:rPr>
        <w:t>astoupena</w:t>
      </w:r>
      <w:r w:rsidR="004B0987" w:rsidRPr="00235C4D">
        <w:rPr>
          <w:rFonts w:ascii="Calibri" w:hAnsi="Calibri"/>
          <w:sz w:val="22"/>
          <w:szCs w:val="22"/>
        </w:rPr>
        <w:t xml:space="preserve">: </w:t>
      </w:r>
      <w:r w:rsidR="003B21EC" w:rsidRPr="00235C4D">
        <w:rPr>
          <w:rFonts w:ascii="Calibri" w:hAnsi="Calibri"/>
          <w:sz w:val="22"/>
          <w:szCs w:val="22"/>
        </w:rPr>
        <w:tab/>
      </w:r>
    </w:p>
    <w:p w:rsidR="003120C0" w:rsidRPr="00235C4D" w:rsidRDefault="003120C0">
      <w:pPr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Nemocnice Na Homolce je státní příspěvková organizace v přímé řídící působnosti Ministerstva zdravotnictví České republiky</w:t>
      </w:r>
    </w:p>
    <w:p w:rsidR="003A5147" w:rsidRPr="00235C4D" w:rsidRDefault="003A5147" w:rsidP="0028564C">
      <w:pPr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(dále jen </w:t>
      </w:r>
      <w:r w:rsidR="007B279D" w:rsidRPr="00235C4D">
        <w:rPr>
          <w:rFonts w:ascii="Calibri" w:hAnsi="Calibri"/>
          <w:sz w:val="22"/>
          <w:szCs w:val="22"/>
        </w:rPr>
        <w:t>„</w:t>
      </w:r>
      <w:r w:rsidRPr="00235C4D">
        <w:rPr>
          <w:rFonts w:ascii="Calibri" w:hAnsi="Calibri"/>
          <w:b/>
          <w:sz w:val="22"/>
          <w:szCs w:val="22"/>
        </w:rPr>
        <w:t>NNH</w:t>
      </w:r>
      <w:r w:rsidR="007B279D" w:rsidRPr="00235C4D">
        <w:rPr>
          <w:rFonts w:ascii="Calibri" w:hAnsi="Calibri"/>
          <w:sz w:val="22"/>
          <w:szCs w:val="22"/>
        </w:rPr>
        <w:t>“</w:t>
      </w:r>
      <w:r w:rsidRPr="00235C4D">
        <w:rPr>
          <w:rFonts w:ascii="Calibri" w:hAnsi="Calibri"/>
          <w:sz w:val="22"/>
          <w:szCs w:val="22"/>
        </w:rPr>
        <w:t>)</w:t>
      </w:r>
    </w:p>
    <w:p w:rsidR="0028564C" w:rsidRDefault="0028564C" w:rsidP="0028564C">
      <w:pPr>
        <w:jc w:val="both"/>
        <w:rPr>
          <w:rFonts w:ascii="Calibri" w:hAnsi="Calibri"/>
          <w:sz w:val="22"/>
          <w:szCs w:val="22"/>
        </w:rPr>
      </w:pPr>
    </w:p>
    <w:p w:rsidR="00E83A68" w:rsidRDefault="00E83A68" w:rsidP="0028564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společně</w:t>
      </w:r>
      <w:r w:rsidR="002F7F6D">
        <w:rPr>
          <w:rFonts w:ascii="Calibri" w:hAnsi="Calibri"/>
          <w:sz w:val="22"/>
          <w:szCs w:val="22"/>
        </w:rPr>
        <w:t xml:space="preserve"> též</w:t>
      </w:r>
      <w:r>
        <w:rPr>
          <w:rFonts w:ascii="Calibri" w:hAnsi="Calibri"/>
          <w:sz w:val="22"/>
          <w:szCs w:val="22"/>
        </w:rPr>
        <w:t xml:space="preserve"> „</w:t>
      </w:r>
      <w:r w:rsidRPr="000F34B1">
        <w:rPr>
          <w:rFonts w:ascii="Calibri" w:hAnsi="Calibri"/>
          <w:b/>
          <w:sz w:val="22"/>
          <w:szCs w:val="22"/>
        </w:rPr>
        <w:t>smluvní strany</w:t>
      </w:r>
      <w:r>
        <w:rPr>
          <w:rFonts w:ascii="Calibri" w:hAnsi="Calibri"/>
          <w:sz w:val="22"/>
          <w:szCs w:val="22"/>
        </w:rPr>
        <w:t>“</w:t>
      </w:r>
    </w:p>
    <w:p w:rsidR="0028564C" w:rsidRPr="00235C4D" w:rsidRDefault="0028564C" w:rsidP="0028564C">
      <w:pPr>
        <w:jc w:val="both"/>
        <w:rPr>
          <w:rFonts w:ascii="Calibri" w:hAnsi="Calibri"/>
          <w:sz w:val="22"/>
          <w:szCs w:val="22"/>
        </w:rPr>
      </w:pPr>
    </w:p>
    <w:p w:rsidR="003A5147" w:rsidRPr="00235C4D" w:rsidRDefault="003A5147" w:rsidP="0028564C">
      <w:pPr>
        <w:pStyle w:val="Zkladntext2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uzavřely níže uvedeného dne, měsíce a roku, v</w:t>
      </w:r>
      <w:r w:rsidR="004B0987" w:rsidRPr="00235C4D">
        <w:rPr>
          <w:rFonts w:ascii="Calibri" w:hAnsi="Calibri"/>
          <w:sz w:val="22"/>
          <w:szCs w:val="22"/>
        </w:rPr>
        <w:t> </w:t>
      </w:r>
      <w:r w:rsidRPr="00235C4D">
        <w:rPr>
          <w:rFonts w:ascii="Calibri" w:hAnsi="Calibri"/>
          <w:sz w:val="22"/>
          <w:szCs w:val="22"/>
        </w:rPr>
        <w:t>souladu s</w:t>
      </w:r>
      <w:r w:rsidR="004B0987" w:rsidRPr="00235C4D">
        <w:rPr>
          <w:rFonts w:ascii="Calibri" w:hAnsi="Calibri"/>
          <w:sz w:val="22"/>
          <w:szCs w:val="22"/>
        </w:rPr>
        <w:t> </w:t>
      </w:r>
      <w:r w:rsidRPr="00235C4D">
        <w:rPr>
          <w:rFonts w:ascii="Calibri" w:hAnsi="Calibri"/>
          <w:sz w:val="22"/>
          <w:szCs w:val="22"/>
        </w:rPr>
        <w:t xml:space="preserve">ustanovením § </w:t>
      </w:r>
      <w:r w:rsidR="0019712C" w:rsidRPr="00235C4D">
        <w:rPr>
          <w:rFonts w:ascii="Calibri" w:hAnsi="Calibri"/>
          <w:sz w:val="22"/>
          <w:szCs w:val="22"/>
        </w:rPr>
        <w:t>1746</w:t>
      </w:r>
      <w:r w:rsidR="0005269D" w:rsidRPr="00235C4D">
        <w:rPr>
          <w:rFonts w:ascii="Calibri" w:hAnsi="Calibri"/>
          <w:sz w:val="22"/>
          <w:szCs w:val="22"/>
        </w:rPr>
        <w:t>, odst. 2</w:t>
      </w:r>
      <w:r w:rsidRPr="00235C4D">
        <w:rPr>
          <w:rFonts w:ascii="Calibri" w:hAnsi="Calibri"/>
          <w:sz w:val="22"/>
          <w:szCs w:val="22"/>
        </w:rPr>
        <w:t xml:space="preserve"> zákona č. </w:t>
      </w:r>
      <w:r w:rsidR="0019712C" w:rsidRPr="00235C4D">
        <w:rPr>
          <w:rFonts w:ascii="Calibri" w:hAnsi="Calibri"/>
          <w:sz w:val="22"/>
          <w:szCs w:val="22"/>
        </w:rPr>
        <w:t>89/2012</w:t>
      </w:r>
      <w:r w:rsidRPr="00235C4D">
        <w:rPr>
          <w:rFonts w:ascii="Calibri" w:hAnsi="Calibri"/>
          <w:sz w:val="22"/>
          <w:szCs w:val="22"/>
        </w:rPr>
        <w:t xml:space="preserve"> Sb., občanský zákoník, ve znění pozdějších předpisů, tuto </w:t>
      </w:r>
    </w:p>
    <w:p w:rsidR="007B279D" w:rsidRPr="00235C4D" w:rsidRDefault="007B279D" w:rsidP="003A5147">
      <w:pPr>
        <w:pStyle w:val="Zkladntext2"/>
        <w:rPr>
          <w:rFonts w:ascii="Calibri" w:hAnsi="Calibri"/>
          <w:sz w:val="22"/>
          <w:szCs w:val="22"/>
        </w:rPr>
      </w:pPr>
    </w:p>
    <w:p w:rsidR="003A5147" w:rsidRPr="00235C4D" w:rsidRDefault="003120C0" w:rsidP="003120C0">
      <w:pPr>
        <w:jc w:val="center"/>
        <w:rPr>
          <w:rFonts w:ascii="Calibri" w:hAnsi="Calibri"/>
          <w:b/>
          <w:bCs/>
        </w:rPr>
      </w:pPr>
      <w:r w:rsidRPr="00235C4D">
        <w:rPr>
          <w:rFonts w:ascii="Calibri" w:hAnsi="Calibri"/>
          <w:b/>
          <w:bCs/>
        </w:rPr>
        <w:t>SMLOUVU O SPOLUPRÁCI</w:t>
      </w:r>
    </w:p>
    <w:p w:rsidR="003120C0" w:rsidRPr="00235C4D" w:rsidRDefault="003120C0" w:rsidP="003120C0">
      <w:pPr>
        <w:jc w:val="center"/>
        <w:rPr>
          <w:rFonts w:ascii="Calibri" w:hAnsi="Calibri"/>
          <w:bCs/>
        </w:rPr>
      </w:pPr>
      <w:r w:rsidRPr="00235C4D">
        <w:rPr>
          <w:rFonts w:ascii="Calibri" w:hAnsi="Calibri"/>
          <w:bCs/>
        </w:rPr>
        <w:t>(dále jen „</w:t>
      </w:r>
      <w:r w:rsidRPr="00235C4D">
        <w:rPr>
          <w:rFonts w:ascii="Calibri" w:hAnsi="Calibri"/>
          <w:b/>
          <w:bCs/>
        </w:rPr>
        <w:t>smlouva</w:t>
      </w:r>
      <w:r w:rsidRPr="00235C4D">
        <w:rPr>
          <w:rFonts w:ascii="Calibri" w:hAnsi="Calibri"/>
          <w:bCs/>
        </w:rPr>
        <w:t>“)</w:t>
      </w:r>
    </w:p>
    <w:p w:rsidR="003A5147" w:rsidRPr="00235C4D" w:rsidRDefault="003A5147" w:rsidP="003120C0">
      <w:pPr>
        <w:jc w:val="both"/>
        <w:rPr>
          <w:rFonts w:ascii="Calibri" w:hAnsi="Calibri"/>
          <w:b/>
          <w:bCs/>
          <w:sz w:val="22"/>
          <w:szCs w:val="22"/>
        </w:rPr>
      </w:pPr>
    </w:p>
    <w:p w:rsidR="003A5147" w:rsidRPr="00235C4D" w:rsidRDefault="003A5147" w:rsidP="00DC26DA">
      <w:pPr>
        <w:jc w:val="center"/>
        <w:rPr>
          <w:rFonts w:ascii="Calibri" w:hAnsi="Calibri"/>
          <w:b/>
          <w:bCs/>
          <w:sz w:val="22"/>
          <w:szCs w:val="22"/>
        </w:rPr>
      </w:pPr>
      <w:r w:rsidRPr="00235C4D">
        <w:rPr>
          <w:rFonts w:ascii="Calibri" w:hAnsi="Calibri"/>
          <w:b/>
          <w:bCs/>
          <w:sz w:val="22"/>
          <w:szCs w:val="22"/>
        </w:rPr>
        <w:t>Článek I.</w:t>
      </w:r>
    </w:p>
    <w:p w:rsidR="003A5147" w:rsidRPr="00235C4D" w:rsidRDefault="0076652D" w:rsidP="00DC26DA">
      <w:pPr>
        <w:spacing w:after="120"/>
        <w:ind w:hanging="357"/>
        <w:jc w:val="center"/>
        <w:rPr>
          <w:rFonts w:ascii="Calibri" w:hAnsi="Calibri"/>
          <w:b/>
          <w:bCs/>
          <w:sz w:val="22"/>
          <w:szCs w:val="22"/>
        </w:rPr>
      </w:pPr>
      <w:r w:rsidRPr="00235C4D">
        <w:rPr>
          <w:rFonts w:ascii="Calibri" w:hAnsi="Calibri"/>
          <w:b/>
          <w:bCs/>
          <w:sz w:val="22"/>
          <w:szCs w:val="22"/>
        </w:rPr>
        <w:t>Předmět smlouvy</w:t>
      </w:r>
    </w:p>
    <w:p w:rsidR="004B0987" w:rsidRPr="00235C4D" w:rsidRDefault="003A5147" w:rsidP="00B35E86">
      <w:pPr>
        <w:numPr>
          <w:ilvl w:val="0"/>
          <w:numId w:val="28"/>
        </w:numPr>
        <w:tabs>
          <w:tab w:val="left" w:pos="7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Smluvní strany se dohodly na spolupráci při zajišťování specializačního vzdělávání </w:t>
      </w:r>
      <w:r w:rsidRPr="00235C4D">
        <w:rPr>
          <w:rFonts w:ascii="Calibri" w:eastAsia="Times New Roman" w:hAnsi="Calibri"/>
          <w:sz w:val="22"/>
          <w:szCs w:val="22"/>
          <w:lang w:eastAsia="cs-CZ"/>
        </w:rPr>
        <w:t>k výkonu lékařských zdravotnických povolání</w:t>
      </w:r>
      <w:r w:rsidRPr="00235C4D">
        <w:rPr>
          <w:rFonts w:ascii="Calibri" w:hAnsi="Calibri"/>
          <w:sz w:val="22"/>
          <w:szCs w:val="22"/>
        </w:rPr>
        <w:t xml:space="preserve"> ve smyslu zákona č. 9</w:t>
      </w:r>
      <w:r w:rsidR="007B279D" w:rsidRPr="00235C4D">
        <w:rPr>
          <w:rFonts w:ascii="Calibri" w:hAnsi="Calibri"/>
          <w:sz w:val="22"/>
          <w:szCs w:val="22"/>
        </w:rPr>
        <w:t>5</w:t>
      </w:r>
      <w:r w:rsidRPr="00235C4D">
        <w:rPr>
          <w:rFonts w:ascii="Calibri" w:hAnsi="Calibri"/>
          <w:sz w:val="22"/>
          <w:szCs w:val="22"/>
        </w:rPr>
        <w:t>/2004 Sb.,</w:t>
      </w:r>
      <w:r w:rsidR="0005269D" w:rsidRPr="00235C4D">
        <w:rPr>
          <w:rFonts w:ascii="Calibri" w:hAnsi="Calibri"/>
          <w:sz w:val="22"/>
          <w:szCs w:val="22"/>
        </w:rPr>
        <w:t xml:space="preserve"> o podmínkách získávání a uznávání odborné způsobilosti a specializované způsobilosti k výkonu zdravotnického povolání lékaře, zubního lékaře a farmaceuta,</w:t>
      </w:r>
      <w:r w:rsidRPr="00235C4D">
        <w:rPr>
          <w:rFonts w:ascii="Calibri" w:hAnsi="Calibri"/>
          <w:sz w:val="22"/>
          <w:szCs w:val="22"/>
        </w:rPr>
        <w:t xml:space="preserve"> ve znění pozdějších předpisů. </w:t>
      </w:r>
    </w:p>
    <w:p w:rsidR="003A5147" w:rsidRPr="00235C4D" w:rsidRDefault="003A5147" w:rsidP="00B35E86">
      <w:pPr>
        <w:numPr>
          <w:ilvl w:val="0"/>
          <w:numId w:val="28"/>
        </w:numPr>
        <w:tabs>
          <w:tab w:val="left" w:pos="7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Předmětem této smlouvy je zajištění odborných stáží pro část praktické výuky na pracovištích NNH podle požadavků vymezených </w:t>
      </w:r>
      <w:r w:rsidR="00FA1C28" w:rsidRPr="00235C4D">
        <w:rPr>
          <w:rFonts w:ascii="Calibri" w:hAnsi="Calibri"/>
          <w:sz w:val="22"/>
          <w:szCs w:val="22"/>
        </w:rPr>
        <w:t xml:space="preserve">vzdělávacím programem vlastního specializovaného výcviku v oboru </w:t>
      </w:r>
      <w:r w:rsidR="007546C0">
        <w:rPr>
          <w:rFonts w:ascii="Calibri" w:hAnsi="Calibri"/>
          <w:b/>
          <w:sz w:val="22"/>
          <w:szCs w:val="22"/>
        </w:rPr>
        <w:t>chirurgie</w:t>
      </w:r>
      <w:r w:rsidR="0028564C">
        <w:rPr>
          <w:rFonts w:ascii="Calibri" w:hAnsi="Calibri"/>
          <w:b/>
          <w:sz w:val="22"/>
          <w:szCs w:val="22"/>
        </w:rPr>
        <w:t>.</w:t>
      </w:r>
    </w:p>
    <w:p w:rsidR="003A5147" w:rsidRPr="00235C4D" w:rsidRDefault="003A5147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</w:p>
    <w:p w:rsidR="003A5147" w:rsidRPr="00235C4D" w:rsidRDefault="003A5147" w:rsidP="00DC26DA">
      <w:pPr>
        <w:tabs>
          <w:tab w:val="left" w:pos="11"/>
        </w:tabs>
        <w:jc w:val="center"/>
        <w:rPr>
          <w:rFonts w:ascii="Calibri" w:hAnsi="Calibri"/>
          <w:b/>
          <w:bCs/>
          <w:sz w:val="22"/>
          <w:szCs w:val="22"/>
        </w:rPr>
      </w:pPr>
      <w:r w:rsidRPr="00235C4D">
        <w:rPr>
          <w:rFonts w:ascii="Calibri" w:hAnsi="Calibri"/>
          <w:b/>
          <w:bCs/>
          <w:sz w:val="22"/>
          <w:szCs w:val="22"/>
        </w:rPr>
        <w:t>Článek II.</w:t>
      </w:r>
    </w:p>
    <w:p w:rsidR="003A5147" w:rsidRPr="00235C4D" w:rsidRDefault="003A5147" w:rsidP="00DC26DA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  <w:r w:rsidRPr="00235C4D">
        <w:rPr>
          <w:rFonts w:ascii="Calibri" w:hAnsi="Calibri"/>
          <w:b/>
          <w:bCs/>
          <w:sz w:val="22"/>
          <w:szCs w:val="22"/>
        </w:rPr>
        <w:t>Prá</w:t>
      </w:r>
      <w:r w:rsidR="0076652D" w:rsidRPr="00235C4D">
        <w:rPr>
          <w:rFonts w:ascii="Calibri" w:hAnsi="Calibri"/>
          <w:b/>
          <w:bCs/>
          <w:sz w:val="22"/>
          <w:szCs w:val="22"/>
        </w:rPr>
        <w:t>va a povinnosti smluvních stran</w:t>
      </w:r>
    </w:p>
    <w:p w:rsidR="00274194" w:rsidRPr="00235C4D" w:rsidRDefault="003A5147" w:rsidP="00274194">
      <w:pPr>
        <w:pStyle w:val="Zkladntext"/>
        <w:numPr>
          <w:ilvl w:val="0"/>
          <w:numId w:val="30"/>
        </w:numPr>
        <w:ind w:left="714" w:hanging="357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NNH se zavazuje, že v souladu s touto smlouvou umožní zaměstnancům či školencům </w:t>
      </w:r>
      <w:r w:rsidR="005D5D92">
        <w:rPr>
          <w:rFonts w:ascii="Calibri" w:hAnsi="Calibri"/>
          <w:sz w:val="22"/>
          <w:szCs w:val="22"/>
        </w:rPr>
        <w:t>Mělnické zdravotní</w:t>
      </w:r>
      <w:r w:rsidR="00DC26DA" w:rsidRPr="00235C4D">
        <w:rPr>
          <w:rFonts w:ascii="Calibri" w:hAnsi="Calibri"/>
          <w:sz w:val="22"/>
          <w:szCs w:val="22"/>
        </w:rPr>
        <w:t xml:space="preserve"> </w:t>
      </w:r>
      <w:r w:rsidRPr="00235C4D">
        <w:rPr>
          <w:rFonts w:ascii="Calibri" w:hAnsi="Calibri"/>
          <w:iCs/>
          <w:sz w:val="22"/>
          <w:szCs w:val="22"/>
        </w:rPr>
        <w:t>(dále jen „stážista“ či „stážisté“) v</w:t>
      </w:r>
      <w:r w:rsidRPr="00235C4D">
        <w:rPr>
          <w:rFonts w:ascii="Calibri" w:hAnsi="Calibri"/>
          <w:sz w:val="22"/>
          <w:szCs w:val="22"/>
        </w:rPr>
        <w:t>ykonávání odborné stáže</w:t>
      </w:r>
      <w:r w:rsidR="00733398" w:rsidRPr="00235C4D">
        <w:rPr>
          <w:rFonts w:ascii="Calibri" w:hAnsi="Calibri"/>
          <w:sz w:val="22"/>
          <w:szCs w:val="22"/>
        </w:rPr>
        <w:t xml:space="preserve"> </w:t>
      </w:r>
      <w:r w:rsidR="00274194" w:rsidRPr="00235C4D">
        <w:rPr>
          <w:rFonts w:ascii="Calibri" w:hAnsi="Calibri"/>
          <w:sz w:val="22"/>
          <w:szCs w:val="22"/>
        </w:rPr>
        <w:t>v části vzdělávacího programu:</w:t>
      </w:r>
    </w:p>
    <w:p w:rsidR="00274194" w:rsidRDefault="00F80D79" w:rsidP="00274194">
      <w:pPr>
        <w:pStyle w:val="Zkladntext"/>
        <w:numPr>
          <w:ilvl w:val="0"/>
          <w:numId w:val="34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vlastní specializovaný výcvik </w:t>
      </w:r>
    </w:p>
    <w:p w:rsidR="001A09DF" w:rsidRDefault="0028564C" w:rsidP="00D743ED">
      <w:pPr>
        <w:pStyle w:val="Zkladntext"/>
        <w:spacing w:after="0"/>
        <w:ind w:left="106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794AB6">
        <w:rPr>
          <w:rFonts w:ascii="Calibri" w:hAnsi="Calibri"/>
          <w:sz w:val="22"/>
          <w:szCs w:val="22"/>
        </w:rPr>
        <w:t>)</w:t>
      </w:r>
      <w:r w:rsidR="00F80D79">
        <w:rPr>
          <w:rFonts w:ascii="Calibri" w:hAnsi="Calibri"/>
          <w:sz w:val="22"/>
          <w:szCs w:val="22"/>
        </w:rPr>
        <w:t xml:space="preserve"> povinná odborná</w:t>
      </w:r>
      <w:r w:rsidR="0027317F">
        <w:rPr>
          <w:rFonts w:ascii="Calibri" w:hAnsi="Calibri"/>
          <w:sz w:val="22"/>
          <w:szCs w:val="22"/>
        </w:rPr>
        <w:t xml:space="preserve"> </w:t>
      </w:r>
      <w:r w:rsidR="007546C0">
        <w:rPr>
          <w:rFonts w:ascii="Calibri" w:hAnsi="Calibri"/>
          <w:sz w:val="22"/>
          <w:szCs w:val="22"/>
        </w:rPr>
        <w:t xml:space="preserve">doplňková </w:t>
      </w:r>
      <w:r w:rsidR="00F80D79">
        <w:rPr>
          <w:rFonts w:ascii="Calibri" w:hAnsi="Calibri"/>
          <w:sz w:val="22"/>
          <w:szCs w:val="22"/>
        </w:rPr>
        <w:t xml:space="preserve">praxe v oboru </w:t>
      </w:r>
      <w:r w:rsidR="007546C0">
        <w:rPr>
          <w:rFonts w:ascii="Calibri" w:hAnsi="Calibri"/>
          <w:sz w:val="22"/>
          <w:szCs w:val="22"/>
        </w:rPr>
        <w:t>chirurgie</w:t>
      </w:r>
      <w:r w:rsidR="00D743ED">
        <w:rPr>
          <w:rFonts w:ascii="Calibri" w:hAnsi="Calibri"/>
          <w:sz w:val="22"/>
          <w:szCs w:val="22"/>
        </w:rPr>
        <w:t xml:space="preserve"> – na vybraných specializovaných zařízeních </w:t>
      </w:r>
      <w:r w:rsidR="007546C0">
        <w:rPr>
          <w:rFonts w:ascii="Calibri" w:hAnsi="Calibri"/>
          <w:b/>
          <w:sz w:val="22"/>
          <w:szCs w:val="22"/>
        </w:rPr>
        <w:t xml:space="preserve">-  </w:t>
      </w:r>
      <w:r w:rsidR="001A09DF">
        <w:rPr>
          <w:rFonts w:ascii="Calibri" w:hAnsi="Calibri"/>
          <w:b/>
          <w:sz w:val="22"/>
          <w:szCs w:val="22"/>
        </w:rPr>
        <w:t xml:space="preserve">neurochirurgie v rozsahu </w:t>
      </w:r>
      <w:r w:rsidR="007546C0">
        <w:rPr>
          <w:rFonts w:ascii="Calibri" w:hAnsi="Calibri"/>
          <w:b/>
          <w:sz w:val="22"/>
          <w:szCs w:val="22"/>
        </w:rPr>
        <w:t>2</w:t>
      </w:r>
      <w:r w:rsidR="001A09DF">
        <w:rPr>
          <w:rFonts w:ascii="Calibri" w:hAnsi="Calibri"/>
          <w:b/>
          <w:sz w:val="22"/>
          <w:szCs w:val="22"/>
        </w:rPr>
        <w:t xml:space="preserve"> týdn</w:t>
      </w:r>
      <w:r w:rsidR="00D743ED">
        <w:rPr>
          <w:rFonts w:ascii="Calibri" w:hAnsi="Calibri"/>
          <w:b/>
          <w:sz w:val="22"/>
          <w:szCs w:val="22"/>
        </w:rPr>
        <w:t>ů</w:t>
      </w:r>
      <w:r w:rsidR="00973169">
        <w:rPr>
          <w:rFonts w:ascii="Calibri" w:hAnsi="Calibri"/>
          <w:b/>
          <w:sz w:val="22"/>
          <w:szCs w:val="22"/>
        </w:rPr>
        <w:t>.</w:t>
      </w:r>
    </w:p>
    <w:p w:rsidR="00D743ED" w:rsidRDefault="00D743ED" w:rsidP="007546C0">
      <w:pPr>
        <w:pStyle w:val="Zkladntext"/>
        <w:spacing w:after="0"/>
        <w:ind w:left="1068" w:firstLine="348"/>
        <w:jc w:val="both"/>
        <w:rPr>
          <w:rFonts w:ascii="Calibri" w:hAnsi="Calibri"/>
          <w:b/>
          <w:sz w:val="22"/>
          <w:szCs w:val="22"/>
        </w:rPr>
      </w:pPr>
    </w:p>
    <w:p w:rsidR="0076652D" w:rsidRPr="00235C4D" w:rsidRDefault="003A5147" w:rsidP="00B35E86">
      <w:pPr>
        <w:pStyle w:val="Zkladntext"/>
        <w:numPr>
          <w:ilvl w:val="0"/>
          <w:numId w:val="30"/>
        </w:numPr>
        <w:ind w:left="714" w:hanging="357"/>
        <w:jc w:val="both"/>
        <w:rPr>
          <w:rFonts w:ascii="Calibri" w:eastAsia="Times New Roman" w:hAnsi="Calibri"/>
          <w:sz w:val="22"/>
          <w:szCs w:val="22"/>
        </w:rPr>
      </w:pPr>
      <w:r w:rsidRPr="00235C4D">
        <w:rPr>
          <w:rFonts w:ascii="Calibri" w:eastAsia="Times New Roman" w:hAnsi="Calibri"/>
          <w:sz w:val="22"/>
          <w:szCs w:val="22"/>
        </w:rPr>
        <w:t>Cílem stáže je zejména získání teoretických a praktických zkušeností ve shora uveden</w:t>
      </w:r>
      <w:r w:rsidR="00746B99" w:rsidRPr="00235C4D">
        <w:rPr>
          <w:rFonts w:ascii="Calibri" w:eastAsia="Times New Roman" w:hAnsi="Calibri"/>
          <w:sz w:val="22"/>
          <w:szCs w:val="22"/>
        </w:rPr>
        <w:t>ých</w:t>
      </w:r>
      <w:r w:rsidRPr="00235C4D">
        <w:rPr>
          <w:rFonts w:ascii="Calibri" w:eastAsia="Times New Roman" w:hAnsi="Calibri"/>
          <w:sz w:val="22"/>
          <w:szCs w:val="22"/>
        </w:rPr>
        <w:t xml:space="preserve"> obor</w:t>
      </w:r>
      <w:r w:rsidR="00746B99" w:rsidRPr="00235C4D">
        <w:rPr>
          <w:rFonts w:ascii="Calibri" w:eastAsia="Times New Roman" w:hAnsi="Calibri"/>
          <w:sz w:val="22"/>
          <w:szCs w:val="22"/>
        </w:rPr>
        <w:t>ech</w:t>
      </w:r>
      <w:r w:rsidRPr="00235C4D">
        <w:rPr>
          <w:rFonts w:ascii="Calibri" w:eastAsia="Times New Roman" w:hAnsi="Calibri"/>
          <w:sz w:val="22"/>
          <w:szCs w:val="22"/>
        </w:rPr>
        <w:t xml:space="preserve"> a </w:t>
      </w:r>
      <w:r w:rsidRPr="00235C4D">
        <w:rPr>
          <w:rFonts w:ascii="Calibri" w:eastAsia="Times New Roman" w:hAnsi="Calibri"/>
          <w:sz w:val="22"/>
          <w:szCs w:val="22"/>
        </w:rPr>
        <w:lastRenderedPageBreak/>
        <w:t>seznámení s provozem odborn</w:t>
      </w:r>
      <w:r w:rsidR="00746B99" w:rsidRPr="00235C4D">
        <w:rPr>
          <w:rFonts w:ascii="Calibri" w:eastAsia="Times New Roman" w:hAnsi="Calibri"/>
          <w:sz w:val="22"/>
          <w:szCs w:val="22"/>
        </w:rPr>
        <w:t>ých pracovišť</w:t>
      </w:r>
      <w:r w:rsidRPr="00235C4D">
        <w:rPr>
          <w:rFonts w:ascii="Calibri" w:eastAsia="Times New Roman" w:hAnsi="Calibri"/>
          <w:sz w:val="22"/>
          <w:szCs w:val="22"/>
        </w:rPr>
        <w:t>.</w:t>
      </w:r>
    </w:p>
    <w:p w:rsidR="0076652D" w:rsidRPr="00235C4D" w:rsidRDefault="003A5147" w:rsidP="00B35E86">
      <w:pPr>
        <w:pStyle w:val="Zkladntext"/>
        <w:numPr>
          <w:ilvl w:val="0"/>
          <w:numId w:val="30"/>
        </w:numPr>
        <w:ind w:left="714" w:hanging="357"/>
        <w:jc w:val="both"/>
        <w:rPr>
          <w:rFonts w:ascii="Calibri" w:eastAsia="Times New Roman" w:hAnsi="Calibri"/>
          <w:sz w:val="22"/>
          <w:szCs w:val="22"/>
        </w:rPr>
      </w:pPr>
      <w:r w:rsidRPr="00235C4D">
        <w:rPr>
          <w:rFonts w:ascii="Calibri" w:eastAsia="Times New Roman" w:hAnsi="Calibri"/>
          <w:sz w:val="22"/>
          <w:szCs w:val="22"/>
        </w:rPr>
        <w:t>Specializační stáže se uskuteční pod vedením odborných školitelů, na školení stážistů budou participovat další zdravotničtí pracovníci mající odbornou způsobilost k výkonu svého povolání určení školitelem. NNH umožní stážistům přístup na všechna oddělení a pracoviště, kde budou odborné stáže vykonávány.</w:t>
      </w:r>
    </w:p>
    <w:p w:rsidR="003A5147" w:rsidRPr="00235C4D" w:rsidRDefault="005D5D92" w:rsidP="00B35E86">
      <w:pPr>
        <w:pStyle w:val="Zkladntext"/>
        <w:numPr>
          <w:ilvl w:val="0"/>
          <w:numId w:val="30"/>
        </w:num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Mělnická zdravotní</w:t>
      </w:r>
      <w:r w:rsidRPr="00235C4D">
        <w:rPr>
          <w:rFonts w:ascii="Calibri" w:hAnsi="Calibri"/>
          <w:sz w:val="22"/>
          <w:szCs w:val="22"/>
        </w:rPr>
        <w:t xml:space="preserve"> </w:t>
      </w:r>
      <w:r w:rsidR="003A5147" w:rsidRPr="00235C4D">
        <w:rPr>
          <w:rFonts w:ascii="Calibri" w:hAnsi="Calibri"/>
          <w:sz w:val="22"/>
          <w:szCs w:val="22"/>
        </w:rPr>
        <w:t>prohlašuje, že u jím vyslaného stážisty se jedná o služební cestu se všemi právy a povinnostmi, a to zejména v oblasti pracovních úrazů a nemocí z povolání. Dále prohlašuje, že jím vyslaný stážista je platně proškolen v oblasti bezpečnosti práce a ochrany zdraví při práci.</w:t>
      </w:r>
      <w:r w:rsidR="003B21EC" w:rsidRPr="00235C4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Mělnická zdravotní</w:t>
      </w:r>
      <w:r w:rsidRPr="00235C4D">
        <w:rPr>
          <w:rFonts w:ascii="Calibri" w:hAnsi="Calibri"/>
          <w:sz w:val="22"/>
          <w:szCs w:val="22"/>
        </w:rPr>
        <w:t xml:space="preserve"> </w:t>
      </w:r>
      <w:r w:rsidR="003A5147" w:rsidRPr="00235C4D">
        <w:rPr>
          <w:rFonts w:ascii="Calibri" w:hAnsi="Calibri"/>
          <w:sz w:val="22"/>
          <w:szCs w:val="22"/>
        </w:rPr>
        <w:t>zajistí, aby vyslaný stážista byl očkován proti infekčním nemocem v souladu s vyhláškou č. 537/2006 Sb., o očkování proti infekčním nemocem, ve znění pozdějších předpisů, a zajistí, aby vyslaný stážista byl zdravotně a odborně způsobilý k výkonu stáže a splňoval podmínky bezúhonnosti dle platných právních předpisů.</w:t>
      </w:r>
      <w:r w:rsidR="003B21EC" w:rsidRPr="00235C4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Mělnická zdravotní</w:t>
      </w:r>
      <w:r w:rsidRPr="00235C4D">
        <w:rPr>
          <w:rFonts w:ascii="Calibri" w:hAnsi="Calibri"/>
          <w:sz w:val="22"/>
          <w:szCs w:val="22"/>
        </w:rPr>
        <w:t xml:space="preserve"> </w:t>
      </w:r>
      <w:r w:rsidR="003A5147" w:rsidRPr="00235C4D">
        <w:rPr>
          <w:rFonts w:ascii="Calibri" w:hAnsi="Calibri"/>
          <w:sz w:val="22"/>
          <w:szCs w:val="22"/>
        </w:rPr>
        <w:t>je dále povin</w:t>
      </w:r>
      <w:r w:rsidR="00794AB6">
        <w:rPr>
          <w:rFonts w:ascii="Calibri" w:hAnsi="Calibri"/>
          <w:sz w:val="22"/>
          <w:szCs w:val="22"/>
        </w:rPr>
        <w:t>na</w:t>
      </w:r>
      <w:r w:rsidR="003A5147" w:rsidRPr="00235C4D">
        <w:rPr>
          <w:rFonts w:ascii="Calibri" w:hAnsi="Calibri"/>
          <w:sz w:val="22"/>
          <w:szCs w:val="22"/>
        </w:rPr>
        <w:t xml:space="preserve"> zajistit, aby stážista zachoval mlčenlivost o veškerých skutečnostech, o nichž se v průběhu praxe dozví.</w:t>
      </w:r>
      <w:r w:rsidR="00733398" w:rsidRPr="00235C4D">
        <w:rPr>
          <w:rFonts w:ascii="Calibri" w:hAnsi="Calibri"/>
          <w:sz w:val="22"/>
          <w:szCs w:val="22"/>
        </w:rPr>
        <w:t xml:space="preserve"> </w:t>
      </w:r>
      <w:r w:rsidR="00DC3FAB">
        <w:rPr>
          <w:rFonts w:ascii="Calibri" w:hAnsi="Calibri"/>
          <w:sz w:val="22"/>
          <w:szCs w:val="22"/>
        </w:rPr>
        <w:t>Mělnická zdravotní</w:t>
      </w:r>
      <w:r w:rsidR="00B502B4" w:rsidRPr="00235C4D">
        <w:rPr>
          <w:rFonts w:ascii="Calibri" w:hAnsi="Calibri"/>
          <w:sz w:val="22"/>
          <w:szCs w:val="22"/>
        </w:rPr>
        <w:t xml:space="preserve"> </w:t>
      </w:r>
      <w:r w:rsidR="003B21EC" w:rsidRPr="00235C4D">
        <w:rPr>
          <w:rFonts w:ascii="Calibri" w:hAnsi="Calibri"/>
          <w:sz w:val="22"/>
          <w:szCs w:val="22"/>
        </w:rPr>
        <w:t>s</w:t>
      </w:r>
      <w:r w:rsidR="003A5147" w:rsidRPr="00235C4D">
        <w:rPr>
          <w:rFonts w:ascii="Calibri" w:hAnsi="Calibri"/>
          <w:sz w:val="22"/>
          <w:szCs w:val="22"/>
        </w:rPr>
        <w:t>eznámí stážistu s povinností nosit po celou dobu stáže v NNH na viditelném místě identifikační kartu s fotografií, kterou je stážista povinen si zabezpečit před nástupem stáže</w:t>
      </w:r>
      <w:r w:rsidR="00746B99" w:rsidRPr="00235C4D">
        <w:rPr>
          <w:rFonts w:ascii="Calibri" w:hAnsi="Calibri"/>
          <w:sz w:val="22"/>
          <w:szCs w:val="22"/>
        </w:rPr>
        <w:t>.</w:t>
      </w:r>
    </w:p>
    <w:p w:rsidR="003A5147" w:rsidRPr="00235C4D" w:rsidRDefault="003A5147" w:rsidP="00B35E86">
      <w:pPr>
        <w:widowControl/>
        <w:numPr>
          <w:ilvl w:val="0"/>
          <w:numId w:val="30"/>
        </w:numPr>
        <w:suppressAutoHyphens w:val="0"/>
        <w:spacing w:after="120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NNH má právo ukončit stáž s okamžitou účinností v případě, že stážista během stáže poruší obecně závazné právní předpisy nebo bude postupovat v rozporu s pokyny školitele či dalších zaměstnanců NNH; zaplacená úhrada za stáž podle článku III. této smlouvy se nevrací.</w:t>
      </w:r>
    </w:p>
    <w:p w:rsidR="003A5147" w:rsidRPr="00235C4D" w:rsidRDefault="008674F0" w:rsidP="00B35E86">
      <w:pPr>
        <w:widowControl/>
        <w:numPr>
          <w:ilvl w:val="0"/>
          <w:numId w:val="30"/>
        </w:numPr>
        <w:suppressAutoHyphens w:val="0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Mělnická zdravotní</w:t>
      </w:r>
      <w:r w:rsidRPr="00235C4D">
        <w:rPr>
          <w:rFonts w:ascii="Calibri" w:hAnsi="Calibri"/>
          <w:sz w:val="22"/>
          <w:szCs w:val="22"/>
        </w:rPr>
        <w:t xml:space="preserve"> </w:t>
      </w:r>
      <w:r w:rsidR="003A5147" w:rsidRPr="00235C4D">
        <w:rPr>
          <w:rFonts w:ascii="Calibri" w:hAnsi="Calibri"/>
          <w:sz w:val="22"/>
          <w:szCs w:val="22"/>
        </w:rPr>
        <w:t xml:space="preserve">prohlašuje, že má uzavřené pojištění odpovědnosti za škody způsobené provozovatelem zdravotnického zařízení, a že tato pojistka se vztahuje na jím vyslaného stážistu. Současně se zavazuje, že případné škody nekryté pojištěním uhradí. </w:t>
      </w:r>
      <w:r>
        <w:rPr>
          <w:rFonts w:ascii="Calibri" w:hAnsi="Calibri"/>
          <w:sz w:val="22"/>
          <w:szCs w:val="22"/>
        </w:rPr>
        <w:t>Mělnická zdravotní</w:t>
      </w:r>
      <w:r w:rsidRPr="00235C4D">
        <w:rPr>
          <w:rFonts w:ascii="Calibri" w:hAnsi="Calibri"/>
          <w:sz w:val="22"/>
          <w:szCs w:val="22"/>
        </w:rPr>
        <w:t xml:space="preserve"> </w:t>
      </w:r>
      <w:r w:rsidR="003A5147" w:rsidRPr="00235C4D">
        <w:rPr>
          <w:rFonts w:ascii="Calibri" w:hAnsi="Calibri"/>
          <w:sz w:val="22"/>
          <w:szCs w:val="22"/>
        </w:rPr>
        <w:t>se zavazuje, že poskytne NNH náhradu škody či imateriální újmy, kterou byla NNH povinna poskytnout stážistovi či třetím osobám v souvislosti se stáží.</w:t>
      </w:r>
    </w:p>
    <w:p w:rsidR="00FB6A2F" w:rsidRPr="00235C4D" w:rsidRDefault="00FB6A2F" w:rsidP="00FB6A2F">
      <w:pPr>
        <w:widowControl/>
        <w:numPr>
          <w:ilvl w:val="0"/>
          <w:numId w:val="30"/>
        </w:numPr>
        <w:suppressAutoHyphens w:val="0"/>
        <w:spacing w:after="120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Za naplněním účelu této smlouvy budou v závislosti na potřebách </w:t>
      </w:r>
      <w:r w:rsidR="008674F0">
        <w:rPr>
          <w:rFonts w:ascii="Calibri" w:hAnsi="Calibri"/>
          <w:sz w:val="22"/>
          <w:szCs w:val="22"/>
        </w:rPr>
        <w:t>Mělnické zdravotní</w:t>
      </w:r>
      <w:r w:rsidR="008674F0" w:rsidRPr="00235C4D">
        <w:rPr>
          <w:rFonts w:ascii="Calibri" w:hAnsi="Calibri"/>
          <w:sz w:val="22"/>
          <w:szCs w:val="22"/>
        </w:rPr>
        <w:t xml:space="preserve"> </w:t>
      </w:r>
      <w:r w:rsidRPr="00235C4D">
        <w:rPr>
          <w:rFonts w:ascii="Calibri" w:hAnsi="Calibri"/>
          <w:sz w:val="22"/>
          <w:szCs w:val="22"/>
        </w:rPr>
        <w:t>a možnostech NNH uzavírány jednotlivé realizační smlouvy v souladu s § 38a zák. č. 95/2004 Sb., které budou obsahovat zejména jména stážistů, druh vykonávané práce, místo výkonu a termíny jejich stáže na oddělení NNH.</w:t>
      </w:r>
    </w:p>
    <w:p w:rsidR="003A5147" w:rsidRPr="00235C4D" w:rsidRDefault="003A5147" w:rsidP="00B35E86">
      <w:pPr>
        <w:pStyle w:val="Zkladntext"/>
        <w:ind w:left="720"/>
        <w:jc w:val="both"/>
        <w:rPr>
          <w:rFonts w:ascii="Calibri" w:hAnsi="Calibri"/>
          <w:i/>
          <w:iCs/>
          <w:sz w:val="22"/>
          <w:szCs w:val="22"/>
        </w:rPr>
      </w:pPr>
    </w:p>
    <w:p w:rsidR="003A5147" w:rsidRPr="00235C4D" w:rsidRDefault="003A5147" w:rsidP="004B0987">
      <w:pPr>
        <w:jc w:val="center"/>
        <w:rPr>
          <w:rFonts w:ascii="Calibri" w:hAnsi="Calibri"/>
          <w:b/>
          <w:bCs/>
          <w:sz w:val="22"/>
          <w:szCs w:val="22"/>
        </w:rPr>
      </w:pPr>
      <w:r w:rsidRPr="00235C4D">
        <w:rPr>
          <w:rFonts w:ascii="Calibri" w:hAnsi="Calibri"/>
          <w:b/>
          <w:bCs/>
          <w:sz w:val="22"/>
          <w:szCs w:val="22"/>
        </w:rPr>
        <w:t>Článek III.</w:t>
      </w:r>
    </w:p>
    <w:p w:rsidR="003A5147" w:rsidRPr="00235C4D" w:rsidRDefault="0076652D" w:rsidP="00B35E86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235C4D">
        <w:rPr>
          <w:rFonts w:ascii="Calibri" w:hAnsi="Calibri"/>
          <w:b/>
          <w:sz w:val="22"/>
          <w:szCs w:val="22"/>
        </w:rPr>
        <w:t>Platební podmínky</w:t>
      </w:r>
    </w:p>
    <w:p w:rsidR="00F94ECD" w:rsidRPr="004B703A" w:rsidRDefault="008674F0" w:rsidP="00F94ECD">
      <w:pPr>
        <w:tabs>
          <w:tab w:val="left" w:pos="3119"/>
        </w:tabs>
        <w:ind w:left="708"/>
        <w:jc w:val="both"/>
        <w:rPr>
          <w:rFonts w:ascii="Calibri" w:eastAsia="Times New Roman" w:hAnsi="Calibri" w:cs="Calibri"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>Mělnická zdravotní</w:t>
      </w:r>
      <w:r w:rsidRPr="004B703A">
        <w:rPr>
          <w:rFonts w:ascii="Calibri" w:eastAsia="Times New Roman" w:hAnsi="Calibri" w:cs="Calibri"/>
          <w:iCs/>
          <w:sz w:val="22"/>
          <w:szCs w:val="22"/>
        </w:rPr>
        <w:t xml:space="preserve"> </w:t>
      </w:r>
      <w:r w:rsidR="00F94ECD" w:rsidRPr="004B703A">
        <w:rPr>
          <w:rFonts w:ascii="Calibri" w:eastAsia="Times New Roman" w:hAnsi="Calibri" w:cs="Calibri"/>
          <w:iCs/>
          <w:sz w:val="22"/>
          <w:szCs w:val="22"/>
        </w:rPr>
        <w:t xml:space="preserve">se zavazuje uhradit NNH za zajištění odborné stáže podle této smlouvy cenu ve výši </w:t>
      </w:r>
    </w:p>
    <w:p w:rsidR="00F94ECD" w:rsidRPr="004B703A" w:rsidRDefault="00F94ECD" w:rsidP="00F94ECD">
      <w:pPr>
        <w:pStyle w:val="Psmeno"/>
        <w:ind w:left="1133"/>
        <w:rPr>
          <w:rFonts w:ascii="Calibri" w:hAnsi="Calibri" w:cs="Calibri"/>
          <w:sz w:val="22"/>
          <w:szCs w:val="22"/>
        </w:rPr>
      </w:pPr>
      <w:r w:rsidRPr="004B703A">
        <w:rPr>
          <w:rFonts w:ascii="Calibri" w:hAnsi="Calibri" w:cs="Calibri"/>
          <w:sz w:val="22"/>
          <w:szCs w:val="22"/>
        </w:rPr>
        <w:t>pro stáž trvající jeden až deset dnů poplatek 350 Kč bez DPH za každý den,</w:t>
      </w:r>
    </w:p>
    <w:p w:rsidR="00F94ECD" w:rsidRPr="004B703A" w:rsidRDefault="00F94ECD" w:rsidP="00F94ECD">
      <w:pPr>
        <w:pStyle w:val="Psmeno"/>
        <w:ind w:left="1133"/>
        <w:rPr>
          <w:rFonts w:ascii="Calibri" w:hAnsi="Calibri" w:cs="Calibri"/>
          <w:sz w:val="22"/>
          <w:szCs w:val="22"/>
        </w:rPr>
      </w:pPr>
      <w:r w:rsidRPr="004B703A">
        <w:rPr>
          <w:rFonts w:ascii="Calibri" w:hAnsi="Calibri" w:cs="Calibri"/>
          <w:sz w:val="22"/>
          <w:szCs w:val="22"/>
        </w:rPr>
        <w:t xml:space="preserve">pro stáž trvající 11 dnů a déle poplatek 5 000 Kč bez DPH za každý započatý měsíc stáže. </w:t>
      </w:r>
    </w:p>
    <w:p w:rsidR="00F94ECD" w:rsidRPr="004B703A" w:rsidRDefault="00F94ECD" w:rsidP="00F94ECD">
      <w:pPr>
        <w:tabs>
          <w:tab w:val="left" w:pos="3119"/>
        </w:tabs>
        <w:ind w:left="708"/>
        <w:jc w:val="both"/>
        <w:rPr>
          <w:rFonts w:ascii="Calibri" w:eastAsia="Times New Roman" w:hAnsi="Calibri" w:cs="Calibri"/>
          <w:i/>
          <w:color w:val="FF0000"/>
          <w:sz w:val="22"/>
          <w:szCs w:val="22"/>
        </w:rPr>
      </w:pPr>
      <w:r w:rsidRPr="004B703A">
        <w:rPr>
          <w:rFonts w:ascii="Calibri" w:eastAsia="Times New Roman" w:hAnsi="Calibri" w:cs="Calibri"/>
          <w:iCs/>
          <w:sz w:val="22"/>
          <w:szCs w:val="22"/>
        </w:rPr>
        <w:t xml:space="preserve">Pokud doba stáže přesáhne jeden kalendářní měsíc, </w:t>
      </w:r>
      <w:r w:rsidR="003410A9">
        <w:rPr>
          <w:rFonts w:ascii="Calibri" w:hAnsi="Calibri"/>
          <w:sz w:val="22"/>
          <w:szCs w:val="22"/>
        </w:rPr>
        <w:t>Mělnická zdravotní</w:t>
      </w:r>
      <w:r w:rsidRPr="00235C4D">
        <w:rPr>
          <w:rFonts w:ascii="Calibri" w:hAnsi="Calibri"/>
          <w:sz w:val="22"/>
          <w:szCs w:val="22"/>
        </w:rPr>
        <w:t xml:space="preserve"> </w:t>
      </w:r>
      <w:r w:rsidRPr="004B703A">
        <w:rPr>
          <w:rFonts w:ascii="Calibri" w:eastAsia="Times New Roman" w:hAnsi="Calibri" w:cs="Calibri"/>
          <w:iCs/>
          <w:sz w:val="22"/>
          <w:szCs w:val="22"/>
        </w:rPr>
        <w:t xml:space="preserve">uhradí NNH za zajištění odborné stáže podle této smlouvy cenu ve výši 5.000,- Kč bez DPH za jednoho stážistu a každý započatý kalendářní měsíc. </w:t>
      </w:r>
      <w:r w:rsidR="00576579">
        <w:rPr>
          <w:rFonts w:ascii="Calibri" w:hAnsi="Calibri" w:cs="Calibri"/>
        </w:rPr>
        <w:t xml:space="preserve">Ceny odborných stáží se řídí platným ceníkem NNH. </w:t>
      </w:r>
      <w:r w:rsidRPr="004B703A">
        <w:rPr>
          <w:rFonts w:ascii="Calibri" w:eastAsia="Times New Roman" w:hAnsi="Calibri" w:cs="Calibri"/>
          <w:iCs/>
          <w:sz w:val="22"/>
          <w:szCs w:val="22"/>
        </w:rPr>
        <w:t>Úhrada bude provedena na základě daňového dokladu – faktury, vystavené NNH a splatné před započetím stáže.</w:t>
      </w:r>
    </w:p>
    <w:p w:rsidR="00F94ECD" w:rsidRPr="004B703A" w:rsidRDefault="00F94ECD" w:rsidP="00F94ECD">
      <w:pPr>
        <w:tabs>
          <w:tab w:val="left" w:pos="3119"/>
        </w:tabs>
        <w:ind w:left="708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4B703A">
        <w:rPr>
          <w:rFonts w:ascii="Calibri" w:eastAsia="Times New Roman" w:hAnsi="Calibri" w:cs="Calibri"/>
          <w:iCs/>
          <w:sz w:val="22"/>
          <w:szCs w:val="22"/>
        </w:rPr>
        <w:t>Doklad o uhrazení výše uvedené ceny je stážista povinen předložit NNH nejpozději v den nástupu na stáž.</w:t>
      </w:r>
    </w:p>
    <w:p w:rsidR="00E107D0" w:rsidRPr="004B703A" w:rsidRDefault="00E107D0" w:rsidP="00E107D0">
      <w:pPr>
        <w:tabs>
          <w:tab w:val="left" w:pos="3119"/>
        </w:tabs>
        <w:ind w:left="708"/>
        <w:jc w:val="both"/>
        <w:rPr>
          <w:rFonts w:ascii="Calibri" w:eastAsia="Times New Roman" w:hAnsi="Calibri" w:cs="Calibri"/>
          <w:iCs/>
          <w:sz w:val="22"/>
          <w:szCs w:val="22"/>
        </w:rPr>
      </w:pPr>
    </w:p>
    <w:p w:rsidR="000F34B1" w:rsidRDefault="000F34B1" w:rsidP="000F34B1">
      <w:pPr>
        <w:jc w:val="both"/>
        <w:rPr>
          <w:rFonts w:ascii="Calibri" w:hAnsi="Calibri"/>
          <w:bCs/>
          <w:sz w:val="22"/>
          <w:szCs w:val="22"/>
        </w:rPr>
      </w:pPr>
    </w:p>
    <w:p w:rsidR="00576579" w:rsidRDefault="00576579" w:rsidP="000F34B1">
      <w:pPr>
        <w:jc w:val="both"/>
        <w:rPr>
          <w:rFonts w:ascii="Calibri" w:hAnsi="Calibri"/>
          <w:bCs/>
          <w:sz w:val="22"/>
          <w:szCs w:val="22"/>
        </w:rPr>
      </w:pPr>
    </w:p>
    <w:p w:rsidR="00576579" w:rsidRDefault="00576579" w:rsidP="000F34B1">
      <w:pPr>
        <w:jc w:val="both"/>
        <w:rPr>
          <w:rFonts w:ascii="Calibri" w:hAnsi="Calibri"/>
          <w:bCs/>
          <w:sz w:val="22"/>
          <w:szCs w:val="22"/>
        </w:rPr>
      </w:pPr>
    </w:p>
    <w:p w:rsidR="004C4E08" w:rsidRDefault="004C4E08" w:rsidP="000F34B1">
      <w:pPr>
        <w:jc w:val="both"/>
        <w:rPr>
          <w:rFonts w:ascii="Calibri" w:hAnsi="Calibri"/>
          <w:bCs/>
          <w:sz w:val="22"/>
          <w:szCs w:val="22"/>
        </w:rPr>
      </w:pPr>
    </w:p>
    <w:p w:rsidR="00576579" w:rsidRPr="000F34B1" w:rsidRDefault="00576579" w:rsidP="000F34B1">
      <w:pPr>
        <w:jc w:val="both"/>
        <w:rPr>
          <w:rFonts w:ascii="Calibri" w:hAnsi="Calibri"/>
          <w:bCs/>
          <w:sz w:val="22"/>
          <w:szCs w:val="22"/>
        </w:rPr>
      </w:pPr>
    </w:p>
    <w:p w:rsidR="003A5147" w:rsidRPr="00235C4D" w:rsidRDefault="003A5147">
      <w:pPr>
        <w:jc w:val="center"/>
        <w:rPr>
          <w:rFonts w:ascii="Calibri" w:hAnsi="Calibri"/>
          <w:b/>
          <w:bCs/>
          <w:sz w:val="22"/>
          <w:szCs w:val="22"/>
        </w:rPr>
      </w:pPr>
      <w:r w:rsidRPr="00235C4D">
        <w:rPr>
          <w:rFonts w:ascii="Calibri" w:hAnsi="Calibri"/>
          <w:b/>
          <w:bCs/>
          <w:sz w:val="22"/>
          <w:szCs w:val="22"/>
        </w:rPr>
        <w:t>Článek IV.</w:t>
      </w:r>
    </w:p>
    <w:p w:rsidR="003A5147" w:rsidRPr="00235C4D" w:rsidRDefault="003A5147" w:rsidP="00B35E86">
      <w:pPr>
        <w:pStyle w:val="Nadpis1"/>
        <w:spacing w:after="120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Závěrečná ustanovení</w:t>
      </w:r>
    </w:p>
    <w:p w:rsidR="00175139" w:rsidRPr="00235C4D" w:rsidRDefault="00175139" w:rsidP="00B35E86">
      <w:pPr>
        <w:numPr>
          <w:ilvl w:val="0"/>
          <w:numId w:val="31"/>
        </w:numPr>
        <w:spacing w:after="120"/>
        <w:jc w:val="both"/>
        <w:rPr>
          <w:rFonts w:ascii="Calibri" w:eastAsia="Times New Roman" w:hAnsi="Calibri"/>
          <w:sz w:val="22"/>
          <w:szCs w:val="22"/>
          <w:lang w:eastAsia="cs-CZ"/>
        </w:rPr>
      </w:pPr>
      <w:r w:rsidRPr="00235C4D">
        <w:rPr>
          <w:rFonts w:ascii="Calibri" w:hAnsi="Calibri"/>
          <w:sz w:val="22"/>
          <w:szCs w:val="22"/>
        </w:rPr>
        <w:t>Smluvní strany souhlasí se zveřejněním všech náležitostí smluvního vztahu, založeného touto smlouvou, jakož i se zveřejněním celé této smlouvy.</w:t>
      </w:r>
      <w:r w:rsidR="00D7021D" w:rsidRPr="00235C4D">
        <w:rPr>
          <w:rFonts w:ascii="Calibri" w:hAnsi="Calibri"/>
          <w:sz w:val="22"/>
          <w:szCs w:val="22"/>
        </w:rPr>
        <w:t xml:space="preserve"> </w:t>
      </w:r>
      <w:r w:rsidR="00D7021D" w:rsidRPr="00235C4D">
        <w:rPr>
          <w:rFonts w:ascii="Calibri" w:eastAsia="Times New Roman" w:hAnsi="Calibri"/>
          <w:sz w:val="22"/>
          <w:szCs w:val="22"/>
          <w:lang w:eastAsia="cs-CZ"/>
        </w:rPr>
        <w:t>Smluvní strany shodně konstatují, že smlouvu v souladu se zákonem č. 340/2015 Sb., o registru smluv, je povinna zveřejnit NNH</w:t>
      </w:r>
      <w:r w:rsidR="0076652D" w:rsidRPr="00235C4D">
        <w:rPr>
          <w:rFonts w:ascii="Calibri" w:eastAsia="Times New Roman" w:hAnsi="Calibri"/>
          <w:sz w:val="22"/>
          <w:szCs w:val="22"/>
          <w:lang w:eastAsia="cs-CZ"/>
        </w:rPr>
        <w:t>,</w:t>
      </w:r>
      <w:r w:rsidR="00D7021D" w:rsidRPr="00235C4D">
        <w:rPr>
          <w:rFonts w:ascii="Calibri" w:eastAsia="Times New Roman" w:hAnsi="Calibri"/>
          <w:sz w:val="22"/>
          <w:szCs w:val="22"/>
          <w:lang w:eastAsia="cs-CZ"/>
        </w:rPr>
        <w:t xml:space="preserve"> a to nejpozději do 30 dnů od jejího podpisu všemi smluvními stranami.</w:t>
      </w:r>
    </w:p>
    <w:p w:rsidR="003A5147" w:rsidRPr="00235C4D" w:rsidRDefault="003A5147" w:rsidP="00B35E86">
      <w:pPr>
        <w:numPr>
          <w:ilvl w:val="0"/>
          <w:numId w:val="31"/>
        </w:numPr>
        <w:spacing w:after="120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Tato smlouva se uzavírá na dobu neurčitou. Každá ze smluvních stran může tuto smlouvu vypovědět bez udání důvodů, výpovědní doba činí 6 měsíců a počíná běžet prvním dnem měsíce následujícího po doručení výpovědi druhé smluvní straně.</w:t>
      </w:r>
    </w:p>
    <w:p w:rsidR="003A5147" w:rsidRPr="00235C4D" w:rsidRDefault="003A5147" w:rsidP="00B35E86">
      <w:pPr>
        <w:numPr>
          <w:ilvl w:val="0"/>
          <w:numId w:val="31"/>
        </w:numPr>
        <w:tabs>
          <w:tab w:val="left" w:pos="720"/>
        </w:tabs>
        <w:spacing w:after="120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Tato smlouva může být měněna pouze </w:t>
      </w:r>
      <w:r w:rsidR="00FB6A2F" w:rsidRPr="00235C4D">
        <w:rPr>
          <w:rFonts w:ascii="Calibri" w:hAnsi="Calibri"/>
          <w:sz w:val="22"/>
          <w:szCs w:val="22"/>
        </w:rPr>
        <w:t xml:space="preserve">vzestupně číslovanými </w:t>
      </w:r>
      <w:r w:rsidRPr="00235C4D">
        <w:rPr>
          <w:rFonts w:ascii="Calibri" w:hAnsi="Calibri"/>
          <w:sz w:val="22"/>
          <w:szCs w:val="22"/>
        </w:rPr>
        <w:t>písemnými dodatky.</w:t>
      </w:r>
    </w:p>
    <w:p w:rsidR="003A5147" w:rsidRPr="00235C4D" w:rsidRDefault="003A5147" w:rsidP="00B35E86">
      <w:pPr>
        <w:numPr>
          <w:ilvl w:val="0"/>
          <w:numId w:val="31"/>
        </w:numPr>
        <w:tabs>
          <w:tab w:val="left" w:pos="720"/>
        </w:tabs>
        <w:spacing w:after="120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Práva a povinnosti z této smlouvy přecházejí na právní </w:t>
      </w:r>
      <w:r w:rsidR="003072B0" w:rsidRPr="00235C4D">
        <w:rPr>
          <w:rFonts w:ascii="Calibri" w:hAnsi="Calibri"/>
          <w:sz w:val="22"/>
          <w:szCs w:val="22"/>
        </w:rPr>
        <w:t>n</w:t>
      </w:r>
      <w:r w:rsidRPr="00235C4D">
        <w:rPr>
          <w:rFonts w:ascii="Calibri" w:hAnsi="Calibri"/>
          <w:sz w:val="22"/>
          <w:szCs w:val="22"/>
        </w:rPr>
        <w:t>ástupce smluvních stran.</w:t>
      </w:r>
    </w:p>
    <w:p w:rsidR="003A5147" w:rsidRPr="00235C4D" w:rsidRDefault="003A5147" w:rsidP="00B35E86">
      <w:pPr>
        <w:numPr>
          <w:ilvl w:val="0"/>
          <w:numId w:val="31"/>
        </w:numPr>
        <w:tabs>
          <w:tab w:val="left" w:pos="720"/>
        </w:tabs>
        <w:spacing w:after="120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Smlouva je vyhotovena ve </w:t>
      </w:r>
      <w:r w:rsidR="00175139" w:rsidRPr="00235C4D">
        <w:rPr>
          <w:rFonts w:ascii="Calibri" w:hAnsi="Calibri"/>
          <w:sz w:val="22"/>
          <w:szCs w:val="22"/>
        </w:rPr>
        <w:t>čtyřech</w:t>
      </w:r>
      <w:r w:rsidRPr="00235C4D">
        <w:rPr>
          <w:rFonts w:ascii="Calibri" w:hAnsi="Calibri"/>
          <w:sz w:val="22"/>
          <w:szCs w:val="22"/>
        </w:rPr>
        <w:t xml:space="preserve"> vyhotoveních, z nichž </w:t>
      </w:r>
      <w:r w:rsidR="00175139" w:rsidRPr="00235C4D">
        <w:rPr>
          <w:rFonts w:ascii="Calibri" w:hAnsi="Calibri"/>
          <w:sz w:val="22"/>
          <w:szCs w:val="22"/>
        </w:rPr>
        <w:t xml:space="preserve">každá ze smluvních stran obdrží </w:t>
      </w:r>
      <w:r w:rsidR="0045471D" w:rsidRPr="00235C4D">
        <w:rPr>
          <w:rFonts w:ascii="Calibri" w:hAnsi="Calibri"/>
          <w:sz w:val="22"/>
          <w:szCs w:val="22"/>
        </w:rPr>
        <w:t>po dvou</w:t>
      </w:r>
      <w:r w:rsidRPr="00235C4D">
        <w:rPr>
          <w:rFonts w:ascii="Calibri" w:hAnsi="Calibri"/>
          <w:sz w:val="22"/>
          <w:szCs w:val="22"/>
        </w:rPr>
        <w:t>.</w:t>
      </w:r>
    </w:p>
    <w:p w:rsidR="00AE1F2A" w:rsidRPr="00235C4D" w:rsidRDefault="00AE1F2A" w:rsidP="00B35E86">
      <w:pPr>
        <w:numPr>
          <w:ilvl w:val="0"/>
          <w:numId w:val="31"/>
        </w:numPr>
        <w:tabs>
          <w:tab w:val="left" w:pos="720"/>
        </w:tabs>
        <w:spacing w:after="120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Smluvní strany se ve smyslu ustanovení § 89a zákona č. 99/1963 Sb., občanský soudní řád, dohodly, že místně příslušným soudem k projednání a rozhodnutí sporů a jiných právních věcí vyplývajících z</w:t>
      </w:r>
      <w:r w:rsidR="0028564C">
        <w:rPr>
          <w:rFonts w:ascii="Calibri" w:hAnsi="Calibri"/>
          <w:sz w:val="22"/>
          <w:szCs w:val="22"/>
        </w:rPr>
        <w:t> </w:t>
      </w:r>
      <w:r w:rsidRPr="00235C4D">
        <w:rPr>
          <w:rFonts w:ascii="Calibri" w:hAnsi="Calibri"/>
          <w:sz w:val="22"/>
          <w:szCs w:val="22"/>
        </w:rPr>
        <w:t>t</w:t>
      </w:r>
      <w:r w:rsidR="0028564C">
        <w:rPr>
          <w:rFonts w:ascii="Calibri" w:hAnsi="Calibri"/>
          <w:sz w:val="22"/>
          <w:szCs w:val="22"/>
        </w:rPr>
        <w:t>éto smlouvy</w:t>
      </w:r>
      <w:r w:rsidRPr="00235C4D">
        <w:rPr>
          <w:rFonts w:ascii="Calibri" w:hAnsi="Calibri"/>
          <w:sz w:val="22"/>
          <w:szCs w:val="22"/>
        </w:rPr>
        <w:t xml:space="preserve"> založeného právního vztahu, jakož i ze vztahů s tímto vztahem souvisejících, je v případě, že k projednání je věcně příslušný krajský soud, Městský soud v Praze, a v případě, že k projednání je věcně příslušný okresní soud, Obvodní soud pro Prahu 5.</w:t>
      </w:r>
    </w:p>
    <w:p w:rsidR="003A5147" w:rsidRPr="00235C4D" w:rsidRDefault="003A5147" w:rsidP="00B35E86">
      <w:pPr>
        <w:numPr>
          <w:ilvl w:val="0"/>
          <w:numId w:val="31"/>
        </w:numPr>
        <w:tabs>
          <w:tab w:val="left" w:pos="720"/>
        </w:tabs>
        <w:spacing w:after="120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Smluvní strany souhlasně prohlašují, že si smlouvu řádně přečetly, souhlasí s jejím obsahem a na důkaz toho ji stvrzují svými podpisy.</w:t>
      </w:r>
    </w:p>
    <w:p w:rsidR="003A545F" w:rsidRPr="00235C4D" w:rsidRDefault="003A545F" w:rsidP="00B35E86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625F3F" w:rsidRPr="00235C4D" w:rsidRDefault="00625F3F">
      <w:pPr>
        <w:jc w:val="both"/>
        <w:rPr>
          <w:rFonts w:ascii="Calibri" w:hAnsi="Calibri"/>
          <w:sz w:val="22"/>
          <w:szCs w:val="22"/>
        </w:rPr>
      </w:pPr>
    </w:p>
    <w:p w:rsidR="003A5147" w:rsidRPr="00235C4D" w:rsidRDefault="003A5147" w:rsidP="00FB6A2F">
      <w:pPr>
        <w:ind w:firstLine="360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V</w:t>
      </w:r>
      <w:r w:rsidR="001B27CB">
        <w:rPr>
          <w:rFonts w:ascii="Calibri" w:hAnsi="Calibri"/>
          <w:sz w:val="22"/>
          <w:szCs w:val="22"/>
        </w:rPr>
        <w:t xml:space="preserve"> </w:t>
      </w:r>
      <w:r w:rsidR="004C4E08">
        <w:rPr>
          <w:rFonts w:ascii="Calibri" w:hAnsi="Calibri"/>
          <w:sz w:val="22"/>
          <w:szCs w:val="22"/>
        </w:rPr>
        <w:t>Mělníku</w:t>
      </w:r>
      <w:r w:rsidR="00CB79DC" w:rsidRPr="00235C4D">
        <w:rPr>
          <w:rFonts w:ascii="Calibri" w:hAnsi="Calibri"/>
          <w:sz w:val="22"/>
          <w:szCs w:val="22"/>
        </w:rPr>
        <w:t xml:space="preserve"> dne</w:t>
      </w:r>
      <w:r w:rsidR="00CB79DC" w:rsidRPr="00235C4D">
        <w:rPr>
          <w:rFonts w:ascii="Calibri" w:hAnsi="Calibri"/>
          <w:sz w:val="22"/>
          <w:szCs w:val="22"/>
        </w:rPr>
        <w:tab/>
      </w:r>
      <w:r w:rsidR="00CB79DC" w:rsidRPr="00235C4D">
        <w:rPr>
          <w:rFonts w:ascii="Calibri" w:hAnsi="Calibri"/>
          <w:sz w:val="22"/>
          <w:szCs w:val="22"/>
        </w:rPr>
        <w:tab/>
      </w:r>
      <w:r w:rsidR="00CB79DC" w:rsidRPr="00235C4D">
        <w:rPr>
          <w:rFonts w:ascii="Calibri" w:hAnsi="Calibri"/>
          <w:sz w:val="22"/>
          <w:szCs w:val="22"/>
        </w:rPr>
        <w:tab/>
      </w:r>
      <w:r w:rsidR="00CB79DC" w:rsidRPr="00235C4D">
        <w:rPr>
          <w:rFonts w:ascii="Calibri" w:hAnsi="Calibri"/>
          <w:sz w:val="22"/>
          <w:szCs w:val="22"/>
        </w:rPr>
        <w:tab/>
      </w:r>
      <w:r w:rsidR="00CB79DC" w:rsidRPr="00235C4D">
        <w:rPr>
          <w:rFonts w:ascii="Calibri" w:hAnsi="Calibri"/>
          <w:sz w:val="22"/>
          <w:szCs w:val="22"/>
        </w:rPr>
        <w:tab/>
      </w:r>
      <w:r w:rsidR="00CB79DC" w:rsidRPr="00235C4D">
        <w:rPr>
          <w:rFonts w:ascii="Calibri" w:hAnsi="Calibri"/>
          <w:sz w:val="22"/>
          <w:szCs w:val="22"/>
        </w:rPr>
        <w:tab/>
      </w:r>
      <w:r w:rsidR="0028564C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>V</w:t>
      </w:r>
      <w:r w:rsidR="00FB6A2F" w:rsidRPr="00235C4D">
        <w:rPr>
          <w:rFonts w:ascii="Calibri" w:hAnsi="Calibri"/>
          <w:sz w:val="22"/>
          <w:szCs w:val="22"/>
        </w:rPr>
        <w:t> Praze</w:t>
      </w:r>
      <w:r w:rsidR="0045471D" w:rsidRPr="00235C4D">
        <w:rPr>
          <w:rFonts w:ascii="Calibri" w:hAnsi="Calibri"/>
          <w:sz w:val="22"/>
          <w:szCs w:val="22"/>
        </w:rPr>
        <w:t xml:space="preserve"> </w:t>
      </w:r>
      <w:r w:rsidRPr="00235C4D">
        <w:rPr>
          <w:rFonts w:ascii="Calibri" w:hAnsi="Calibri"/>
          <w:sz w:val="22"/>
          <w:szCs w:val="22"/>
        </w:rPr>
        <w:t>dne</w:t>
      </w:r>
      <w:r w:rsidR="00BE6F7B" w:rsidRPr="00235C4D">
        <w:rPr>
          <w:rFonts w:ascii="Calibri" w:hAnsi="Calibri"/>
          <w:sz w:val="22"/>
          <w:szCs w:val="22"/>
        </w:rPr>
        <w:tab/>
      </w:r>
    </w:p>
    <w:p w:rsidR="003A5147" w:rsidRPr="00235C4D" w:rsidRDefault="003A5147">
      <w:pPr>
        <w:jc w:val="both"/>
        <w:rPr>
          <w:rFonts w:ascii="Calibri" w:hAnsi="Calibri"/>
          <w:sz w:val="22"/>
          <w:szCs w:val="22"/>
        </w:rPr>
      </w:pPr>
    </w:p>
    <w:p w:rsidR="003A545F" w:rsidRPr="00235C4D" w:rsidRDefault="003A545F">
      <w:pPr>
        <w:jc w:val="both"/>
        <w:rPr>
          <w:rFonts w:ascii="Calibri" w:hAnsi="Calibri"/>
          <w:sz w:val="22"/>
          <w:szCs w:val="22"/>
        </w:rPr>
      </w:pPr>
    </w:p>
    <w:p w:rsidR="003A5147" w:rsidRPr="00235C4D" w:rsidRDefault="003A5147">
      <w:pPr>
        <w:ind w:firstLine="708"/>
        <w:jc w:val="both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ab/>
      </w:r>
      <w:r w:rsidRPr="00235C4D">
        <w:rPr>
          <w:rFonts w:ascii="Calibri" w:hAnsi="Calibri"/>
          <w:sz w:val="22"/>
          <w:szCs w:val="22"/>
        </w:rPr>
        <w:tab/>
      </w:r>
    </w:p>
    <w:p w:rsidR="003A5147" w:rsidRPr="00235C4D" w:rsidRDefault="003A5147">
      <w:pPr>
        <w:pStyle w:val="Zkladntext2"/>
        <w:rPr>
          <w:rFonts w:ascii="Calibri" w:hAnsi="Calibri"/>
          <w:sz w:val="22"/>
          <w:szCs w:val="22"/>
        </w:rPr>
      </w:pPr>
    </w:p>
    <w:p w:rsidR="00B35E86" w:rsidRPr="00235C4D" w:rsidRDefault="00B35E86">
      <w:pPr>
        <w:pStyle w:val="Zkladntext2"/>
        <w:rPr>
          <w:rFonts w:ascii="Calibri" w:hAnsi="Calibri"/>
          <w:sz w:val="22"/>
          <w:szCs w:val="22"/>
        </w:rPr>
      </w:pPr>
    </w:p>
    <w:p w:rsidR="00155460" w:rsidRPr="00235C4D" w:rsidRDefault="00155460">
      <w:pPr>
        <w:pStyle w:val="Zkladntext2"/>
        <w:rPr>
          <w:rFonts w:ascii="Calibri" w:hAnsi="Calibri"/>
          <w:sz w:val="22"/>
          <w:szCs w:val="22"/>
        </w:rPr>
      </w:pPr>
    </w:p>
    <w:p w:rsidR="00FB6A2F" w:rsidRPr="0028564C" w:rsidRDefault="003A5147" w:rsidP="00871872">
      <w:pPr>
        <w:pStyle w:val="Zkladntext2"/>
        <w:ind w:left="708" w:hanging="513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>……………………………………………</w:t>
      </w:r>
      <w:r w:rsidR="00502B3B" w:rsidRPr="00235C4D">
        <w:rPr>
          <w:rFonts w:ascii="Calibri" w:hAnsi="Calibri"/>
          <w:sz w:val="22"/>
          <w:szCs w:val="22"/>
        </w:rPr>
        <w:t>……………..</w:t>
      </w:r>
      <w:r w:rsidRPr="00235C4D">
        <w:rPr>
          <w:rFonts w:ascii="Calibri" w:hAnsi="Calibri"/>
          <w:sz w:val="22"/>
          <w:szCs w:val="22"/>
        </w:rPr>
        <w:t xml:space="preserve">..      </w:t>
      </w:r>
      <w:r w:rsidR="00502B3B" w:rsidRPr="00235C4D">
        <w:rPr>
          <w:rFonts w:ascii="Calibri" w:hAnsi="Calibri"/>
          <w:sz w:val="22"/>
          <w:szCs w:val="22"/>
        </w:rPr>
        <w:t xml:space="preserve">            </w:t>
      </w:r>
      <w:r w:rsidR="003120C0" w:rsidRPr="00235C4D">
        <w:rPr>
          <w:rFonts w:ascii="Calibri" w:hAnsi="Calibri"/>
          <w:sz w:val="22"/>
          <w:szCs w:val="22"/>
        </w:rPr>
        <w:tab/>
      </w:r>
      <w:r w:rsidR="00502B3B" w:rsidRPr="00235C4D">
        <w:rPr>
          <w:rFonts w:ascii="Calibri" w:hAnsi="Calibri"/>
          <w:sz w:val="22"/>
          <w:szCs w:val="22"/>
        </w:rPr>
        <w:t xml:space="preserve">     </w:t>
      </w:r>
      <w:r w:rsidR="00733398" w:rsidRPr="00235C4D">
        <w:rPr>
          <w:rFonts w:ascii="Calibri" w:hAnsi="Calibri"/>
          <w:sz w:val="22"/>
          <w:szCs w:val="22"/>
        </w:rPr>
        <w:t>……………</w:t>
      </w:r>
      <w:r w:rsidR="00FB6A2F" w:rsidRPr="00235C4D">
        <w:rPr>
          <w:rFonts w:ascii="Calibri" w:hAnsi="Calibri"/>
          <w:sz w:val="22"/>
          <w:szCs w:val="22"/>
        </w:rPr>
        <w:t>……..</w:t>
      </w:r>
      <w:r w:rsidRPr="00235C4D">
        <w:rPr>
          <w:rFonts w:ascii="Calibri" w:hAnsi="Calibri"/>
          <w:sz w:val="22"/>
          <w:szCs w:val="22"/>
        </w:rPr>
        <w:t>…………………………………………..</w:t>
      </w:r>
      <w:r w:rsidR="0028564C">
        <w:rPr>
          <w:rFonts w:ascii="Calibri" w:hAnsi="Calibri"/>
          <w:sz w:val="22"/>
          <w:szCs w:val="22"/>
        </w:rPr>
        <w:t xml:space="preserve">  </w:t>
      </w:r>
      <w:r w:rsidR="006D2D41">
        <w:rPr>
          <w:rFonts w:ascii="Calibri" w:hAnsi="Calibri"/>
          <w:b/>
          <w:sz w:val="22"/>
          <w:szCs w:val="22"/>
        </w:rPr>
        <w:t xml:space="preserve"> </w:t>
      </w:r>
      <w:r w:rsidR="0028564C">
        <w:rPr>
          <w:rFonts w:ascii="Calibri" w:hAnsi="Calibri"/>
          <w:b/>
          <w:sz w:val="22"/>
          <w:szCs w:val="22"/>
        </w:rPr>
        <w:t xml:space="preserve">     </w:t>
      </w:r>
      <w:r w:rsidR="00871872">
        <w:rPr>
          <w:rFonts w:ascii="Calibri" w:hAnsi="Calibri"/>
          <w:b/>
          <w:sz w:val="22"/>
          <w:szCs w:val="22"/>
        </w:rPr>
        <w:t xml:space="preserve">                        </w:t>
      </w:r>
      <w:r w:rsidR="00671389">
        <w:rPr>
          <w:rFonts w:ascii="Calibri" w:hAnsi="Calibri"/>
          <w:b/>
          <w:sz w:val="22"/>
          <w:szCs w:val="22"/>
        </w:rPr>
        <w:t xml:space="preserve">    </w:t>
      </w:r>
      <w:r w:rsidR="00871872">
        <w:rPr>
          <w:rFonts w:ascii="Calibri" w:hAnsi="Calibri"/>
          <w:b/>
          <w:sz w:val="22"/>
          <w:szCs w:val="22"/>
        </w:rPr>
        <w:t>Nemocnice Mělník</w:t>
      </w:r>
      <w:r w:rsidR="00FD4026">
        <w:rPr>
          <w:rFonts w:ascii="Calibri" w:hAnsi="Calibri"/>
          <w:b/>
          <w:sz w:val="22"/>
          <w:szCs w:val="22"/>
        </w:rPr>
        <w:tab/>
      </w:r>
      <w:r w:rsidR="00FB6A2F" w:rsidRPr="00235C4D">
        <w:rPr>
          <w:rFonts w:ascii="Calibri" w:hAnsi="Calibri"/>
          <w:b/>
          <w:sz w:val="22"/>
          <w:szCs w:val="22"/>
        </w:rPr>
        <w:tab/>
      </w:r>
      <w:r w:rsidR="00FB6A2F" w:rsidRPr="00235C4D">
        <w:rPr>
          <w:rFonts w:ascii="Calibri" w:hAnsi="Calibri"/>
          <w:b/>
          <w:sz w:val="22"/>
          <w:szCs w:val="22"/>
        </w:rPr>
        <w:tab/>
        <w:t xml:space="preserve">           </w:t>
      </w:r>
      <w:r w:rsidR="0028564C">
        <w:rPr>
          <w:rFonts w:ascii="Calibri" w:hAnsi="Calibri"/>
          <w:b/>
          <w:sz w:val="22"/>
          <w:szCs w:val="22"/>
        </w:rPr>
        <w:t xml:space="preserve">   </w:t>
      </w:r>
      <w:r w:rsidR="003120C0" w:rsidRPr="00235C4D">
        <w:rPr>
          <w:rFonts w:ascii="Calibri" w:hAnsi="Calibri"/>
          <w:b/>
          <w:sz w:val="22"/>
          <w:szCs w:val="22"/>
        </w:rPr>
        <w:t xml:space="preserve">    </w:t>
      </w:r>
      <w:r w:rsidR="00FB6A2F" w:rsidRPr="00235C4D">
        <w:rPr>
          <w:rFonts w:ascii="Calibri" w:hAnsi="Calibri"/>
          <w:b/>
          <w:sz w:val="22"/>
          <w:szCs w:val="22"/>
        </w:rPr>
        <w:t xml:space="preserve"> </w:t>
      </w:r>
      <w:r w:rsidR="00871872">
        <w:rPr>
          <w:rFonts w:ascii="Calibri" w:hAnsi="Calibri"/>
          <w:b/>
          <w:sz w:val="22"/>
          <w:szCs w:val="22"/>
        </w:rPr>
        <w:tab/>
        <w:t xml:space="preserve">     </w:t>
      </w:r>
      <w:r w:rsidR="00FB6A2F" w:rsidRPr="00235C4D">
        <w:rPr>
          <w:rFonts w:ascii="Calibri" w:hAnsi="Calibri"/>
          <w:b/>
          <w:sz w:val="22"/>
          <w:szCs w:val="22"/>
        </w:rPr>
        <w:t>Nemocnice Na Homolce</w:t>
      </w:r>
    </w:p>
    <w:p w:rsidR="002020A9" w:rsidRPr="00235C4D" w:rsidRDefault="00777FA4" w:rsidP="001B27CB">
      <w:pPr>
        <w:pStyle w:val="Zkladntext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B27C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 w:rsidR="00FD4026">
        <w:rPr>
          <w:rFonts w:ascii="Calibri" w:hAnsi="Calibri"/>
          <w:b/>
          <w:sz w:val="22"/>
          <w:szCs w:val="22"/>
        </w:rPr>
        <w:tab/>
      </w:r>
    </w:p>
    <w:p w:rsidR="00CB79DC" w:rsidRPr="00235C4D" w:rsidRDefault="003120C0" w:rsidP="00155460">
      <w:pPr>
        <w:pStyle w:val="Zkladntext2"/>
        <w:rPr>
          <w:rFonts w:ascii="Calibri" w:hAnsi="Calibri"/>
          <w:sz w:val="22"/>
          <w:szCs w:val="22"/>
        </w:rPr>
      </w:pPr>
      <w:r w:rsidRPr="00235C4D">
        <w:rPr>
          <w:rFonts w:ascii="Calibri" w:hAnsi="Calibri"/>
          <w:sz w:val="22"/>
          <w:szCs w:val="22"/>
        </w:rPr>
        <w:t xml:space="preserve">  </w:t>
      </w:r>
      <w:r w:rsidR="00233D67">
        <w:rPr>
          <w:rFonts w:ascii="Calibri" w:hAnsi="Calibri"/>
          <w:sz w:val="22"/>
          <w:szCs w:val="22"/>
        </w:rPr>
        <w:tab/>
      </w:r>
      <w:r w:rsidR="0028564C">
        <w:rPr>
          <w:rFonts w:ascii="Calibri" w:hAnsi="Calibri"/>
          <w:sz w:val="22"/>
          <w:szCs w:val="22"/>
        </w:rPr>
        <w:tab/>
      </w:r>
      <w:r w:rsidR="0028564C">
        <w:rPr>
          <w:rFonts w:ascii="Calibri" w:hAnsi="Calibri"/>
          <w:sz w:val="22"/>
          <w:szCs w:val="22"/>
        </w:rPr>
        <w:tab/>
      </w:r>
      <w:r w:rsidR="0028564C">
        <w:rPr>
          <w:rFonts w:ascii="Calibri" w:hAnsi="Calibri"/>
          <w:sz w:val="22"/>
          <w:szCs w:val="22"/>
        </w:rPr>
        <w:tab/>
        <w:t xml:space="preserve">    </w:t>
      </w:r>
      <w:r w:rsidR="00777FA4">
        <w:rPr>
          <w:rFonts w:ascii="Calibri" w:hAnsi="Calibri"/>
          <w:sz w:val="22"/>
          <w:szCs w:val="22"/>
        </w:rPr>
        <w:tab/>
      </w:r>
      <w:r w:rsidR="006C0CC6" w:rsidRPr="00235C4D">
        <w:rPr>
          <w:rFonts w:ascii="Calibri" w:hAnsi="Calibri"/>
          <w:sz w:val="22"/>
          <w:szCs w:val="22"/>
        </w:rPr>
        <w:tab/>
      </w:r>
      <w:r w:rsidR="006C0CC6" w:rsidRPr="00235C4D">
        <w:rPr>
          <w:rFonts w:ascii="Calibri" w:hAnsi="Calibri"/>
          <w:sz w:val="22"/>
          <w:szCs w:val="22"/>
        </w:rPr>
        <w:tab/>
      </w:r>
      <w:r w:rsidR="006C0CC6" w:rsidRPr="00235C4D">
        <w:rPr>
          <w:rFonts w:ascii="Calibri" w:hAnsi="Calibri"/>
          <w:sz w:val="22"/>
          <w:szCs w:val="22"/>
        </w:rPr>
        <w:tab/>
      </w:r>
      <w:r w:rsidR="006C0CC6" w:rsidRPr="00235C4D">
        <w:rPr>
          <w:rFonts w:ascii="Calibri" w:hAnsi="Calibri"/>
          <w:sz w:val="22"/>
          <w:szCs w:val="22"/>
        </w:rPr>
        <w:tab/>
      </w:r>
      <w:r w:rsidR="006C0CC6" w:rsidRPr="00235C4D">
        <w:rPr>
          <w:rFonts w:ascii="Calibri" w:hAnsi="Calibri"/>
          <w:sz w:val="22"/>
          <w:szCs w:val="22"/>
        </w:rPr>
        <w:tab/>
      </w:r>
      <w:r w:rsidR="006C0CC6" w:rsidRPr="00235C4D">
        <w:rPr>
          <w:rFonts w:ascii="Calibri" w:hAnsi="Calibri"/>
          <w:sz w:val="22"/>
          <w:szCs w:val="22"/>
        </w:rPr>
        <w:tab/>
      </w:r>
    </w:p>
    <w:sectPr w:rsidR="00CB79DC" w:rsidRPr="00235C4D" w:rsidSect="00625F3F">
      <w:headerReference w:type="default" r:id="rId7"/>
      <w:footerReference w:type="default" r:id="rId8"/>
      <w:footnotePr>
        <w:pos w:val="beneathText"/>
      </w:footnotePr>
      <w:pgSz w:w="11905" w:h="16837"/>
      <w:pgMar w:top="1560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92" w:rsidRDefault="00744D92" w:rsidP="003120C0">
      <w:r>
        <w:separator/>
      </w:r>
    </w:p>
  </w:endnote>
  <w:endnote w:type="continuationSeparator" w:id="0">
    <w:p w:rsidR="00744D92" w:rsidRDefault="00744D92" w:rsidP="0031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4D" w:rsidRPr="00235C4D" w:rsidRDefault="00235C4D">
    <w:pPr>
      <w:pStyle w:val="Zpat"/>
      <w:jc w:val="right"/>
      <w:rPr>
        <w:rFonts w:ascii="Calibri" w:hAnsi="Calibri"/>
        <w:sz w:val="22"/>
        <w:szCs w:val="22"/>
      </w:rPr>
    </w:pPr>
    <w:r w:rsidRPr="00235C4D">
      <w:rPr>
        <w:rFonts w:ascii="Calibri" w:hAnsi="Calibri"/>
        <w:sz w:val="22"/>
        <w:szCs w:val="22"/>
      </w:rPr>
      <w:fldChar w:fldCharType="begin"/>
    </w:r>
    <w:r w:rsidRPr="00235C4D">
      <w:rPr>
        <w:rFonts w:ascii="Calibri" w:hAnsi="Calibri"/>
        <w:sz w:val="22"/>
        <w:szCs w:val="22"/>
      </w:rPr>
      <w:instrText>PAGE   \* MERGEFORMAT</w:instrText>
    </w:r>
    <w:r w:rsidRPr="00235C4D">
      <w:rPr>
        <w:rFonts w:ascii="Calibri" w:hAnsi="Calibri"/>
        <w:sz w:val="22"/>
        <w:szCs w:val="22"/>
      </w:rPr>
      <w:fldChar w:fldCharType="separate"/>
    </w:r>
    <w:r w:rsidR="00F47032">
      <w:rPr>
        <w:rFonts w:ascii="Calibri" w:hAnsi="Calibri"/>
        <w:noProof/>
        <w:sz w:val="22"/>
        <w:szCs w:val="22"/>
      </w:rPr>
      <w:t>3</w:t>
    </w:r>
    <w:r w:rsidRPr="00235C4D">
      <w:rPr>
        <w:rFonts w:ascii="Calibri" w:hAnsi="Calibri"/>
        <w:sz w:val="22"/>
        <w:szCs w:val="22"/>
      </w:rPr>
      <w:fldChar w:fldCharType="end"/>
    </w:r>
  </w:p>
  <w:p w:rsidR="00235C4D" w:rsidRDefault="00235C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92" w:rsidRDefault="00744D92" w:rsidP="003120C0">
      <w:r>
        <w:separator/>
      </w:r>
    </w:p>
  </w:footnote>
  <w:footnote w:type="continuationSeparator" w:id="0">
    <w:p w:rsidR="00744D92" w:rsidRDefault="00744D92" w:rsidP="00312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710" w:type="dxa"/>
      <w:tblInd w:w="-176" w:type="dxa"/>
      <w:tblLook w:val="04A0" w:firstRow="1" w:lastRow="0" w:firstColumn="1" w:lastColumn="0" w:noHBand="0" w:noVBand="1"/>
    </w:tblPr>
    <w:tblGrid>
      <w:gridCol w:w="856"/>
      <w:gridCol w:w="2854"/>
    </w:tblGrid>
    <w:tr w:rsidR="003120C0" w:rsidRPr="00097013" w:rsidTr="003120C0">
      <w:trPr>
        <w:trHeight w:val="632"/>
      </w:trPr>
      <w:tc>
        <w:tcPr>
          <w:tcW w:w="856" w:type="dxa"/>
          <w:hideMark/>
        </w:tcPr>
        <w:p w:rsidR="003120C0" w:rsidRPr="00097013" w:rsidRDefault="006759EF" w:rsidP="003120C0">
          <w:pPr>
            <w:spacing w:before="120" w:after="120"/>
            <w:ind w:right="-138"/>
            <w:jc w:val="both"/>
            <w:rPr>
              <w:rFonts w:ascii="Calibri" w:hAnsi="Calibri"/>
              <w:b/>
              <w:sz w:val="22"/>
            </w:rPr>
          </w:pPr>
          <w:r w:rsidRPr="00097013">
            <w:rPr>
              <w:rFonts w:ascii="Calibri" w:hAnsi="Calibri" w:cs="Arial"/>
              <w:b/>
              <w:noProof/>
              <w:color w:val="1B587C"/>
              <w:sz w:val="22"/>
              <w:szCs w:val="28"/>
              <w:lang w:eastAsia="cs-CZ"/>
            </w:rPr>
            <w:drawing>
              <wp:inline distT="0" distB="0" distL="0" distR="0">
                <wp:extent cx="390525" cy="381000"/>
                <wp:effectExtent l="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4" w:type="dxa"/>
          <w:hideMark/>
        </w:tcPr>
        <w:p w:rsidR="003120C0" w:rsidRPr="00097013" w:rsidRDefault="003120C0" w:rsidP="003120C0">
          <w:pPr>
            <w:spacing w:before="120"/>
            <w:jc w:val="both"/>
            <w:rPr>
              <w:rFonts w:ascii="Calibri" w:hAnsi="Calibri" w:cs="Arial"/>
              <w:b/>
              <w:bCs/>
              <w:iCs/>
              <w:sz w:val="16"/>
              <w:szCs w:val="16"/>
            </w:rPr>
          </w:pPr>
          <w:r w:rsidRPr="00097013">
            <w:rPr>
              <w:rFonts w:ascii="Calibri" w:hAnsi="Calibri" w:cs="Arial"/>
              <w:b/>
              <w:bCs/>
              <w:iCs/>
              <w:sz w:val="16"/>
              <w:szCs w:val="16"/>
            </w:rPr>
            <w:t xml:space="preserve">Roentgenova 2, 150 30 Praha 5   </w:t>
          </w:r>
        </w:p>
        <w:p w:rsidR="003120C0" w:rsidRPr="00097013" w:rsidRDefault="003120C0" w:rsidP="003120C0">
          <w:pPr>
            <w:jc w:val="both"/>
            <w:rPr>
              <w:rFonts w:ascii="Calibri" w:hAnsi="Calibri" w:cs="Arial"/>
              <w:b/>
              <w:bCs/>
              <w:iCs/>
              <w:sz w:val="16"/>
              <w:szCs w:val="16"/>
            </w:rPr>
          </w:pPr>
          <w:r w:rsidRPr="00097013">
            <w:rPr>
              <w:rFonts w:ascii="Calibri" w:hAnsi="Calibri"/>
              <w:sz w:val="16"/>
              <w:szCs w:val="16"/>
            </w:rPr>
            <w:t>Tel.: +420 257 271 111</w:t>
          </w:r>
          <w:r w:rsidRPr="00097013">
            <w:rPr>
              <w:rFonts w:ascii="Calibri" w:hAnsi="Calibri" w:cs="Arial"/>
              <w:b/>
              <w:bCs/>
              <w:iCs/>
              <w:sz w:val="16"/>
              <w:szCs w:val="16"/>
            </w:rPr>
            <w:t xml:space="preserve"> </w:t>
          </w:r>
        </w:p>
        <w:p w:rsidR="003120C0" w:rsidRPr="00097013" w:rsidRDefault="003120C0" w:rsidP="003120C0">
          <w:pPr>
            <w:jc w:val="both"/>
            <w:rPr>
              <w:rFonts w:ascii="Calibri" w:hAnsi="Calibri"/>
              <w:b/>
              <w:sz w:val="20"/>
              <w:szCs w:val="20"/>
            </w:rPr>
          </w:pPr>
          <w:r w:rsidRPr="00097013">
            <w:rPr>
              <w:rFonts w:ascii="Calibri" w:hAnsi="Calibri" w:cs="Arial"/>
              <w:sz w:val="16"/>
              <w:szCs w:val="16"/>
            </w:rPr>
            <w:t>IČO: 00023884</w:t>
          </w:r>
          <w:r w:rsidRPr="00097013">
            <w:rPr>
              <w:rFonts w:ascii="Calibri" w:hAnsi="Calibri" w:cs="Arial"/>
              <w:b/>
              <w:bCs/>
              <w:iCs/>
              <w:sz w:val="18"/>
              <w:szCs w:val="20"/>
            </w:rPr>
            <w:t xml:space="preserve"> </w:t>
          </w:r>
        </w:p>
      </w:tc>
    </w:tr>
  </w:tbl>
  <w:p w:rsidR="003120C0" w:rsidRDefault="003120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8B5"/>
    <w:multiLevelType w:val="hybridMultilevel"/>
    <w:tmpl w:val="3BA80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161C"/>
    <w:multiLevelType w:val="hybridMultilevel"/>
    <w:tmpl w:val="BF40919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6B366C"/>
    <w:multiLevelType w:val="hybridMultilevel"/>
    <w:tmpl w:val="7FA44428"/>
    <w:lvl w:ilvl="0" w:tplc="616E589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B0E16A5"/>
    <w:multiLevelType w:val="hybridMultilevel"/>
    <w:tmpl w:val="B5A4D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15DAC"/>
    <w:multiLevelType w:val="hybridMultilevel"/>
    <w:tmpl w:val="C6FE7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2696D"/>
    <w:multiLevelType w:val="hybridMultilevel"/>
    <w:tmpl w:val="BAD0698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9D1922"/>
    <w:multiLevelType w:val="hybridMultilevel"/>
    <w:tmpl w:val="B3623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E4CB9"/>
    <w:multiLevelType w:val="hybridMultilevel"/>
    <w:tmpl w:val="2006FEB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A6B1608"/>
    <w:multiLevelType w:val="multilevel"/>
    <w:tmpl w:val="415E20EA"/>
    <w:styleLink w:val="Osn"/>
    <w:lvl w:ilvl="0">
      <w:start w:val="1"/>
      <w:numFmt w:val="decimal"/>
      <w:pStyle w:val="st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lnek"/>
      <w:isLgl/>
      <w:suff w:val="nothing"/>
      <w:lvlText w:val="Čl. %3"/>
      <w:lvlJc w:val="center"/>
      <w:pPr>
        <w:ind w:left="0" w:firstLine="284"/>
      </w:pPr>
      <w:rPr>
        <w:rFonts w:hint="default"/>
        <w:b w:val="0"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907"/>
        </w:tabs>
        <w:ind w:left="0" w:firstLine="397"/>
      </w:pPr>
      <w:rPr>
        <w:rFonts w:hint="default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C6728B0"/>
    <w:multiLevelType w:val="hybridMultilevel"/>
    <w:tmpl w:val="39C0D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5395E"/>
    <w:multiLevelType w:val="hybridMultilevel"/>
    <w:tmpl w:val="642C4CD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357786"/>
    <w:multiLevelType w:val="hybridMultilevel"/>
    <w:tmpl w:val="E2E28D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F0B14"/>
    <w:multiLevelType w:val="hybridMultilevel"/>
    <w:tmpl w:val="5194F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E2694"/>
    <w:multiLevelType w:val="hybridMultilevel"/>
    <w:tmpl w:val="2A5EA70E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BA3932"/>
    <w:multiLevelType w:val="hybridMultilevel"/>
    <w:tmpl w:val="F904B8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E30831"/>
    <w:multiLevelType w:val="hybridMultilevel"/>
    <w:tmpl w:val="F542A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765FE"/>
    <w:multiLevelType w:val="hybridMultilevel"/>
    <w:tmpl w:val="4C60892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C6A93"/>
    <w:multiLevelType w:val="hybridMultilevel"/>
    <w:tmpl w:val="0ADE694A"/>
    <w:lvl w:ilvl="0" w:tplc="53266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6D0D65"/>
    <w:multiLevelType w:val="hybridMultilevel"/>
    <w:tmpl w:val="30D23A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FC7E5A"/>
    <w:multiLevelType w:val="hybridMultilevel"/>
    <w:tmpl w:val="CD1C23DC"/>
    <w:lvl w:ilvl="0" w:tplc="3460C576">
      <w:numFmt w:val="bullet"/>
      <w:lvlText w:val="-"/>
      <w:lvlJc w:val="left"/>
      <w:pPr>
        <w:ind w:left="1068" w:hanging="360"/>
      </w:pPr>
      <w:rPr>
        <w:rFonts w:ascii="Calibri" w:eastAsia="Lucida Sans Unicode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726505"/>
    <w:multiLevelType w:val="hybridMultilevel"/>
    <w:tmpl w:val="5BEE3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3573F"/>
    <w:multiLevelType w:val="hybridMultilevel"/>
    <w:tmpl w:val="2DDA91DE"/>
    <w:lvl w:ilvl="0" w:tplc="6450E30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469B0"/>
    <w:multiLevelType w:val="hybridMultilevel"/>
    <w:tmpl w:val="079A22B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E054E91"/>
    <w:multiLevelType w:val="hybridMultilevel"/>
    <w:tmpl w:val="075CAE18"/>
    <w:lvl w:ilvl="0" w:tplc="3D903A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D0120"/>
    <w:multiLevelType w:val="hybridMultilevel"/>
    <w:tmpl w:val="FB548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BE761C"/>
    <w:multiLevelType w:val="hybridMultilevel"/>
    <w:tmpl w:val="B254F134"/>
    <w:lvl w:ilvl="0" w:tplc="6B5067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0303A"/>
    <w:multiLevelType w:val="hybridMultilevel"/>
    <w:tmpl w:val="0504A640"/>
    <w:lvl w:ilvl="0" w:tplc="0276D48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74962"/>
    <w:multiLevelType w:val="hybridMultilevel"/>
    <w:tmpl w:val="DA86F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16335"/>
    <w:multiLevelType w:val="hybridMultilevel"/>
    <w:tmpl w:val="5C709E2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3464960"/>
    <w:multiLevelType w:val="hybridMultilevel"/>
    <w:tmpl w:val="50645D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354169"/>
    <w:multiLevelType w:val="hybridMultilevel"/>
    <w:tmpl w:val="13B8D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827A2"/>
    <w:multiLevelType w:val="hybridMultilevel"/>
    <w:tmpl w:val="54082E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A501896"/>
    <w:multiLevelType w:val="hybridMultilevel"/>
    <w:tmpl w:val="34F6154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1325D"/>
    <w:multiLevelType w:val="hybridMultilevel"/>
    <w:tmpl w:val="AC108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9"/>
  </w:num>
  <w:num w:numId="3">
    <w:abstractNumId w:val="24"/>
  </w:num>
  <w:num w:numId="4">
    <w:abstractNumId w:val="23"/>
  </w:num>
  <w:num w:numId="5">
    <w:abstractNumId w:val="13"/>
  </w:num>
  <w:num w:numId="6">
    <w:abstractNumId w:val="11"/>
  </w:num>
  <w:num w:numId="7">
    <w:abstractNumId w:val="1"/>
  </w:num>
  <w:num w:numId="8">
    <w:abstractNumId w:val="28"/>
  </w:num>
  <w:num w:numId="9">
    <w:abstractNumId w:val="5"/>
  </w:num>
  <w:num w:numId="10">
    <w:abstractNumId w:val="21"/>
  </w:num>
  <w:num w:numId="11">
    <w:abstractNumId w:val="8"/>
  </w:num>
  <w:num w:numId="12">
    <w:abstractNumId w:val="15"/>
  </w:num>
  <w:num w:numId="13">
    <w:abstractNumId w:val="7"/>
  </w:num>
  <w:num w:numId="14">
    <w:abstractNumId w:val="25"/>
  </w:num>
  <w:num w:numId="15">
    <w:abstractNumId w:val="32"/>
  </w:num>
  <w:num w:numId="16">
    <w:abstractNumId w:val="16"/>
  </w:num>
  <w:num w:numId="17">
    <w:abstractNumId w:val="31"/>
  </w:num>
  <w:num w:numId="18">
    <w:abstractNumId w:val="22"/>
  </w:num>
  <w:num w:numId="19">
    <w:abstractNumId w:val="0"/>
  </w:num>
  <w:num w:numId="20">
    <w:abstractNumId w:val="27"/>
  </w:num>
  <w:num w:numId="21">
    <w:abstractNumId w:val="12"/>
  </w:num>
  <w:num w:numId="22">
    <w:abstractNumId w:val="26"/>
  </w:num>
  <w:num w:numId="23">
    <w:abstractNumId w:val="3"/>
  </w:num>
  <w:num w:numId="24">
    <w:abstractNumId w:val="10"/>
  </w:num>
  <w:num w:numId="25">
    <w:abstractNumId w:val="18"/>
  </w:num>
  <w:num w:numId="26">
    <w:abstractNumId w:val="14"/>
  </w:num>
  <w:num w:numId="27">
    <w:abstractNumId w:val="33"/>
  </w:num>
  <w:num w:numId="28">
    <w:abstractNumId w:val="6"/>
  </w:num>
  <w:num w:numId="29">
    <w:abstractNumId w:val="9"/>
  </w:num>
  <w:num w:numId="30">
    <w:abstractNumId w:val="20"/>
  </w:num>
  <w:num w:numId="31">
    <w:abstractNumId w:val="30"/>
  </w:num>
  <w:num w:numId="32">
    <w:abstractNumId w:val="2"/>
  </w:num>
  <w:num w:numId="33">
    <w:abstractNumId w:val="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BB"/>
    <w:rsid w:val="00026A21"/>
    <w:rsid w:val="000453A8"/>
    <w:rsid w:val="00050EE5"/>
    <w:rsid w:val="0005269D"/>
    <w:rsid w:val="000A19DA"/>
    <w:rsid w:val="000C17F0"/>
    <w:rsid w:val="000D3981"/>
    <w:rsid w:val="000E67F4"/>
    <w:rsid w:val="000F34B1"/>
    <w:rsid w:val="00104489"/>
    <w:rsid w:val="00155460"/>
    <w:rsid w:val="00175139"/>
    <w:rsid w:val="001756E5"/>
    <w:rsid w:val="00193E12"/>
    <w:rsid w:val="0019712C"/>
    <w:rsid w:val="001A09DF"/>
    <w:rsid w:val="001B27CB"/>
    <w:rsid w:val="002020A9"/>
    <w:rsid w:val="00233D67"/>
    <w:rsid w:val="00235C4D"/>
    <w:rsid w:val="00265851"/>
    <w:rsid w:val="0027317F"/>
    <w:rsid w:val="00274194"/>
    <w:rsid w:val="0028564C"/>
    <w:rsid w:val="002A3E8F"/>
    <w:rsid w:val="002F7F6D"/>
    <w:rsid w:val="003072B0"/>
    <w:rsid w:val="003120C0"/>
    <w:rsid w:val="003410A9"/>
    <w:rsid w:val="00343213"/>
    <w:rsid w:val="00355CD6"/>
    <w:rsid w:val="003977BE"/>
    <w:rsid w:val="003A5147"/>
    <w:rsid w:val="003A545F"/>
    <w:rsid w:val="003B1632"/>
    <w:rsid w:val="003B21EC"/>
    <w:rsid w:val="003D1E27"/>
    <w:rsid w:val="0045471D"/>
    <w:rsid w:val="00486485"/>
    <w:rsid w:val="00497726"/>
    <w:rsid w:val="004A74FB"/>
    <w:rsid w:val="004B0987"/>
    <w:rsid w:val="004C4E08"/>
    <w:rsid w:val="004C5DBC"/>
    <w:rsid w:val="004C6F50"/>
    <w:rsid w:val="00502B3B"/>
    <w:rsid w:val="00576579"/>
    <w:rsid w:val="005D5D92"/>
    <w:rsid w:val="006258FF"/>
    <w:rsid w:val="00625F3F"/>
    <w:rsid w:val="00671389"/>
    <w:rsid w:val="006759EF"/>
    <w:rsid w:val="006779FA"/>
    <w:rsid w:val="00687CDB"/>
    <w:rsid w:val="006B417B"/>
    <w:rsid w:val="006B7F23"/>
    <w:rsid w:val="006C0CC6"/>
    <w:rsid w:val="006D1D6C"/>
    <w:rsid w:val="006D2D41"/>
    <w:rsid w:val="006F11EA"/>
    <w:rsid w:val="0072446A"/>
    <w:rsid w:val="00733398"/>
    <w:rsid w:val="00744D92"/>
    <w:rsid w:val="00746B99"/>
    <w:rsid w:val="007546C0"/>
    <w:rsid w:val="007554FC"/>
    <w:rsid w:val="0076652D"/>
    <w:rsid w:val="00771955"/>
    <w:rsid w:val="00777FA4"/>
    <w:rsid w:val="00790ABB"/>
    <w:rsid w:val="00794AB6"/>
    <w:rsid w:val="007B279D"/>
    <w:rsid w:val="007B4486"/>
    <w:rsid w:val="007D70BA"/>
    <w:rsid w:val="008366C2"/>
    <w:rsid w:val="00852CD5"/>
    <w:rsid w:val="00861A56"/>
    <w:rsid w:val="008674F0"/>
    <w:rsid w:val="00871872"/>
    <w:rsid w:val="00894885"/>
    <w:rsid w:val="008A4BA3"/>
    <w:rsid w:val="008B44BE"/>
    <w:rsid w:val="00902ED8"/>
    <w:rsid w:val="00964349"/>
    <w:rsid w:val="00973169"/>
    <w:rsid w:val="00A10F07"/>
    <w:rsid w:val="00A463CB"/>
    <w:rsid w:val="00A4718D"/>
    <w:rsid w:val="00A757F8"/>
    <w:rsid w:val="00AC2862"/>
    <w:rsid w:val="00AC402F"/>
    <w:rsid w:val="00AE1F2A"/>
    <w:rsid w:val="00AF480D"/>
    <w:rsid w:val="00AF6F75"/>
    <w:rsid w:val="00B35E86"/>
    <w:rsid w:val="00B40475"/>
    <w:rsid w:val="00B502B4"/>
    <w:rsid w:val="00B66E09"/>
    <w:rsid w:val="00B94055"/>
    <w:rsid w:val="00BC4F9E"/>
    <w:rsid w:val="00BE6F7B"/>
    <w:rsid w:val="00C252D7"/>
    <w:rsid w:val="00C3464F"/>
    <w:rsid w:val="00CB46BE"/>
    <w:rsid w:val="00CB79DC"/>
    <w:rsid w:val="00CF38AB"/>
    <w:rsid w:val="00D52789"/>
    <w:rsid w:val="00D7021D"/>
    <w:rsid w:val="00D743ED"/>
    <w:rsid w:val="00DC26DA"/>
    <w:rsid w:val="00DC3FAB"/>
    <w:rsid w:val="00DD255A"/>
    <w:rsid w:val="00DF509F"/>
    <w:rsid w:val="00DF5396"/>
    <w:rsid w:val="00E07E3F"/>
    <w:rsid w:val="00E107D0"/>
    <w:rsid w:val="00E16D88"/>
    <w:rsid w:val="00E441EF"/>
    <w:rsid w:val="00E83A68"/>
    <w:rsid w:val="00EA1CEE"/>
    <w:rsid w:val="00EE7F24"/>
    <w:rsid w:val="00F300F3"/>
    <w:rsid w:val="00F408E9"/>
    <w:rsid w:val="00F47032"/>
    <w:rsid w:val="00F6670E"/>
    <w:rsid w:val="00F77C2C"/>
    <w:rsid w:val="00F80D79"/>
    <w:rsid w:val="00F94ECD"/>
    <w:rsid w:val="00FA1C28"/>
    <w:rsid w:val="00FB6A2F"/>
    <w:rsid w:val="00FC2E75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617A05B1-9B67-41E0-B467-2A4814F8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2">
    <w:name w:val="Body Text 2"/>
    <w:basedOn w:val="Normln"/>
    <w:semiHidden/>
    <w:pPr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numbering" w:customStyle="1" w:styleId="Osn">
    <w:name w:val="Osn"/>
    <w:basedOn w:val="Bezseznamu"/>
    <w:rsid w:val="00B66E09"/>
    <w:pPr>
      <w:numPr>
        <w:numId w:val="11"/>
      </w:numPr>
    </w:pPr>
  </w:style>
  <w:style w:type="paragraph" w:customStyle="1" w:styleId="st">
    <w:name w:val="Část"/>
    <w:basedOn w:val="Normln"/>
    <w:next w:val="Oddl"/>
    <w:rsid w:val="00B66E09"/>
    <w:pPr>
      <w:keepNext/>
      <w:keepLines/>
      <w:widowControl/>
      <w:numPr>
        <w:numId w:val="11"/>
      </w:numPr>
      <w:suppressAutoHyphens w:val="0"/>
      <w:spacing w:before="240" w:after="120"/>
      <w:ind w:right="113"/>
      <w:jc w:val="center"/>
      <w:outlineLvl w:val="0"/>
    </w:pPr>
    <w:rPr>
      <w:rFonts w:eastAsia="Times New Roman"/>
      <w:b/>
      <w:caps/>
      <w:lang w:eastAsia="cs-CZ"/>
    </w:rPr>
  </w:style>
  <w:style w:type="paragraph" w:customStyle="1" w:styleId="Oddl">
    <w:name w:val="Oddíl"/>
    <w:basedOn w:val="Normln"/>
    <w:next w:val="lnek"/>
    <w:rsid w:val="00B66E09"/>
    <w:pPr>
      <w:keepNext/>
      <w:keepLines/>
      <w:widowControl/>
      <w:numPr>
        <w:ilvl w:val="1"/>
        <w:numId w:val="11"/>
      </w:numPr>
      <w:suppressAutoHyphens w:val="0"/>
      <w:spacing w:before="240"/>
      <w:ind w:right="113"/>
      <w:jc w:val="center"/>
      <w:outlineLvl w:val="1"/>
    </w:pPr>
    <w:rPr>
      <w:rFonts w:eastAsia="Times New Roman"/>
      <w:caps/>
      <w:lang w:eastAsia="cs-CZ"/>
    </w:rPr>
  </w:style>
  <w:style w:type="paragraph" w:customStyle="1" w:styleId="lnek">
    <w:name w:val="Článek"/>
    <w:basedOn w:val="Normln"/>
    <w:next w:val="Normln"/>
    <w:rsid w:val="00B66E09"/>
    <w:pPr>
      <w:keepNext/>
      <w:keepLines/>
      <w:widowControl/>
      <w:numPr>
        <w:ilvl w:val="2"/>
        <w:numId w:val="11"/>
      </w:numPr>
      <w:suppressAutoHyphens w:val="0"/>
      <w:spacing w:before="240"/>
      <w:ind w:right="113"/>
      <w:jc w:val="center"/>
      <w:outlineLvl w:val="2"/>
    </w:pPr>
    <w:rPr>
      <w:rFonts w:eastAsia="Times New Roman"/>
      <w:b/>
      <w:lang w:eastAsia="cs-CZ"/>
    </w:rPr>
  </w:style>
  <w:style w:type="paragraph" w:customStyle="1" w:styleId="Odstavec">
    <w:name w:val="Odstavec"/>
    <w:basedOn w:val="Normln"/>
    <w:rsid w:val="00B66E09"/>
    <w:pPr>
      <w:widowControl/>
      <w:numPr>
        <w:ilvl w:val="3"/>
        <w:numId w:val="11"/>
      </w:numPr>
      <w:suppressAutoHyphens w:val="0"/>
      <w:spacing w:before="120"/>
      <w:jc w:val="both"/>
      <w:outlineLvl w:val="3"/>
    </w:pPr>
    <w:rPr>
      <w:rFonts w:eastAsia="Times New Roman"/>
      <w:lang w:eastAsia="cs-CZ"/>
    </w:rPr>
  </w:style>
  <w:style w:type="paragraph" w:customStyle="1" w:styleId="Psmeno">
    <w:name w:val="Písmeno"/>
    <w:basedOn w:val="Normln"/>
    <w:rsid w:val="00B66E09"/>
    <w:pPr>
      <w:widowControl/>
      <w:numPr>
        <w:ilvl w:val="4"/>
        <w:numId w:val="11"/>
      </w:numPr>
      <w:suppressAutoHyphens w:val="0"/>
      <w:jc w:val="both"/>
      <w:outlineLvl w:val="4"/>
    </w:pPr>
    <w:rPr>
      <w:rFonts w:eastAsia="Times New Roman"/>
      <w:lang w:eastAsia="cs-CZ"/>
    </w:rPr>
  </w:style>
  <w:style w:type="paragraph" w:customStyle="1" w:styleId="Bod">
    <w:name w:val="Bod"/>
    <w:basedOn w:val="Normln"/>
    <w:rsid w:val="00B66E09"/>
    <w:pPr>
      <w:widowControl/>
      <w:numPr>
        <w:ilvl w:val="5"/>
        <w:numId w:val="11"/>
      </w:numPr>
      <w:suppressAutoHyphens w:val="0"/>
      <w:jc w:val="both"/>
    </w:pPr>
    <w:rPr>
      <w:rFonts w:eastAsia="Times New Roman"/>
      <w:lang w:eastAsia="cs-CZ"/>
    </w:rPr>
  </w:style>
  <w:style w:type="paragraph" w:customStyle="1" w:styleId="Default">
    <w:name w:val="Default"/>
    <w:rsid w:val="004547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6652D"/>
    <w:pPr>
      <w:ind w:left="708"/>
    </w:pPr>
  </w:style>
  <w:style w:type="paragraph" w:styleId="Zhlav">
    <w:name w:val="header"/>
    <w:basedOn w:val="Normln"/>
    <w:link w:val="ZhlavChar"/>
    <w:rsid w:val="003120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120C0"/>
    <w:rPr>
      <w:rFonts w:eastAsia="Lucida Sans Unicode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120C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120C0"/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Článek I</vt:lpstr>
    </vt:vector>
  </TitlesOfParts>
  <Company>NSPCL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Článek I</dc:title>
  <dc:subject/>
  <dc:creator>Mgr. Martin Galáž</dc:creator>
  <cp:keywords/>
  <cp:lastModifiedBy>Skočilasová Marcela</cp:lastModifiedBy>
  <cp:revision>3</cp:revision>
  <cp:lastPrinted>2018-12-05T09:11:00Z</cp:lastPrinted>
  <dcterms:created xsi:type="dcterms:W3CDTF">2023-01-26T10:54:00Z</dcterms:created>
  <dcterms:modified xsi:type="dcterms:W3CDTF">2023-01-26T10:55:00Z</dcterms:modified>
</cp:coreProperties>
</file>