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2B594" w14:textId="77777777" w:rsidR="00BC2305" w:rsidRDefault="00BC2305" w:rsidP="00BC2305">
      <w:pPr>
        <w:spacing w:after="0" w:line="240" w:lineRule="auto"/>
        <w:ind w:left="2552" w:hanging="2552"/>
        <w:rPr>
          <w:rFonts w:eastAsia="Times New Roman"/>
          <w:sz w:val="20"/>
          <w:szCs w:val="20"/>
          <w:lang w:eastAsia="cs-CZ"/>
        </w:rPr>
      </w:pPr>
    </w:p>
    <w:p w14:paraId="6BBCF5DC" w14:textId="77777777" w:rsidR="00BC2305" w:rsidRPr="0016146E" w:rsidRDefault="00BC2305" w:rsidP="00BC2305">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4B30E5F1" w14:textId="77777777" w:rsidR="00BC2305" w:rsidRPr="0016146E"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2DF2337B" w14:textId="77777777" w:rsidR="00BC2305" w:rsidRPr="0016146E" w:rsidRDefault="00BC2305" w:rsidP="00BC2305">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3FADC2DC" w14:textId="77777777" w:rsidR="00BC2305" w:rsidRPr="0016146E"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08194F36" w14:textId="77777777" w:rsidR="00BC2305" w:rsidRPr="00153D03"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4E008390" w14:textId="77777777" w:rsidR="00BC2305" w:rsidRPr="0016146E" w:rsidRDefault="00BC2305" w:rsidP="00BC2305">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04C406F4" w14:textId="77777777" w:rsidR="00BC2305" w:rsidRPr="000D0159" w:rsidRDefault="00BC2305" w:rsidP="00BC2305">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6F4B77BC" w14:textId="77777777" w:rsidR="00BC2305" w:rsidRDefault="00BC2305" w:rsidP="00BC2305">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3D3D50DF" w14:textId="77777777" w:rsidR="00BC2305" w:rsidRPr="0016146E"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7454524D" w14:textId="77777777" w:rsidR="00BC2305" w:rsidRDefault="00BC2305" w:rsidP="00BC2305">
      <w:pPr>
        <w:spacing w:after="0" w:line="240" w:lineRule="auto"/>
        <w:jc w:val="both"/>
        <w:rPr>
          <w:rFonts w:eastAsia="Times New Roman"/>
          <w:sz w:val="20"/>
          <w:szCs w:val="20"/>
          <w:lang w:eastAsia="cs-CZ"/>
        </w:rPr>
      </w:pPr>
    </w:p>
    <w:p w14:paraId="61E64543" w14:textId="77777777" w:rsidR="00BC2305" w:rsidRPr="0016146E" w:rsidRDefault="00BC2305" w:rsidP="00BC2305">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59FC0DC1" w14:textId="77777777" w:rsidR="00BC2305" w:rsidRPr="0016146E" w:rsidRDefault="00BC2305" w:rsidP="00BC2305">
      <w:pPr>
        <w:spacing w:after="0" w:line="240" w:lineRule="auto"/>
        <w:jc w:val="both"/>
        <w:rPr>
          <w:rFonts w:eastAsia="Times New Roman"/>
          <w:sz w:val="20"/>
          <w:szCs w:val="20"/>
          <w:lang w:eastAsia="cs-CZ"/>
        </w:rPr>
      </w:pPr>
    </w:p>
    <w:p w14:paraId="35A88CF7" w14:textId="77777777" w:rsidR="00BC2305" w:rsidRPr="0016146E" w:rsidRDefault="00BC2305" w:rsidP="00BC2305">
      <w:pPr>
        <w:spacing w:after="0" w:line="240" w:lineRule="auto"/>
        <w:rPr>
          <w:rFonts w:eastAsia="Times New Roman"/>
          <w:sz w:val="20"/>
          <w:szCs w:val="20"/>
          <w:lang w:eastAsia="cs-CZ"/>
        </w:rPr>
      </w:pPr>
      <w:r w:rsidRPr="0016146E">
        <w:rPr>
          <w:rFonts w:eastAsia="Times New Roman"/>
          <w:sz w:val="20"/>
          <w:szCs w:val="20"/>
          <w:lang w:eastAsia="cs-CZ"/>
        </w:rPr>
        <w:t>a</w:t>
      </w:r>
    </w:p>
    <w:p w14:paraId="1E34B022" w14:textId="77777777" w:rsidR="00BC2305" w:rsidRDefault="00BC2305" w:rsidP="00BC2305">
      <w:pPr>
        <w:spacing w:after="0" w:line="240" w:lineRule="auto"/>
        <w:ind w:left="2127" w:hanging="2127"/>
        <w:jc w:val="both"/>
        <w:rPr>
          <w:rFonts w:eastAsia="Times New Roman"/>
          <w:sz w:val="20"/>
          <w:szCs w:val="20"/>
          <w:lang w:eastAsia="cs-CZ"/>
        </w:rPr>
      </w:pPr>
    </w:p>
    <w:tbl>
      <w:tblPr>
        <w:tblW w:w="5000" w:type="pct"/>
        <w:tblLook w:val="04A0" w:firstRow="1" w:lastRow="0" w:firstColumn="1" w:lastColumn="0" w:noHBand="0" w:noVBand="1"/>
      </w:tblPr>
      <w:tblGrid>
        <w:gridCol w:w="2411"/>
        <w:gridCol w:w="6659"/>
      </w:tblGrid>
      <w:tr w:rsidR="00BC2305" w:rsidRPr="00E41678" w14:paraId="49F571E7" w14:textId="77777777" w:rsidTr="00D92DAE">
        <w:tc>
          <w:tcPr>
            <w:tcW w:w="1329" w:type="pct"/>
          </w:tcPr>
          <w:p w14:paraId="6655B801" w14:textId="77777777"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Společnost:</w:t>
            </w:r>
          </w:p>
        </w:tc>
        <w:tc>
          <w:tcPr>
            <w:tcW w:w="3671" w:type="pct"/>
          </w:tcPr>
          <w:p w14:paraId="0180EC4A" w14:textId="5796C85D" w:rsidR="00BC2305" w:rsidRPr="00E41678" w:rsidRDefault="0073564F" w:rsidP="00BE2FBB">
            <w:pPr>
              <w:spacing w:after="0" w:line="240" w:lineRule="auto"/>
              <w:jc w:val="both"/>
              <w:rPr>
                <w:rFonts w:eastAsia="Times New Roman"/>
                <w:b/>
                <w:sz w:val="20"/>
                <w:szCs w:val="20"/>
                <w:lang w:eastAsia="cs-CZ"/>
              </w:rPr>
            </w:pPr>
            <w:proofErr w:type="spellStart"/>
            <w:r>
              <w:rPr>
                <w:rFonts w:eastAsia="Times New Roman"/>
                <w:b/>
                <w:sz w:val="20"/>
                <w:szCs w:val="20"/>
                <w:lang w:eastAsia="cs-CZ"/>
              </w:rPr>
              <w:t>BusinessCom</w:t>
            </w:r>
            <w:proofErr w:type="spellEnd"/>
            <w:r>
              <w:rPr>
                <w:rFonts w:eastAsia="Times New Roman"/>
                <w:b/>
                <w:sz w:val="20"/>
                <w:szCs w:val="20"/>
                <w:lang w:eastAsia="cs-CZ"/>
              </w:rPr>
              <w:t xml:space="preserve"> a.s.</w:t>
            </w:r>
          </w:p>
        </w:tc>
      </w:tr>
      <w:tr w:rsidR="00BC2305" w:rsidRPr="00E41678" w14:paraId="241B0042" w14:textId="77777777" w:rsidTr="00D92DAE">
        <w:tc>
          <w:tcPr>
            <w:tcW w:w="1329" w:type="pct"/>
          </w:tcPr>
          <w:p w14:paraId="681F8C66" w14:textId="77777777"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IČ</w:t>
            </w:r>
            <w:r>
              <w:rPr>
                <w:rFonts w:eastAsia="Times New Roman"/>
                <w:sz w:val="20"/>
                <w:szCs w:val="20"/>
                <w:lang w:eastAsia="cs-CZ"/>
              </w:rPr>
              <w:t>O</w:t>
            </w:r>
            <w:r w:rsidRPr="00E41678">
              <w:rPr>
                <w:rFonts w:eastAsia="Times New Roman"/>
                <w:sz w:val="20"/>
                <w:szCs w:val="20"/>
                <w:lang w:eastAsia="cs-CZ"/>
              </w:rPr>
              <w:t>:</w:t>
            </w:r>
          </w:p>
        </w:tc>
        <w:tc>
          <w:tcPr>
            <w:tcW w:w="3671" w:type="pct"/>
          </w:tcPr>
          <w:p w14:paraId="1D5A166C" w14:textId="022B6C76" w:rsidR="00BC2305" w:rsidRPr="00E41678" w:rsidRDefault="0073564F" w:rsidP="00BE2FBB">
            <w:pPr>
              <w:spacing w:after="0" w:line="240" w:lineRule="auto"/>
              <w:ind w:left="2127" w:hanging="2127"/>
              <w:jc w:val="both"/>
              <w:rPr>
                <w:rFonts w:eastAsia="Times New Roman"/>
                <w:sz w:val="20"/>
                <w:szCs w:val="20"/>
                <w:lang w:eastAsia="cs-CZ"/>
              </w:rPr>
            </w:pPr>
            <w:r>
              <w:rPr>
                <w:rFonts w:eastAsia="Times New Roman"/>
                <w:sz w:val="20"/>
                <w:szCs w:val="20"/>
                <w:lang w:eastAsia="cs-CZ"/>
              </w:rPr>
              <w:t>27426653</w:t>
            </w:r>
          </w:p>
        </w:tc>
      </w:tr>
      <w:tr w:rsidR="00BC2305" w:rsidRPr="00E41678" w14:paraId="34C3B485" w14:textId="77777777" w:rsidTr="00D92DAE">
        <w:tc>
          <w:tcPr>
            <w:tcW w:w="1329" w:type="pct"/>
          </w:tcPr>
          <w:p w14:paraId="3AE5A158" w14:textId="77777777"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DIČ:</w:t>
            </w:r>
          </w:p>
        </w:tc>
        <w:tc>
          <w:tcPr>
            <w:tcW w:w="3671" w:type="pct"/>
          </w:tcPr>
          <w:p w14:paraId="166B7DBF" w14:textId="77717C9E" w:rsidR="00BC2305" w:rsidRPr="00E41678" w:rsidRDefault="0073564F" w:rsidP="00BE2FBB">
            <w:pPr>
              <w:spacing w:after="0" w:line="240" w:lineRule="auto"/>
              <w:jc w:val="both"/>
              <w:rPr>
                <w:rFonts w:eastAsia="Times New Roman"/>
                <w:sz w:val="20"/>
                <w:szCs w:val="20"/>
                <w:lang w:eastAsia="cs-CZ"/>
              </w:rPr>
            </w:pPr>
            <w:r>
              <w:rPr>
                <w:rFonts w:eastAsia="Times New Roman"/>
                <w:sz w:val="20"/>
                <w:szCs w:val="20"/>
                <w:lang w:eastAsia="cs-CZ"/>
              </w:rPr>
              <w:t>CZ27426653</w:t>
            </w:r>
          </w:p>
        </w:tc>
      </w:tr>
      <w:tr w:rsidR="00BC2305" w:rsidRPr="00E41678" w14:paraId="38B4DB0C" w14:textId="77777777" w:rsidTr="00D92DAE">
        <w:tc>
          <w:tcPr>
            <w:tcW w:w="1329" w:type="pct"/>
          </w:tcPr>
          <w:p w14:paraId="52F12BA1" w14:textId="77777777"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Se sídlem:</w:t>
            </w:r>
          </w:p>
        </w:tc>
        <w:tc>
          <w:tcPr>
            <w:tcW w:w="3671" w:type="pct"/>
          </w:tcPr>
          <w:p w14:paraId="0923AD1D" w14:textId="57A323A4" w:rsidR="00BC2305" w:rsidRPr="00E41678" w:rsidRDefault="0073564F" w:rsidP="00BE2FBB">
            <w:pPr>
              <w:spacing w:after="0" w:line="240" w:lineRule="auto"/>
              <w:jc w:val="both"/>
              <w:rPr>
                <w:rFonts w:eastAsia="Times New Roman"/>
                <w:sz w:val="20"/>
                <w:szCs w:val="20"/>
                <w:lang w:eastAsia="cs-CZ"/>
              </w:rPr>
            </w:pPr>
            <w:r>
              <w:rPr>
                <w:rFonts w:eastAsia="Times New Roman"/>
                <w:sz w:val="20"/>
                <w:szCs w:val="20"/>
                <w:lang w:eastAsia="cs-CZ"/>
              </w:rPr>
              <w:t>Dobrušská 1797/1, Praha, PSČ 147 00</w:t>
            </w:r>
          </w:p>
        </w:tc>
      </w:tr>
      <w:tr w:rsidR="00BC2305" w:rsidRPr="00E41678" w14:paraId="737361B0" w14:textId="77777777" w:rsidTr="00D92DAE">
        <w:tc>
          <w:tcPr>
            <w:tcW w:w="1329" w:type="pct"/>
          </w:tcPr>
          <w:p w14:paraId="0D4426F7" w14:textId="77777777"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Zastoupená:</w:t>
            </w:r>
          </w:p>
        </w:tc>
        <w:tc>
          <w:tcPr>
            <w:tcW w:w="3671" w:type="pct"/>
          </w:tcPr>
          <w:p w14:paraId="0A978FC6" w14:textId="1F19267A" w:rsidR="00BC2305" w:rsidRPr="00E41678" w:rsidRDefault="0073564F" w:rsidP="00BE2FBB">
            <w:pPr>
              <w:spacing w:after="0" w:line="240" w:lineRule="auto"/>
              <w:jc w:val="both"/>
              <w:rPr>
                <w:rFonts w:eastAsia="Times New Roman"/>
                <w:sz w:val="20"/>
                <w:szCs w:val="20"/>
                <w:lang w:eastAsia="cs-CZ"/>
              </w:rPr>
            </w:pPr>
            <w:r>
              <w:rPr>
                <w:rFonts w:eastAsia="Times New Roman"/>
                <w:sz w:val="20"/>
                <w:szCs w:val="20"/>
                <w:lang w:eastAsia="cs-CZ"/>
              </w:rPr>
              <w:t xml:space="preserve">Michal </w:t>
            </w:r>
            <w:proofErr w:type="spellStart"/>
            <w:r>
              <w:rPr>
                <w:rFonts w:eastAsia="Times New Roman"/>
                <w:sz w:val="20"/>
                <w:szCs w:val="20"/>
                <w:lang w:eastAsia="cs-CZ"/>
              </w:rPr>
              <w:t>Parkos</w:t>
            </w:r>
            <w:proofErr w:type="spellEnd"/>
            <w:r>
              <w:rPr>
                <w:rFonts w:eastAsia="Times New Roman"/>
                <w:sz w:val="20"/>
                <w:szCs w:val="20"/>
                <w:lang w:eastAsia="cs-CZ"/>
              </w:rPr>
              <w:t>, člen představenstva</w:t>
            </w:r>
          </w:p>
        </w:tc>
      </w:tr>
      <w:tr w:rsidR="00BC2305" w:rsidRPr="00E41678" w14:paraId="1C5CC0BD" w14:textId="77777777" w:rsidTr="00D92DAE">
        <w:tc>
          <w:tcPr>
            <w:tcW w:w="1329" w:type="pct"/>
          </w:tcPr>
          <w:p w14:paraId="2C779712" w14:textId="77777777"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Bankovní spojení:</w:t>
            </w:r>
          </w:p>
        </w:tc>
        <w:tc>
          <w:tcPr>
            <w:tcW w:w="3671" w:type="pct"/>
          </w:tcPr>
          <w:p w14:paraId="02EB6A61" w14:textId="1263A2F0" w:rsidR="00BC2305" w:rsidRPr="00E41678" w:rsidRDefault="0073564F" w:rsidP="00BE2FBB">
            <w:pPr>
              <w:spacing w:after="0" w:line="240" w:lineRule="auto"/>
              <w:jc w:val="both"/>
              <w:rPr>
                <w:rFonts w:eastAsia="Times New Roman"/>
                <w:sz w:val="20"/>
                <w:szCs w:val="20"/>
                <w:lang w:eastAsia="cs-CZ"/>
              </w:rPr>
            </w:pPr>
            <w:r>
              <w:rPr>
                <w:rFonts w:eastAsia="Times New Roman"/>
                <w:sz w:val="20"/>
                <w:szCs w:val="20"/>
                <w:lang w:eastAsia="cs-CZ"/>
              </w:rPr>
              <w:t>Česká spořitelna</w:t>
            </w:r>
            <w:r w:rsidR="00534FEC">
              <w:rPr>
                <w:rFonts w:eastAsia="Times New Roman"/>
                <w:sz w:val="20"/>
                <w:szCs w:val="20"/>
                <w:lang w:eastAsia="cs-CZ"/>
              </w:rPr>
              <w:t xml:space="preserve"> a.s.</w:t>
            </w:r>
          </w:p>
        </w:tc>
      </w:tr>
      <w:tr w:rsidR="00BC2305" w:rsidRPr="00E41678" w14:paraId="7A4FDAF1" w14:textId="77777777" w:rsidTr="00D92DAE">
        <w:tc>
          <w:tcPr>
            <w:tcW w:w="1329" w:type="pct"/>
          </w:tcPr>
          <w:p w14:paraId="2D5AE0AA" w14:textId="77777777"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Číslo účtu:</w:t>
            </w:r>
          </w:p>
        </w:tc>
        <w:tc>
          <w:tcPr>
            <w:tcW w:w="3671" w:type="pct"/>
          </w:tcPr>
          <w:p w14:paraId="1269A79D" w14:textId="34785ED0" w:rsidR="00BC2305" w:rsidRPr="00E41678" w:rsidRDefault="0073564F" w:rsidP="00BE2FBB">
            <w:pPr>
              <w:spacing w:after="0" w:line="240" w:lineRule="auto"/>
              <w:jc w:val="both"/>
              <w:rPr>
                <w:rFonts w:eastAsia="Times New Roman"/>
                <w:sz w:val="20"/>
                <w:szCs w:val="20"/>
                <w:lang w:eastAsia="cs-CZ"/>
              </w:rPr>
            </w:pPr>
            <w:r>
              <w:rPr>
                <w:rFonts w:eastAsia="Times New Roman"/>
                <w:sz w:val="20"/>
                <w:szCs w:val="20"/>
                <w:lang w:eastAsia="cs-CZ"/>
              </w:rPr>
              <w:t>101020369/0800</w:t>
            </w:r>
          </w:p>
        </w:tc>
      </w:tr>
      <w:tr w:rsidR="00BC2305" w:rsidRPr="00E41678" w14:paraId="69F62538" w14:textId="77777777" w:rsidTr="00D92DAE">
        <w:tc>
          <w:tcPr>
            <w:tcW w:w="5000" w:type="pct"/>
            <w:gridSpan w:val="2"/>
          </w:tcPr>
          <w:p w14:paraId="648F567F" w14:textId="209D1782" w:rsidR="00BC2305" w:rsidRPr="00E41678" w:rsidRDefault="00BC2305" w:rsidP="00D92DAE">
            <w:pPr>
              <w:spacing w:after="0" w:line="240" w:lineRule="auto"/>
              <w:ind w:left="-105"/>
              <w:jc w:val="both"/>
              <w:rPr>
                <w:rFonts w:eastAsia="Times New Roman"/>
                <w:sz w:val="20"/>
                <w:szCs w:val="20"/>
                <w:lang w:eastAsia="cs-CZ"/>
              </w:rPr>
            </w:pPr>
            <w:r w:rsidRPr="00E41678">
              <w:rPr>
                <w:rFonts w:eastAsia="Times New Roman"/>
                <w:sz w:val="20"/>
                <w:szCs w:val="20"/>
                <w:lang w:eastAsia="cs-CZ"/>
              </w:rPr>
              <w:t>Zapsan</w:t>
            </w:r>
            <w:r>
              <w:rPr>
                <w:rFonts w:eastAsia="Times New Roman"/>
                <w:sz w:val="20"/>
                <w:szCs w:val="20"/>
                <w:lang w:eastAsia="cs-CZ"/>
              </w:rPr>
              <w:t xml:space="preserve">á v obchodním rejstříku </w:t>
            </w:r>
            <w:r w:rsidR="0073564F">
              <w:rPr>
                <w:rFonts w:eastAsia="Times New Roman"/>
                <w:sz w:val="20"/>
                <w:szCs w:val="20"/>
                <w:lang w:eastAsia="cs-CZ"/>
              </w:rPr>
              <w:t>Městského</w:t>
            </w:r>
            <w:r>
              <w:rPr>
                <w:rFonts w:eastAsia="Times New Roman"/>
                <w:sz w:val="20"/>
                <w:szCs w:val="20"/>
                <w:lang w:eastAsia="cs-CZ"/>
              </w:rPr>
              <w:t xml:space="preserve"> soudu v </w:t>
            </w:r>
            <w:r w:rsidR="0073564F">
              <w:rPr>
                <w:rFonts w:eastAsia="Times New Roman"/>
                <w:sz w:val="20"/>
                <w:szCs w:val="20"/>
                <w:lang w:eastAsia="cs-CZ"/>
              </w:rPr>
              <w:t>Praze</w:t>
            </w:r>
            <w:r>
              <w:rPr>
                <w:rFonts w:eastAsia="Times New Roman"/>
                <w:sz w:val="20"/>
                <w:szCs w:val="20"/>
                <w:lang w:eastAsia="cs-CZ"/>
              </w:rPr>
              <w:t xml:space="preserve">, </w:t>
            </w:r>
            <w:r w:rsidR="0073564F">
              <w:rPr>
                <w:rFonts w:eastAsia="Times New Roman"/>
                <w:sz w:val="20"/>
                <w:szCs w:val="20"/>
                <w:lang w:eastAsia="cs-CZ"/>
              </w:rPr>
              <w:t>spisová značka B 10552</w:t>
            </w:r>
          </w:p>
        </w:tc>
      </w:tr>
    </w:tbl>
    <w:p w14:paraId="22FEC271" w14:textId="77777777" w:rsidR="00BC2305" w:rsidRDefault="00BC2305" w:rsidP="00BC2305">
      <w:pPr>
        <w:spacing w:after="0" w:line="240" w:lineRule="auto"/>
        <w:ind w:left="2127" w:hanging="2127"/>
        <w:jc w:val="both"/>
        <w:rPr>
          <w:rFonts w:eastAsia="Times New Roman"/>
          <w:sz w:val="20"/>
          <w:szCs w:val="20"/>
          <w:lang w:eastAsia="cs-CZ"/>
        </w:rPr>
      </w:pPr>
    </w:p>
    <w:p w14:paraId="22762E83" w14:textId="77777777" w:rsidR="00BC2305" w:rsidRPr="0016146E" w:rsidRDefault="00BC2305" w:rsidP="00BC2305">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2AE319AE" w14:textId="77777777" w:rsidR="00BC2305" w:rsidRDefault="00BC2305" w:rsidP="00BC2305">
      <w:pPr>
        <w:spacing w:after="0" w:line="240" w:lineRule="auto"/>
        <w:jc w:val="both"/>
        <w:rPr>
          <w:rFonts w:eastAsia="Times New Roman"/>
          <w:sz w:val="20"/>
          <w:szCs w:val="20"/>
          <w:lang w:eastAsia="cs-CZ"/>
        </w:rPr>
      </w:pPr>
    </w:p>
    <w:p w14:paraId="655CE3A1" w14:textId="77777777" w:rsidR="00BC2305" w:rsidRDefault="00BC2305" w:rsidP="00BC2305">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379572E7" w14:textId="77777777" w:rsidR="00BC2305" w:rsidRDefault="00BC2305" w:rsidP="00BC2305">
      <w:pPr>
        <w:spacing w:after="0" w:line="240" w:lineRule="auto"/>
        <w:jc w:val="both"/>
        <w:rPr>
          <w:rFonts w:eastAsia="Times New Roman"/>
          <w:sz w:val="20"/>
          <w:szCs w:val="20"/>
          <w:lang w:eastAsia="cs-CZ"/>
        </w:rPr>
      </w:pPr>
    </w:p>
    <w:p w14:paraId="7B65D278" w14:textId="77777777" w:rsidR="00BC2305" w:rsidRPr="0016146E" w:rsidRDefault="00BC2305" w:rsidP="00BC2305">
      <w:pPr>
        <w:spacing w:after="0" w:line="240" w:lineRule="auto"/>
        <w:jc w:val="both"/>
        <w:rPr>
          <w:rFonts w:eastAsia="Times New Roman"/>
          <w:sz w:val="20"/>
          <w:szCs w:val="20"/>
          <w:lang w:eastAsia="cs-CZ"/>
        </w:rPr>
      </w:pPr>
    </w:p>
    <w:p w14:paraId="0C483B89" w14:textId="77777777" w:rsidR="00BC2305" w:rsidRPr="0043063D" w:rsidRDefault="00BC2305" w:rsidP="00BC2305">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dohodly v souladu s ustanovením § 2586 a násl. zákona č. 89/2012, občanský zákoník, jak stanoví tato</w:t>
      </w:r>
      <w:r w:rsidRPr="0016146E">
        <w:rPr>
          <w:rFonts w:eastAsia="Times New Roman"/>
          <w:sz w:val="20"/>
          <w:szCs w:val="20"/>
          <w:lang w:eastAsia="cs-CZ"/>
        </w:rPr>
        <w:t>:</w:t>
      </w:r>
    </w:p>
    <w:p w14:paraId="4A20A6A6" w14:textId="77777777" w:rsidR="00BC2305" w:rsidRDefault="00BC2305" w:rsidP="00BC2305">
      <w:pPr>
        <w:spacing w:after="0" w:line="240" w:lineRule="auto"/>
        <w:rPr>
          <w:rFonts w:eastAsia="Times New Roman"/>
          <w:snapToGrid w:val="0"/>
          <w:sz w:val="20"/>
          <w:szCs w:val="20"/>
          <w:lang w:eastAsia="cs-CZ"/>
        </w:rPr>
      </w:pPr>
    </w:p>
    <w:p w14:paraId="61A60AC4" w14:textId="77777777" w:rsidR="00BC2305" w:rsidRDefault="00BC2305" w:rsidP="00BC2305">
      <w:pPr>
        <w:spacing w:after="0" w:line="240" w:lineRule="auto"/>
        <w:rPr>
          <w:rFonts w:eastAsia="Times New Roman"/>
          <w:snapToGrid w:val="0"/>
          <w:sz w:val="20"/>
          <w:szCs w:val="20"/>
          <w:lang w:eastAsia="cs-CZ"/>
        </w:rPr>
      </w:pPr>
    </w:p>
    <w:p w14:paraId="39F7E096" w14:textId="77777777" w:rsidR="00BC2305" w:rsidRPr="0016146E" w:rsidRDefault="00BC2305" w:rsidP="00BC2305">
      <w:pPr>
        <w:spacing w:after="0" w:line="240" w:lineRule="auto"/>
        <w:rPr>
          <w:rFonts w:eastAsia="Times New Roman"/>
          <w:snapToGrid w:val="0"/>
          <w:sz w:val="20"/>
          <w:szCs w:val="20"/>
          <w:lang w:eastAsia="cs-CZ"/>
        </w:rPr>
      </w:pPr>
    </w:p>
    <w:p w14:paraId="756FBD18" w14:textId="77777777" w:rsidR="00BC2305" w:rsidRPr="0016146E" w:rsidRDefault="00BC2305" w:rsidP="00BC2305">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5AB6436B" w14:textId="77777777" w:rsidR="00BC2305" w:rsidRDefault="00BC2305" w:rsidP="00BC2305">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1D4549E6" w14:textId="77777777" w:rsidR="00BC2305" w:rsidRDefault="00BC2305" w:rsidP="00BC2305">
      <w:pPr>
        <w:spacing w:after="0" w:line="240" w:lineRule="auto"/>
        <w:rPr>
          <w:rFonts w:eastAsia="Times New Roman"/>
          <w:snapToGrid w:val="0"/>
          <w:sz w:val="20"/>
          <w:szCs w:val="20"/>
          <w:lang w:eastAsia="cs-CZ"/>
        </w:rPr>
      </w:pPr>
    </w:p>
    <w:p w14:paraId="0630B0DC" w14:textId="77777777" w:rsidR="00BC2305" w:rsidRPr="0016146E" w:rsidRDefault="00BC2305" w:rsidP="00BC2305">
      <w:pPr>
        <w:pStyle w:val="Nadpis1"/>
        <w:keepNext w:val="0"/>
        <w:keepLines w:val="0"/>
        <w:tabs>
          <w:tab w:val="clear" w:pos="550"/>
          <w:tab w:val="clear" w:pos="720"/>
          <w:tab w:val="left" w:pos="567"/>
        </w:tabs>
        <w:spacing w:before="200"/>
        <w:ind w:left="567" w:hanging="567"/>
        <w:rPr>
          <w:rFonts w:ascii="Verdana" w:hAnsi="Verdana"/>
          <w:sz w:val="20"/>
        </w:rPr>
      </w:pPr>
      <w:r>
        <w:rPr>
          <w:rFonts w:ascii="Verdana" w:hAnsi="Verdana"/>
          <w:sz w:val="20"/>
        </w:rPr>
        <w:t>Úvodní ustanovení</w:t>
      </w:r>
    </w:p>
    <w:p w14:paraId="14FD9329"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w:t>
      </w:r>
      <w:r>
        <w:rPr>
          <w:rFonts w:ascii="Verdana" w:hAnsi="Verdana"/>
          <w:sz w:val="20"/>
          <w:lang w:eastAsia="cs-CZ"/>
        </w:rPr>
        <w:t xml:space="preserve">za něj zhotoviteli </w:t>
      </w:r>
      <w:r w:rsidRPr="00C3749B">
        <w:rPr>
          <w:rFonts w:ascii="Verdana" w:hAnsi="Verdana"/>
          <w:sz w:val="20"/>
          <w:lang w:eastAsia="cs-CZ"/>
        </w:rPr>
        <w:t>cenu dle článku 5 této smlouvy.</w:t>
      </w:r>
    </w:p>
    <w:p w14:paraId="5F0337F3"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w:t>
      </w:r>
      <w:r w:rsidRPr="00133E57">
        <w:rPr>
          <w:rFonts w:ascii="Verdana" w:hAnsi="Verdana"/>
          <w:sz w:val="20"/>
          <w:lang w:eastAsia="cs-CZ"/>
        </w:rPr>
        <w:lastRenderedPageBreak/>
        <w:t xml:space="preserve">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19865DFD" w14:textId="77777777" w:rsidR="00BC2305" w:rsidRPr="002F2913"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52D07E4A" w14:textId="38D8E56C" w:rsidR="00BC2305" w:rsidRPr="002F2913"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r w:rsidR="00E54BD3" w:rsidRPr="002F2913">
        <w:rPr>
          <w:rFonts w:ascii="Verdana" w:hAnsi="Verdana"/>
          <w:sz w:val="20"/>
          <w:lang w:eastAsia="cs-CZ"/>
        </w:rPr>
        <w:t>základě,</w:t>
      </w:r>
      <w:r w:rsidRPr="002F2913">
        <w:rPr>
          <w:rFonts w:ascii="Verdana" w:hAnsi="Verdana"/>
          <w:sz w:val="20"/>
          <w:lang w:eastAsia="cs-CZ"/>
        </w:rPr>
        <w:t xml:space="preserve"> kterého by bylo možno vůči němu vést exekuci na majetek.</w:t>
      </w:r>
    </w:p>
    <w:p w14:paraId="2389AC62" w14:textId="368E106A"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 nejméně ve výši 2.000.000,- Kč</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závazků z této smlouvy.</w:t>
      </w:r>
    </w:p>
    <w:p w14:paraId="73A6FAB9" w14:textId="411A1A10" w:rsidR="00BC2305" w:rsidRPr="00CC38E1"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C38E1">
        <w:rPr>
          <w:rFonts w:ascii="Verdana" w:hAnsi="Verdana"/>
          <w:sz w:val="20"/>
          <w:lang w:eastAsia="cs-CZ"/>
        </w:rPr>
        <w:t xml:space="preserve">Tato smlouva je uzavřena na základě výsledku zadávacího řízení veřejné zakázky </w:t>
      </w:r>
      <w:r>
        <w:rPr>
          <w:rFonts w:ascii="Verdana" w:hAnsi="Verdana"/>
          <w:sz w:val="20"/>
          <w:lang w:eastAsia="cs-CZ"/>
        </w:rPr>
        <w:t xml:space="preserve">malého rozsahu mimo režim </w:t>
      </w:r>
      <w:r w:rsidRPr="00CC38E1">
        <w:rPr>
          <w:rFonts w:ascii="Verdana" w:hAnsi="Verdana"/>
          <w:sz w:val="20"/>
          <w:lang w:eastAsia="cs-CZ"/>
        </w:rPr>
        <w:t>zákona č. 134/2016 Sb., o zadávání veřejných zakázek, ve znění pozdějších předpisů, s</w:t>
      </w:r>
      <w:r w:rsidR="007F51D5">
        <w:rPr>
          <w:rFonts w:ascii="Verdana" w:hAnsi="Verdana"/>
          <w:sz w:val="20"/>
          <w:lang w:eastAsia="cs-CZ"/>
        </w:rPr>
        <w:t> </w:t>
      </w:r>
      <w:r w:rsidRPr="00CC38E1">
        <w:rPr>
          <w:rFonts w:ascii="Verdana" w:hAnsi="Verdana"/>
          <w:sz w:val="20"/>
          <w:lang w:eastAsia="cs-CZ"/>
        </w:rPr>
        <w:t>názvem</w:t>
      </w:r>
      <w:r w:rsidR="007F51D5">
        <w:rPr>
          <w:rFonts w:ascii="Verdana" w:hAnsi="Verdana"/>
          <w:sz w:val="20"/>
          <w:lang w:eastAsia="cs-CZ"/>
        </w:rPr>
        <w:t xml:space="preserve"> </w:t>
      </w:r>
      <w:r w:rsidR="007F51D5">
        <w:rPr>
          <w:rFonts w:ascii="Calibri" w:hAnsi="Calibri"/>
          <w:b/>
        </w:rPr>
        <w:t>„</w:t>
      </w:r>
      <w:r w:rsidR="007F51D5">
        <w:rPr>
          <w:rFonts w:ascii="Calibri" w:hAnsi="Calibri" w:cs="Calibri"/>
          <w:b/>
          <w:bCs/>
        </w:rPr>
        <w:t>Rozšíření WIFI infrastruktury včetně konfigurace a instalace</w:t>
      </w:r>
      <w:r w:rsidR="00E54BD3">
        <w:rPr>
          <w:rFonts w:ascii="Calibri" w:hAnsi="Calibri"/>
          <w:b/>
        </w:rPr>
        <w:t>“</w:t>
      </w:r>
      <w:r w:rsidR="00E54BD3" w:rsidRPr="00CC38E1">
        <w:rPr>
          <w:rFonts w:ascii="Verdana" w:hAnsi="Verdana"/>
          <w:sz w:val="20"/>
          <w:lang w:eastAsia="cs-CZ"/>
        </w:rPr>
        <w:t xml:space="preserve"> (</w:t>
      </w:r>
      <w:r w:rsidRPr="00CC38E1">
        <w:rPr>
          <w:rFonts w:ascii="Verdana" w:hAnsi="Verdana"/>
          <w:sz w:val="20"/>
          <w:lang w:eastAsia="cs-CZ"/>
        </w:rPr>
        <w:t>dále jen „</w:t>
      </w:r>
      <w:r w:rsidRPr="00CC38E1">
        <w:rPr>
          <w:rFonts w:ascii="Verdana" w:hAnsi="Verdana"/>
          <w:b/>
          <w:sz w:val="20"/>
          <w:lang w:eastAsia="cs-CZ"/>
        </w:rPr>
        <w:t>veřejná zakázka</w:t>
      </w:r>
      <w:r w:rsidRPr="00CC38E1">
        <w:rPr>
          <w:rFonts w:ascii="Verdana" w:hAnsi="Verdana"/>
          <w:sz w:val="20"/>
          <w:lang w:eastAsia="cs-CZ"/>
        </w:rPr>
        <w:t>“).</w:t>
      </w:r>
    </w:p>
    <w:p w14:paraId="67ED8437"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Zhotovitel prohlašuje, že měl v rámci zadávacího řízení veřejné zakázky možnost prohlídky místa plnění.</w:t>
      </w:r>
    </w:p>
    <w:p w14:paraId="0535B1B0" w14:textId="77777777" w:rsidR="00BC2305" w:rsidRPr="007F2668" w:rsidRDefault="00BC2305" w:rsidP="00BC2305">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14:paraId="77EE5313"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0CF5EB34"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514CE190"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Před zahájením prací a vstupem na pracoviště je zhotovitel povinen doložit splnění podmínek pro dodavatele, které jsou uvedeny v příloze č. 2 této smlouvy.</w:t>
      </w:r>
    </w:p>
    <w:p w14:paraId="0D762995" w14:textId="77777777" w:rsidR="00BC2305" w:rsidRPr="00C3749B" w:rsidRDefault="00BC2305" w:rsidP="00BC2305">
      <w:pPr>
        <w:pStyle w:val="Nadpis1"/>
        <w:keepNext w:val="0"/>
        <w:keepLines w:val="0"/>
        <w:tabs>
          <w:tab w:val="clear" w:pos="720"/>
        </w:tabs>
        <w:spacing w:before="200"/>
        <w:ind w:left="567" w:hanging="567"/>
        <w:rPr>
          <w:rFonts w:ascii="Verdana" w:hAnsi="Verdana"/>
          <w:sz w:val="20"/>
        </w:rPr>
      </w:pPr>
      <w:r>
        <w:rPr>
          <w:rFonts w:ascii="Verdana" w:hAnsi="Verdana"/>
          <w:sz w:val="20"/>
        </w:rPr>
        <w:t>Specifikace díla</w:t>
      </w:r>
    </w:p>
    <w:p w14:paraId="0925EB8F" w14:textId="60071B10" w:rsidR="00BC2305" w:rsidRPr="00C3749B"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811647">
        <w:rPr>
          <w:rFonts w:ascii="Verdana" w:hAnsi="Verdana"/>
          <w:sz w:val="20"/>
          <w:lang w:eastAsia="cs-CZ"/>
        </w:rPr>
        <w:t xml:space="preserve">Předmětem díla je </w:t>
      </w:r>
      <w:r w:rsidR="004D3F3F">
        <w:rPr>
          <w:rFonts w:ascii="Verdana" w:hAnsi="Verdana"/>
          <w:sz w:val="20"/>
          <w:lang w:eastAsia="cs-CZ"/>
        </w:rPr>
        <w:t xml:space="preserve">rozšíření WIFI infrastruktury včetně konfigurace a instalace </w:t>
      </w:r>
      <w:bookmarkStart w:id="0" w:name="_GoBack"/>
      <w:bookmarkEnd w:id="0"/>
      <w:r w:rsidR="00664733">
        <w:rPr>
          <w:rFonts w:ascii="Verdana" w:hAnsi="Verdana"/>
          <w:bCs/>
          <w:sz w:val="20"/>
          <w:lang w:eastAsia="cs-CZ"/>
        </w:rPr>
        <w:t xml:space="preserve">v areálu </w:t>
      </w:r>
      <w:r w:rsidRPr="00811647">
        <w:rPr>
          <w:rFonts w:ascii="Verdana" w:hAnsi="Verdana"/>
          <w:bCs/>
          <w:sz w:val="20"/>
          <w:lang w:eastAsia="cs-CZ"/>
        </w:rPr>
        <w:t>Oblastní nemocnice Mladá Boleslav, a.s., nemocnice Středočeského kraje</w:t>
      </w:r>
      <w:r w:rsidR="00664733">
        <w:rPr>
          <w:rFonts w:ascii="Verdana" w:hAnsi="Verdana"/>
          <w:sz w:val="20"/>
          <w:lang w:eastAsia="cs-CZ"/>
        </w:rPr>
        <w:t xml:space="preserve"> (d</w:t>
      </w:r>
      <w:r>
        <w:rPr>
          <w:rFonts w:ascii="Verdana" w:hAnsi="Verdana"/>
          <w:sz w:val="20"/>
          <w:lang w:eastAsia="cs-CZ"/>
        </w:rPr>
        <w:t>ále jen „</w:t>
      </w:r>
      <w:r w:rsidRPr="00C86888">
        <w:rPr>
          <w:rFonts w:ascii="Verdana" w:hAnsi="Verdana"/>
          <w:b/>
          <w:sz w:val="20"/>
          <w:lang w:eastAsia="cs-CZ"/>
        </w:rPr>
        <w:t>dílo</w:t>
      </w:r>
      <w:r>
        <w:rPr>
          <w:rFonts w:ascii="Verdana" w:hAnsi="Verdana"/>
          <w:sz w:val="20"/>
          <w:lang w:eastAsia="cs-CZ"/>
        </w:rPr>
        <w:t>“)</w:t>
      </w:r>
      <w:r w:rsidRPr="00AC725D">
        <w:rPr>
          <w:rFonts w:ascii="Verdana" w:hAnsi="Verdana"/>
          <w:sz w:val="20"/>
          <w:lang w:eastAsia="cs-CZ"/>
        </w:rPr>
        <w:t>.</w:t>
      </w:r>
      <w:r>
        <w:rPr>
          <w:rFonts w:ascii="Verdana" w:hAnsi="Verdana"/>
          <w:sz w:val="20"/>
          <w:lang w:eastAsia="cs-CZ"/>
        </w:rPr>
        <w:t xml:space="preserve"> </w:t>
      </w:r>
      <w:r w:rsidR="00664733" w:rsidRPr="00664733">
        <w:rPr>
          <w:rFonts w:ascii="Verdana" w:hAnsi="Verdana"/>
          <w:sz w:val="20"/>
          <w:lang w:eastAsia="cs-CZ"/>
        </w:rPr>
        <w:t xml:space="preserve">Podrobná technická specifikace je uvedena v soupisu prací a dodávek, který je přílohou </w:t>
      </w:r>
      <w:r>
        <w:rPr>
          <w:rFonts w:ascii="Verdana" w:hAnsi="Verdana"/>
          <w:sz w:val="20"/>
          <w:lang w:eastAsia="cs-CZ"/>
        </w:rPr>
        <w:t>č. 1 této smlouvy.</w:t>
      </w:r>
    </w:p>
    <w:p w14:paraId="0ECA89CB" w14:textId="77777777" w:rsidR="00BC2305" w:rsidRPr="00C3749B"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Pr>
          <w:rFonts w:ascii="Verdana" w:hAnsi="Verdana"/>
          <w:sz w:val="20"/>
          <w:lang w:eastAsia="cs-CZ"/>
        </w:rPr>
        <w:t>. této smlouvy</w:t>
      </w:r>
      <w:r w:rsidRPr="00C3749B">
        <w:rPr>
          <w:rFonts w:ascii="Verdana" w:hAnsi="Verdana"/>
          <w:sz w:val="20"/>
          <w:lang w:eastAsia="cs-CZ"/>
        </w:rPr>
        <w:t>, tvoří zejména:</w:t>
      </w:r>
    </w:p>
    <w:p w14:paraId="0B14F71B" w14:textId="77777777" w:rsidR="00BC2305" w:rsidRPr="00380018" w:rsidRDefault="00BC2305" w:rsidP="00BC230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3E588FCA" w14:textId="77777777" w:rsidR="00BC2305" w:rsidRDefault="00BC2305" w:rsidP="00BC230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lastRenderedPageBreak/>
        <w:t xml:space="preserve">Provádění </w:t>
      </w:r>
      <w:r>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w:t>
      </w:r>
      <w:r>
        <w:rPr>
          <w:rFonts w:ascii="Verdana" w:hAnsi="Verdana"/>
          <w:sz w:val="20"/>
          <w:lang w:eastAsia="cs-CZ"/>
        </w:rPr>
        <w:t>k dále v této smlouvě uvedených.</w:t>
      </w:r>
    </w:p>
    <w:p w14:paraId="66910F13" w14:textId="4AFEA44A"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w:t>
      </w:r>
      <w:r w:rsidR="00E54BD3" w:rsidRPr="00925FE8">
        <w:rPr>
          <w:rFonts w:ascii="Verdana" w:hAnsi="Verdana"/>
          <w:sz w:val="20"/>
          <w:lang w:eastAsia="cs-CZ"/>
        </w:rPr>
        <w:t>předvídat,</w:t>
      </w:r>
      <w:r w:rsidRPr="00925FE8">
        <w:rPr>
          <w:rFonts w:ascii="Verdana" w:hAnsi="Verdana"/>
          <w:sz w:val="20"/>
          <w:lang w:eastAsia="cs-CZ"/>
        </w:rPr>
        <w:t xml:space="preserve">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sidR="00664733">
        <w:rPr>
          <w:rFonts w:ascii="Verdana" w:hAnsi="Verdana"/>
          <w:sz w:val="20"/>
          <w:lang w:eastAsia="cs-CZ"/>
        </w:rPr>
        <w:t>soupisu prací a dodávek</w:t>
      </w:r>
      <w:r>
        <w:rPr>
          <w:rFonts w:ascii="Verdana" w:hAnsi="Verdana"/>
          <w:sz w:val="20"/>
          <w:lang w:eastAsia="cs-CZ"/>
        </w:rPr>
        <w:t xml:space="preserve">.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5D919F58" w14:textId="77777777" w:rsidR="00BC2305" w:rsidRPr="00380018"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B1875">
        <w:rPr>
          <w:rFonts w:ascii="Verdana" w:hAnsi="Verdana"/>
          <w:sz w:val="20"/>
          <w:lang w:eastAsia="cs-CZ"/>
        </w:rPr>
        <w:t xml:space="preserve">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proofErr w:type="gramStart"/>
      <w:r w:rsidRPr="002B1875">
        <w:rPr>
          <w:rFonts w:ascii="Verdana" w:hAnsi="Verdana"/>
          <w:sz w:val="20"/>
          <w:lang w:eastAsia="cs-CZ"/>
        </w:rPr>
        <w:t>smlouvy,</w:t>
      </w:r>
      <w:proofErr w:type="gramEnd"/>
      <w:r w:rsidRPr="002B1875">
        <w:rPr>
          <w:rFonts w:ascii="Verdana" w:hAnsi="Verdana"/>
          <w:sz w:val="20"/>
          <w:lang w:eastAsia="cs-CZ"/>
        </w:rPr>
        <w:t xml:space="preserve"> než vymezení díla, popř. současně se změnou dohody o ceně a termínu díla.</w:t>
      </w:r>
    </w:p>
    <w:p w14:paraId="369AE383" w14:textId="113B4878"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w:t>
      </w:r>
      <w:r w:rsidR="0070001C">
        <w:rPr>
          <w:rFonts w:ascii="Verdana" w:hAnsi="Verdana"/>
          <w:sz w:val="20"/>
          <w:lang w:eastAsia="cs-CZ"/>
        </w:rPr>
        <w:t xml:space="preserve">na jeho žádost </w:t>
      </w:r>
      <w:r>
        <w:rPr>
          <w:rFonts w:ascii="Verdana" w:hAnsi="Verdana"/>
          <w:sz w:val="20"/>
          <w:lang w:eastAsia="cs-CZ"/>
        </w:rPr>
        <w:t xml:space="preserve">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6F16EBAF"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5D5C8345" w14:textId="71EA4B6E" w:rsidR="00BC2305" w:rsidRPr="00F71787"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F71787">
        <w:rPr>
          <w:rFonts w:ascii="Verdana" w:hAnsi="Verdana"/>
          <w:sz w:val="20"/>
          <w:lang w:eastAsia="cs-CZ"/>
        </w:rPr>
        <w:t xml:space="preserve">Místem plnění je </w:t>
      </w:r>
      <w:r w:rsidRPr="00664733">
        <w:rPr>
          <w:rFonts w:ascii="Verdana" w:hAnsi="Verdana"/>
          <w:b/>
          <w:bCs/>
          <w:sz w:val="20"/>
          <w:lang w:eastAsia="cs-CZ"/>
        </w:rPr>
        <w:t>sídlo objednatele</w:t>
      </w:r>
      <w:r w:rsidR="00664733">
        <w:rPr>
          <w:rFonts w:ascii="Verdana" w:hAnsi="Verdana"/>
          <w:sz w:val="20"/>
          <w:lang w:eastAsia="cs-CZ"/>
        </w:rPr>
        <w:t>.</w:t>
      </w:r>
    </w:p>
    <w:p w14:paraId="4124E115" w14:textId="77777777" w:rsidR="00BC2305" w:rsidRPr="00F71787"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F71787">
        <w:rPr>
          <w:rFonts w:ascii="Verdana" w:hAnsi="Verdana"/>
          <w:sz w:val="20"/>
          <w:lang w:eastAsia="cs-CZ"/>
        </w:rPr>
        <w:t>Zhotovitel se zavazuje provést dílo v níže uvedených termínech:</w:t>
      </w:r>
    </w:p>
    <w:p w14:paraId="0DCEC54C" w14:textId="60DE441D" w:rsidR="00BC2305" w:rsidRPr="00E54BD3" w:rsidRDefault="00BC2305" w:rsidP="00BC2305">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E54BD3">
        <w:rPr>
          <w:rFonts w:ascii="Verdana" w:hAnsi="Verdana"/>
          <w:sz w:val="20"/>
          <w:lang w:eastAsia="cs-CZ"/>
        </w:rPr>
        <w:t>zahájení práce na díle</w:t>
      </w:r>
      <w:r w:rsidRPr="00E54BD3">
        <w:rPr>
          <w:rFonts w:ascii="Verdana" w:hAnsi="Verdana"/>
          <w:sz w:val="20"/>
          <w:lang w:eastAsia="cs-CZ"/>
        </w:rPr>
        <w:tab/>
        <w:t xml:space="preserve">bezprostředně po </w:t>
      </w:r>
      <w:r w:rsidR="00664733" w:rsidRPr="00E54BD3">
        <w:rPr>
          <w:rFonts w:ascii="Verdana" w:hAnsi="Verdana"/>
          <w:sz w:val="20"/>
          <w:lang w:eastAsia="cs-CZ"/>
        </w:rPr>
        <w:t>podpisu této smlouvy</w:t>
      </w:r>
      <w:r w:rsidRPr="00E54BD3">
        <w:rPr>
          <w:rFonts w:ascii="Verdana" w:hAnsi="Verdana"/>
          <w:sz w:val="20"/>
          <w:lang w:eastAsia="cs-CZ"/>
        </w:rPr>
        <w:t>,</w:t>
      </w:r>
    </w:p>
    <w:p w14:paraId="7FE48715" w14:textId="32330BB5" w:rsidR="00BC2305" w:rsidRPr="00E54BD3" w:rsidRDefault="00BC2305" w:rsidP="00664733">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E54BD3">
        <w:rPr>
          <w:rFonts w:ascii="Verdana" w:hAnsi="Verdana"/>
          <w:sz w:val="20"/>
          <w:lang w:eastAsia="cs-CZ"/>
        </w:rPr>
        <w:t>dokončení a předání díla</w:t>
      </w:r>
      <w:r w:rsidRPr="00E54BD3">
        <w:rPr>
          <w:rFonts w:ascii="Verdana" w:hAnsi="Verdana"/>
          <w:sz w:val="20"/>
          <w:lang w:eastAsia="cs-CZ"/>
        </w:rPr>
        <w:tab/>
        <w:t>nejpozději do</w:t>
      </w:r>
      <w:r w:rsidR="00E54BD3" w:rsidRPr="00E54BD3">
        <w:rPr>
          <w:rFonts w:ascii="Verdana" w:hAnsi="Verdana"/>
          <w:sz w:val="20"/>
          <w:lang w:eastAsia="cs-CZ"/>
        </w:rPr>
        <w:t xml:space="preserve"> 4 týdnů</w:t>
      </w:r>
      <w:r w:rsidRPr="00E54BD3">
        <w:rPr>
          <w:rFonts w:ascii="Verdana" w:hAnsi="Verdana"/>
          <w:sz w:val="20"/>
          <w:lang w:eastAsia="cs-CZ"/>
        </w:rPr>
        <w:t xml:space="preserve"> od </w:t>
      </w:r>
      <w:r w:rsidR="00664733" w:rsidRPr="00E54BD3">
        <w:rPr>
          <w:rFonts w:ascii="Verdana" w:hAnsi="Verdana"/>
          <w:sz w:val="20"/>
          <w:lang w:eastAsia="cs-CZ"/>
        </w:rPr>
        <w:t>podpisu této smlouvy</w:t>
      </w:r>
    </w:p>
    <w:p w14:paraId="7D1F3759" w14:textId="5B02C5C4" w:rsidR="00BC2305" w:rsidRPr="00F71787" w:rsidRDefault="00BC2305" w:rsidP="00BC2305">
      <w:pPr>
        <w:pStyle w:val="Nadpis2"/>
        <w:keepNext w:val="0"/>
        <w:numPr>
          <w:ilvl w:val="0"/>
          <w:numId w:val="0"/>
        </w:numPr>
        <w:tabs>
          <w:tab w:val="left" w:pos="567"/>
        </w:tabs>
        <w:spacing w:after="60"/>
        <w:ind w:left="567"/>
        <w:jc w:val="both"/>
        <w:rPr>
          <w:rFonts w:ascii="Verdana" w:hAnsi="Verdana"/>
          <w:sz w:val="20"/>
          <w:lang w:eastAsia="cs-CZ"/>
        </w:rPr>
      </w:pPr>
      <w:r w:rsidRPr="00E54BD3">
        <w:rPr>
          <w:rFonts w:ascii="Verdana" w:hAnsi="Verdana"/>
          <w:sz w:val="20"/>
          <w:lang w:eastAsia="cs-CZ"/>
        </w:rPr>
        <w:t xml:space="preserve">Zhotovitel bere na vědomí, že provedení díla v požadované době je pro objednatele zvlášť důležité s ohledem na minimalizaci dopadů stavby na provoz </w:t>
      </w:r>
      <w:r w:rsidR="0070001C" w:rsidRPr="00E54BD3">
        <w:rPr>
          <w:rFonts w:ascii="Verdana" w:hAnsi="Verdana"/>
          <w:sz w:val="20"/>
          <w:lang w:eastAsia="cs-CZ"/>
        </w:rPr>
        <w:t>zdravotnického zařízení objednatele</w:t>
      </w:r>
      <w:r w:rsidRPr="00E54BD3">
        <w:rPr>
          <w:rFonts w:ascii="Verdana" w:hAnsi="Verdana"/>
          <w:sz w:val="20"/>
          <w:lang w:eastAsia="cs-CZ"/>
        </w:rPr>
        <w:t>.</w:t>
      </w:r>
    </w:p>
    <w:p w14:paraId="319B41F3" w14:textId="61EC4ED4" w:rsidR="00BC2305" w:rsidRPr="008B7088" w:rsidRDefault="00F7634D" w:rsidP="00BC2305">
      <w:pPr>
        <w:pStyle w:val="Nadpis2"/>
        <w:keepNext w:val="0"/>
        <w:tabs>
          <w:tab w:val="clear" w:pos="576"/>
          <w:tab w:val="left" w:pos="567"/>
        </w:tabs>
        <w:ind w:left="567" w:hanging="567"/>
        <w:jc w:val="both"/>
        <w:rPr>
          <w:rFonts w:ascii="Verdana" w:hAnsi="Verdana"/>
          <w:sz w:val="20"/>
          <w:lang w:eastAsia="cs-CZ"/>
        </w:rPr>
      </w:pPr>
      <w:r w:rsidRPr="00E13B63">
        <w:rPr>
          <w:rFonts w:ascii="Verdana" w:hAnsi="Verdana"/>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0C2D5200"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Cena díla</w:t>
      </w:r>
    </w:p>
    <w:p w14:paraId="41AF87AB" w14:textId="45F26C78"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9F4DD6">
        <w:rPr>
          <w:rFonts w:ascii="Verdana" w:hAnsi="Verdana"/>
          <w:sz w:val="20"/>
          <w:lang w:eastAsia="cs-CZ"/>
        </w:rPr>
        <w:t xml:space="preserve">Smluvní strany si sjednávají celkovou cenu za provedení díla ve výši </w:t>
      </w:r>
      <w:r w:rsidR="0073564F" w:rsidRPr="0073564F">
        <w:rPr>
          <w:rFonts w:ascii="Verdana" w:hAnsi="Verdana"/>
          <w:b/>
          <w:sz w:val="20"/>
          <w:lang w:eastAsia="cs-CZ"/>
        </w:rPr>
        <w:t>1.875.000,-</w:t>
      </w:r>
      <w:r w:rsidRPr="0073564F">
        <w:rPr>
          <w:rFonts w:ascii="Verdana" w:hAnsi="Verdana"/>
          <w:b/>
          <w:sz w:val="20"/>
          <w:lang w:eastAsia="cs-CZ"/>
        </w:rPr>
        <w:t xml:space="preserve"> Kč bez DPH</w:t>
      </w:r>
      <w:r w:rsidRPr="009F4DD6">
        <w:rPr>
          <w:rFonts w:ascii="Verdana" w:hAnsi="Verdana"/>
          <w:sz w:val="20"/>
          <w:lang w:eastAsia="cs-CZ"/>
        </w:rPr>
        <w:t xml:space="preserve">. </w:t>
      </w:r>
      <w:r w:rsidR="00F7634D" w:rsidRPr="00F7634D">
        <w:rPr>
          <w:rFonts w:ascii="Verdana" w:hAnsi="Verdana"/>
          <w:sz w:val="20"/>
          <w:lang w:eastAsia="cs-CZ"/>
        </w:rPr>
        <w:t xml:space="preserve">K této ceně bude připočtena DPH podle sazby platné ke dni příslušného zdanitelného plnění. </w:t>
      </w:r>
      <w:r>
        <w:rPr>
          <w:rFonts w:ascii="Verdana" w:hAnsi="Verdana"/>
          <w:sz w:val="20"/>
          <w:lang w:eastAsia="cs-CZ"/>
        </w:rPr>
        <w:t>Z</w:t>
      </w:r>
      <w:r w:rsidRPr="00643F9A">
        <w:rPr>
          <w:rFonts w:ascii="Verdana" w:hAnsi="Verdana"/>
          <w:sz w:val="20"/>
          <w:lang w:eastAsia="cs-CZ"/>
        </w:rPr>
        <w:t>a uplatnění správné sazby DPH</w:t>
      </w:r>
      <w:r>
        <w:rPr>
          <w:rFonts w:ascii="Verdana" w:hAnsi="Verdana"/>
          <w:sz w:val="20"/>
          <w:lang w:eastAsia="cs-CZ"/>
        </w:rPr>
        <w:t xml:space="preserve"> odpovídá zhotovitel</w:t>
      </w:r>
      <w:r w:rsidRPr="00643F9A">
        <w:rPr>
          <w:rFonts w:ascii="Verdana" w:hAnsi="Verdana"/>
          <w:sz w:val="20"/>
          <w:lang w:eastAsia="cs-CZ"/>
        </w:rPr>
        <w:t>.</w:t>
      </w:r>
    </w:p>
    <w:p w14:paraId="05F47168"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0DAF64CC" w14:textId="77777777" w:rsidR="00BC2305" w:rsidRPr="00FD0644"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1CBA9A90"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Pr>
          <w:rFonts w:ascii="Verdana" w:hAnsi="Verdana"/>
          <w:sz w:val="20"/>
          <w:lang w:eastAsia="cs-CZ"/>
        </w:rPr>
        <w:t> ohledem na všechny činnosti uvedené v této smlouvě a s přihlédnutím k záruce poskytované zhotovitelem</w:t>
      </w:r>
      <w:r w:rsidRPr="001A40EC">
        <w:rPr>
          <w:rFonts w:ascii="Verdana" w:hAnsi="Verdana"/>
          <w:sz w:val="20"/>
          <w:lang w:eastAsia="cs-CZ"/>
        </w:rPr>
        <w:t>.</w:t>
      </w:r>
    </w:p>
    <w:p w14:paraId="3DC83F7C" w14:textId="77777777" w:rsidR="00BC2305" w:rsidRPr="001A40EC"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Pr>
          <w:rFonts w:ascii="Verdana" w:hAnsi="Verdana"/>
          <w:sz w:val="20"/>
          <w:lang w:eastAsia="cs-CZ"/>
        </w:rPr>
        <w:t xml:space="preserve"> že byla sjednána dle rozpočtu.</w:t>
      </w:r>
    </w:p>
    <w:p w14:paraId="4638423A"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Způsob úhrady ceny a platební podmínky</w:t>
      </w:r>
    </w:p>
    <w:p w14:paraId="3808AB92"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Cena díla bude objednatelem uhrazena na základě daňového dokladu (faktury) vystavené zhotovitelem. Zhotovitel je oprávněn vystavit fakturu po řádném dokončení díla a jeho převzetí objednatelem a po odstranění případných vad a nedodělků zjištěných při přejímacím řízení.</w:t>
      </w:r>
    </w:p>
    <w:p w14:paraId="3FAACA4B" w14:textId="345BECC0" w:rsidR="00F7634D" w:rsidRPr="009C602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w:t>
      </w:r>
      <w:r w:rsidR="0070001C">
        <w:rPr>
          <w:rFonts w:ascii="Verdana" w:hAnsi="Verdana"/>
          <w:sz w:val="20"/>
          <w:lang w:eastAsia="cs-CZ"/>
        </w:rPr>
        <w:t>V opačném případě je objednatel oprávněn fakturu vrátit.</w:t>
      </w:r>
      <w:r w:rsidRPr="009C6025">
        <w:rPr>
          <w:rFonts w:ascii="Verdana" w:hAnsi="Verdana"/>
          <w:sz w:val="20"/>
          <w:lang w:eastAsia="cs-CZ"/>
        </w:rPr>
        <w:t xml:space="preserve"> </w:t>
      </w:r>
      <w:r w:rsidR="0070001C">
        <w:rPr>
          <w:rFonts w:ascii="Verdana" w:hAnsi="Verdana"/>
          <w:sz w:val="20"/>
          <w:lang w:eastAsia="cs-CZ"/>
        </w:rPr>
        <w:t>Nová lhůta splatnosti běží ode dne doručení nové/opravené faktury objednateli.</w:t>
      </w:r>
    </w:p>
    <w:p w14:paraId="161F7950" w14:textId="698E8FEE" w:rsidR="00F7634D" w:rsidRPr="009C602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Pr="00532A78">
        <w:rPr>
          <w:rFonts w:ascii="Verdana" w:hAnsi="Verdana"/>
          <w:b/>
          <w:sz w:val="20"/>
          <w:lang w:eastAsia="cs-CZ"/>
        </w:rPr>
        <w:t>do 30 dnů</w:t>
      </w:r>
      <w:r w:rsidRPr="009C6025">
        <w:rPr>
          <w:rFonts w:ascii="Verdana" w:hAnsi="Verdana"/>
          <w:sz w:val="20"/>
          <w:lang w:eastAsia="cs-CZ"/>
        </w:rPr>
        <w:t xml:space="preserve"> ode dne doručení do místa sídla objednatele. </w:t>
      </w:r>
      <w:r w:rsidR="0070001C">
        <w:rPr>
          <w:rFonts w:ascii="Verdana" w:hAnsi="Verdana"/>
          <w:sz w:val="20"/>
          <w:lang w:eastAsia="cs-CZ"/>
        </w:rPr>
        <w:t xml:space="preserve">Objednatel souhlasí se zasláním faktury elektronicky na adresu </w:t>
      </w:r>
      <w:hyperlink r:id="rId8" w:history="1">
        <w:r w:rsidR="0070001C" w:rsidRPr="0047364E">
          <w:rPr>
            <w:rStyle w:val="Hypertextovodkaz"/>
            <w:rFonts w:ascii="Verdana" w:hAnsi="Verdana"/>
            <w:sz w:val="20"/>
            <w:lang w:eastAsia="cs-CZ"/>
          </w:rPr>
          <w:t>podatelna@onmb.cz</w:t>
        </w:r>
      </w:hyperlink>
      <w:r w:rsidR="0070001C">
        <w:rPr>
          <w:rFonts w:ascii="Verdana" w:hAnsi="Verdana"/>
          <w:sz w:val="20"/>
          <w:lang w:eastAsia="cs-CZ"/>
        </w:rPr>
        <w:t>.</w:t>
      </w:r>
    </w:p>
    <w:p w14:paraId="507DB246" w14:textId="77777777" w:rsidR="00F7634D"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7FBEC6A9" w14:textId="012D1AD3" w:rsidR="00BC230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w:t>
      </w:r>
      <w:r w:rsidRPr="005979A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sz w:val="20"/>
          <w:lang w:eastAsia="cs-CZ"/>
        </w:rPr>
        <w:t>zhotovitel</w:t>
      </w:r>
      <w:r w:rsidRPr="005979A6">
        <w:rPr>
          <w:rFonts w:ascii="Verdana" w:hAnsi="Verdana"/>
          <w:sz w:val="20"/>
          <w:lang w:eastAsia="cs-CZ"/>
        </w:rPr>
        <w:t xml:space="preserve"> zjedná nápravu a písemně o tom vyrozumí objednatele.</w:t>
      </w:r>
    </w:p>
    <w:p w14:paraId="54D84844" w14:textId="29BA9DC9" w:rsidR="00BC2305" w:rsidRDefault="00BC2305" w:rsidP="00BC2305">
      <w:pPr>
        <w:pStyle w:val="Nadpis1"/>
        <w:keepNext w:val="0"/>
        <w:keepLines w:val="0"/>
        <w:tabs>
          <w:tab w:val="clear" w:pos="720"/>
        </w:tabs>
        <w:spacing w:before="200"/>
        <w:ind w:left="567" w:hanging="567"/>
        <w:rPr>
          <w:rFonts w:ascii="Verdana" w:hAnsi="Verdana"/>
          <w:sz w:val="20"/>
        </w:rPr>
      </w:pPr>
      <w:r>
        <w:rPr>
          <w:rFonts w:ascii="Verdana" w:hAnsi="Verdana"/>
          <w:sz w:val="20"/>
        </w:rPr>
        <w:t>P</w:t>
      </w:r>
      <w:r w:rsidR="00F7634D">
        <w:rPr>
          <w:rFonts w:ascii="Verdana" w:hAnsi="Verdana"/>
          <w:sz w:val="20"/>
        </w:rPr>
        <w:t>rovedení</w:t>
      </w:r>
      <w:r>
        <w:rPr>
          <w:rFonts w:ascii="Verdana" w:hAnsi="Verdana"/>
          <w:sz w:val="20"/>
        </w:rPr>
        <w:t xml:space="preserve"> díla</w:t>
      </w:r>
    </w:p>
    <w:p w14:paraId="60AFD345" w14:textId="117C3C18" w:rsidR="00BC2305" w:rsidRPr="00CE37F7"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E37F7">
        <w:rPr>
          <w:rFonts w:ascii="Verdana" w:hAnsi="Verdana"/>
          <w:sz w:val="20"/>
          <w:lang w:eastAsia="cs-CZ"/>
        </w:rPr>
        <w:t xml:space="preserve">Zhotovitel odpovídá za pořádek a čistotu </w:t>
      </w:r>
      <w:r w:rsidR="00F7634D">
        <w:rPr>
          <w:rFonts w:ascii="Verdana" w:hAnsi="Verdana"/>
          <w:sz w:val="20"/>
          <w:lang w:eastAsia="cs-CZ"/>
        </w:rPr>
        <w:t>v místě provádění díla</w:t>
      </w:r>
      <w:r w:rsidRPr="00CE37F7">
        <w:rPr>
          <w:rFonts w:ascii="Verdana" w:hAnsi="Verdana"/>
          <w:sz w:val="20"/>
          <w:lang w:eastAsia="cs-CZ"/>
        </w:rPr>
        <w:t>, je povinen nerušit okolí nadměrným hlukem, prachem, kouřem, pachy a vibracemi</w:t>
      </w:r>
      <w:r w:rsidR="00F7634D">
        <w:rPr>
          <w:rFonts w:ascii="Verdana" w:hAnsi="Verdana"/>
          <w:sz w:val="20"/>
          <w:lang w:eastAsia="cs-CZ"/>
        </w:rPr>
        <w:t xml:space="preserve">. </w:t>
      </w:r>
      <w:r w:rsidRPr="00CE37F7">
        <w:rPr>
          <w:rFonts w:ascii="Verdana" w:hAnsi="Verdana"/>
          <w:sz w:val="20"/>
          <w:lang w:eastAsia="cs-CZ"/>
        </w:rPr>
        <w:t>Je povinen na své náklady denně odstranit odpady a nečistoty vzniklé provedením díla a průběžně odstraňovat veškerá znečištění a poškození komunikací, ke kterým dojde v souvislosti s prováděním díla.</w:t>
      </w:r>
    </w:p>
    <w:p w14:paraId="5448EDA2"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Zhotovitel je povinen vždy na konci směny zabezpečit místo provádění díla proti vstupu neoprávněných osob a proti působení povětrnostních vlivů.</w:t>
      </w:r>
    </w:p>
    <w:p w14:paraId="54484E52" w14:textId="77777777" w:rsidR="00BC2305" w:rsidRDefault="00BC2305" w:rsidP="00BC2305">
      <w:pPr>
        <w:pStyle w:val="Nadpis2"/>
        <w:keepNext w:val="0"/>
        <w:tabs>
          <w:tab w:val="clear" w:pos="576"/>
          <w:tab w:val="left" w:pos="567"/>
        </w:tabs>
        <w:ind w:left="567" w:hanging="567"/>
        <w:jc w:val="both"/>
        <w:rPr>
          <w:rFonts w:ascii="Verdana" w:hAnsi="Verdana"/>
          <w:sz w:val="20"/>
          <w:lang w:eastAsia="cs-CZ"/>
        </w:rPr>
      </w:pPr>
      <w:r w:rsidRPr="00BF5F6B">
        <w:rPr>
          <w:rFonts w:ascii="Verdana" w:hAnsi="Verdana"/>
          <w:sz w:val="20"/>
          <w:lang w:eastAsia="cs-CZ"/>
        </w:rPr>
        <w:t>Objednatel má právo určit provozní dobu zhotovitele při provádění díla, především začátek a konec provozní doby, a to i na soboty, neděle a svátky. Zhotovitel je povinen tuto provozní dobu bez výjimky dodržet.</w:t>
      </w:r>
      <w:r>
        <w:rPr>
          <w:rFonts w:ascii="Verdana" w:hAnsi="Verdana"/>
          <w:sz w:val="20"/>
          <w:lang w:eastAsia="cs-CZ"/>
        </w:rPr>
        <w:t xml:space="preserve"> Zhotovitel bere na vědomí, že dílo bude prováděno v areálu zdravotnického zařízení při zachování provozu v prostorách sousedících se stavbou. Zhotovitel je povinen přizpůsobit provádění díla této skutečnosti.</w:t>
      </w:r>
    </w:p>
    <w:p w14:paraId="71DEE41C" w14:textId="4F8155CA" w:rsidR="00BC2305" w:rsidRPr="004E42C0"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4E42C0">
        <w:rPr>
          <w:rFonts w:ascii="Verdana" w:hAnsi="Verdana"/>
          <w:sz w:val="20"/>
          <w:lang w:eastAsia="cs-CZ"/>
        </w:rPr>
        <w:t xml:space="preserve">Zhotovitel odpovídá za vhodnost použitých materiálů, s výjimkou materiálů, které mu byly výslovně určeny objednatelem. Veškeré materiály užívané při provádění díla musí splňovat požadavky stanovené příslušnými </w:t>
      </w:r>
      <w:r>
        <w:rPr>
          <w:rFonts w:ascii="Verdana" w:hAnsi="Verdana"/>
          <w:sz w:val="20"/>
          <w:lang w:eastAsia="cs-CZ"/>
        </w:rPr>
        <w:t xml:space="preserve">technickými normami a obecně závaznými </w:t>
      </w:r>
      <w:r w:rsidRPr="004E42C0">
        <w:rPr>
          <w:rFonts w:ascii="Verdana" w:hAnsi="Verdana"/>
          <w:sz w:val="20"/>
          <w:lang w:eastAsia="cs-CZ"/>
        </w:rPr>
        <w:t>právními předpisy</w:t>
      </w:r>
      <w:r w:rsidR="00F7634D">
        <w:rPr>
          <w:rFonts w:ascii="Verdana" w:hAnsi="Verdana"/>
          <w:sz w:val="20"/>
          <w:lang w:eastAsia="cs-CZ"/>
        </w:rPr>
        <w:t>, mí být vhodné pro použití ve zdravotnickém zařízení</w:t>
      </w:r>
      <w:r w:rsidRPr="004E42C0">
        <w:rPr>
          <w:rFonts w:ascii="Verdana" w:hAnsi="Verdana"/>
          <w:sz w:val="20"/>
          <w:lang w:eastAsia="cs-CZ"/>
        </w:rPr>
        <w:t>. Zhotovitel není oprávněn použít bez souhlasu objednatele jiné materiály, technologie a uskutečnit jiné změn</w:t>
      </w:r>
      <w:r>
        <w:rPr>
          <w:rFonts w:ascii="Verdana" w:hAnsi="Verdana"/>
          <w:sz w:val="20"/>
          <w:lang w:eastAsia="cs-CZ"/>
        </w:rPr>
        <w:t xml:space="preserve">y proti </w:t>
      </w:r>
      <w:r w:rsidR="00F7634D">
        <w:rPr>
          <w:rFonts w:ascii="Verdana" w:hAnsi="Verdana"/>
          <w:sz w:val="20"/>
          <w:lang w:eastAsia="cs-CZ"/>
        </w:rPr>
        <w:t>soupisu prací a dodávek.</w:t>
      </w:r>
    </w:p>
    <w:p w14:paraId="0F692AA5"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10516D">
        <w:rPr>
          <w:rFonts w:ascii="Verdana" w:hAnsi="Verdana"/>
          <w:sz w:val="20"/>
          <w:lang w:eastAsia="cs-CZ"/>
        </w:rPr>
        <w:t xml:space="preserve">Objednatel je oprávněn kdykoli kontrolovat průběh provedení díla. Zhotovitel se zavazuje umožnit objednateli nebo jím pověřené osobě </w:t>
      </w:r>
      <w:r>
        <w:rPr>
          <w:rFonts w:ascii="Verdana" w:hAnsi="Verdana"/>
          <w:sz w:val="20"/>
          <w:lang w:eastAsia="cs-CZ"/>
        </w:rPr>
        <w:t xml:space="preserve">za tímto účelem </w:t>
      </w:r>
      <w:r w:rsidRPr="0010516D">
        <w:rPr>
          <w:rFonts w:ascii="Verdana" w:hAnsi="Verdana"/>
          <w:sz w:val="20"/>
          <w:lang w:eastAsia="cs-CZ"/>
        </w:rPr>
        <w:t xml:space="preserve">vstup do </w:t>
      </w:r>
      <w:r w:rsidRPr="0010516D">
        <w:rPr>
          <w:rFonts w:ascii="Verdana" w:hAnsi="Verdana"/>
          <w:sz w:val="20"/>
          <w:lang w:eastAsia="cs-CZ"/>
        </w:rPr>
        <w:lastRenderedPageBreak/>
        <w:t>veškerých prostor, které souvisejí s prováděním díla</w:t>
      </w:r>
      <w:r>
        <w:rPr>
          <w:rFonts w:ascii="Verdana" w:hAnsi="Verdana"/>
          <w:sz w:val="20"/>
          <w:lang w:eastAsia="cs-CZ"/>
        </w:rPr>
        <w:t>, a poskytnout mu k tomu potřebnou součinnost.</w:t>
      </w:r>
    </w:p>
    <w:p w14:paraId="187D58CC"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Předávání a přejímání prací</w:t>
      </w:r>
    </w:p>
    <w:p w14:paraId="17DFE529"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03670747" w14:textId="509D0C4A" w:rsidR="00F7634D"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w:t>
      </w:r>
      <w:r>
        <w:rPr>
          <w:rFonts w:ascii="Verdana" w:hAnsi="Verdana"/>
          <w:sz w:val="20"/>
          <w:lang w:eastAsia="cs-CZ"/>
        </w:rPr>
        <w:t>,</w:t>
      </w:r>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předmětu díla, pokud nebude dohodnuto jinak.</w:t>
      </w:r>
    </w:p>
    <w:p w14:paraId="73B174D7"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Nebezpečí škody na věci, vlastnické právo k zhotovovanému dílu</w:t>
      </w:r>
    </w:p>
    <w:p w14:paraId="79DC6200" w14:textId="35487CFA" w:rsidR="00BC2305" w:rsidRPr="005D605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vlastníkem zhotovovaného díla i jeho oddělitelných částí i součástí je od počátku plnění dle této smlouvy objednatel.</w:t>
      </w:r>
    </w:p>
    <w:p w14:paraId="16A88A9F" w14:textId="6467522F"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nese nebezpečí škody </w:t>
      </w:r>
      <w:r w:rsidR="00F7634D">
        <w:rPr>
          <w:rFonts w:ascii="Verdana" w:hAnsi="Verdana"/>
          <w:sz w:val="20"/>
          <w:lang w:eastAsia="cs-CZ"/>
        </w:rPr>
        <w:t>na věci a</w:t>
      </w:r>
      <w:r w:rsidRPr="005D6055">
        <w:rPr>
          <w:rFonts w:ascii="Verdana" w:hAnsi="Verdana"/>
          <w:sz w:val="20"/>
          <w:lang w:eastAsia="cs-CZ"/>
        </w:rPr>
        <w:t xml:space="preserve"> nebezpečí zničení díla od </w:t>
      </w:r>
      <w:r w:rsidR="00F7634D">
        <w:rPr>
          <w:rFonts w:ascii="Verdana" w:hAnsi="Verdana"/>
          <w:sz w:val="20"/>
          <w:lang w:eastAsia="cs-CZ"/>
        </w:rPr>
        <w:t>okamžiku zahájení prací na díle</w:t>
      </w:r>
      <w:r w:rsidRPr="005D6055">
        <w:rPr>
          <w:rFonts w:ascii="Verdana" w:hAnsi="Verdana"/>
          <w:sz w:val="20"/>
          <w:lang w:eastAsia="cs-CZ"/>
        </w:rPr>
        <w:t xml:space="preserve"> až do předání a převzetí díla.</w:t>
      </w:r>
    </w:p>
    <w:p w14:paraId="5ADAA989"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ab/>
        <w:t>Odpovědnost za škody a vady díla, záruka za jakost</w:t>
      </w:r>
    </w:p>
    <w:p w14:paraId="105FFEA2" w14:textId="60982655"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Pr>
          <w:rFonts w:ascii="Verdana" w:hAnsi="Verdana"/>
          <w:b/>
          <w:sz w:val="20"/>
          <w:lang w:eastAsia="cs-CZ"/>
        </w:rPr>
        <w:t>24</w:t>
      </w:r>
      <w:r w:rsidRPr="00EC69D1">
        <w:rPr>
          <w:rFonts w:ascii="Verdana" w:hAnsi="Verdana"/>
          <w:b/>
          <w:sz w:val="20"/>
          <w:lang w:eastAsia="cs-CZ"/>
        </w:rPr>
        <w:t xml:space="preserve">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2F18B8BE"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627420D2"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1C1C034A"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 xml:space="preserve">této </w:t>
      </w:r>
      <w:r>
        <w:rPr>
          <w:rFonts w:ascii="Verdana" w:hAnsi="Verdana"/>
          <w:sz w:val="20"/>
          <w:lang w:eastAsia="cs-CZ"/>
        </w:rPr>
        <w:lastRenderedPageBreak/>
        <w:t>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79B6F00B"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2901A657" w14:textId="7A23BEBE" w:rsidR="00BC230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3F572A7A"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Porušení smluvních ujednání – sankce</w:t>
      </w:r>
    </w:p>
    <w:p w14:paraId="0685009C"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pro případ prodlení zhotovitele s řádným ukončením a předáním celého díla činí 0,5 % </w:t>
      </w:r>
      <w:r>
        <w:rPr>
          <w:rFonts w:ascii="Verdana" w:hAnsi="Verdana"/>
          <w:sz w:val="20"/>
          <w:lang w:eastAsia="cs-CZ"/>
        </w:rPr>
        <w:t>z ceny díla bez DPH</w:t>
      </w:r>
      <w:r w:rsidRPr="005D6055">
        <w:rPr>
          <w:rFonts w:ascii="Verdana" w:hAnsi="Verdana"/>
          <w:sz w:val="20"/>
          <w:lang w:eastAsia="cs-CZ"/>
        </w:rPr>
        <w:t xml:space="preserve"> za každý započatý den prodlení.</w:t>
      </w:r>
    </w:p>
    <w:p w14:paraId="37750B88"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Pr>
          <w:rFonts w:ascii="Verdana" w:hAnsi="Verdana"/>
          <w:sz w:val="20"/>
          <w:lang w:eastAsia="cs-CZ"/>
        </w:rPr>
        <w:t>ednává částkou 2</w:t>
      </w:r>
      <w:r w:rsidRPr="005D6055">
        <w:rPr>
          <w:rFonts w:ascii="Verdana" w:hAnsi="Verdana"/>
          <w:sz w:val="20"/>
          <w:lang w:eastAsia="cs-CZ"/>
        </w:rPr>
        <w:t>.000,- Kč denně za každou vadu a každý nedodělek. </w:t>
      </w:r>
    </w:p>
    <w:p w14:paraId="2048365A"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za prodlení s odstraněním záručních a jiných vad než uvedených v</w:t>
      </w:r>
      <w:r>
        <w:rPr>
          <w:rFonts w:ascii="Verdana" w:hAnsi="Verdana"/>
          <w:sz w:val="20"/>
          <w:lang w:eastAsia="cs-CZ"/>
        </w:rPr>
        <w:t> odst. 10.2. této smlouvy se sjednává ve výši 5.000</w:t>
      </w:r>
      <w:r w:rsidRPr="005D6055">
        <w:rPr>
          <w:rFonts w:ascii="Verdana" w:hAnsi="Verdana"/>
          <w:sz w:val="20"/>
          <w:lang w:eastAsia="cs-CZ"/>
        </w:rPr>
        <w:t>,- Kč za každý započatý den prodlení a každou vadu.</w:t>
      </w:r>
    </w:p>
    <w:p w14:paraId="0D59DB49"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Pr>
          <w:rFonts w:ascii="Verdana" w:hAnsi="Verdana"/>
          <w:sz w:val="20"/>
          <w:lang w:eastAsia="cs-CZ"/>
        </w:rPr>
        <w:t xml:space="preserve">je zhotovitel oprávněn požadovat </w:t>
      </w:r>
      <w:r w:rsidRPr="005D6055">
        <w:rPr>
          <w:rFonts w:ascii="Verdana" w:hAnsi="Verdana"/>
          <w:sz w:val="20"/>
          <w:lang w:eastAsia="cs-CZ"/>
        </w:rPr>
        <w:t xml:space="preserve">úrok z prodlení v zákonné výši. </w:t>
      </w:r>
    </w:p>
    <w:p w14:paraId="4B3E4906"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2F844C4A" w14:textId="2A21FC83"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w:t>
      </w:r>
      <w:r>
        <w:rPr>
          <w:rFonts w:ascii="Verdana" w:hAnsi="Verdana"/>
          <w:sz w:val="20"/>
          <w:lang w:eastAsia="cs-CZ"/>
        </w:rPr>
        <w:t>písemné výzvy</w:t>
      </w:r>
      <w:r w:rsidRPr="005D6055">
        <w:rPr>
          <w:rFonts w:ascii="Verdana" w:hAnsi="Verdana"/>
          <w:sz w:val="20"/>
          <w:lang w:eastAsia="cs-CZ"/>
        </w:rPr>
        <w:t xml:space="preserve"> </w:t>
      </w:r>
      <w:r>
        <w:rPr>
          <w:rFonts w:ascii="Verdana" w:hAnsi="Verdana"/>
          <w:sz w:val="20"/>
          <w:lang w:eastAsia="cs-CZ"/>
        </w:rPr>
        <w:t xml:space="preserve">zaslané </w:t>
      </w:r>
      <w:r w:rsidRPr="005D6055">
        <w:rPr>
          <w:rFonts w:ascii="Verdana" w:hAnsi="Verdana"/>
          <w:sz w:val="20"/>
          <w:lang w:eastAsia="cs-CZ"/>
        </w:rPr>
        <w:t>oprávněn</w:t>
      </w:r>
      <w:r>
        <w:rPr>
          <w:rFonts w:ascii="Verdana" w:hAnsi="Verdana"/>
          <w:sz w:val="20"/>
          <w:lang w:eastAsia="cs-CZ"/>
        </w:rPr>
        <w:t>ou</w:t>
      </w:r>
      <w:r w:rsidRPr="005D6055">
        <w:rPr>
          <w:rFonts w:ascii="Verdana" w:hAnsi="Verdana"/>
          <w:sz w:val="20"/>
          <w:lang w:eastAsia="cs-CZ"/>
        </w:rPr>
        <w:t xml:space="preserve"> smluvní stranou smluvní straně povinné. </w:t>
      </w:r>
      <w:r>
        <w:rPr>
          <w:rFonts w:ascii="Verdana" w:hAnsi="Verdana"/>
          <w:sz w:val="20"/>
          <w:lang w:eastAsia="cs-CZ"/>
        </w:rPr>
        <w:t>I nesplatnou s</w:t>
      </w:r>
      <w:r w:rsidRPr="005D6055">
        <w:rPr>
          <w:rFonts w:ascii="Verdana" w:hAnsi="Verdana"/>
          <w:sz w:val="20"/>
          <w:lang w:eastAsia="cs-CZ"/>
        </w:rPr>
        <w:t xml:space="preserve">mluvní pokutu je objednatel oprávněn započíst </w:t>
      </w:r>
      <w:r>
        <w:rPr>
          <w:rFonts w:ascii="Verdana" w:hAnsi="Verdana"/>
          <w:sz w:val="20"/>
          <w:lang w:eastAsia="cs-CZ"/>
        </w:rPr>
        <w:t>proti pohledávce zhotovitele na zaplacení ceny díla</w:t>
      </w:r>
      <w:r w:rsidRPr="005D6055">
        <w:rPr>
          <w:rFonts w:ascii="Verdana" w:hAnsi="Verdana"/>
          <w:sz w:val="20"/>
          <w:lang w:eastAsia="cs-CZ"/>
        </w:rPr>
        <w:t>.</w:t>
      </w:r>
    </w:p>
    <w:p w14:paraId="48D9727B" w14:textId="016F75F3" w:rsidR="00BC230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5909C76D"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14:paraId="4C491705"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2B0508E3"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7B32BFC8" w14:textId="77777777" w:rsidR="00ED7114" w:rsidRPr="005D6055" w:rsidRDefault="00ED7114" w:rsidP="00ED711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64F45B42" w14:textId="77777777" w:rsidR="00ED7114" w:rsidRPr="005D6055" w:rsidRDefault="00ED7114" w:rsidP="00ED711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p>
    <w:p w14:paraId="0D5DD9B5"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6475A95A" w14:textId="3A084D89"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ustanovení této smlouvy, týkající </w:t>
      </w:r>
      <w:r w:rsidR="00E54BD3" w:rsidRPr="005D6055">
        <w:rPr>
          <w:rFonts w:ascii="Verdana" w:hAnsi="Verdana"/>
          <w:sz w:val="20"/>
          <w:lang w:eastAsia="cs-CZ"/>
        </w:rPr>
        <w:t>se odpovědnosti</w:t>
      </w:r>
      <w:r w:rsidRPr="005D6055">
        <w:rPr>
          <w:rFonts w:ascii="Verdana" w:hAnsi="Verdana"/>
          <w:sz w:val="20"/>
          <w:lang w:eastAsia="cs-CZ"/>
        </w:rPr>
        <w:t xml:space="preserve"> za vady díla a dále zůstávají v platnosti ustanovení o smluvních pokutách, ustanovení o vadách, ustanovení o </w:t>
      </w:r>
      <w:r w:rsidRPr="005D6055">
        <w:rPr>
          <w:rFonts w:ascii="Verdana" w:hAnsi="Verdana"/>
          <w:sz w:val="20"/>
          <w:lang w:eastAsia="cs-CZ"/>
        </w:rPr>
        <w:lastRenderedPageBreak/>
        <w:t>vlastnictví díla, náhradě škody, cenová ujednání obsažená v této smlouvě včetně příslušných dodatků této smlouvy.</w:t>
      </w:r>
    </w:p>
    <w:p w14:paraId="31D0EEA7" w14:textId="10EECF2B" w:rsidR="00BC230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376052FC"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47CF476F" w14:textId="77777777" w:rsidR="00ED7114"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 xml:space="preserve">Součástí smluvního ujednání </w:t>
      </w:r>
      <w:r>
        <w:rPr>
          <w:rFonts w:ascii="Verdana" w:hAnsi="Verdana"/>
          <w:sz w:val="20"/>
          <w:lang w:eastAsia="cs-CZ"/>
        </w:rPr>
        <w:t xml:space="preserve">jsou </w:t>
      </w:r>
      <w:r w:rsidRPr="00EC69D1">
        <w:rPr>
          <w:rFonts w:ascii="Verdana" w:hAnsi="Verdana"/>
          <w:sz w:val="20"/>
          <w:lang w:eastAsia="cs-CZ"/>
        </w:rPr>
        <w:t>závazky, přísliby či prohlášení, které zhotovitel uvedl ve své nabídce. V případě rozporu mezi ujednáním této smlouvy a obsahem nabídky zhotovitele či příloh této smlouvy, má vždy přednost ustanovení této smlouvy.</w:t>
      </w:r>
    </w:p>
    <w:p w14:paraId="75F44909"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37A2C4B3"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7A60C630" w14:textId="77777777" w:rsidR="00ED7114"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6DA0245C"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ekonomickou činnost objednatele.</w:t>
      </w:r>
    </w:p>
    <w:p w14:paraId="339FC041" w14:textId="5603641B"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129F4792" w14:textId="77777777" w:rsidR="00ED7114"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w:t>
      </w:r>
      <w:r w:rsidRPr="00EC69D1">
        <w:rPr>
          <w:rFonts w:ascii="Verdana" w:hAnsi="Verdana"/>
          <w:sz w:val="20"/>
          <w:lang w:eastAsia="cs-CZ"/>
        </w:rPr>
        <w:lastRenderedPageBreak/>
        <w:t>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03896A3C"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49BD2A22" w14:textId="77777777" w:rsidR="00ED7114" w:rsidRPr="000B2529"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je vyhotovena ve dvou stejnopisech, z nichž 1 obdrží objednatel a 1</w:t>
      </w:r>
      <w:r w:rsidRPr="004D3EF3">
        <w:rPr>
          <w:rFonts w:ascii="Verdana" w:hAnsi="Verdana"/>
          <w:sz w:val="20"/>
          <w:lang w:eastAsia="cs-CZ"/>
        </w:rPr>
        <w:t xml:space="preserve"> zhotovitel.</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790625E0" w14:textId="77777777" w:rsidR="00ED7114" w:rsidRPr="00C3749B"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6B0F1FB7" w14:textId="77777777" w:rsidR="00BC2305" w:rsidRDefault="00BC2305" w:rsidP="00BC2305">
      <w:pPr>
        <w:tabs>
          <w:tab w:val="left" w:pos="567"/>
        </w:tabs>
        <w:spacing w:after="0" w:line="240" w:lineRule="auto"/>
        <w:jc w:val="both"/>
        <w:rPr>
          <w:rFonts w:eastAsia="Times New Roman"/>
          <w:snapToGrid w:val="0"/>
          <w:sz w:val="20"/>
          <w:szCs w:val="20"/>
          <w:lang w:eastAsia="cs-CZ"/>
        </w:rPr>
      </w:pPr>
    </w:p>
    <w:p w14:paraId="3E40A891" w14:textId="77777777" w:rsidR="00BC2305" w:rsidRPr="00151453" w:rsidRDefault="00BC2305" w:rsidP="00BC2305">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518F8A88" w14:textId="2F108BB3" w:rsidR="00BC2305" w:rsidRPr="00151453" w:rsidRDefault="00ED7114" w:rsidP="00BC2305">
      <w:pPr>
        <w:numPr>
          <w:ilvl w:val="0"/>
          <w:numId w:val="10"/>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Soupis prací a dodávek</w:t>
      </w:r>
    </w:p>
    <w:p w14:paraId="0AC264AB" w14:textId="3ACD200E" w:rsidR="00BC2305" w:rsidRDefault="00ED7114" w:rsidP="00BC2305">
      <w:pPr>
        <w:numPr>
          <w:ilvl w:val="0"/>
          <w:numId w:val="10"/>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P</w:t>
      </w:r>
      <w:r w:rsidR="00BC2305" w:rsidRPr="00151453">
        <w:rPr>
          <w:rFonts w:eastAsia="Times New Roman"/>
          <w:snapToGrid w:val="0"/>
          <w:sz w:val="20"/>
          <w:szCs w:val="20"/>
          <w:lang w:eastAsia="cs-CZ"/>
        </w:rPr>
        <w:t>odmínky pro dodavatele</w:t>
      </w:r>
    </w:p>
    <w:p w14:paraId="5E9C9EC1" w14:textId="77777777" w:rsidR="00BC2305" w:rsidRDefault="00BC2305" w:rsidP="00BC2305">
      <w:pPr>
        <w:tabs>
          <w:tab w:val="left" w:pos="567"/>
        </w:tabs>
        <w:spacing w:after="0" w:line="240" w:lineRule="auto"/>
        <w:jc w:val="both"/>
        <w:rPr>
          <w:rFonts w:eastAsia="Times New Roman"/>
          <w:snapToGrid w:val="0"/>
          <w:sz w:val="20"/>
          <w:szCs w:val="20"/>
          <w:lang w:eastAsia="cs-CZ"/>
        </w:rPr>
      </w:pPr>
    </w:p>
    <w:p w14:paraId="7A4249E7" w14:textId="77777777" w:rsidR="00BC2305" w:rsidRDefault="00BC2305" w:rsidP="00BC2305">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BC2305" w:rsidRPr="0016146E" w14:paraId="6358626E" w14:textId="77777777" w:rsidTr="00BE2FBB">
        <w:trPr>
          <w:jc w:val="center"/>
        </w:trPr>
        <w:tc>
          <w:tcPr>
            <w:tcW w:w="4606" w:type="dxa"/>
          </w:tcPr>
          <w:p w14:paraId="5C1A11A9" w14:textId="77777777" w:rsidR="00BC2305" w:rsidRPr="0016146E" w:rsidRDefault="00BC2305" w:rsidP="00BE2FBB">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______________</w:t>
            </w:r>
          </w:p>
        </w:tc>
        <w:tc>
          <w:tcPr>
            <w:tcW w:w="4606" w:type="dxa"/>
          </w:tcPr>
          <w:p w14:paraId="6F246C37" w14:textId="17A45E95" w:rsidR="00BC2305" w:rsidRPr="003F7A39" w:rsidRDefault="00BC2305" w:rsidP="00BE2FBB">
            <w:pPr>
              <w:spacing w:after="0" w:line="240" w:lineRule="auto"/>
              <w:rPr>
                <w:rFonts w:eastAsia="Times New Roman"/>
                <w:sz w:val="20"/>
                <w:szCs w:val="20"/>
                <w:lang w:eastAsia="cs-CZ"/>
              </w:rPr>
            </w:pPr>
            <w:r w:rsidRPr="00D15DDA">
              <w:rPr>
                <w:rFonts w:eastAsia="Times New Roman"/>
                <w:sz w:val="20"/>
                <w:szCs w:val="20"/>
                <w:lang w:eastAsia="cs-CZ"/>
              </w:rPr>
              <w:t>V </w:t>
            </w:r>
            <w:r w:rsidR="00D15DDA" w:rsidRPr="00D15DDA">
              <w:rPr>
                <w:rFonts w:eastAsia="Times New Roman"/>
                <w:sz w:val="20"/>
                <w:szCs w:val="20"/>
                <w:lang w:eastAsia="cs-CZ"/>
              </w:rPr>
              <w:t>Praze</w:t>
            </w:r>
            <w:r w:rsidRPr="00D15DDA">
              <w:rPr>
                <w:rFonts w:eastAsia="Times New Roman"/>
                <w:sz w:val="20"/>
                <w:szCs w:val="20"/>
                <w:lang w:eastAsia="cs-CZ"/>
              </w:rPr>
              <w:t xml:space="preserve"> dne ______________</w:t>
            </w:r>
            <w:r w:rsidR="00D15DDA" w:rsidRPr="00D15DDA">
              <w:rPr>
                <w:rFonts w:eastAsia="Times New Roman"/>
                <w:sz w:val="20"/>
                <w:szCs w:val="20"/>
                <w:lang w:eastAsia="cs-CZ"/>
              </w:rPr>
              <w:t>__</w:t>
            </w:r>
          </w:p>
        </w:tc>
      </w:tr>
      <w:tr w:rsidR="00BC2305" w:rsidRPr="0016146E" w14:paraId="1089D098" w14:textId="77777777" w:rsidTr="00BE2FBB">
        <w:trPr>
          <w:trHeight w:val="120"/>
          <w:jc w:val="center"/>
        </w:trPr>
        <w:tc>
          <w:tcPr>
            <w:tcW w:w="4606" w:type="dxa"/>
          </w:tcPr>
          <w:p w14:paraId="50C4F7E4" w14:textId="77777777" w:rsidR="00BC2305" w:rsidRPr="00D643D3" w:rsidRDefault="00BC2305" w:rsidP="00BE2FBB">
            <w:pPr>
              <w:spacing w:after="0" w:line="240" w:lineRule="auto"/>
              <w:jc w:val="center"/>
              <w:rPr>
                <w:rFonts w:eastAsia="Times New Roman"/>
                <w:sz w:val="20"/>
                <w:szCs w:val="20"/>
                <w:lang w:eastAsia="cs-CZ"/>
              </w:rPr>
            </w:pPr>
          </w:p>
          <w:p w14:paraId="2F66CF2E" w14:textId="77777777" w:rsidR="00BC2305" w:rsidRDefault="00BC2305" w:rsidP="00BE2FBB">
            <w:pPr>
              <w:spacing w:after="0" w:line="240" w:lineRule="auto"/>
              <w:jc w:val="center"/>
              <w:rPr>
                <w:rFonts w:eastAsia="Times New Roman"/>
                <w:sz w:val="20"/>
                <w:szCs w:val="20"/>
                <w:lang w:eastAsia="cs-CZ"/>
              </w:rPr>
            </w:pPr>
          </w:p>
          <w:p w14:paraId="1626DA06" w14:textId="77777777" w:rsidR="00BC2305" w:rsidRDefault="00BC2305" w:rsidP="00BE2FBB">
            <w:pPr>
              <w:spacing w:after="0" w:line="240" w:lineRule="auto"/>
              <w:jc w:val="center"/>
              <w:rPr>
                <w:rFonts w:eastAsia="Times New Roman"/>
                <w:sz w:val="20"/>
                <w:szCs w:val="20"/>
                <w:lang w:eastAsia="cs-CZ"/>
              </w:rPr>
            </w:pPr>
          </w:p>
          <w:p w14:paraId="6B86E880" w14:textId="77777777" w:rsidR="00BC2305" w:rsidRPr="00D643D3" w:rsidRDefault="00BC2305" w:rsidP="00BE2FBB">
            <w:pPr>
              <w:spacing w:after="0" w:line="240" w:lineRule="auto"/>
              <w:jc w:val="center"/>
              <w:rPr>
                <w:rFonts w:eastAsia="Times New Roman"/>
                <w:sz w:val="20"/>
                <w:szCs w:val="20"/>
                <w:lang w:eastAsia="cs-CZ"/>
              </w:rPr>
            </w:pPr>
          </w:p>
          <w:p w14:paraId="31926BEA"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5942BBC2" w14:textId="77777777" w:rsidR="00BC2305" w:rsidRPr="00D643D3" w:rsidRDefault="00BC2305" w:rsidP="00BE2FBB">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7029F3D1"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147B79D0"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5FFCCECB" w14:textId="77777777" w:rsidR="00BC2305" w:rsidRPr="003F7A39" w:rsidRDefault="00BC2305" w:rsidP="00BE2FBB">
            <w:pPr>
              <w:spacing w:after="0" w:line="240" w:lineRule="auto"/>
              <w:jc w:val="center"/>
              <w:rPr>
                <w:rFonts w:eastAsia="Times New Roman"/>
                <w:sz w:val="20"/>
                <w:szCs w:val="20"/>
                <w:lang w:eastAsia="cs-CZ"/>
              </w:rPr>
            </w:pPr>
          </w:p>
          <w:p w14:paraId="00961E5D" w14:textId="77777777" w:rsidR="00BC2305" w:rsidRDefault="00BC2305" w:rsidP="00BE2FBB">
            <w:pPr>
              <w:spacing w:after="0" w:line="240" w:lineRule="auto"/>
              <w:jc w:val="center"/>
              <w:rPr>
                <w:rFonts w:eastAsia="Times New Roman"/>
                <w:sz w:val="20"/>
                <w:szCs w:val="20"/>
                <w:lang w:eastAsia="cs-CZ"/>
              </w:rPr>
            </w:pPr>
          </w:p>
          <w:p w14:paraId="1A177662" w14:textId="77777777" w:rsidR="00BC2305" w:rsidRPr="003F7A39" w:rsidRDefault="00BC2305" w:rsidP="00BE2FBB">
            <w:pPr>
              <w:spacing w:after="0" w:line="240" w:lineRule="auto"/>
              <w:jc w:val="center"/>
              <w:rPr>
                <w:rFonts w:eastAsia="Times New Roman"/>
                <w:sz w:val="20"/>
                <w:szCs w:val="20"/>
                <w:lang w:eastAsia="cs-CZ"/>
              </w:rPr>
            </w:pPr>
          </w:p>
          <w:p w14:paraId="1125419B" w14:textId="77777777" w:rsidR="00BC2305" w:rsidRPr="003F7A39" w:rsidRDefault="00BC2305" w:rsidP="00BE2FBB">
            <w:pPr>
              <w:spacing w:after="0" w:line="240" w:lineRule="auto"/>
              <w:jc w:val="center"/>
              <w:rPr>
                <w:rFonts w:eastAsia="Times New Roman"/>
                <w:sz w:val="20"/>
                <w:szCs w:val="20"/>
                <w:lang w:eastAsia="cs-CZ"/>
              </w:rPr>
            </w:pPr>
          </w:p>
          <w:p w14:paraId="5D529888" w14:textId="77777777" w:rsidR="00BC2305" w:rsidRPr="00D15DDA" w:rsidRDefault="00BC2305" w:rsidP="00BE2FBB">
            <w:pPr>
              <w:spacing w:after="0" w:line="240" w:lineRule="auto"/>
              <w:jc w:val="center"/>
              <w:rPr>
                <w:rFonts w:eastAsia="Times New Roman"/>
                <w:sz w:val="20"/>
                <w:szCs w:val="20"/>
                <w:lang w:eastAsia="cs-CZ"/>
              </w:rPr>
            </w:pPr>
            <w:r w:rsidRPr="00D15DDA">
              <w:rPr>
                <w:rFonts w:eastAsia="Times New Roman"/>
                <w:sz w:val="20"/>
                <w:szCs w:val="20"/>
                <w:lang w:eastAsia="cs-CZ"/>
              </w:rPr>
              <w:t>……………………………………………….</w:t>
            </w:r>
          </w:p>
          <w:p w14:paraId="30AC0DA9" w14:textId="77777777" w:rsidR="00BC2305" w:rsidRPr="00D15DDA" w:rsidRDefault="00D15DDA" w:rsidP="00BE2FBB">
            <w:pPr>
              <w:spacing w:after="0" w:line="240" w:lineRule="auto"/>
              <w:jc w:val="center"/>
              <w:rPr>
                <w:rFonts w:eastAsia="Times New Roman"/>
                <w:b/>
                <w:sz w:val="20"/>
                <w:szCs w:val="20"/>
                <w:lang w:eastAsia="cs-CZ"/>
              </w:rPr>
            </w:pPr>
            <w:proofErr w:type="spellStart"/>
            <w:r w:rsidRPr="00D15DDA">
              <w:rPr>
                <w:rFonts w:eastAsia="Times New Roman"/>
                <w:b/>
                <w:sz w:val="20"/>
                <w:szCs w:val="20"/>
                <w:lang w:eastAsia="cs-CZ"/>
              </w:rPr>
              <w:t>BusinessCom</w:t>
            </w:r>
            <w:proofErr w:type="spellEnd"/>
            <w:r w:rsidRPr="00D15DDA">
              <w:rPr>
                <w:rFonts w:eastAsia="Times New Roman"/>
                <w:b/>
                <w:sz w:val="20"/>
                <w:szCs w:val="20"/>
                <w:lang w:eastAsia="cs-CZ"/>
              </w:rPr>
              <w:t xml:space="preserve"> a.s.</w:t>
            </w:r>
          </w:p>
          <w:p w14:paraId="78104EF2" w14:textId="77777777" w:rsidR="00D15DDA" w:rsidRDefault="00D15DDA" w:rsidP="00BE2FBB">
            <w:pPr>
              <w:spacing w:after="0" w:line="240" w:lineRule="auto"/>
              <w:jc w:val="center"/>
              <w:rPr>
                <w:rFonts w:eastAsia="Times New Roman"/>
                <w:sz w:val="20"/>
                <w:szCs w:val="20"/>
                <w:lang w:eastAsia="cs-CZ"/>
              </w:rPr>
            </w:pPr>
            <w:r>
              <w:rPr>
                <w:rFonts w:eastAsia="Times New Roman"/>
                <w:sz w:val="20"/>
                <w:szCs w:val="20"/>
                <w:lang w:eastAsia="cs-CZ"/>
              </w:rPr>
              <w:t xml:space="preserve">Michal </w:t>
            </w:r>
            <w:proofErr w:type="spellStart"/>
            <w:r>
              <w:rPr>
                <w:rFonts w:eastAsia="Times New Roman"/>
                <w:sz w:val="20"/>
                <w:szCs w:val="20"/>
                <w:lang w:eastAsia="cs-CZ"/>
              </w:rPr>
              <w:t>Parkos</w:t>
            </w:r>
            <w:proofErr w:type="spellEnd"/>
          </w:p>
          <w:p w14:paraId="44B28AF6" w14:textId="1064BBFD" w:rsidR="00D15DDA" w:rsidRPr="00EA7178" w:rsidRDefault="00D15DDA" w:rsidP="00BE2FBB">
            <w:pPr>
              <w:spacing w:after="0" w:line="240" w:lineRule="auto"/>
              <w:jc w:val="center"/>
              <w:rPr>
                <w:rFonts w:eastAsia="Times New Roman"/>
                <w:sz w:val="20"/>
                <w:szCs w:val="20"/>
                <w:lang w:eastAsia="cs-CZ"/>
              </w:rPr>
            </w:pPr>
            <w:r>
              <w:rPr>
                <w:rFonts w:eastAsia="Times New Roman"/>
                <w:sz w:val="20"/>
                <w:szCs w:val="20"/>
                <w:lang w:eastAsia="cs-CZ"/>
              </w:rPr>
              <w:t>člen představenstva</w:t>
            </w:r>
          </w:p>
        </w:tc>
      </w:tr>
      <w:tr w:rsidR="00BC2305" w:rsidRPr="0016146E" w14:paraId="435A5546" w14:textId="77777777" w:rsidTr="00BE2FBB">
        <w:trPr>
          <w:trHeight w:val="120"/>
          <w:jc w:val="center"/>
        </w:trPr>
        <w:tc>
          <w:tcPr>
            <w:tcW w:w="4606" w:type="dxa"/>
          </w:tcPr>
          <w:p w14:paraId="121406CD" w14:textId="77777777" w:rsidR="00BC2305" w:rsidRPr="00D643D3" w:rsidRDefault="00BC2305" w:rsidP="00BE2FBB">
            <w:pPr>
              <w:spacing w:after="0" w:line="240" w:lineRule="auto"/>
              <w:jc w:val="center"/>
              <w:rPr>
                <w:rFonts w:eastAsia="Times New Roman"/>
                <w:sz w:val="20"/>
                <w:szCs w:val="20"/>
                <w:lang w:eastAsia="cs-CZ"/>
              </w:rPr>
            </w:pPr>
          </w:p>
          <w:p w14:paraId="2555A710" w14:textId="77777777" w:rsidR="00BC2305" w:rsidRDefault="00BC2305" w:rsidP="00BE2FBB">
            <w:pPr>
              <w:spacing w:after="0" w:line="240" w:lineRule="auto"/>
              <w:jc w:val="center"/>
              <w:rPr>
                <w:rFonts w:eastAsia="Times New Roman"/>
                <w:sz w:val="20"/>
                <w:szCs w:val="20"/>
                <w:lang w:eastAsia="cs-CZ"/>
              </w:rPr>
            </w:pPr>
          </w:p>
          <w:p w14:paraId="61F6DA51" w14:textId="77777777" w:rsidR="00BC2305" w:rsidRPr="00D643D3" w:rsidRDefault="00BC2305" w:rsidP="00BE2FBB">
            <w:pPr>
              <w:spacing w:after="0" w:line="240" w:lineRule="auto"/>
              <w:jc w:val="center"/>
              <w:rPr>
                <w:rFonts w:eastAsia="Times New Roman"/>
                <w:sz w:val="20"/>
                <w:szCs w:val="20"/>
                <w:lang w:eastAsia="cs-CZ"/>
              </w:rPr>
            </w:pPr>
          </w:p>
          <w:p w14:paraId="56223688" w14:textId="77777777" w:rsidR="00BC2305" w:rsidRDefault="00BC2305" w:rsidP="00BE2FBB">
            <w:pPr>
              <w:spacing w:after="0" w:line="240" w:lineRule="auto"/>
              <w:jc w:val="center"/>
              <w:rPr>
                <w:rFonts w:eastAsia="Times New Roman"/>
                <w:sz w:val="20"/>
                <w:szCs w:val="20"/>
                <w:lang w:eastAsia="cs-CZ"/>
              </w:rPr>
            </w:pPr>
          </w:p>
          <w:p w14:paraId="7992E8D4"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13FAFCA9" w14:textId="77777777" w:rsidR="00BC2305" w:rsidRPr="00D643D3" w:rsidRDefault="00BC2305" w:rsidP="00BE2FBB">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1EBBABC0" w14:textId="77777777" w:rsidR="00BC2305" w:rsidRPr="00D643D3" w:rsidRDefault="00BC2305" w:rsidP="00BE2FBB">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20B89BC0"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653BD4A9" w14:textId="77777777" w:rsidR="00BC2305" w:rsidRPr="003F7A39" w:rsidRDefault="00BC2305" w:rsidP="00BE2FBB">
            <w:pPr>
              <w:spacing w:after="0" w:line="240" w:lineRule="auto"/>
              <w:jc w:val="center"/>
              <w:rPr>
                <w:rFonts w:eastAsia="Times New Roman"/>
                <w:sz w:val="20"/>
                <w:szCs w:val="20"/>
                <w:lang w:eastAsia="cs-CZ"/>
              </w:rPr>
            </w:pPr>
          </w:p>
        </w:tc>
      </w:tr>
    </w:tbl>
    <w:p w14:paraId="7B863E42" w14:textId="77777777" w:rsidR="00BC2305" w:rsidRPr="00775274" w:rsidRDefault="00BC2305" w:rsidP="00BC2305">
      <w:pPr>
        <w:tabs>
          <w:tab w:val="left" w:pos="567"/>
        </w:tabs>
        <w:spacing w:after="0" w:line="240" w:lineRule="auto"/>
        <w:jc w:val="both"/>
        <w:rPr>
          <w:rFonts w:eastAsia="Times New Roman"/>
          <w:snapToGrid w:val="0"/>
          <w:sz w:val="14"/>
          <w:szCs w:val="20"/>
          <w:lang w:eastAsia="cs-CZ"/>
        </w:rPr>
      </w:pPr>
    </w:p>
    <w:p w14:paraId="5DE1496A" w14:textId="77777777" w:rsidR="00626CA0" w:rsidRPr="00BC2305" w:rsidRDefault="00626CA0" w:rsidP="00BC2305"/>
    <w:sectPr w:rsidR="00626CA0" w:rsidRPr="00BC2305" w:rsidSect="002A7570">
      <w:headerReference w:type="default" r:id="rId9"/>
      <w:footerReference w:type="even" r:id="rId10"/>
      <w:footerReference w:type="default" r:id="rId11"/>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BCCC5" w14:textId="77777777" w:rsidR="00C12082" w:rsidRDefault="00C12082">
      <w:pPr>
        <w:spacing w:after="0" w:line="240" w:lineRule="auto"/>
      </w:pPr>
      <w:r>
        <w:separator/>
      </w:r>
    </w:p>
  </w:endnote>
  <w:endnote w:type="continuationSeparator" w:id="0">
    <w:p w14:paraId="763ACEE5" w14:textId="77777777" w:rsidR="00C12082" w:rsidRDefault="00C1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E056" w14:textId="77777777" w:rsidR="00464228" w:rsidRDefault="00A13800"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E0D42FF" w14:textId="77777777" w:rsidR="00464228" w:rsidRDefault="00C12082" w:rsidP="00A57CF7">
    <w:pPr>
      <w:pStyle w:val="Zpat"/>
      <w:ind w:right="360"/>
    </w:pPr>
  </w:p>
  <w:p w14:paraId="1DCFFEF0" w14:textId="77777777" w:rsidR="00464228" w:rsidRDefault="00C12082"/>
  <w:p w14:paraId="4F740FE8" w14:textId="77777777" w:rsidR="00464228" w:rsidRDefault="00C12082"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80C2" w14:textId="77777777" w:rsidR="00464228" w:rsidRPr="00AC725D" w:rsidRDefault="00A13800"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fldSimple w:instr=" NUMPAGES  \* Arabic  \* MERGEFORMAT ">
      <w:r w:rsidRPr="00B84C89">
        <w:rPr>
          <w:noProof/>
          <w:sz w:val="18"/>
        </w:rPr>
        <w:t>2</w:t>
      </w:r>
    </w:fldSimple>
  </w:p>
  <w:p w14:paraId="2AE2637A" w14:textId="77777777" w:rsidR="00464228" w:rsidRDefault="00A13800" w:rsidP="00A57CF7">
    <w:pPr>
      <w:ind w:right="360"/>
    </w:pPr>
    <w:r>
      <w:rPr>
        <w:noProof/>
        <w:lang w:eastAsia="cs-CZ"/>
      </w:rPr>
      <w:drawing>
        <wp:anchor distT="0" distB="0" distL="114300" distR="114300" simplePos="0" relativeHeight="251662336" behindDoc="1" locked="0" layoutInCell="1" allowOverlap="1" wp14:anchorId="6A75D9ED" wp14:editId="46365A2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3" distB="4294967293" distL="114300" distR="114300" simplePos="0" relativeHeight="251660288" behindDoc="0" locked="0" layoutInCell="1" allowOverlap="1" wp14:anchorId="2E2C4F39" wp14:editId="74E81020">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49A95E"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8ABED" w14:textId="77777777" w:rsidR="00C12082" w:rsidRDefault="00C12082">
      <w:pPr>
        <w:spacing w:after="0" w:line="240" w:lineRule="auto"/>
      </w:pPr>
      <w:r>
        <w:separator/>
      </w:r>
    </w:p>
  </w:footnote>
  <w:footnote w:type="continuationSeparator" w:id="0">
    <w:p w14:paraId="7EC39499" w14:textId="77777777" w:rsidR="00C12082" w:rsidRDefault="00C1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7D11" w14:textId="53214B0F" w:rsidR="00464228" w:rsidRDefault="00E54BD3" w:rsidP="002A7570">
    <w:pPr>
      <w:pStyle w:val="Zhlav"/>
    </w:pPr>
    <w:r>
      <w:rPr>
        <w:noProof/>
        <w:lang w:eastAsia="cs-CZ"/>
      </w:rPr>
      <w:drawing>
        <wp:anchor distT="0" distB="0" distL="114300" distR="114300" simplePos="0" relativeHeight="251659264" behindDoc="1" locked="0" layoutInCell="1" allowOverlap="1" wp14:anchorId="79400E48" wp14:editId="40C0514D">
          <wp:simplePos x="0" y="0"/>
          <wp:positionH relativeFrom="column">
            <wp:posOffset>-690880</wp:posOffset>
          </wp:positionH>
          <wp:positionV relativeFrom="paragraph">
            <wp:posOffset>354330</wp:posOffset>
          </wp:positionV>
          <wp:extent cx="7343775" cy="647700"/>
          <wp:effectExtent l="0" t="0" r="9525" b="0"/>
          <wp:wrapTight wrapText="bothSides">
            <wp:wrapPolygon edited="0">
              <wp:start x="0" y="0"/>
              <wp:lineTo x="0" y="20965"/>
              <wp:lineTo x="21572" y="20965"/>
              <wp:lineTo x="21572" y="0"/>
              <wp:lineTo x="0"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1"/>
                  <a:srcRect/>
                  <a:stretch>
                    <a:fillRect/>
                  </a:stretch>
                </pic:blipFill>
                <pic:spPr bwMode="auto">
                  <a:xfrm>
                    <a:off x="0" y="0"/>
                    <a:ext cx="7343775" cy="647700"/>
                  </a:xfrm>
                  <a:prstGeom prst="rect">
                    <a:avLst/>
                  </a:prstGeom>
                  <a:noFill/>
                  <a:ln w="9525">
                    <a:noFill/>
                    <a:miter lim="800000"/>
                    <a:headEnd/>
                    <a:tailEnd/>
                  </a:ln>
                </pic:spPr>
              </pic:pic>
            </a:graphicData>
          </a:graphic>
          <wp14:sizeRelV relativeFrom="margin">
            <wp14:pctHeight>0</wp14:pctHeight>
          </wp14:sizeRelV>
        </wp:anchor>
      </w:drawing>
    </w:r>
    <w:r w:rsidR="00A13800">
      <w:rPr>
        <w:noProof/>
        <w:lang w:eastAsia="cs-CZ"/>
      </w:rPr>
      <w:drawing>
        <wp:anchor distT="0" distB="0" distL="114300" distR="114300" simplePos="0" relativeHeight="251661312" behindDoc="1" locked="0" layoutInCell="1" allowOverlap="1" wp14:anchorId="3C8D9660" wp14:editId="3C11D9FA">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2"/>
                  <a:srcRect/>
                  <a:stretch>
                    <a:fillRect/>
                  </a:stretch>
                </pic:blipFill>
                <pic:spPr bwMode="auto">
                  <a:xfrm>
                    <a:off x="0" y="0"/>
                    <a:ext cx="2593340" cy="777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EFD"/>
    <w:multiLevelType w:val="multilevel"/>
    <w:tmpl w:val="824ABED2"/>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384C2C"/>
    <w:multiLevelType w:val="multilevel"/>
    <w:tmpl w:val="824ABED2"/>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91C1EA3"/>
    <w:multiLevelType w:val="multilevel"/>
    <w:tmpl w:val="162E5D72"/>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71C24AA"/>
    <w:multiLevelType w:val="hybridMultilevel"/>
    <w:tmpl w:val="97983E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D922FA8"/>
    <w:multiLevelType w:val="multilevel"/>
    <w:tmpl w:val="F57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2"/>
  </w:num>
  <w:num w:numId="5">
    <w:abstractNumId w:val="1"/>
  </w:num>
  <w:num w:numId="6">
    <w:abstractNumId w:val="0"/>
  </w:num>
  <w:num w:numId="7">
    <w:abstractNumId w:val="2"/>
  </w:num>
  <w:num w:numId="8">
    <w:abstractNumId w:val="2"/>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8E"/>
    <w:rsid w:val="000167A1"/>
    <w:rsid w:val="001567AC"/>
    <w:rsid w:val="00221F1B"/>
    <w:rsid w:val="00297CBC"/>
    <w:rsid w:val="002A7570"/>
    <w:rsid w:val="00360438"/>
    <w:rsid w:val="00406462"/>
    <w:rsid w:val="00475225"/>
    <w:rsid w:val="004D3F3F"/>
    <w:rsid w:val="0050348E"/>
    <w:rsid w:val="00534FEC"/>
    <w:rsid w:val="00547079"/>
    <w:rsid w:val="005860BF"/>
    <w:rsid w:val="00626CA0"/>
    <w:rsid w:val="00652BF2"/>
    <w:rsid w:val="00664733"/>
    <w:rsid w:val="006C315A"/>
    <w:rsid w:val="0070001C"/>
    <w:rsid w:val="0073564F"/>
    <w:rsid w:val="007F51D5"/>
    <w:rsid w:val="008C5EA4"/>
    <w:rsid w:val="008D1807"/>
    <w:rsid w:val="008E1183"/>
    <w:rsid w:val="009B1C2A"/>
    <w:rsid w:val="009E1893"/>
    <w:rsid w:val="00A13800"/>
    <w:rsid w:val="00A2345A"/>
    <w:rsid w:val="00A718DB"/>
    <w:rsid w:val="00AF3760"/>
    <w:rsid w:val="00B9468C"/>
    <w:rsid w:val="00BC2305"/>
    <w:rsid w:val="00C12082"/>
    <w:rsid w:val="00C43806"/>
    <w:rsid w:val="00CE7B8A"/>
    <w:rsid w:val="00D15DDA"/>
    <w:rsid w:val="00D73CBF"/>
    <w:rsid w:val="00D92DAE"/>
    <w:rsid w:val="00DB51B7"/>
    <w:rsid w:val="00E32E73"/>
    <w:rsid w:val="00E54BD3"/>
    <w:rsid w:val="00ED7114"/>
    <w:rsid w:val="00ED7F80"/>
    <w:rsid w:val="00F4383D"/>
    <w:rsid w:val="00F7634D"/>
    <w:rsid w:val="00F77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53E56"/>
  <w15:chartTrackingRefBased/>
  <w15:docId w15:val="{17EFC3F9-62AF-492D-A00F-141DFFAD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348E"/>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50348E"/>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50348E"/>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50348E"/>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50348E"/>
    <w:rPr>
      <w:rFonts w:ascii="Times New Roman" w:eastAsia="Times New Roman" w:hAnsi="Times New Roman" w:cs="Times New Roman"/>
      <w:sz w:val="24"/>
      <w:szCs w:val="20"/>
      <w:lang w:eastAsia="de-DE"/>
    </w:rPr>
  </w:style>
  <w:style w:type="paragraph" w:styleId="Zhlav">
    <w:name w:val="header"/>
    <w:basedOn w:val="Normln"/>
    <w:link w:val="ZhlavChar"/>
    <w:unhideWhenUsed/>
    <w:rsid w:val="0050348E"/>
    <w:pPr>
      <w:tabs>
        <w:tab w:val="center" w:pos="4536"/>
        <w:tab w:val="right" w:pos="9072"/>
      </w:tabs>
      <w:spacing w:after="0" w:line="240" w:lineRule="auto"/>
    </w:pPr>
  </w:style>
  <w:style w:type="character" w:customStyle="1" w:styleId="ZhlavChar">
    <w:name w:val="Záhlaví Char"/>
    <w:basedOn w:val="Standardnpsmoodstavce"/>
    <w:link w:val="Zhlav"/>
    <w:rsid w:val="0050348E"/>
    <w:rPr>
      <w:rFonts w:ascii="Verdana" w:eastAsia="Calibri" w:hAnsi="Verdana" w:cs="Times New Roman"/>
    </w:rPr>
  </w:style>
  <w:style w:type="paragraph" w:styleId="Zpat">
    <w:name w:val="footer"/>
    <w:basedOn w:val="Normln"/>
    <w:link w:val="ZpatChar"/>
    <w:unhideWhenUsed/>
    <w:rsid w:val="0050348E"/>
    <w:pPr>
      <w:tabs>
        <w:tab w:val="center" w:pos="4536"/>
        <w:tab w:val="right" w:pos="9072"/>
      </w:tabs>
      <w:spacing w:after="0" w:line="240" w:lineRule="auto"/>
    </w:pPr>
  </w:style>
  <w:style w:type="character" w:customStyle="1" w:styleId="ZpatChar">
    <w:name w:val="Zápatí Char"/>
    <w:basedOn w:val="Standardnpsmoodstavce"/>
    <w:link w:val="Zpat"/>
    <w:rsid w:val="0050348E"/>
    <w:rPr>
      <w:rFonts w:ascii="Verdana" w:eastAsia="Calibri" w:hAnsi="Verdana" w:cs="Times New Roman"/>
    </w:rPr>
  </w:style>
  <w:style w:type="character" w:styleId="slostrnky">
    <w:name w:val="page number"/>
    <w:basedOn w:val="Standardnpsmoodstavce"/>
    <w:rsid w:val="0050348E"/>
  </w:style>
  <w:style w:type="paragraph" w:styleId="Odstavecseseznamem">
    <w:name w:val="List Paragraph"/>
    <w:basedOn w:val="Normln"/>
    <w:uiPriority w:val="34"/>
    <w:qFormat/>
    <w:rsid w:val="0050348E"/>
    <w:pPr>
      <w:ind w:left="720"/>
      <w:contextualSpacing/>
    </w:pPr>
  </w:style>
  <w:style w:type="paragraph" w:styleId="Normlnweb">
    <w:name w:val="Normal (Web)"/>
    <w:basedOn w:val="Normln"/>
    <w:uiPriority w:val="99"/>
    <w:semiHidden/>
    <w:unhideWhenUsed/>
    <w:rsid w:val="002A7570"/>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ontentpasted0">
    <w:name w:val="contentpasted0"/>
    <w:basedOn w:val="Standardnpsmoodstavce"/>
    <w:rsid w:val="002A7570"/>
  </w:style>
  <w:style w:type="character" w:styleId="Hypertextovodkaz">
    <w:name w:val="Hyperlink"/>
    <w:basedOn w:val="Standardnpsmoodstavce"/>
    <w:rsid w:val="00BC2305"/>
    <w:rPr>
      <w:color w:val="0000FF"/>
      <w:u w:val="single"/>
    </w:rPr>
  </w:style>
  <w:style w:type="character" w:styleId="Sledovanodkaz">
    <w:name w:val="FollowedHyperlink"/>
    <w:basedOn w:val="Standardnpsmoodstavce"/>
    <w:uiPriority w:val="99"/>
    <w:semiHidden/>
    <w:unhideWhenUsed/>
    <w:rsid w:val="00D92DAE"/>
    <w:rPr>
      <w:color w:val="954F72" w:themeColor="followedHyperlink"/>
      <w:u w:val="single"/>
    </w:rPr>
  </w:style>
  <w:style w:type="character" w:styleId="Nevyeenzmnka">
    <w:name w:val="Unresolved Mention"/>
    <w:basedOn w:val="Standardnpsmoodstavce"/>
    <w:uiPriority w:val="99"/>
    <w:semiHidden/>
    <w:unhideWhenUsed/>
    <w:rsid w:val="0070001C"/>
    <w:rPr>
      <w:color w:val="605E5C"/>
      <w:shd w:val="clear" w:color="auto" w:fill="E1DFDD"/>
    </w:rPr>
  </w:style>
  <w:style w:type="paragraph" w:styleId="Textbubliny">
    <w:name w:val="Balloon Text"/>
    <w:basedOn w:val="Normln"/>
    <w:link w:val="TextbublinyChar"/>
    <w:uiPriority w:val="99"/>
    <w:semiHidden/>
    <w:unhideWhenUsed/>
    <w:rsid w:val="00534F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4F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8820">
      <w:bodyDiv w:val="1"/>
      <w:marLeft w:val="0"/>
      <w:marRight w:val="0"/>
      <w:marTop w:val="0"/>
      <w:marBottom w:val="0"/>
      <w:divBdr>
        <w:top w:val="none" w:sz="0" w:space="0" w:color="auto"/>
        <w:left w:val="none" w:sz="0" w:space="0" w:color="auto"/>
        <w:bottom w:val="none" w:sz="0" w:space="0" w:color="auto"/>
        <w:right w:val="none" w:sz="0" w:space="0" w:color="auto"/>
      </w:divBdr>
    </w:div>
    <w:div w:id="802625564">
      <w:bodyDiv w:val="1"/>
      <w:marLeft w:val="0"/>
      <w:marRight w:val="0"/>
      <w:marTop w:val="0"/>
      <w:marBottom w:val="0"/>
      <w:divBdr>
        <w:top w:val="none" w:sz="0" w:space="0" w:color="auto"/>
        <w:left w:val="none" w:sz="0" w:space="0" w:color="auto"/>
        <w:bottom w:val="none" w:sz="0" w:space="0" w:color="auto"/>
        <w:right w:val="none" w:sz="0" w:space="0" w:color="auto"/>
      </w:divBdr>
    </w:div>
    <w:div w:id="947850552">
      <w:bodyDiv w:val="1"/>
      <w:marLeft w:val="0"/>
      <w:marRight w:val="0"/>
      <w:marTop w:val="0"/>
      <w:marBottom w:val="0"/>
      <w:divBdr>
        <w:top w:val="none" w:sz="0" w:space="0" w:color="auto"/>
        <w:left w:val="none" w:sz="0" w:space="0" w:color="auto"/>
        <w:bottom w:val="none" w:sz="0" w:space="0" w:color="auto"/>
        <w:right w:val="none" w:sz="0" w:space="0" w:color="auto"/>
      </w:divBdr>
    </w:div>
    <w:div w:id="13198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3337</Words>
  <Characters>19689</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onmb</dc:creator>
  <cp:keywords/>
  <dc:description/>
  <cp:lastModifiedBy>Kučera Ondřej</cp:lastModifiedBy>
  <cp:revision>10</cp:revision>
  <cp:lastPrinted>2023-01-16T08:11:00Z</cp:lastPrinted>
  <dcterms:created xsi:type="dcterms:W3CDTF">2022-12-20T06:15:00Z</dcterms:created>
  <dcterms:modified xsi:type="dcterms:W3CDTF">2023-01-16T08:14:00Z</dcterms:modified>
</cp:coreProperties>
</file>