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AF" w:rsidRPr="000277D7" w:rsidRDefault="00791DAF" w:rsidP="00791DAF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Pr="00363367">
        <w:rPr>
          <w:b/>
          <w:sz w:val="40"/>
          <w:szCs w:val="40"/>
          <w:shd w:val="clear" w:color="auto" w:fill="FFFF00"/>
        </w:rPr>
        <w:t>2017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="000D451D">
        <w:rPr>
          <w:b/>
          <w:sz w:val="40"/>
          <w:szCs w:val="40"/>
          <w:shd w:val="clear" w:color="auto" w:fill="FFFF00"/>
        </w:rPr>
        <w:t>VS/00252/2017/OKS</w:t>
      </w:r>
      <w:bookmarkStart w:id="0" w:name="_GoBack"/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791DAF" w:rsidRPr="000277D7" w:rsidRDefault="00791DAF" w:rsidP="00791DAF">
      <w:pPr>
        <w:jc w:val="center"/>
        <w:rPr>
          <w:b/>
          <w:sz w:val="18"/>
          <w:szCs w:val="18"/>
        </w:rPr>
      </w:pPr>
    </w:p>
    <w:p w:rsidR="00791DAF" w:rsidRPr="00463706" w:rsidRDefault="00791DAF" w:rsidP="00791DAF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791DAF" w:rsidRDefault="00791DAF" w:rsidP="00791DAF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791DAF" w:rsidRDefault="00791DAF" w:rsidP="00791DAF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791DAF" w:rsidRDefault="00791DAF" w:rsidP="00791DAF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791DAF" w:rsidRPr="001725D5" w:rsidRDefault="00791DAF" w:rsidP="00791DAF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791DAF" w:rsidRPr="00577FB7" w:rsidRDefault="00791DAF" w:rsidP="00791DAF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791DAF" w:rsidRDefault="00791DAF" w:rsidP="00791DAF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791DAF" w:rsidRDefault="00791DAF" w:rsidP="00791DAF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791DAF" w:rsidRPr="000277D7" w:rsidRDefault="00791DAF" w:rsidP="00791DAF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DB5E9A" w:rsidRDefault="00DB5E9A" w:rsidP="00DB5E9A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DB5E9A" w:rsidRDefault="00DB5E9A" w:rsidP="00DB5E9A">
      <w:pPr>
        <w:ind w:left="2126" w:firstLine="709"/>
        <w:jc w:val="both"/>
        <w:rPr>
          <w:sz w:val="24"/>
        </w:rPr>
      </w:pPr>
    </w:p>
    <w:p w:rsidR="00DB5E9A" w:rsidRPr="00EF2FDD" w:rsidRDefault="00DB5E9A" w:rsidP="00DB5E9A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Judo Club Kyklop pobočný spolek Říčany</w:t>
      </w:r>
    </w:p>
    <w:p w:rsidR="00DB5E9A" w:rsidRPr="00EF2FDD" w:rsidRDefault="00DB5E9A" w:rsidP="00DB5E9A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Nad Koupadly 272/9, 251 68 Říčany</w:t>
      </w:r>
    </w:p>
    <w:p w:rsidR="00DB5E9A" w:rsidRDefault="00DB5E9A" w:rsidP="00DB5E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Petrem Tomášem, předsedou výboru</w:t>
      </w:r>
    </w:p>
    <w:p w:rsidR="00DB5E9A" w:rsidRDefault="00DB5E9A" w:rsidP="00DB5E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="00AD5327" w:rsidRPr="00AD5327">
        <w:rPr>
          <w:rFonts w:ascii="Tahoma" w:hAnsi="Tahoma" w:cs="Tahoma"/>
          <w:b/>
          <w:i/>
          <w:noProof/>
        </w:rPr>
        <w:t>0</w:t>
      </w:r>
      <w:r w:rsidRPr="007E60EA">
        <w:rPr>
          <w:rFonts w:ascii="Tahoma" w:hAnsi="Tahoma" w:cs="Tahoma"/>
          <w:b/>
          <w:i/>
          <w:noProof/>
        </w:rPr>
        <w:t>4811275</w:t>
      </w:r>
    </w:p>
    <w:p w:rsidR="00DB5E9A" w:rsidRDefault="00DB5E9A" w:rsidP="00DB5E9A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Komeční banka</w:t>
      </w:r>
    </w:p>
    <w:p w:rsidR="00DB5E9A" w:rsidRDefault="00DB5E9A" w:rsidP="00DB5E9A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="00AD5327">
        <w:rPr>
          <w:rFonts w:ascii="Tahoma" w:hAnsi="Tahoma" w:cs="Tahoma"/>
          <w:b/>
          <w:i/>
          <w:noProof/>
        </w:rPr>
        <w:t>115-2269110287</w:t>
      </w:r>
      <w:r w:rsidRPr="007E60EA">
        <w:rPr>
          <w:rFonts w:ascii="Tahoma" w:hAnsi="Tahoma" w:cs="Tahoma"/>
          <w:b/>
          <w:i/>
          <w:noProof/>
        </w:rPr>
        <w:t>/0100</w:t>
      </w:r>
    </w:p>
    <w:p w:rsidR="00DB5E9A" w:rsidRDefault="00DB5E9A" w:rsidP="00DB5E9A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791DAF" w:rsidRDefault="00791DAF" w:rsidP="00791DAF">
      <w:pPr>
        <w:rPr>
          <w:sz w:val="24"/>
        </w:rPr>
      </w:pPr>
    </w:p>
    <w:p w:rsidR="00791DAF" w:rsidRPr="00BE19C3" w:rsidRDefault="00791DAF" w:rsidP="00791DAF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16-08-027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791DAF" w:rsidRDefault="00791DAF" w:rsidP="00791DAF">
      <w:pPr>
        <w:jc w:val="both"/>
        <w:rPr>
          <w:sz w:val="24"/>
        </w:rPr>
      </w:pPr>
    </w:p>
    <w:p w:rsidR="00791DAF" w:rsidRPr="00C3712E" w:rsidRDefault="00791DAF" w:rsidP="00791DAF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:rsidR="00791DAF" w:rsidRDefault="00791DAF" w:rsidP="00791DAF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791DAF" w:rsidRDefault="00791DAF" w:rsidP="00791DAF">
      <w:pPr>
        <w:jc w:val="center"/>
        <w:rPr>
          <w:b/>
          <w:sz w:val="24"/>
        </w:rPr>
      </w:pPr>
    </w:p>
    <w:p w:rsidR="00791DAF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791DAF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791DAF" w:rsidRPr="006242F4" w:rsidRDefault="00791DAF" w:rsidP="00791DAF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akci</w:t>
      </w:r>
      <w:r w:rsidR="00AD5327">
        <w:rPr>
          <w:sz w:val="24"/>
        </w:rPr>
        <w:t>: „Judo Cup Říčany 2017</w:t>
      </w:r>
      <w:proofErr w:type="gramStart"/>
      <w:r w:rsidR="00AD5327">
        <w:rPr>
          <w:sz w:val="24"/>
        </w:rPr>
        <w:t>“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</w:t>
      </w:r>
      <w:proofErr w:type="gramEnd"/>
      <w:r>
        <w:rPr>
          <w:sz w:val="24"/>
        </w:rPr>
        <w:t xml:space="preserve"> rok 2017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:rsidR="00791DAF" w:rsidRPr="007B1CA0" w:rsidRDefault="00791DAF" w:rsidP="00791DAF">
      <w:pPr>
        <w:rPr>
          <w:b/>
          <w:color w:val="C00000"/>
        </w:rPr>
      </w:pPr>
    </w:p>
    <w:p w:rsidR="00791DAF" w:rsidRPr="009C1E42" w:rsidRDefault="00791DAF" w:rsidP="00791DAF">
      <w:pPr>
        <w:jc w:val="both"/>
        <w:rPr>
          <w:color w:val="FF0000"/>
          <w:sz w:val="24"/>
        </w:rPr>
      </w:pPr>
    </w:p>
    <w:p w:rsidR="00791DAF" w:rsidRPr="00BE19C3" w:rsidRDefault="00791DAF" w:rsidP="00791DAF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791DAF" w:rsidRPr="00BE19C3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791DAF" w:rsidRPr="006242F4" w:rsidRDefault="00791DAF" w:rsidP="00791DAF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="00AD5327">
        <w:rPr>
          <w:sz w:val="24"/>
        </w:rPr>
        <w:t>76 000,-</w:t>
      </w:r>
      <w:r w:rsidRPr="006242F4">
        <w:rPr>
          <w:sz w:val="24"/>
        </w:rPr>
        <w:t xml:space="preserve"> Kč (slovy: </w:t>
      </w:r>
      <w:proofErr w:type="spellStart"/>
      <w:r w:rsidR="00AD5327">
        <w:rPr>
          <w:sz w:val="24"/>
        </w:rPr>
        <w:t>sedmdesátšesttisíc</w:t>
      </w:r>
      <w:proofErr w:type="spellEnd"/>
      <w:r w:rsidRPr="006242F4">
        <w:rPr>
          <w:sz w:val="24"/>
        </w:rPr>
        <w:t xml:space="preserve"> Kč). </w:t>
      </w:r>
    </w:p>
    <w:p w:rsidR="00791DAF" w:rsidRPr="00F77331" w:rsidRDefault="00791DAF" w:rsidP="00791DAF">
      <w:pPr>
        <w:jc w:val="both"/>
        <w:rPr>
          <w:color w:val="FF0000"/>
          <w:sz w:val="24"/>
        </w:rPr>
      </w:pPr>
    </w:p>
    <w:p w:rsidR="00791DAF" w:rsidRDefault="00791DAF" w:rsidP="00791DAF">
      <w:pPr>
        <w:jc w:val="both"/>
        <w:rPr>
          <w:b/>
          <w:sz w:val="24"/>
        </w:rPr>
      </w:pPr>
    </w:p>
    <w:p w:rsidR="00791DAF" w:rsidRPr="00BE19C3" w:rsidRDefault="00791DAF" w:rsidP="00791DAF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791DAF" w:rsidRPr="00BE19C3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791DAF" w:rsidRPr="006242F4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je </w:t>
      </w:r>
      <w:proofErr w:type="gramStart"/>
      <w:r w:rsidRPr="006242F4">
        <w:rPr>
          <w:sz w:val="24"/>
        </w:rPr>
        <w:t>povinen  dotaci</w:t>
      </w:r>
      <w:proofErr w:type="gramEnd"/>
      <w:r w:rsidRPr="006242F4">
        <w:rPr>
          <w:sz w:val="24"/>
        </w:rPr>
        <w:t xml:space="preserve"> vyčerpat  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791DAF" w:rsidRPr="006242F4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>
        <w:rPr>
          <w:sz w:val="24"/>
        </w:rPr>
        <w:t>č. 2 a odevzdat do 30 kalendářních dnů po skončení akce, nejpozději však do 15. 2. 2018.</w:t>
      </w:r>
    </w:p>
    <w:p w:rsidR="00791DAF" w:rsidRPr="006242F4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791DAF" w:rsidRPr="006242F4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791DAF" w:rsidRPr="001A777E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791DAF" w:rsidRDefault="00791DAF" w:rsidP="00791DAF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791DAF" w:rsidRDefault="00791DAF" w:rsidP="00791DAF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</w:t>
      </w:r>
      <w:r>
        <w:rPr>
          <w:sz w:val="24"/>
          <w:szCs w:val="24"/>
        </w:rPr>
        <w:t>dne Zastupitelstvo města Říčany.</w:t>
      </w:r>
    </w:p>
    <w:p w:rsidR="00791DAF" w:rsidRDefault="00791DAF" w:rsidP="00791DAF">
      <w:pPr>
        <w:ind w:left="360"/>
        <w:jc w:val="both"/>
        <w:rPr>
          <w:sz w:val="24"/>
          <w:szCs w:val="24"/>
        </w:rPr>
      </w:pPr>
    </w:p>
    <w:p w:rsidR="00791DAF" w:rsidRDefault="00791DAF" w:rsidP="00791DAF">
      <w:pPr>
        <w:ind w:left="360"/>
        <w:jc w:val="center"/>
        <w:rPr>
          <w:sz w:val="24"/>
          <w:szCs w:val="24"/>
        </w:rPr>
      </w:pPr>
      <w:r w:rsidRPr="00982EF9">
        <w:rPr>
          <w:b/>
          <w:sz w:val="24"/>
        </w:rPr>
        <w:t>Článek IV.</w:t>
      </w:r>
    </w:p>
    <w:p w:rsidR="00791DAF" w:rsidRPr="00982EF9" w:rsidRDefault="00791DAF" w:rsidP="00791DAF">
      <w:pPr>
        <w:ind w:left="360"/>
        <w:jc w:val="center"/>
        <w:rPr>
          <w:sz w:val="24"/>
          <w:szCs w:val="24"/>
        </w:rPr>
      </w:pPr>
      <w:r>
        <w:rPr>
          <w:b/>
          <w:sz w:val="24"/>
        </w:rPr>
        <w:t>Výplata dotace</w:t>
      </w:r>
    </w:p>
    <w:p w:rsidR="00791DAF" w:rsidRPr="006242F4" w:rsidRDefault="00791DAF" w:rsidP="00791DAF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791DAF" w:rsidRDefault="00791DAF" w:rsidP="00791DAF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791DAF" w:rsidRDefault="00791DAF" w:rsidP="00791DAF">
      <w:pPr>
        <w:keepNext/>
        <w:rPr>
          <w:sz w:val="24"/>
        </w:rPr>
      </w:pPr>
    </w:p>
    <w:p w:rsidR="00791DAF" w:rsidRDefault="00791DAF" w:rsidP="00791DAF">
      <w:pPr>
        <w:keepNext/>
        <w:rPr>
          <w:sz w:val="24"/>
        </w:rPr>
      </w:pPr>
    </w:p>
    <w:p w:rsidR="00791DAF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791DAF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791DAF" w:rsidRDefault="00791DAF" w:rsidP="00791DAF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791DAF" w:rsidRDefault="00791DAF" w:rsidP="00791DAF">
      <w:pPr>
        <w:keepNext/>
        <w:rPr>
          <w:sz w:val="24"/>
        </w:rPr>
      </w:pPr>
    </w:p>
    <w:p w:rsidR="00791DAF" w:rsidRDefault="00791DAF" w:rsidP="00791DAF">
      <w:pPr>
        <w:keepNext/>
        <w:rPr>
          <w:sz w:val="24"/>
        </w:rPr>
      </w:pPr>
    </w:p>
    <w:p w:rsidR="00791DAF" w:rsidRDefault="00791DAF" w:rsidP="00791DAF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791DAF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791DAF" w:rsidRPr="006242F4" w:rsidRDefault="00791DAF" w:rsidP="00791DAF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791DAF" w:rsidRPr="006242F4" w:rsidRDefault="00791DAF" w:rsidP="00791DAF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791DAF" w:rsidRPr="006242F4" w:rsidRDefault="00791DAF" w:rsidP="00791DAF">
      <w:pPr>
        <w:keepNext/>
        <w:rPr>
          <w:b/>
          <w:sz w:val="24"/>
        </w:rPr>
      </w:pPr>
    </w:p>
    <w:p w:rsidR="00791DAF" w:rsidRDefault="00791DAF" w:rsidP="00791DAF">
      <w:pPr>
        <w:keepNext/>
        <w:ind w:left="4248"/>
        <w:rPr>
          <w:b/>
          <w:sz w:val="24"/>
        </w:rPr>
      </w:pPr>
    </w:p>
    <w:p w:rsidR="00791DAF" w:rsidRPr="0093054B" w:rsidRDefault="00791DAF" w:rsidP="00791DAF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791DAF" w:rsidRPr="00BE19C3" w:rsidRDefault="00791DAF" w:rsidP="00791DAF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791DAF" w:rsidRDefault="00791DAF" w:rsidP="00791DA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791DAF" w:rsidRPr="000B2346" w:rsidRDefault="00791DAF" w:rsidP="00791DA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791DAF" w:rsidRPr="00BE19C3" w:rsidRDefault="00791DAF" w:rsidP="00791DA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791DAF" w:rsidRDefault="00791DAF" w:rsidP="00791DAF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791DAF" w:rsidRDefault="00791DAF" w:rsidP="00791DAF">
      <w:pPr>
        <w:jc w:val="both"/>
        <w:rPr>
          <w:sz w:val="24"/>
        </w:rPr>
      </w:pPr>
    </w:p>
    <w:p w:rsidR="00791DAF" w:rsidRDefault="00791DAF" w:rsidP="00791DAF">
      <w:pPr>
        <w:jc w:val="both"/>
        <w:rPr>
          <w:sz w:val="24"/>
        </w:rPr>
      </w:pPr>
    </w:p>
    <w:p w:rsidR="00791DAF" w:rsidRDefault="00791DAF" w:rsidP="00791DAF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791DAF" w:rsidTr="00725B89">
        <w:tc>
          <w:tcPr>
            <w:tcW w:w="6024" w:type="dxa"/>
          </w:tcPr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791DAF" w:rsidRDefault="00791DAF" w:rsidP="00725B89">
            <w:pPr>
              <w:jc w:val="both"/>
              <w:rPr>
                <w:sz w:val="24"/>
              </w:rPr>
            </w:pPr>
          </w:p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791DAF" w:rsidRDefault="00791DAF" w:rsidP="00725B89">
            <w:pPr>
              <w:jc w:val="both"/>
              <w:rPr>
                <w:sz w:val="24"/>
              </w:rPr>
            </w:pPr>
          </w:p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791DAF" w:rsidRDefault="00791DAF" w:rsidP="00725B89">
            <w:pPr>
              <w:jc w:val="both"/>
              <w:rPr>
                <w:sz w:val="24"/>
              </w:rPr>
            </w:pPr>
          </w:p>
        </w:tc>
      </w:tr>
      <w:tr w:rsidR="00791DAF" w:rsidTr="00725B89">
        <w:tc>
          <w:tcPr>
            <w:tcW w:w="6024" w:type="dxa"/>
          </w:tcPr>
          <w:p w:rsidR="00791DAF" w:rsidRDefault="00791DAF" w:rsidP="00725B89">
            <w:pPr>
              <w:jc w:val="both"/>
              <w:rPr>
                <w:b/>
                <w:sz w:val="24"/>
              </w:rPr>
            </w:pPr>
          </w:p>
          <w:p w:rsidR="00791DAF" w:rsidRPr="00DE5FCD" w:rsidRDefault="00791DAF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791DAF" w:rsidRPr="00AD5327" w:rsidRDefault="00AD5327" w:rsidP="00725B89">
            <w:pPr>
              <w:jc w:val="both"/>
              <w:rPr>
                <w:b/>
                <w:i/>
                <w:sz w:val="24"/>
              </w:rPr>
            </w:pPr>
            <w:r w:rsidRPr="00AD5327">
              <w:rPr>
                <w:b/>
                <w:i/>
                <w:sz w:val="24"/>
              </w:rPr>
              <w:t xml:space="preserve">          Petr Tomáš</w:t>
            </w:r>
          </w:p>
          <w:p w:rsidR="00791DAF" w:rsidRDefault="00AD5327" w:rsidP="00725B89">
            <w:pPr>
              <w:jc w:val="both"/>
              <w:rPr>
                <w:sz w:val="24"/>
              </w:rPr>
            </w:pPr>
            <w:r w:rsidRPr="00AD5327">
              <w:rPr>
                <w:b/>
                <w:i/>
                <w:sz w:val="24"/>
              </w:rPr>
              <w:t xml:space="preserve">            předseda</w:t>
            </w:r>
          </w:p>
        </w:tc>
        <w:tc>
          <w:tcPr>
            <w:tcW w:w="2904" w:type="dxa"/>
          </w:tcPr>
          <w:p w:rsidR="00791DAF" w:rsidRDefault="00791DAF" w:rsidP="00725B89">
            <w:pPr>
              <w:jc w:val="both"/>
              <w:rPr>
                <w:sz w:val="24"/>
              </w:rPr>
            </w:pPr>
          </w:p>
          <w:p w:rsidR="00791DAF" w:rsidRPr="00DE5FCD" w:rsidRDefault="00791DAF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791DAF" w:rsidRDefault="00791DAF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791DAF" w:rsidRPr="00BE19C3" w:rsidRDefault="00791DAF" w:rsidP="00791DAF">
      <w:pPr>
        <w:jc w:val="both"/>
        <w:rPr>
          <w:sz w:val="24"/>
          <w:szCs w:val="24"/>
        </w:rPr>
      </w:pPr>
    </w:p>
    <w:p w:rsidR="00791DAF" w:rsidRDefault="00791DAF" w:rsidP="00791DAF"/>
    <w:p w:rsidR="00791DAF" w:rsidRPr="00363367" w:rsidRDefault="00791DAF" w:rsidP="00791DAF">
      <w:pPr>
        <w:ind w:left="360"/>
        <w:jc w:val="both"/>
        <w:rPr>
          <w:sz w:val="24"/>
          <w:szCs w:val="24"/>
        </w:rPr>
      </w:pPr>
    </w:p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451D">
      <w:r>
        <w:separator/>
      </w:r>
    </w:p>
  </w:endnote>
  <w:endnote w:type="continuationSeparator" w:id="0">
    <w:p w:rsidR="00000000" w:rsidRDefault="000D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AD532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51D">
      <w:rPr>
        <w:noProof/>
      </w:rPr>
      <w:t>2</w:t>
    </w:r>
    <w:r>
      <w:fldChar w:fldCharType="end"/>
    </w:r>
  </w:p>
  <w:p w:rsidR="00C65F68" w:rsidRDefault="000D4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451D">
      <w:r>
        <w:separator/>
      </w:r>
    </w:p>
  </w:footnote>
  <w:footnote w:type="continuationSeparator" w:id="0">
    <w:p w:rsidR="00000000" w:rsidRDefault="000D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AF"/>
    <w:rsid w:val="000D451D"/>
    <w:rsid w:val="00791DAF"/>
    <w:rsid w:val="00AD5327"/>
    <w:rsid w:val="00DB5E9A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9DF3"/>
  <w15:chartTrackingRefBased/>
  <w15:docId w15:val="{942A5CEE-FB1D-409A-B4E9-7FC2789C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9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1DA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91DAF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2017-04-26T09:08:00Z</dcterms:created>
  <dcterms:modified xsi:type="dcterms:W3CDTF">2017-05-02T08:44:00Z</dcterms:modified>
</cp:coreProperties>
</file>