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2D1D" w14:textId="77777777" w:rsidR="00FF2482" w:rsidRDefault="00FF2482" w:rsidP="00D3393B">
      <w:pPr>
        <w:spacing w:after="0" w:line="240" w:lineRule="auto"/>
        <w:rPr>
          <w:rFonts w:eastAsia="HiddenHorzOCR"/>
        </w:rPr>
      </w:pPr>
    </w:p>
    <w:p w14:paraId="55C88B26" w14:textId="77777777" w:rsidR="00BD3DD7" w:rsidRPr="00D3393B" w:rsidRDefault="00BD3DD7" w:rsidP="00D3393B">
      <w:pPr>
        <w:pStyle w:val="Nzev"/>
        <w:rPr>
          <w:rFonts w:ascii="Calibri" w:hAnsi="Calibri" w:cs="Arial"/>
          <w:szCs w:val="24"/>
        </w:rPr>
      </w:pPr>
      <w:r w:rsidRPr="00D3393B">
        <w:rPr>
          <w:rFonts w:ascii="Calibri" w:hAnsi="Calibri" w:cs="Arial"/>
          <w:szCs w:val="24"/>
        </w:rPr>
        <w:t>SMLOUVA O ZAJIŠTĚNÍ REKLAMY A PROPAGACE</w:t>
      </w:r>
    </w:p>
    <w:p w14:paraId="098F13F0" w14:textId="3D149D29" w:rsidR="00BD3DD7" w:rsidRDefault="00BD3DD7" w:rsidP="00D3393B">
      <w:pPr>
        <w:spacing w:after="0" w:line="240" w:lineRule="auto"/>
        <w:jc w:val="center"/>
        <w:rPr>
          <w:rFonts w:ascii="Calibri" w:hAnsi="Calibri" w:cs="Arial"/>
          <w:b/>
          <w:sz w:val="24"/>
          <w:szCs w:val="24"/>
        </w:rPr>
      </w:pPr>
      <w:r>
        <w:rPr>
          <w:rFonts w:ascii="Calibri" w:hAnsi="Calibri"/>
          <w:b/>
          <w:szCs w:val="24"/>
        </w:rPr>
        <w:t xml:space="preserve">uzavřená dle § 1746 odst. 2 </w:t>
      </w:r>
      <w:r w:rsidR="00104B01">
        <w:rPr>
          <w:rFonts w:ascii="Calibri" w:hAnsi="Calibri"/>
          <w:b/>
          <w:szCs w:val="24"/>
        </w:rPr>
        <w:t xml:space="preserve">zákona č. 89/2012 Sb., občanský </w:t>
      </w:r>
      <w:r>
        <w:rPr>
          <w:rFonts w:ascii="Calibri" w:hAnsi="Calibri"/>
          <w:b/>
          <w:szCs w:val="24"/>
        </w:rPr>
        <w:t>zákoník</w:t>
      </w:r>
      <w:r w:rsidR="00104B01">
        <w:rPr>
          <w:rFonts w:ascii="Calibri" w:hAnsi="Calibri"/>
          <w:b/>
          <w:szCs w:val="24"/>
        </w:rPr>
        <w:t>, ve znění pozdějších předpisů</w:t>
      </w:r>
    </w:p>
    <w:p w14:paraId="50FC9D93" w14:textId="77777777" w:rsidR="00866487" w:rsidRDefault="00866487" w:rsidP="0085749E">
      <w:pPr>
        <w:spacing w:after="0" w:line="240" w:lineRule="auto"/>
        <w:jc w:val="right"/>
        <w:rPr>
          <w:b/>
          <w:i/>
        </w:rPr>
      </w:pPr>
    </w:p>
    <w:p w14:paraId="613F31F7" w14:textId="70903906" w:rsidR="00BD3DD7" w:rsidRDefault="00BD3DD7" w:rsidP="00D3393B">
      <w:pPr>
        <w:spacing w:after="0" w:line="240" w:lineRule="auto"/>
        <w:jc w:val="both"/>
        <w:rPr>
          <w:rFonts w:ascii="Times New Roman" w:hAnsi="Times New Roman" w:cs="Times New Roman"/>
        </w:rPr>
      </w:pPr>
    </w:p>
    <w:p w14:paraId="67E88AE5" w14:textId="77777777" w:rsidR="00EA2DA3" w:rsidRDefault="00EA2DA3" w:rsidP="00D3393B">
      <w:pPr>
        <w:spacing w:after="0" w:line="240" w:lineRule="auto"/>
        <w:jc w:val="both"/>
        <w:rPr>
          <w:rFonts w:ascii="Times New Roman" w:hAnsi="Times New Roman" w:cs="Times New Roman"/>
        </w:rPr>
      </w:pPr>
    </w:p>
    <w:p w14:paraId="340ADE86" w14:textId="77777777" w:rsidR="00C05782" w:rsidRPr="00C05782" w:rsidRDefault="00C05782" w:rsidP="00C05782">
      <w:pPr>
        <w:spacing w:after="0" w:line="240" w:lineRule="auto"/>
        <w:jc w:val="both"/>
        <w:outlineLvl w:val="0"/>
        <w:rPr>
          <w:rFonts w:ascii="Calibri" w:eastAsia="Times New Roman" w:hAnsi="Calibri" w:cs="Times New Roman"/>
          <w:b/>
          <w:lang w:eastAsia="cs-CZ"/>
        </w:rPr>
      </w:pPr>
      <w:r w:rsidRPr="00C05782">
        <w:rPr>
          <w:rFonts w:ascii="Calibri" w:eastAsia="Times New Roman" w:hAnsi="Calibri" w:cs="Times New Roman"/>
          <w:b/>
          <w:lang w:eastAsia="cs-CZ"/>
        </w:rPr>
        <w:t>ČESKÁ LÉKÁRNA HOLDING, a.s.</w:t>
      </w:r>
    </w:p>
    <w:p w14:paraId="200785FC" w14:textId="5B32368A" w:rsidR="00C05782" w:rsidRPr="00C05782" w:rsidRDefault="00C05782" w:rsidP="00C05782">
      <w:pPr>
        <w:spacing w:after="0" w:line="240" w:lineRule="auto"/>
        <w:jc w:val="both"/>
        <w:rPr>
          <w:rFonts w:ascii="Calibri" w:eastAsia="Times New Roman" w:hAnsi="Calibri" w:cs="Times New Roman"/>
          <w:lang w:eastAsia="cs-CZ"/>
        </w:rPr>
      </w:pPr>
      <w:r w:rsidRPr="00C05782">
        <w:rPr>
          <w:rFonts w:ascii="Calibri" w:eastAsia="Times New Roman" w:hAnsi="Calibri" w:cs="Times New Roman"/>
          <w:lang w:eastAsia="cs-CZ"/>
        </w:rPr>
        <w:t xml:space="preserve">Sídlem: </w:t>
      </w:r>
      <w:r w:rsidR="00382E10">
        <w:rPr>
          <w:rFonts w:ascii="Calibri" w:eastAsia="Times New Roman" w:hAnsi="Calibri" w:cs="Times New Roman"/>
          <w:lang w:eastAsia="cs-CZ"/>
        </w:rPr>
        <w:tab/>
      </w:r>
      <w:r w:rsidRPr="00C05782">
        <w:rPr>
          <w:rFonts w:ascii="Calibri" w:eastAsia="Times New Roman" w:hAnsi="Calibri" w:cs="Times New Roman"/>
          <w:lang w:eastAsia="cs-CZ"/>
        </w:rPr>
        <w:t>Nové sady 996/25, Staré Brno, 602 00 Brno</w:t>
      </w:r>
    </w:p>
    <w:p w14:paraId="5BABDD13" w14:textId="664D17C8" w:rsidR="00C05782" w:rsidRPr="00C05782" w:rsidRDefault="00C05782" w:rsidP="00C05782">
      <w:pPr>
        <w:spacing w:after="0" w:line="240" w:lineRule="auto"/>
        <w:jc w:val="both"/>
        <w:rPr>
          <w:rFonts w:ascii="Calibri" w:eastAsia="Times New Roman" w:hAnsi="Calibri" w:cs="Times New Roman"/>
          <w:lang w:eastAsia="cs-CZ"/>
        </w:rPr>
      </w:pPr>
      <w:r w:rsidRPr="00C05782">
        <w:rPr>
          <w:rFonts w:ascii="Calibri" w:eastAsia="Times New Roman" w:hAnsi="Calibri" w:cs="Times New Roman"/>
          <w:lang w:eastAsia="cs-CZ"/>
        </w:rPr>
        <w:t xml:space="preserve">IČ: </w:t>
      </w:r>
      <w:r w:rsidR="00382E10">
        <w:rPr>
          <w:rFonts w:ascii="Calibri" w:eastAsia="Times New Roman" w:hAnsi="Calibri" w:cs="Times New Roman"/>
          <w:lang w:eastAsia="cs-CZ"/>
        </w:rPr>
        <w:tab/>
      </w:r>
      <w:r w:rsidR="00382E10">
        <w:rPr>
          <w:rFonts w:ascii="Calibri" w:eastAsia="Times New Roman" w:hAnsi="Calibri" w:cs="Times New Roman"/>
          <w:lang w:eastAsia="cs-CZ"/>
        </w:rPr>
        <w:tab/>
      </w:r>
      <w:r w:rsidRPr="00C05782">
        <w:rPr>
          <w:rFonts w:ascii="Calibri" w:eastAsia="Times New Roman" w:hAnsi="Calibri" w:cs="Times New Roman"/>
          <w:lang w:eastAsia="cs-CZ"/>
        </w:rPr>
        <w:t>285 11 298</w:t>
      </w:r>
    </w:p>
    <w:p w14:paraId="6B4D1B82" w14:textId="3F473A2A" w:rsidR="00C05782" w:rsidRPr="00C05782" w:rsidRDefault="00C05782" w:rsidP="00C05782">
      <w:pPr>
        <w:spacing w:after="0" w:line="240" w:lineRule="auto"/>
        <w:jc w:val="both"/>
        <w:rPr>
          <w:rFonts w:ascii="Calibri" w:eastAsia="Times New Roman" w:hAnsi="Calibri" w:cs="Times New Roman"/>
          <w:lang w:eastAsia="cs-CZ"/>
        </w:rPr>
      </w:pPr>
      <w:r w:rsidRPr="00C05782">
        <w:rPr>
          <w:rFonts w:ascii="Calibri" w:eastAsia="Times New Roman" w:hAnsi="Calibri" w:cs="Times New Roman"/>
          <w:lang w:eastAsia="cs-CZ"/>
        </w:rPr>
        <w:t xml:space="preserve">DIČ: </w:t>
      </w:r>
      <w:r w:rsidR="00382E10">
        <w:rPr>
          <w:rFonts w:ascii="Calibri" w:eastAsia="Times New Roman" w:hAnsi="Calibri" w:cs="Times New Roman"/>
          <w:lang w:eastAsia="cs-CZ"/>
        </w:rPr>
        <w:tab/>
      </w:r>
      <w:r w:rsidR="00382E10">
        <w:rPr>
          <w:rFonts w:ascii="Calibri" w:eastAsia="Times New Roman" w:hAnsi="Calibri" w:cs="Times New Roman"/>
          <w:lang w:eastAsia="cs-CZ"/>
        </w:rPr>
        <w:tab/>
      </w:r>
      <w:r w:rsidRPr="00C05782">
        <w:rPr>
          <w:rFonts w:ascii="Calibri" w:eastAsia="Times New Roman" w:hAnsi="Calibri" w:cs="Times New Roman"/>
          <w:lang w:eastAsia="cs-CZ"/>
        </w:rPr>
        <w:t>CZ699006234 (DPH skupina)</w:t>
      </w:r>
    </w:p>
    <w:p w14:paraId="082542DD" w14:textId="77777777" w:rsidR="00C05782" w:rsidRPr="00C05782" w:rsidRDefault="00C05782" w:rsidP="00C05782">
      <w:pPr>
        <w:spacing w:after="0" w:line="240" w:lineRule="auto"/>
        <w:jc w:val="both"/>
        <w:rPr>
          <w:rFonts w:ascii="Calibri" w:eastAsia="Times New Roman" w:hAnsi="Calibri" w:cs="Times New Roman"/>
          <w:lang w:eastAsia="cs-CZ"/>
        </w:rPr>
      </w:pPr>
      <w:r w:rsidRPr="00C05782">
        <w:rPr>
          <w:rFonts w:ascii="Calibri" w:eastAsia="Times New Roman" w:hAnsi="Calibri" w:cs="Times New Roman"/>
          <w:lang w:eastAsia="cs-CZ"/>
        </w:rPr>
        <w:t>Zapsaná v obchodním rejstříku vedeném Krajským soudem v Brně pod spis. zn. B 6919</w:t>
      </w:r>
    </w:p>
    <w:p w14:paraId="15B17A5E" w14:textId="2A8F34B3" w:rsidR="00C05782" w:rsidRPr="00C05782" w:rsidRDefault="00C05782" w:rsidP="00C05782">
      <w:pPr>
        <w:spacing w:after="0"/>
        <w:rPr>
          <w:rFonts w:ascii="Calibri" w:hAnsi="Calibri"/>
        </w:rPr>
      </w:pPr>
      <w:r w:rsidRPr="00C05782">
        <w:rPr>
          <w:rFonts w:ascii="Calibri" w:hAnsi="Calibri"/>
        </w:rPr>
        <w:t xml:space="preserve">Zastoupena: </w:t>
      </w:r>
      <w:r w:rsidR="00382E10">
        <w:rPr>
          <w:rFonts w:ascii="Calibri" w:hAnsi="Calibri"/>
        </w:rPr>
        <w:tab/>
      </w:r>
      <w:r w:rsidRPr="00C05782">
        <w:rPr>
          <w:rFonts w:ascii="Calibri" w:hAnsi="Calibri"/>
        </w:rPr>
        <w:t>Ing. Danielem Horákem, předsedou představenstva</w:t>
      </w:r>
      <w:r>
        <w:rPr>
          <w:rFonts w:ascii="Calibri" w:hAnsi="Calibri"/>
        </w:rPr>
        <w:t xml:space="preserve"> </w:t>
      </w:r>
    </w:p>
    <w:p w14:paraId="41DFD3F4" w14:textId="77777777" w:rsidR="00DB3E84" w:rsidRDefault="00BD3DD7" w:rsidP="003358C4">
      <w:pPr>
        <w:spacing w:after="0" w:line="240" w:lineRule="auto"/>
        <w:rPr>
          <w:rFonts w:ascii="Calibri" w:hAnsi="Calibri"/>
        </w:rPr>
      </w:pPr>
      <w:r>
        <w:rPr>
          <w:rFonts w:ascii="Calibri" w:hAnsi="Calibri"/>
        </w:rPr>
        <w:t>(dále jen „</w:t>
      </w:r>
      <w:r>
        <w:rPr>
          <w:rFonts w:ascii="Calibri" w:hAnsi="Calibri"/>
          <w:b/>
        </w:rPr>
        <w:t>KLIENT“</w:t>
      </w:r>
      <w:r>
        <w:rPr>
          <w:rFonts w:ascii="Calibri" w:hAnsi="Calibri"/>
        </w:rPr>
        <w:t>)</w:t>
      </w:r>
      <w:r w:rsidR="00DB3E84" w:rsidRPr="00DB3E84">
        <w:rPr>
          <w:rFonts w:ascii="Calibri" w:hAnsi="Calibri"/>
        </w:rPr>
        <w:t xml:space="preserve"> </w:t>
      </w:r>
    </w:p>
    <w:p w14:paraId="42D31E5E" w14:textId="77777777" w:rsidR="00BD3DD7" w:rsidRDefault="00BD3DD7" w:rsidP="003358C4">
      <w:pPr>
        <w:spacing w:after="0" w:line="240" w:lineRule="auto"/>
        <w:rPr>
          <w:rFonts w:ascii="Calibri" w:hAnsi="Calibri"/>
        </w:rPr>
      </w:pPr>
    </w:p>
    <w:p w14:paraId="3840D71D" w14:textId="77777777" w:rsidR="00BD3DD7" w:rsidRDefault="00BD3DD7" w:rsidP="00D3393B">
      <w:pPr>
        <w:spacing w:after="0" w:line="240" w:lineRule="auto"/>
        <w:jc w:val="both"/>
        <w:rPr>
          <w:rFonts w:ascii="Calibri" w:hAnsi="Calibri"/>
        </w:rPr>
      </w:pPr>
      <w:r>
        <w:rPr>
          <w:rFonts w:ascii="Calibri" w:hAnsi="Calibri"/>
        </w:rPr>
        <w:t>a</w:t>
      </w:r>
    </w:p>
    <w:p w14:paraId="2A893AA5" w14:textId="77777777" w:rsidR="00BD3DD7" w:rsidRPr="0085749E" w:rsidRDefault="00BD3DD7" w:rsidP="00D3393B">
      <w:pPr>
        <w:spacing w:after="0" w:line="240" w:lineRule="auto"/>
        <w:jc w:val="both"/>
        <w:rPr>
          <w:rFonts w:ascii="Calibri" w:hAnsi="Calibri"/>
        </w:rPr>
      </w:pPr>
    </w:p>
    <w:p w14:paraId="6D9B8DE0" w14:textId="77777777" w:rsidR="003358C4" w:rsidRPr="003358C4" w:rsidRDefault="003358C4" w:rsidP="003358C4">
      <w:pPr>
        <w:pStyle w:val="Zkladntext"/>
        <w:spacing w:after="0"/>
        <w:outlineLvl w:val="0"/>
        <w:rPr>
          <w:rFonts w:ascii="Calibri" w:hAnsi="Calibri"/>
          <w:b/>
          <w:sz w:val="22"/>
          <w:szCs w:val="22"/>
        </w:rPr>
      </w:pPr>
      <w:r w:rsidRPr="003358C4">
        <w:rPr>
          <w:rFonts w:ascii="Calibri" w:hAnsi="Calibri"/>
          <w:b/>
          <w:sz w:val="22"/>
          <w:szCs w:val="22"/>
        </w:rPr>
        <w:t>Dejvické divadlo o.p.s.</w:t>
      </w:r>
    </w:p>
    <w:p w14:paraId="039EC496" w14:textId="77777777" w:rsidR="003358C4" w:rsidRPr="003358C4" w:rsidRDefault="003358C4" w:rsidP="003358C4">
      <w:pPr>
        <w:pStyle w:val="Zkladntext"/>
        <w:spacing w:after="0"/>
        <w:outlineLvl w:val="0"/>
        <w:rPr>
          <w:rFonts w:ascii="Calibri" w:hAnsi="Calibri"/>
          <w:sz w:val="22"/>
          <w:szCs w:val="22"/>
        </w:rPr>
      </w:pPr>
      <w:r w:rsidRPr="003358C4">
        <w:rPr>
          <w:rFonts w:ascii="Calibri" w:hAnsi="Calibri"/>
          <w:sz w:val="22"/>
          <w:szCs w:val="22"/>
        </w:rPr>
        <w:t xml:space="preserve">Sídlo: </w:t>
      </w:r>
      <w:r w:rsidRPr="003358C4">
        <w:rPr>
          <w:rFonts w:ascii="Calibri" w:hAnsi="Calibri"/>
          <w:sz w:val="22"/>
          <w:szCs w:val="22"/>
        </w:rPr>
        <w:tab/>
      </w:r>
      <w:r w:rsidRPr="003358C4">
        <w:rPr>
          <w:rFonts w:ascii="Calibri" w:hAnsi="Calibri"/>
          <w:sz w:val="22"/>
          <w:szCs w:val="22"/>
        </w:rPr>
        <w:tab/>
      </w:r>
      <w:proofErr w:type="gramStart"/>
      <w:r w:rsidRPr="003358C4">
        <w:rPr>
          <w:rFonts w:ascii="Calibri" w:hAnsi="Calibri"/>
          <w:sz w:val="22"/>
          <w:szCs w:val="22"/>
        </w:rPr>
        <w:t>Zelená</w:t>
      </w:r>
      <w:proofErr w:type="gramEnd"/>
      <w:r w:rsidRPr="003358C4">
        <w:rPr>
          <w:rFonts w:ascii="Calibri" w:hAnsi="Calibri"/>
          <w:sz w:val="22"/>
          <w:szCs w:val="22"/>
        </w:rPr>
        <w:t xml:space="preserve"> 1084/15a, 160 00 Praha 6</w:t>
      </w:r>
      <w:r w:rsidRPr="003358C4">
        <w:rPr>
          <w:rFonts w:ascii="Calibri" w:hAnsi="Calibri"/>
          <w:sz w:val="22"/>
          <w:szCs w:val="22"/>
        </w:rPr>
        <w:tab/>
      </w:r>
      <w:r w:rsidRPr="003358C4">
        <w:rPr>
          <w:rFonts w:ascii="Calibri" w:hAnsi="Calibri"/>
          <w:sz w:val="22"/>
          <w:szCs w:val="22"/>
        </w:rPr>
        <w:tab/>
      </w:r>
    </w:p>
    <w:p w14:paraId="7CE86BDB" w14:textId="77777777" w:rsidR="003358C4" w:rsidRPr="003358C4" w:rsidRDefault="003358C4" w:rsidP="003358C4">
      <w:pPr>
        <w:pStyle w:val="Zkladntext"/>
        <w:spacing w:after="0"/>
        <w:outlineLvl w:val="0"/>
        <w:rPr>
          <w:rFonts w:ascii="Calibri" w:hAnsi="Calibri"/>
          <w:sz w:val="22"/>
          <w:szCs w:val="22"/>
        </w:rPr>
      </w:pPr>
      <w:r w:rsidRPr="003358C4">
        <w:rPr>
          <w:rFonts w:ascii="Calibri" w:hAnsi="Calibri"/>
          <w:sz w:val="22"/>
          <w:szCs w:val="22"/>
        </w:rPr>
        <w:t xml:space="preserve">IČ / DIČ: </w:t>
      </w:r>
      <w:r w:rsidRPr="003358C4">
        <w:rPr>
          <w:rFonts w:ascii="Calibri" w:hAnsi="Calibri"/>
          <w:sz w:val="22"/>
          <w:szCs w:val="22"/>
        </w:rPr>
        <w:tab/>
        <w:t>27157806 / CZ27157806</w:t>
      </w:r>
      <w:r w:rsidRPr="003358C4">
        <w:rPr>
          <w:rFonts w:ascii="Calibri" w:hAnsi="Calibri"/>
          <w:sz w:val="22"/>
          <w:szCs w:val="22"/>
        </w:rPr>
        <w:tab/>
      </w:r>
      <w:r w:rsidRPr="003358C4">
        <w:rPr>
          <w:rFonts w:ascii="Calibri" w:hAnsi="Calibri"/>
          <w:sz w:val="22"/>
          <w:szCs w:val="22"/>
        </w:rPr>
        <w:tab/>
      </w:r>
      <w:r w:rsidRPr="003358C4">
        <w:rPr>
          <w:rFonts w:ascii="Calibri" w:hAnsi="Calibri"/>
          <w:sz w:val="22"/>
          <w:szCs w:val="22"/>
        </w:rPr>
        <w:tab/>
      </w:r>
    </w:p>
    <w:p w14:paraId="7B7EA7B1" w14:textId="77777777" w:rsidR="003358C4" w:rsidRPr="003358C4" w:rsidRDefault="003358C4" w:rsidP="003358C4">
      <w:pPr>
        <w:pStyle w:val="Zkladntext"/>
        <w:spacing w:after="0"/>
        <w:outlineLvl w:val="0"/>
        <w:rPr>
          <w:rFonts w:ascii="Calibri" w:hAnsi="Calibri"/>
          <w:sz w:val="22"/>
          <w:szCs w:val="22"/>
        </w:rPr>
      </w:pPr>
      <w:r w:rsidRPr="003358C4">
        <w:rPr>
          <w:rFonts w:ascii="Calibri" w:hAnsi="Calibri"/>
          <w:sz w:val="22"/>
          <w:szCs w:val="22"/>
        </w:rPr>
        <w:t xml:space="preserve">Registrace: </w:t>
      </w:r>
      <w:r w:rsidRPr="003358C4">
        <w:rPr>
          <w:rFonts w:ascii="Calibri" w:hAnsi="Calibri"/>
          <w:sz w:val="22"/>
          <w:szCs w:val="22"/>
        </w:rPr>
        <w:tab/>
        <w:t>OR vedený MS Praha, oddíl O, vložka 333</w:t>
      </w:r>
    </w:p>
    <w:p w14:paraId="44F42A4F" w14:textId="77777777" w:rsidR="003358C4" w:rsidRPr="003358C4" w:rsidRDefault="003358C4" w:rsidP="003358C4">
      <w:pPr>
        <w:pStyle w:val="Zkladntext"/>
        <w:spacing w:after="0"/>
        <w:outlineLvl w:val="0"/>
        <w:rPr>
          <w:rFonts w:ascii="Calibri" w:hAnsi="Calibri"/>
          <w:sz w:val="22"/>
          <w:szCs w:val="22"/>
        </w:rPr>
      </w:pPr>
      <w:r w:rsidRPr="003358C4">
        <w:rPr>
          <w:rFonts w:ascii="Calibri" w:hAnsi="Calibri"/>
          <w:sz w:val="22"/>
          <w:szCs w:val="22"/>
        </w:rPr>
        <w:t xml:space="preserve">Číslo účtu: </w:t>
      </w:r>
      <w:r w:rsidRPr="003358C4">
        <w:rPr>
          <w:rFonts w:ascii="Calibri" w:hAnsi="Calibri"/>
          <w:sz w:val="22"/>
          <w:szCs w:val="22"/>
        </w:rPr>
        <w:tab/>
        <w:t>51-2582010207/0100</w:t>
      </w:r>
    </w:p>
    <w:p w14:paraId="66080006" w14:textId="77777777" w:rsidR="003358C4" w:rsidRPr="003358C4" w:rsidRDefault="003358C4" w:rsidP="003358C4">
      <w:pPr>
        <w:pStyle w:val="Zkladntext"/>
        <w:spacing w:after="0"/>
        <w:outlineLvl w:val="0"/>
        <w:rPr>
          <w:rFonts w:ascii="Calibri" w:hAnsi="Calibri"/>
          <w:sz w:val="22"/>
          <w:szCs w:val="22"/>
        </w:rPr>
      </w:pPr>
      <w:r w:rsidRPr="003358C4">
        <w:rPr>
          <w:rFonts w:ascii="Calibri" w:hAnsi="Calibri"/>
          <w:sz w:val="22"/>
          <w:szCs w:val="22"/>
        </w:rPr>
        <w:t>Zastoupen</w:t>
      </w:r>
      <w:r>
        <w:rPr>
          <w:rFonts w:ascii="Calibri" w:hAnsi="Calibri"/>
          <w:sz w:val="22"/>
          <w:szCs w:val="22"/>
        </w:rPr>
        <w:t>é</w:t>
      </w:r>
      <w:r w:rsidRPr="003358C4">
        <w:rPr>
          <w:rFonts w:ascii="Calibri" w:hAnsi="Calibri"/>
          <w:sz w:val="22"/>
          <w:szCs w:val="22"/>
        </w:rPr>
        <w:t>:</w:t>
      </w:r>
      <w:r w:rsidRPr="003358C4">
        <w:rPr>
          <w:rFonts w:ascii="Calibri" w:hAnsi="Calibri"/>
          <w:sz w:val="22"/>
          <w:szCs w:val="22"/>
        </w:rPr>
        <w:tab/>
        <w:t xml:space="preserve">Blankou Cichon, ředitelkou </w:t>
      </w:r>
    </w:p>
    <w:p w14:paraId="5BF5D286" w14:textId="0750F62E" w:rsidR="00BD3DD7" w:rsidRPr="003358C4" w:rsidRDefault="00BD3DD7" w:rsidP="003358C4">
      <w:pPr>
        <w:pStyle w:val="Zkladntext"/>
        <w:spacing w:after="0"/>
        <w:outlineLvl w:val="0"/>
        <w:rPr>
          <w:rFonts w:ascii="Calibri" w:hAnsi="Calibri"/>
          <w:sz w:val="22"/>
          <w:szCs w:val="22"/>
        </w:rPr>
      </w:pPr>
      <w:r w:rsidRPr="003358C4">
        <w:rPr>
          <w:rFonts w:ascii="Calibri" w:hAnsi="Calibri"/>
          <w:sz w:val="22"/>
          <w:szCs w:val="22"/>
        </w:rPr>
        <w:t xml:space="preserve">(dále jen </w:t>
      </w:r>
      <w:r w:rsidRPr="009D60D3">
        <w:rPr>
          <w:rFonts w:ascii="Calibri" w:hAnsi="Calibri"/>
          <w:b/>
          <w:sz w:val="22"/>
          <w:szCs w:val="22"/>
        </w:rPr>
        <w:t>“DIVADLO</w:t>
      </w:r>
      <w:r w:rsidRPr="003358C4">
        <w:rPr>
          <w:rFonts w:ascii="Calibri" w:hAnsi="Calibri"/>
          <w:sz w:val="22"/>
          <w:szCs w:val="22"/>
        </w:rPr>
        <w:t>“</w:t>
      </w:r>
      <w:r w:rsidR="00C05782">
        <w:rPr>
          <w:rFonts w:ascii="Calibri" w:hAnsi="Calibri"/>
          <w:sz w:val="22"/>
          <w:szCs w:val="22"/>
        </w:rPr>
        <w:t xml:space="preserve"> nebo „</w:t>
      </w:r>
      <w:r w:rsidR="00C05782" w:rsidRPr="00C05782">
        <w:rPr>
          <w:rFonts w:ascii="Calibri" w:hAnsi="Calibri"/>
          <w:b/>
          <w:bCs/>
          <w:sz w:val="22"/>
          <w:szCs w:val="22"/>
        </w:rPr>
        <w:t>DD</w:t>
      </w:r>
      <w:r w:rsidR="00C05782">
        <w:rPr>
          <w:rFonts w:ascii="Calibri" w:hAnsi="Calibri"/>
          <w:sz w:val="22"/>
          <w:szCs w:val="22"/>
        </w:rPr>
        <w:t>“</w:t>
      </w:r>
      <w:r w:rsidRPr="003358C4">
        <w:rPr>
          <w:rFonts w:ascii="Calibri" w:hAnsi="Calibri"/>
          <w:sz w:val="22"/>
          <w:szCs w:val="22"/>
        </w:rPr>
        <w:t xml:space="preserve">) </w:t>
      </w:r>
    </w:p>
    <w:p w14:paraId="009A518D" w14:textId="77777777" w:rsidR="00BD3DD7" w:rsidRDefault="00BD3DD7" w:rsidP="00D3393B">
      <w:pPr>
        <w:spacing w:after="0" w:line="240" w:lineRule="auto"/>
        <w:jc w:val="center"/>
        <w:rPr>
          <w:rFonts w:ascii="Calibri" w:hAnsi="Calibri"/>
          <w:b/>
          <w:szCs w:val="24"/>
        </w:rPr>
      </w:pPr>
    </w:p>
    <w:p w14:paraId="3B372CCB" w14:textId="77777777" w:rsidR="00BD3DD7" w:rsidRDefault="00BD3DD7" w:rsidP="00D3393B">
      <w:pPr>
        <w:spacing w:after="0" w:line="240" w:lineRule="auto"/>
        <w:jc w:val="center"/>
        <w:rPr>
          <w:rFonts w:ascii="Calibri" w:hAnsi="Calibri"/>
          <w:b/>
          <w:szCs w:val="24"/>
        </w:rPr>
      </w:pPr>
      <w:r>
        <w:rPr>
          <w:rFonts w:ascii="Calibri" w:hAnsi="Calibri"/>
          <w:b/>
          <w:szCs w:val="24"/>
        </w:rPr>
        <w:t>uzavírají tuto smlouvu o zajištění reklamy a propagace</w:t>
      </w:r>
    </w:p>
    <w:p w14:paraId="4EBE45C8" w14:textId="77777777" w:rsidR="00BD3DD7" w:rsidRDefault="00BD3DD7" w:rsidP="00D3393B">
      <w:pPr>
        <w:spacing w:after="0" w:line="240" w:lineRule="auto"/>
        <w:jc w:val="center"/>
        <w:rPr>
          <w:rFonts w:ascii="Calibri" w:hAnsi="Calibri"/>
          <w:b/>
          <w:szCs w:val="24"/>
        </w:rPr>
      </w:pPr>
    </w:p>
    <w:p w14:paraId="7487ED62" w14:textId="77777777" w:rsidR="00BD3DD7" w:rsidRDefault="00BD3DD7" w:rsidP="00D3393B">
      <w:pPr>
        <w:spacing w:after="0" w:line="240" w:lineRule="auto"/>
        <w:jc w:val="center"/>
        <w:rPr>
          <w:rFonts w:ascii="Calibri" w:hAnsi="Calibri"/>
          <w:b/>
          <w:szCs w:val="24"/>
        </w:rPr>
      </w:pPr>
      <w:r>
        <w:rPr>
          <w:rFonts w:ascii="Calibri" w:hAnsi="Calibri"/>
          <w:b/>
          <w:szCs w:val="24"/>
        </w:rPr>
        <w:t>I.</w:t>
      </w:r>
    </w:p>
    <w:p w14:paraId="1DAABFBD" w14:textId="77777777" w:rsidR="00BD3DD7" w:rsidRDefault="00BD3DD7" w:rsidP="00D3393B">
      <w:pPr>
        <w:spacing w:after="0" w:line="240" w:lineRule="auto"/>
        <w:jc w:val="center"/>
        <w:rPr>
          <w:rFonts w:ascii="Calibri" w:hAnsi="Calibri"/>
          <w:b/>
          <w:szCs w:val="24"/>
        </w:rPr>
      </w:pPr>
      <w:r>
        <w:rPr>
          <w:rFonts w:ascii="Calibri" w:hAnsi="Calibri"/>
          <w:b/>
          <w:szCs w:val="24"/>
        </w:rPr>
        <w:t>PŘEDMĚT SMLOUVY</w:t>
      </w:r>
    </w:p>
    <w:p w14:paraId="3A8A884F" w14:textId="77777777" w:rsidR="00BD3DD7" w:rsidRDefault="00BD3DD7" w:rsidP="00D3393B">
      <w:pPr>
        <w:spacing w:after="0" w:line="240" w:lineRule="auto"/>
        <w:jc w:val="center"/>
        <w:rPr>
          <w:rFonts w:ascii="Calibri" w:hAnsi="Calibri"/>
          <w:b/>
          <w:szCs w:val="24"/>
        </w:rPr>
      </w:pPr>
    </w:p>
    <w:p w14:paraId="6F9BFF96" w14:textId="7B005ECA" w:rsidR="00BD3DD7" w:rsidRPr="00546FED" w:rsidRDefault="00BD3DD7" w:rsidP="00546FED">
      <w:pPr>
        <w:pStyle w:val="Odstavecseseznamem"/>
        <w:numPr>
          <w:ilvl w:val="0"/>
          <w:numId w:val="15"/>
        </w:numPr>
        <w:spacing w:after="0" w:line="240" w:lineRule="auto"/>
        <w:rPr>
          <w:rFonts w:ascii="Calibri" w:hAnsi="Calibri"/>
          <w:b/>
          <w:szCs w:val="24"/>
        </w:rPr>
      </w:pPr>
      <w:r w:rsidRPr="00546FED">
        <w:rPr>
          <w:rFonts w:ascii="Calibri" w:hAnsi="Calibri"/>
          <w:szCs w:val="24"/>
        </w:rPr>
        <w:t>DIVADLO</w:t>
      </w:r>
      <w:r w:rsidRPr="00546FED">
        <w:rPr>
          <w:rFonts w:ascii="Calibri" w:hAnsi="Calibri"/>
          <w:b/>
          <w:szCs w:val="24"/>
        </w:rPr>
        <w:t xml:space="preserve"> </w:t>
      </w:r>
      <w:r w:rsidRPr="00546FED">
        <w:rPr>
          <w:rFonts w:ascii="Calibri" w:hAnsi="Calibri"/>
          <w:szCs w:val="24"/>
        </w:rPr>
        <w:t xml:space="preserve">se zavazuje </w:t>
      </w:r>
      <w:r w:rsidR="00C05782">
        <w:rPr>
          <w:rFonts w:ascii="Calibri" w:hAnsi="Calibri"/>
          <w:szCs w:val="24"/>
        </w:rPr>
        <w:t xml:space="preserve">řádně a včas </w:t>
      </w:r>
      <w:r w:rsidRPr="00546FED">
        <w:rPr>
          <w:rFonts w:ascii="Calibri" w:hAnsi="Calibri"/>
          <w:szCs w:val="24"/>
        </w:rPr>
        <w:t>zajistit po dobu platnosti smlouvy reklamu a propagaci KLIENTA prostřednictvím následujících reklamních služeb:</w:t>
      </w:r>
    </w:p>
    <w:p w14:paraId="4EA902DF" w14:textId="77777777" w:rsidR="00BD3DD7" w:rsidRDefault="00BD3DD7" w:rsidP="00546FED">
      <w:pPr>
        <w:spacing w:after="0" w:line="240" w:lineRule="auto"/>
        <w:ind w:left="360"/>
        <w:rPr>
          <w:rFonts w:ascii="Calibri" w:hAnsi="Calibri"/>
          <w:szCs w:val="24"/>
        </w:rPr>
      </w:pPr>
    </w:p>
    <w:p w14:paraId="44DFF5B6" w14:textId="77777777" w:rsidR="00866487" w:rsidRPr="005B219B" w:rsidRDefault="00866487" w:rsidP="00866487">
      <w:pPr>
        <w:pStyle w:val="Odstavecseseznamem"/>
        <w:numPr>
          <w:ilvl w:val="0"/>
          <w:numId w:val="10"/>
        </w:numPr>
        <w:spacing w:after="0" w:line="240" w:lineRule="auto"/>
        <w:ind w:left="720"/>
        <w:jc w:val="both"/>
        <w:rPr>
          <w:rFonts w:ascii="Calibri" w:hAnsi="Calibri"/>
          <w:b/>
          <w:szCs w:val="24"/>
        </w:rPr>
      </w:pPr>
      <w:r w:rsidRPr="005B219B">
        <w:rPr>
          <w:rFonts w:ascii="Calibri" w:hAnsi="Calibri"/>
          <w:szCs w:val="24"/>
        </w:rPr>
        <w:t xml:space="preserve">uvedením reklamního loga KLIENTA na tzv. </w:t>
      </w:r>
      <w:r w:rsidRPr="005B219B">
        <w:rPr>
          <w:rFonts w:ascii="Calibri" w:hAnsi="Calibri"/>
          <w:b/>
          <w:szCs w:val="24"/>
        </w:rPr>
        <w:t>"sponzorském panelu"</w:t>
      </w:r>
      <w:r w:rsidRPr="005B219B">
        <w:rPr>
          <w:rFonts w:ascii="Calibri" w:hAnsi="Calibri"/>
          <w:szCs w:val="24"/>
        </w:rPr>
        <w:t xml:space="preserve"> umístěném ve foyer DIVADLA po dobu platnosti smlouvy</w:t>
      </w:r>
    </w:p>
    <w:p w14:paraId="5EE212A5" w14:textId="7212D054" w:rsidR="00866487" w:rsidRPr="00546FED" w:rsidRDefault="00866487" w:rsidP="00866487">
      <w:pPr>
        <w:pStyle w:val="Odstavecseseznamem"/>
        <w:numPr>
          <w:ilvl w:val="0"/>
          <w:numId w:val="10"/>
        </w:numPr>
        <w:spacing w:after="0" w:line="240" w:lineRule="auto"/>
        <w:ind w:left="720"/>
        <w:jc w:val="both"/>
        <w:rPr>
          <w:rFonts w:ascii="Calibri" w:hAnsi="Calibri"/>
          <w:b/>
          <w:szCs w:val="24"/>
        </w:rPr>
      </w:pPr>
      <w:r w:rsidRPr="005B219B">
        <w:rPr>
          <w:rFonts w:ascii="Calibri" w:hAnsi="Calibri"/>
          <w:szCs w:val="24"/>
        </w:rPr>
        <w:t xml:space="preserve">umístěním loga KLIENTA a textu „sponzor DD“ v níže uvedených </w:t>
      </w:r>
      <w:r w:rsidR="00104B01">
        <w:rPr>
          <w:rFonts w:ascii="Calibri" w:hAnsi="Calibri"/>
          <w:szCs w:val="24"/>
        </w:rPr>
        <w:t>médiích</w:t>
      </w:r>
      <w:r w:rsidR="00104B01" w:rsidRPr="005B219B">
        <w:rPr>
          <w:rFonts w:ascii="Calibri" w:hAnsi="Calibri"/>
          <w:szCs w:val="24"/>
        </w:rPr>
        <w:t xml:space="preserve"> </w:t>
      </w:r>
      <w:r w:rsidRPr="005B219B">
        <w:rPr>
          <w:rFonts w:ascii="Calibri" w:hAnsi="Calibri"/>
          <w:szCs w:val="24"/>
        </w:rPr>
        <w:t>DD</w:t>
      </w:r>
    </w:p>
    <w:p w14:paraId="21F22161" w14:textId="77777777" w:rsidR="00866487" w:rsidRPr="00546FED" w:rsidRDefault="00866487" w:rsidP="00866487">
      <w:pPr>
        <w:pStyle w:val="Odstavecseseznamem"/>
        <w:numPr>
          <w:ilvl w:val="0"/>
          <w:numId w:val="4"/>
        </w:numPr>
        <w:tabs>
          <w:tab w:val="num" w:pos="1380"/>
        </w:tabs>
        <w:spacing w:after="0" w:line="240" w:lineRule="auto"/>
        <w:ind w:left="1080"/>
        <w:jc w:val="both"/>
        <w:rPr>
          <w:rFonts w:ascii="Calibri" w:hAnsi="Calibri"/>
          <w:b/>
          <w:szCs w:val="24"/>
        </w:rPr>
      </w:pPr>
      <w:r w:rsidRPr="00546FED">
        <w:rPr>
          <w:rFonts w:ascii="Calibri" w:hAnsi="Calibri"/>
          <w:szCs w:val="24"/>
        </w:rPr>
        <w:t xml:space="preserve">měsíční periodická tiskovina s programem </w:t>
      </w:r>
      <w:r w:rsidRPr="008B7688">
        <w:rPr>
          <w:rFonts w:ascii="Calibri" w:hAnsi="Calibri"/>
          <w:caps/>
          <w:szCs w:val="24"/>
        </w:rPr>
        <w:t>divadla</w:t>
      </w:r>
    </w:p>
    <w:p w14:paraId="60F74D1E" w14:textId="7215129C" w:rsidR="00866487" w:rsidRPr="00546FED" w:rsidRDefault="00866487" w:rsidP="00866487">
      <w:pPr>
        <w:pStyle w:val="Odstavecseseznamem"/>
        <w:numPr>
          <w:ilvl w:val="0"/>
          <w:numId w:val="4"/>
        </w:numPr>
        <w:tabs>
          <w:tab w:val="num" w:pos="1380"/>
        </w:tabs>
        <w:spacing w:after="0" w:line="240" w:lineRule="auto"/>
        <w:ind w:left="1080"/>
        <w:jc w:val="both"/>
        <w:rPr>
          <w:rFonts w:ascii="Calibri" w:hAnsi="Calibri"/>
          <w:b/>
          <w:szCs w:val="24"/>
        </w:rPr>
      </w:pPr>
      <w:r w:rsidRPr="00546FED">
        <w:rPr>
          <w:rFonts w:ascii="Calibri" w:hAnsi="Calibri"/>
          <w:szCs w:val="24"/>
        </w:rPr>
        <w:t xml:space="preserve">v programech </w:t>
      </w:r>
      <w:r w:rsidR="007D7738">
        <w:rPr>
          <w:rFonts w:ascii="Calibri" w:hAnsi="Calibri"/>
          <w:szCs w:val="24"/>
        </w:rPr>
        <w:t xml:space="preserve">a na plakátech </w:t>
      </w:r>
      <w:r w:rsidRPr="00546FED">
        <w:rPr>
          <w:rFonts w:ascii="Calibri" w:hAnsi="Calibri"/>
          <w:szCs w:val="24"/>
        </w:rPr>
        <w:t>k inscenacím vzniklých v období platnosti smlouvy</w:t>
      </w:r>
    </w:p>
    <w:p w14:paraId="0A5671A9" w14:textId="77777777" w:rsidR="00866487" w:rsidRPr="00546FED" w:rsidRDefault="00866487" w:rsidP="00866487">
      <w:pPr>
        <w:pStyle w:val="Odstavecseseznamem"/>
        <w:numPr>
          <w:ilvl w:val="0"/>
          <w:numId w:val="4"/>
        </w:numPr>
        <w:tabs>
          <w:tab w:val="num" w:pos="1380"/>
        </w:tabs>
        <w:spacing w:after="0" w:line="240" w:lineRule="auto"/>
        <w:ind w:left="1080"/>
        <w:jc w:val="both"/>
        <w:rPr>
          <w:rFonts w:ascii="Calibri" w:hAnsi="Calibri"/>
          <w:b/>
          <w:szCs w:val="24"/>
        </w:rPr>
      </w:pPr>
      <w:r w:rsidRPr="00546FED">
        <w:rPr>
          <w:rFonts w:ascii="Calibri" w:hAnsi="Calibri"/>
          <w:szCs w:val="24"/>
        </w:rPr>
        <w:t xml:space="preserve">webové stránky </w:t>
      </w:r>
      <w:r w:rsidRPr="008B7688">
        <w:rPr>
          <w:rFonts w:ascii="Calibri" w:hAnsi="Calibri"/>
          <w:caps/>
          <w:szCs w:val="24"/>
        </w:rPr>
        <w:t>divadla</w:t>
      </w:r>
    </w:p>
    <w:p w14:paraId="31531A3E" w14:textId="77777777" w:rsidR="00866487" w:rsidRPr="00546FED" w:rsidRDefault="00866487" w:rsidP="00866487">
      <w:pPr>
        <w:pStyle w:val="Odstavecseseznamem"/>
        <w:numPr>
          <w:ilvl w:val="0"/>
          <w:numId w:val="10"/>
        </w:numPr>
        <w:spacing w:after="0" w:line="240" w:lineRule="auto"/>
        <w:ind w:left="720"/>
        <w:jc w:val="both"/>
        <w:rPr>
          <w:rFonts w:ascii="Calibri" w:hAnsi="Calibri"/>
          <w:szCs w:val="24"/>
        </w:rPr>
      </w:pPr>
      <w:r>
        <w:rPr>
          <w:rFonts w:ascii="Calibri" w:hAnsi="Calibri"/>
          <w:szCs w:val="24"/>
        </w:rPr>
        <w:t>dalšími marketingovými aktivitami dle dohody</w:t>
      </w:r>
    </w:p>
    <w:p w14:paraId="5C2278B1" w14:textId="77777777" w:rsidR="00866487" w:rsidRDefault="00866487" w:rsidP="00866487">
      <w:pPr>
        <w:spacing w:after="0" w:line="240" w:lineRule="auto"/>
        <w:jc w:val="both"/>
        <w:rPr>
          <w:rFonts w:ascii="Calibri" w:hAnsi="Calibri"/>
          <w:b/>
          <w:szCs w:val="24"/>
        </w:rPr>
      </w:pPr>
    </w:p>
    <w:p w14:paraId="317CF2AC" w14:textId="77777777" w:rsidR="00866487" w:rsidRPr="00546FED" w:rsidRDefault="00866487" w:rsidP="00866487">
      <w:pPr>
        <w:pStyle w:val="Odstavecseseznamem"/>
        <w:numPr>
          <w:ilvl w:val="0"/>
          <w:numId w:val="15"/>
        </w:numPr>
        <w:spacing w:after="0" w:line="240" w:lineRule="auto"/>
        <w:rPr>
          <w:rFonts w:ascii="Calibri" w:hAnsi="Calibri"/>
          <w:b/>
          <w:szCs w:val="24"/>
        </w:rPr>
      </w:pPr>
      <w:r w:rsidRPr="00546FED">
        <w:rPr>
          <w:rFonts w:ascii="Calibri" w:hAnsi="Calibri"/>
          <w:szCs w:val="24"/>
        </w:rPr>
        <w:t>DIVADLO</w:t>
      </w:r>
      <w:r>
        <w:rPr>
          <w:rFonts w:ascii="Calibri" w:hAnsi="Calibri"/>
          <w:b/>
          <w:szCs w:val="24"/>
        </w:rPr>
        <w:t xml:space="preserve"> </w:t>
      </w:r>
      <w:r>
        <w:rPr>
          <w:rFonts w:ascii="Calibri" w:hAnsi="Calibri"/>
          <w:szCs w:val="24"/>
        </w:rPr>
        <w:t>se zavazuje KLIENTOVI po dobu trvání smlouvy:</w:t>
      </w:r>
    </w:p>
    <w:p w14:paraId="21767831" w14:textId="1305D056" w:rsidR="00866487" w:rsidRPr="00164459" w:rsidRDefault="00866487" w:rsidP="00866487">
      <w:pPr>
        <w:pStyle w:val="Odstavecseseznamem"/>
        <w:numPr>
          <w:ilvl w:val="0"/>
          <w:numId w:val="16"/>
        </w:numPr>
        <w:spacing w:after="0" w:line="240" w:lineRule="auto"/>
        <w:rPr>
          <w:rFonts w:ascii="Calibri" w:hAnsi="Calibri"/>
          <w:szCs w:val="24"/>
        </w:rPr>
      </w:pPr>
      <w:r>
        <w:rPr>
          <w:rFonts w:ascii="Calibri" w:hAnsi="Calibri"/>
          <w:szCs w:val="24"/>
        </w:rPr>
        <w:t>p</w:t>
      </w:r>
      <w:r w:rsidRPr="00546FED">
        <w:rPr>
          <w:rFonts w:ascii="Calibri" w:hAnsi="Calibri"/>
          <w:szCs w:val="24"/>
        </w:rPr>
        <w:t xml:space="preserve">oskytnout čestné vstupenky na </w:t>
      </w:r>
      <w:r w:rsidR="007D7738" w:rsidRPr="007D7738">
        <w:rPr>
          <w:rFonts w:ascii="Calibri" w:hAnsi="Calibri"/>
          <w:szCs w:val="24"/>
        </w:rPr>
        <w:t>VIP, I. a II.</w:t>
      </w:r>
      <w:r w:rsidR="007D7738">
        <w:rPr>
          <w:rFonts w:ascii="Calibri" w:hAnsi="Calibri"/>
          <w:szCs w:val="24"/>
        </w:rPr>
        <w:t xml:space="preserve"> </w:t>
      </w:r>
      <w:r w:rsidRPr="00546FED">
        <w:rPr>
          <w:rFonts w:ascii="Calibri" w:hAnsi="Calibri"/>
          <w:szCs w:val="24"/>
        </w:rPr>
        <w:t xml:space="preserve">premiéru nové </w:t>
      </w:r>
      <w:r w:rsidRPr="00164459">
        <w:rPr>
          <w:rFonts w:ascii="Calibri" w:hAnsi="Calibri"/>
          <w:szCs w:val="24"/>
        </w:rPr>
        <w:t xml:space="preserve">inscenace DD v počtu </w:t>
      </w:r>
      <w:r w:rsidR="007D7738" w:rsidRPr="00164459">
        <w:rPr>
          <w:rFonts w:ascii="Calibri" w:hAnsi="Calibri"/>
          <w:szCs w:val="24"/>
        </w:rPr>
        <w:t>4</w:t>
      </w:r>
      <w:r w:rsidRPr="00164459">
        <w:rPr>
          <w:rFonts w:ascii="Calibri" w:hAnsi="Calibri"/>
          <w:szCs w:val="24"/>
        </w:rPr>
        <w:t xml:space="preserve"> ks</w:t>
      </w:r>
    </w:p>
    <w:p w14:paraId="58EDC31F" w14:textId="61161FE6" w:rsidR="00866487" w:rsidRDefault="00866487" w:rsidP="00866487">
      <w:pPr>
        <w:pStyle w:val="Odstavecseseznamem"/>
        <w:numPr>
          <w:ilvl w:val="0"/>
          <w:numId w:val="16"/>
        </w:numPr>
        <w:spacing w:after="0" w:line="240" w:lineRule="auto"/>
        <w:rPr>
          <w:rFonts w:ascii="Calibri" w:hAnsi="Calibri"/>
          <w:szCs w:val="24"/>
        </w:rPr>
      </w:pPr>
      <w:r w:rsidRPr="00164459">
        <w:rPr>
          <w:rFonts w:ascii="Calibri" w:hAnsi="Calibri"/>
          <w:szCs w:val="24"/>
        </w:rPr>
        <w:t xml:space="preserve">poskytnout čestné vstupenky na představení DD v počtu </w:t>
      </w:r>
      <w:r w:rsidR="007D7738" w:rsidRPr="00164459">
        <w:rPr>
          <w:rFonts w:ascii="Calibri" w:hAnsi="Calibri"/>
          <w:szCs w:val="24"/>
        </w:rPr>
        <w:t>40</w:t>
      </w:r>
      <w:r w:rsidRPr="00164459">
        <w:rPr>
          <w:rFonts w:ascii="Calibri" w:hAnsi="Calibri"/>
          <w:szCs w:val="24"/>
        </w:rPr>
        <w:t xml:space="preserve"> ks</w:t>
      </w:r>
      <w:r>
        <w:rPr>
          <w:rFonts w:ascii="Calibri" w:hAnsi="Calibri"/>
          <w:szCs w:val="24"/>
        </w:rPr>
        <w:t xml:space="preserve"> měsíčně</w:t>
      </w:r>
      <w:r w:rsidR="007D7738">
        <w:rPr>
          <w:rFonts w:ascii="Calibri" w:hAnsi="Calibri"/>
          <w:szCs w:val="24"/>
        </w:rPr>
        <w:t xml:space="preserve"> </w:t>
      </w:r>
      <w:r w:rsidR="007D7738" w:rsidRPr="007D7738">
        <w:rPr>
          <w:rFonts w:ascii="Calibri" w:hAnsi="Calibri"/>
          <w:szCs w:val="24"/>
        </w:rPr>
        <w:t>(max. 8 na představení)</w:t>
      </w:r>
    </w:p>
    <w:p w14:paraId="34635581" w14:textId="77777777" w:rsidR="00866487" w:rsidRDefault="00866487" w:rsidP="00866487">
      <w:pPr>
        <w:spacing w:after="0" w:line="240" w:lineRule="auto"/>
        <w:rPr>
          <w:rFonts w:ascii="Calibri" w:hAnsi="Calibri"/>
          <w:szCs w:val="24"/>
        </w:rPr>
      </w:pPr>
    </w:p>
    <w:p w14:paraId="61D3F626" w14:textId="10A47B3C" w:rsidR="00E033F5" w:rsidRDefault="00E033F5" w:rsidP="00E033F5">
      <w:r w:rsidRPr="008B7688">
        <w:t>V souvislosti s výpadkem plnění v důsledku vyšší moci (</w:t>
      </w:r>
      <w:r w:rsidR="00C05782" w:rsidRPr="008B7688">
        <w:t xml:space="preserve">např. </w:t>
      </w:r>
      <w:r w:rsidRPr="008B7688">
        <w:t>pandemie COVID-19) se DIVADLO zavazuje KLIENTOVI prodloužit možnost čerpání nevyzvednutých vstupenek o dobu, po kterou bylo DIVADLO uzavřeno.</w:t>
      </w:r>
    </w:p>
    <w:p w14:paraId="1B970A2A" w14:textId="77777777" w:rsidR="00866487" w:rsidRDefault="00866487" w:rsidP="00866487">
      <w:pPr>
        <w:spacing w:after="0" w:line="240" w:lineRule="auto"/>
        <w:rPr>
          <w:rFonts w:ascii="Calibri" w:hAnsi="Calibri"/>
          <w:szCs w:val="24"/>
        </w:rPr>
      </w:pPr>
    </w:p>
    <w:p w14:paraId="0C6DB87D" w14:textId="77777777" w:rsidR="00BD3DD7" w:rsidRDefault="00BD3DD7" w:rsidP="00D3393B">
      <w:pPr>
        <w:spacing w:after="0" w:line="240" w:lineRule="auto"/>
        <w:jc w:val="center"/>
        <w:rPr>
          <w:rFonts w:ascii="Calibri" w:hAnsi="Calibri"/>
          <w:b/>
          <w:szCs w:val="24"/>
        </w:rPr>
      </w:pPr>
      <w:r>
        <w:rPr>
          <w:rFonts w:ascii="Calibri" w:hAnsi="Calibri"/>
          <w:b/>
          <w:szCs w:val="24"/>
        </w:rPr>
        <w:t>II.</w:t>
      </w:r>
    </w:p>
    <w:p w14:paraId="684B54F8" w14:textId="77777777" w:rsidR="00BD3DD7" w:rsidRDefault="00BD3DD7" w:rsidP="00D3393B">
      <w:pPr>
        <w:spacing w:after="0" w:line="240" w:lineRule="auto"/>
        <w:jc w:val="center"/>
        <w:rPr>
          <w:rFonts w:ascii="Calibri" w:hAnsi="Calibri"/>
          <w:b/>
          <w:szCs w:val="24"/>
        </w:rPr>
      </w:pPr>
      <w:r>
        <w:rPr>
          <w:rFonts w:ascii="Calibri" w:hAnsi="Calibri"/>
          <w:b/>
          <w:szCs w:val="24"/>
        </w:rPr>
        <w:t>CENA A PLATEBNÍ PODMÍNKY</w:t>
      </w:r>
    </w:p>
    <w:p w14:paraId="2D07ABD3" w14:textId="77777777" w:rsidR="00BD3DD7" w:rsidRDefault="00BD3DD7" w:rsidP="00D3393B">
      <w:pPr>
        <w:spacing w:after="0" w:line="240" w:lineRule="auto"/>
        <w:jc w:val="center"/>
        <w:rPr>
          <w:rFonts w:ascii="Calibri" w:hAnsi="Calibri"/>
          <w:b/>
          <w:szCs w:val="24"/>
        </w:rPr>
      </w:pPr>
    </w:p>
    <w:p w14:paraId="1A578F8D" w14:textId="330F274B" w:rsidR="00546FED" w:rsidRDefault="00BD3DD7" w:rsidP="00546FED">
      <w:pPr>
        <w:pStyle w:val="Odstavecseseznamem"/>
        <w:numPr>
          <w:ilvl w:val="0"/>
          <w:numId w:val="17"/>
        </w:numPr>
        <w:spacing w:after="0" w:line="240" w:lineRule="auto"/>
        <w:rPr>
          <w:rFonts w:ascii="Calibri" w:hAnsi="Calibri"/>
          <w:szCs w:val="24"/>
        </w:rPr>
      </w:pPr>
      <w:r w:rsidRPr="00546FED">
        <w:rPr>
          <w:rFonts w:ascii="Calibri" w:hAnsi="Calibri"/>
          <w:szCs w:val="24"/>
        </w:rPr>
        <w:t xml:space="preserve">KLIENT se zavazuje zaplatit DIVADLU za </w:t>
      </w:r>
      <w:r w:rsidR="00104B01">
        <w:rPr>
          <w:rFonts w:ascii="Calibri" w:hAnsi="Calibri"/>
          <w:szCs w:val="24"/>
        </w:rPr>
        <w:t xml:space="preserve">řádné </w:t>
      </w:r>
      <w:r w:rsidRPr="00546FED">
        <w:rPr>
          <w:rFonts w:ascii="Calibri" w:hAnsi="Calibri"/>
          <w:szCs w:val="24"/>
        </w:rPr>
        <w:t>zajištění reklamy a propagace uvedené jako předmět plnění této smlouvy v článku I. smluvní cenu, která činí</w:t>
      </w:r>
      <w:r w:rsidR="009D60D3">
        <w:rPr>
          <w:rFonts w:ascii="Calibri" w:hAnsi="Calibri"/>
          <w:szCs w:val="24"/>
        </w:rPr>
        <w:t xml:space="preserve"> </w:t>
      </w:r>
      <w:proofErr w:type="gramStart"/>
      <w:r w:rsidR="007D7738">
        <w:rPr>
          <w:rFonts w:ascii="Calibri" w:hAnsi="Calibri"/>
          <w:szCs w:val="24"/>
        </w:rPr>
        <w:t>400.000</w:t>
      </w:r>
      <w:r w:rsidR="007D7738">
        <w:rPr>
          <w:rFonts w:ascii="Calibri" w:hAnsi="Calibri"/>
          <w:b/>
          <w:szCs w:val="24"/>
        </w:rPr>
        <w:t>,-</w:t>
      </w:r>
      <w:proofErr w:type="gramEnd"/>
      <w:r w:rsidR="009D60D3" w:rsidRPr="009D60D3">
        <w:rPr>
          <w:rFonts w:ascii="Calibri" w:hAnsi="Calibri"/>
          <w:b/>
          <w:szCs w:val="24"/>
        </w:rPr>
        <w:t xml:space="preserve"> </w:t>
      </w:r>
      <w:r w:rsidRPr="00546FED">
        <w:rPr>
          <w:rFonts w:ascii="Calibri" w:hAnsi="Calibri"/>
          <w:b/>
          <w:szCs w:val="24"/>
        </w:rPr>
        <w:t xml:space="preserve">Kč </w:t>
      </w:r>
      <w:r w:rsidR="007D7738">
        <w:rPr>
          <w:rFonts w:ascii="Calibri" w:hAnsi="Calibri"/>
          <w:b/>
          <w:szCs w:val="24"/>
        </w:rPr>
        <w:t xml:space="preserve">ročně </w:t>
      </w:r>
      <w:r w:rsidRPr="00546FED">
        <w:rPr>
          <w:rFonts w:ascii="Calibri" w:hAnsi="Calibri"/>
          <w:szCs w:val="24"/>
        </w:rPr>
        <w:t xml:space="preserve">(slovy: </w:t>
      </w:r>
      <w:r w:rsidR="00F811C6">
        <w:rPr>
          <w:rFonts w:ascii="Calibri" w:hAnsi="Calibri"/>
          <w:szCs w:val="24"/>
        </w:rPr>
        <w:t xml:space="preserve"> </w:t>
      </w:r>
      <w:r w:rsidR="007D7738">
        <w:rPr>
          <w:rFonts w:ascii="Calibri" w:hAnsi="Calibri"/>
          <w:szCs w:val="24"/>
        </w:rPr>
        <w:t>čtyři sta tisíc</w:t>
      </w:r>
      <w:r w:rsidRPr="00546FED">
        <w:rPr>
          <w:rFonts w:ascii="Calibri" w:hAnsi="Calibri"/>
          <w:szCs w:val="24"/>
        </w:rPr>
        <w:t xml:space="preserve"> korun českých).  </w:t>
      </w:r>
      <w:r w:rsidR="008B7688" w:rsidRPr="008B7688">
        <w:rPr>
          <w:rFonts w:ascii="Calibri" w:hAnsi="Calibri"/>
          <w:szCs w:val="24"/>
        </w:rPr>
        <w:t>Uveden</w:t>
      </w:r>
      <w:r w:rsidR="008B7688">
        <w:rPr>
          <w:rFonts w:ascii="Calibri" w:hAnsi="Calibri"/>
          <w:szCs w:val="24"/>
        </w:rPr>
        <w:t>á</w:t>
      </w:r>
      <w:r w:rsidR="008B7688" w:rsidRPr="008B7688">
        <w:rPr>
          <w:rFonts w:ascii="Calibri" w:hAnsi="Calibri"/>
          <w:szCs w:val="24"/>
        </w:rPr>
        <w:t xml:space="preserve"> cen</w:t>
      </w:r>
      <w:r w:rsidR="008B7688">
        <w:rPr>
          <w:rFonts w:ascii="Calibri" w:hAnsi="Calibri"/>
          <w:szCs w:val="24"/>
        </w:rPr>
        <w:t>a</w:t>
      </w:r>
      <w:r w:rsidR="008B7688" w:rsidRPr="008B7688">
        <w:rPr>
          <w:rFonts w:ascii="Calibri" w:hAnsi="Calibri"/>
          <w:szCs w:val="24"/>
        </w:rPr>
        <w:t xml:space="preserve"> j</w:t>
      </w:r>
      <w:r w:rsidR="008B7688">
        <w:rPr>
          <w:rFonts w:ascii="Calibri" w:hAnsi="Calibri"/>
          <w:szCs w:val="24"/>
        </w:rPr>
        <w:t>e</w:t>
      </w:r>
      <w:r w:rsidR="008B7688" w:rsidRPr="008B7688">
        <w:rPr>
          <w:rFonts w:ascii="Calibri" w:hAnsi="Calibri"/>
          <w:szCs w:val="24"/>
        </w:rPr>
        <w:t xml:space="preserve"> úpln</w:t>
      </w:r>
      <w:r w:rsidR="008B7688">
        <w:rPr>
          <w:rFonts w:ascii="Calibri" w:hAnsi="Calibri"/>
          <w:szCs w:val="24"/>
        </w:rPr>
        <w:t>á</w:t>
      </w:r>
      <w:r w:rsidR="008B7688" w:rsidRPr="008B7688">
        <w:rPr>
          <w:rFonts w:ascii="Calibri" w:hAnsi="Calibri"/>
          <w:szCs w:val="24"/>
        </w:rPr>
        <w:t xml:space="preserve"> a konečn</w:t>
      </w:r>
      <w:r w:rsidR="008B7688">
        <w:rPr>
          <w:rFonts w:ascii="Calibri" w:hAnsi="Calibri"/>
          <w:szCs w:val="24"/>
        </w:rPr>
        <w:t>á</w:t>
      </w:r>
      <w:r w:rsidR="008B7688" w:rsidRPr="008B7688">
        <w:rPr>
          <w:rFonts w:ascii="Calibri" w:hAnsi="Calibri"/>
          <w:szCs w:val="24"/>
        </w:rPr>
        <w:t xml:space="preserve"> a zahrnuj</w:t>
      </w:r>
      <w:r w:rsidR="008B7688">
        <w:rPr>
          <w:rFonts w:ascii="Calibri" w:hAnsi="Calibri"/>
          <w:szCs w:val="24"/>
        </w:rPr>
        <w:t>e</w:t>
      </w:r>
      <w:r w:rsidR="008B7688" w:rsidRPr="008B7688">
        <w:rPr>
          <w:rFonts w:ascii="Calibri" w:hAnsi="Calibri"/>
          <w:szCs w:val="24"/>
        </w:rPr>
        <w:t xml:space="preserve"> veškeré náklady a výdaje </w:t>
      </w:r>
      <w:r w:rsidR="008B7688">
        <w:rPr>
          <w:rFonts w:ascii="Calibri" w:hAnsi="Calibri"/>
          <w:szCs w:val="24"/>
        </w:rPr>
        <w:t xml:space="preserve">DIVADLA </w:t>
      </w:r>
      <w:r w:rsidR="008B7688" w:rsidRPr="008B7688">
        <w:rPr>
          <w:rFonts w:ascii="Calibri" w:hAnsi="Calibri"/>
          <w:szCs w:val="24"/>
        </w:rPr>
        <w:t xml:space="preserve">s činností dle této smlouvy. </w:t>
      </w:r>
      <w:r w:rsidR="008B7688">
        <w:rPr>
          <w:rFonts w:ascii="Calibri" w:hAnsi="Calibri"/>
          <w:szCs w:val="24"/>
        </w:rPr>
        <w:t>DIVADLO</w:t>
      </w:r>
      <w:r w:rsidR="008B7688" w:rsidRPr="008B7688">
        <w:rPr>
          <w:rFonts w:ascii="Calibri" w:hAnsi="Calibri"/>
          <w:szCs w:val="24"/>
        </w:rPr>
        <w:t xml:space="preserve"> na sebe přebírá nebezpečí změny okolností</w:t>
      </w:r>
      <w:r w:rsidR="008B7688">
        <w:rPr>
          <w:rFonts w:ascii="Calibri" w:hAnsi="Calibri"/>
          <w:szCs w:val="24"/>
        </w:rPr>
        <w:t>.</w:t>
      </w:r>
    </w:p>
    <w:p w14:paraId="2C2ADC28" w14:textId="7C172951" w:rsidR="00BD3DD7" w:rsidRPr="00546FED" w:rsidRDefault="00BD3DD7" w:rsidP="00546FED">
      <w:pPr>
        <w:pStyle w:val="Odstavecseseznamem"/>
        <w:numPr>
          <w:ilvl w:val="0"/>
          <w:numId w:val="17"/>
        </w:numPr>
        <w:spacing w:after="0" w:line="240" w:lineRule="auto"/>
        <w:rPr>
          <w:rFonts w:ascii="Calibri" w:hAnsi="Calibri"/>
          <w:szCs w:val="24"/>
        </w:rPr>
      </w:pPr>
      <w:r w:rsidRPr="00546FED">
        <w:rPr>
          <w:rFonts w:ascii="Calibri" w:hAnsi="Calibri"/>
          <w:szCs w:val="24"/>
        </w:rPr>
        <w:t xml:space="preserve">KLIENT se zavazuje zaplatit DIVADLU tuto smluvní cenu </w:t>
      </w:r>
      <w:r w:rsidR="00102075">
        <w:rPr>
          <w:rFonts w:ascii="Calibri" w:hAnsi="Calibri"/>
          <w:szCs w:val="24"/>
        </w:rPr>
        <w:t>vždy do 31.01. (tedy do 31.01.2023, 31.01.2024</w:t>
      </w:r>
      <w:r w:rsidR="005D081C">
        <w:rPr>
          <w:rFonts w:ascii="Calibri" w:hAnsi="Calibri"/>
          <w:szCs w:val="24"/>
        </w:rPr>
        <w:t>,</w:t>
      </w:r>
      <w:r w:rsidR="00102075">
        <w:rPr>
          <w:rFonts w:ascii="Calibri" w:hAnsi="Calibri"/>
          <w:szCs w:val="24"/>
        </w:rPr>
        <w:t xml:space="preserve"> 31.01.2025</w:t>
      </w:r>
      <w:r w:rsidR="005D081C">
        <w:rPr>
          <w:rFonts w:ascii="Calibri" w:hAnsi="Calibri"/>
          <w:szCs w:val="24"/>
        </w:rPr>
        <w:t xml:space="preserve"> a 31.01.2026</w:t>
      </w:r>
      <w:r w:rsidR="00102075">
        <w:rPr>
          <w:rFonts w:ascii="Calibri" w:hAnsi="Calibri"/>
          <w:szCs w:val="24"/>
        </w:rPr>
        <w:t xml:space="preserve">) </w:t>
      </w:r>
      <w:r w:rsidRPr="00546FED">
        <w:rPr>
          <w:rFonts w:ascii="Calibri" w:hAnsi="Calibri"/>
          <w:szCs w:val="24"/>
        </w:rPr>
        <w:t xml:space="preserve">na základě faktury s náležitostmi daňového dokladu dle platného zákona o DPH vystavené DIVADLEM </w:t>
      </w:r>
      <w:r w:rsidR="00102075">
        <w:rPr>
          <w:rFonts w:ascii="Calibri" w:hAnsi="Calibri"/>
          <w:szCs w:val="24"/>
        </w:rPr>
        <w:t xml:space="preserve">a doručené KLIENTOVI alespoň </w:t>
      </w:r>
      <w:r w:rsidRPr="00546FED">
        <w:rPr>
          <w:rFonts w:ascii="Calibri" w:hAnsi="Calibri"/>
          <w:szCs w:val="24"/>
        </w:rPr>
        <w:t xml:space="preserve">30 dnů </w:t>
      </w:r>
      <w:r w:rsidR="00102075">
        <w:rPr>
          <w:rFonts w:ascii="Calibri" w:hAnsi="Calibri"/>
          <w:szCs w:val="24"/>
        </w:rPr>
        <w:t>před splatností</w:t>
      </w:r>
      <w:r w:rsidRPr="00B90939">
        <w:rPr>
          <w:rFonts w:ascii="Calibri" w:hAnsi="Calibri"/>
          <w:szCs w:val="24"/>
        </w:rPr>
        <w:t>.</w:t>
      </w:r>
      <w:r w:rsidR="00B90939" w:rsidRPr="00B90939">
        <w:rPr>
          <w:rFonts w:ascii="Calibri" w:hAnsi="Calibri"/>
          <w:szCs w:val="24"/>
        </w:rPr>
        <w:t xml:space="preserve"> </w:t>
      </w:r>
      <w:r w:rsidR="00104B01">
        <w:rPr>
          <w:rFonts w:ascii="Calibri" w:hAnsi="Calibri"/>
          <w:szCs w:val="24"/>
        </w:rPr>
        <w:t>F</w:t>
      </w:r>
      <w:r w:rsidR="00B90939" w:rsidRPr="00B90939">
        <w:rPr>
          <w:rFonts w:ascii="Calibri" w:hAnsi="Calibri"/>
          <w:bCs/>
          <w:szCs w:val="24"/>
        </w:rPr>
        <w:t xml:space="preserve">aktura vystavená dle této smlouvy bude KLIENTOVI </w:t>
      </w:r>
      <w:r w:rsidR="00B90939">
        <w:rPr>
          <w:rFonts w:ascii="Calibri" w:hAnsi="Calibri"/>
          <w:bCs/>
          <w:szCs w:val="24"/>
        </w:rPr>
        <w:t>doručena</w:t>
      </w:r>
      <w:r w:rsidR="00B90939" w:rsidRPr="00B90939">
        <w:rPr>
          <w:rFonts w:ascii="Calibri" w:hAnsi="Calibri"/>
          <w:bCs/>
          <w:szCs w:val="24"/>
        </w:rPr>
        <w:t xml:space="preserve"> elektronicky ve formátu </w:t>
      </w:r>
      <w:proofErr w:type="spellStart"/>
      <w:r w:rsidR="00B90939" w:rsidRPr="00B90939">
        <w:rPr>
          <w:rFonts w:ascii="Calibri" w:hAnsi="Calibri"/>
          <w:bCs/>
          <w:szCs w:val="24"/>
        </w:rPr>
        <w:t>pdf</w:t>
      </w:r>
      <w:proofErr w:type="spellEnd"/>
      <w:r w:rsidR="00B90939" w:rsidRPr="00B90939">
        <w:rPr>
          <w:rFonts w:ascii="Calibri" w:hAnsi="Calibri"/>
          <w:bCs/>
          <w:szCs w:val="24"/>
        </w:rPr>
        <w:t xml:space="preserve">, a to na email </w:t>
      </w:r>
      <w:hyperlink r:id="rId7" w:history="1">
        <w:r w:rsidR="00B90939" w:rsidRPr="00B90939">
          <w:rPr>
            <w:rStyle w:val="Hypertextovodkaz"/>
            <w:rFonts w:ascii="Calibri" w:hAnsi="Calibri"/>
            <w:bCs/>
            <w:szCs w:val="24"/>
          </w:rPr>
          <w:t>faktury@drmax.cz</w:t>
        </w:r>
      </w:hyperlink>
      <w:r w:rsidR="00B90939" w:rsidRPr="00B90939">
        <w:rPr>
          <w:rFonts w:ascii="Calibri" w:hAnsi="Calibri"/>
          <w:szCs w:val="24"/>
        </w:rPr>
        <w:t xml:space="preserve">, přičemž v předmětu emailu nebo názvu </w:t>
      </w:r>
      <w:proofErr w:type="spellStart"/>
      <w:r w:rsidR="00B90939" w:rsidRPr="00B90939">
        <w:rPr>
          <w:rFonts w:ascii="Calibri" w:hAnsi="Calibri"/>
          <w:szCs w:val="24"/>
        </w:rPr>
        <w:t>pdf</w:t>
      </w:r>
      <w:proofErr w:type="spellEnd"/>
      <w:r w:rsidR="00B90939" w:rsidRPr="00B90939">
        <w:rPr>
          <w:rFonts w:ascii="Calibri" w:hAnsi="Calibri"/>
          <w:szCs w:val="24"/>
        </w:rPr>
        <w:t xml:space="preserve"> bude uveden variabilní symbol faktury a faktura bude obsahovat číslo smlouvy uvedené výše.</w:t>
      </w:r>
    </w:p>
    <w:p w14:paraId="034CAC66" w14:textId="77777777" w:rsidR="00BD3DD7" w:rsidRDefault="00BD3DD7" w:rsidP="00D3393B">
      <w:pPr>
        <w:spacing w:after="0" w:line="240" w:lineRule="auto"/>
        <w:jc w:val="center"/>
        <w:rPr>
          <w:rFonts w:ascii="Calibri" w:hAnsi="Calibri"/>
          <w:b/>
          <w:szCs w:val="24"/>
        </w:rPr>
      </w:pPr>
    </w:p>
    <w:p w14:paraId="2F7E6B92" w14:textId="77777777" w:rsidR="00BD3DD7" w:rsidRDefault="00BD3DD7" w:rsidP="00D3393B">
      <w:pPr>
        <w:spacing w:after="0" w:line="240" w:lineRule="auto"/>
        <w:jc w:val="center"/>
        <w:rPr>
          <w:rFonts w:ascii="Calibri" w:hAnsi="Calibri"/>
          <w:b/>
          <w:szCs w:val="24"/>
        </w:rPr>
      </w:pPr>
      <w:r>
        <w:rPr>
          <w:rFonts w:ascii="Calibri" w:hAnsi="Calibri"/>
          <w:b/>
          <w:szCs w:val="24"/>
        </w:rPr>
        <w:t>III.</w:t>
      </w:r>
    </w:p>
    <w:p w14:paraId="1FF18175" w14:textId="77777777" w:rsidR="00BD3DD7" w:rsidRDefault="00BD3DD7" w:rsidP="00D3393B">
      <w:pPr>
        <w:spacing w:after="0" w:line="240" w:lineRule="auto"/>
        <w:jc w:val="center"/>
        <w:rPr>
          <w:rFonts w:ascii="Calibri" w:hAnsi="Calibri"/>
          <w:b/>
          <w:szCs w:val="24"/>
        </w:rPr>
      </w:pPr>
      <w:r>
        <w:rPr>
          <w:rFonts w:ascii="Calibri" w:hAnsi="Calibri"/>
          <w:b/>
          <w:szCs w:val="24"/>
        </w:rPr>
        <w:t>OSTATNÍ UJEDNÁNÍ</w:t>
      </w:r>
    </w:p>
    <w:p w14:paraId="0F001F94" w14:textId="77777777" w:rsidR="00BD3DD7" w:rsidRDefault="00BD3DD7" w:rsidP="00D3393B">
      <w:pPr>
        <w:spacing w:after="0" w:line="240" w:lineRule="auto"/>
        <w:rPr>
          <w:rFonts w:ascii="Calibri" w:hAnsi="Calibri"/>
          <w:szCs w:val="24"/>
        </w:rPr>
      </w:pPr>
    </w:p>
    <w:p w14:paraId="12C81B7A" w14:textId="29B2DA90" w:rsidR="00BD3DD7" w:rsidRDefault="00BD3DD7" w:rsidP="00D3393B">
      <w:pPr>
        <w:numPr>
          <w:ilvl w:val="0"/>
          <w:numId w:val="5"/>
        </w:numPr>
        <w:spacing w:after="0" w:line="240" w:lineRule="auto"/>
        <w:ind w:left="426" w:hanging="426"/>
        <w:jc w:val="both"/>
        <w:rPr>
          <w:rFonts w:ascii="Calibri" w:hAnsi="Calibri"/>
          <w:szCs w:val="20"/>
        </w:rPr>
      </w:pPr>
      <w:r>
        <w:rPr>
          <w:rFonts w:ascii="Calibri" w:hAnsi="Calibri"/>
        </w:rPr>
        <w:t xml:space="preserve">KLIENT se zaručuje, že </w:t>
      </w:r>
      <w:r w:rsidR="00B90939">
        <w:rPr>
          <w:rFonts w:ascii="Calibri" w:hAnsi="Calibri"/>
        </w:rPr>
        <w:t xml:space="preserve">k </w:t>
      </w:r>
      <w:r>
        <w:rPr>
          <w:rFonts w:ascii="Calibri" w:hAnsi="Calibri"/>
        </w:rPr>
        <w:t>vešker</w:t>
      </w:r>
      <w:r w:rsidR="00B90939">
        <w:rPr>
          <w:rFonts w:ascii="Calibri" w:hAnsi="Calibri"/>
        </w:rPr>
        <w:t>ým</w:t>
      </w:r>
      <w:r>
        <w:rPr>
          <w:rFonts w:ascii="Calibri" w:hAnsi="Calibri"/>
        </w:rPr>
        <w:t xml:space="preserve"> práv</w:t>
      </w:r>
      <w:r w:rsidR="00B90939">
        <w:rPr>
          <w:rFonts w:ascii="Calibri" w:hAnsi="Calibri"/>
        </w:rPr>
        <w:t>ům</w:t>
      </w:r>
      <w:r>
        <w:rPr>
          <w:rFonts w:ascii="Calibri" w:hAnsi="Calibri"/>
        </w:rPr>
        <w:t xml:space="preserve"> k logu (obchodnímu názvu) včetně výtvarné podoby </w:t>
      </w:r>
      <w:r w:rsidR="00B90939">
        <w:rPr>
          <w:rFonts w:ascii="Calibri" w:hAnsi="Calibri"/>
        </w:rPr>
        <w:t xml:space="preserve">má platnou licenci </w:t>
      </w:r>
      <w:r>
        <w:rPr>
          <w:rFonts w:ascii="Calibri" w:hAnsi="Calibri"/>
        </w:rPr>
        <w:t>a jsou bez právních vad</w:t>
      </w:r>
      <w:r w:rsidR="00104B01">
        <w:rPr>
          <w:rFonts w:ascii="Calibri" w:hAnsi="Calibri"/>
        </w:rPr>
        <w:t>, které by bránili plnění této smlouvy</w:t>
      </w:r>
      <w:r>
        <w:rPr>
          <w:rFonts w:ascii="Calibri" w:hAnsi="Calibri"/>
        </w:rPr>
        <w:t>.</w:t>
      </w:r>
    </w:p>
    <w:p w14:paraId="21D2DF54" w14:textId="77777777" w:rsidR="00BD3DD7" w:rsidRDefault="00BD3DD7" w:rsidP="00D3393B">
      <w:pPr>
        <w:spacing w:after="0" w:line="240" w:lineRule="auto"/>
        <w:ind w:left="426"/>
        <w:jc w:val="both"/>
        <w:rPr>
          <w:rFonts w:ascii="Calibri" w:hAnsi="Calibri"/>
        </w:rPr>
      </w:pPr>
    </w:p>
    <w:p w14:paraId="31CE6259" w14:textId="70F02C29" w:rsidR="00BD3DD7" w:rsidRDefault="00BD3DD7" w:rsidP="00D3393B">
      <w:pPr>
        <w:numPr>
          <w:ilvl w:val="0"/>
          <w:numId w:val="5"/>
        </w:numPr>
        <w:spacing w:after="0" w:line="240" w:lineRule="auto"/>
        <w:ind w:left="426" w:hanging="426"/>
        <w:jc w:val="both"/>
        <w:rPr>
          <w:rFonts w:ascii="Calibri" w:hAnsi="Calibri"/>
        </w:rPr>
      </w:pPr>
      <w:r>
        <w:rPr>
          <w:rFonts w:ascii="Calibri" w:hAnsi="Calibri"/>
        </w:rPr>
        <w:t xml:space="preserve">KLIENT se zavazuje dodat DIVADLU formáty a podoby loga pro použití propagace v barevných a černobílých tištěných materiálech a na webových stránkách DIVADLA. </w:t>
      </w:r>
      <w:r w:rsidR="00B90939">
        <w:rPr>
          <w:rFonts w:ascii="Calibri" w:hAnsi="Calibri"/>
        </w:rPr>
        <w:t xml:space="preserve">DIVADLO je oprávněno použít logo pouze </w:t>
      </w:r>
      <w:r w:rsidR="009D00F5">
        <w:rPr>
          <w:rFonts w:ascii="Calibri" w:hAnsi="Calibri"/>
        </w:rPr>
        <w:t>k dohodnutému účelu a jeho užití nesmí být v rozporu s oprávněnými zájmy KLIENTA.</w:t>
      </w:r>
    </w:p>
    <w:p w14:paraId="559FB916" w14:textId="77777777" w:rsidR="00BD3DD7" w:rsidRDefault="00BD3DD7" w:rsidP="00D3393B">
      <w:pPr>
        <w:spacing w:after="0" w:line="240" w:lineRule="auto"/>
        <w:ind w:left="426"/>
        <w:jc w:val="both"/>
        <w:rPr>
          <w:rFonts w:ascii="Calibri" w:hAnsi="Calibri"/>
        </w:rPr>
      </w:pPr>
    </w:p>
    <w:p w14:paraId="6B8C6924" w14:textId="77777777" w:rsidR="00BD3DD7" w:rsidRPr="00546FED" w:rsidRDefault="00BD3DD7" w:rsidP="00546FED">
      <w:pPr>
        <w:pStyle w:val="Odstavecseseznamem"/>
        <w:numPr>
          <w:ilvl w:val="0"/>
          <w:numId w:val="15"/>
        </w:numPr>
        <w:spacing w:after="0" w:line="240" w:lineRule="auto"/>
        <w:jc w:val="both"/>
        <w:rPr>
          <w:rFonts w:ascii="Calibri" w:hAnsi="Calibri"/>
        </w:rPr>
      </w:pPr>
      <w:r w:rsidRPr="00546FED">
        <w:rPr>
          <w:rFonts w:ascii="Calibri" w:hAnsi="Calibri"/>
        </w:rPr>
        <w:t xml:space="preserve">Pro použití v tištěných materiálech musí být logo dodáno ve formátu </w:t>
      </w:r>
      <w:r w:rsidRPr="00546FED">
        <w:rPr>
          <w:rFonts w:ascii="Calibri" w:hAnsi="Calibri"/>
          <w:i/>
        </w:rPr>
        <w:t>.</w:t>
      </w:r>
      <w:proofErr w:type="spellStart"/>
      <w:r w:rsidRPr="00546FED">
        <w:rPr>
          <w:rFonts w:ascii="Calibri" w:hAnsi="Calibri"/>
          <w:i/>
        </w:rPr>
        <w:t>ai</w:t>
      </w:r>
      <w:proofErr w:type="spellEnd"/>
      <w:r w:rsidRPr="00546FED">
        <w:rPr>
          <w:rFonts w:ascii="Calibri" w:hAnsi="Calibri"/>
        </w:rPr>
        <w:t xml:space="preserve"> nebo </w:t>
      </w:r>
      <w:r w:rsidRPr="00546FED">
        <w:rPr>
          <w:rFonts w:ascii="Calibri" w:hAnsi="Calibri"/>
          <w:i/>
        </w:rPr>
        <w:t>.</w:t>
      </w:r>
      <w:proofErr w:type="spellStart"/>
      <w:r w:rsidRPr="00546FED">
        <w:rPr>
          <w:rFonts w:ascii="Calibri" w:hAnsi="Calibri"/>
          <w:i/>
        </w:rPr>
        <w:t>eps</w:t>
      </w:r>
      <w:proofErr w:type="spellEnd"/>
      <w:r w:rsidRPr="00546FED">
        <w:rPr>
          <w:rFonts w:ascii="Calibri" w:hAnsi="Calibri"/>
          <w:i/>
        </w:rPr>
        <w:t xml:space="preserve"> </w:t>
      </w:r>
      <w:proofErr w:type="spellStart"/>
      <w:r w:rsidRPr="00546FED">
        <w:rPr>
          <w:rFonts w:ascii="Calibri" w:hAnsi="Calibri"/>
          <w:i/>
        </w:rPr>
        <w:t>color</w:t>
      </w:r>
      <w:proofErr w:type="spellEnd"/>
      <w:r w:rsidRPr="00546FED">
        <w:rPr>
          <w:rFonts w:ascii="Calibri" w:hAnsi="Calibri"/>
          <w:i/>
        </w:rPr>
        <w:t xml:space="preserve"> logo CMYK</w:t>
      </w:r>
      <w:r w:rsidRPr="00546FED">
        <w:rPr>
          <w:rFonts w:ascii="Calibri" w:hAnsi="Calibri"/>
        </w:rPr>
        <w:t xml:space="preserve"> a dále varianty ve formátu </w:t>
      </w:r>
      <w:r w:rsidRPr="00546FED">
        <w:rPr>
          <w:rFonts w:ascii="Calibri" w:hAnsi="Calibri"/>
          <w:i/>
        </w:rPr>
        <w:t>.</w:t>
      </w:r>
      <w:proofErr w:type="spellStart"/>
      <w:r w:rsidRPr="00546FED">
        <w:rPr>
          <w:rFonts w:ascii="Calibri" w:hAnsi="Calibri"/>
          <w:i/>
        </w:rPr>
        <w:t>ai</w:t>
      </w:r>
      <w:proofErr w:type="spellEnd"/>
      <w:r w:rsidRPr="00546FED">
        <w:rPr>
          <w:rFonts w:ascii="Calibri" w:hAnsi="Calibri"/>
          <w:i/>
        </w:rPr>
        <w:t xml:space="preserve"> </w:t>
      </w:r>
      <w:proofErr w:type="spellStart"/>
      <w:r w:rsidRPr="00546FED">
        <w:rPr>
          <w:rFonts w:ascii="Calibri" w:hAnsi="Calibri"/>
          <w:i/>
        </w:rPr>
        <w:t>bw</w:t>
      </w:r>
      <w:proofErr w:type="spellEnd"/>
      <w:r w:rsidRPr="00546FED">
        <w:rPr>
          <w:rFonts w:ascii="Calibri" w:hAnsi="Calibri"/>
        </w:rPr>
        <w:t xml:space="preserve">, verze pozitiv a negativ. Pro užití na webových stránkách je potřeba dodat logo ve formátu </w:t>
      </w:r>
      <w:r w:rsidRPr="00E456EC">
        <w:rPr>
          <w:rFonts w:ascii="Calibri" w:hAnsi="Calibri"/>
          <w:i/>
        </w:rPr>
        <w:t>.</w:t>
      </w:r>
      <w:proofErr w:type="spellStart"/>
      <w:r w:rsidRPr="00E456EC">
        <w:rPr>
          <w:rFonts w:ascii="Calibri" w:hAnsi="Calibri"/>
          <w:i/>
        </w:rPr>
        <w:t>jpg</w:t>
      </w:r>
      <w:proofErr w:type="spellEnd"/>
      <w:r w:rsidRPr="00546FED">
        <w:rPr>
          <w:rFonts w:ascii="Calibri" w:hAnsi="Calibri"/>
        </w:rPr>
        <w:t xml:space="preserve"> nebo </w:t>
      </w:r>
      <w:r w:rsidRPr="00E456EC">
        <w:rPr>
          <w:rFonts w:ascii="Calibri" w:hAnsi="Calibri"/>
          <w:i/>
        </w:rPr>
        <w:t>.</w:t>
      </w:r>
      <w:proofErr w:type="spellStart"/>
      <w:r w:rsidRPr="00E456EC">
        <w:rPr>
          <w:rFonts w:ascii="Calibri" w:hAnsi="Calibri"/>
          <w:i/>
        </w:rPr>
        <w:t>png</w:t>
      </w:r>
      <w:proofErr w:type="spellEnd"/>
      <w:r w:rsidRPr="00E456EC">
        <w:rPr>
          <w:rFonts w:ascii="Calibri" w:hAnsi="Calibri"/>
          <w:i/>
        </w:rPr>
        <w:t xml:space="preserve"> RGB</w:t>
      </w:r>
      <w:r w:rsidRPr="00546FED">
        <w:rPr>
          <w:rFonts w:ascii="Calibri" w:hAnsi="Calibri"/>
        </w:rPr>
        <w:t>.</w:t>
      </w:r>
    </w:p>
    <w:p w14:paraId="04AA765A" w14:textId="77777777" w:rsidR="00BD3DD7" w:rsidRDefault="00BD3DD7" w:rsidP="00D3393B">
      <w:pPr>
        <w:spacing w:after="0" w:line="240" w:lineRule="auto"/>
        <w:ind w:left="426"/>
        <w:jc w:val="both"/>
        <w:rPr>
          <w:rFonts w:ascii="Calibri" w:hAnsi="Calibri"/>
        </w:rPr>
      </w:pPr>
    </w:p>
    <w:p w14:paraId="1A8B204E" w14:textId="4D77936A" w:rsidR="00BD3DD7" w:rsidRDefault="00BD3DD7" w:rsidP="00546FED">
      <w:pPr>
        <w:pStyle w:val="Odstavecseseznamem"/>
        <w:numPr>
          <w:ilvl w:val="0"/>
          <w:numId w:val="15"/>
        </w:numPr>
        <w:spacing w:after="0" w:line="240" w:lineRule="auto"/>
        <w:jc w:val="both"/>
        <w:rPr>
          <w:rFonts w:ascii="Calibri" w:hAnsi="Calibri"/>
        </w:rPr>
      </w:pPr>
      <w:r w:rsidRPr="00546FED">
        <w:rPr>
          <w:rFonts w:ascii="Calibri" w:hAnsi="Calibri"/>
        </w:rPr>
        <w:t>KLIENT se také zavazuje dodat manuál své vizuální identity</w:t>
      </w:r>
      <w:r w:rsidR="00127755">
        <w:rPr>
          <w:rFonts w:ascii="Calibri" w:hAnsi="Calibri"/>
        </w:rPr>
        <w:t xml:space="preserve"> v přiměřeném rozsahu</w:t>
      </w:r>
      <w:r w:rsidRPr="00546FED">
        <w:rPr>
          <w:rFonts w:ascii="Calibri" w:hAnsi="Calibri"/>
        </w:rPr>
        <w:t xml:space="preserve"> (v případě, že jej má), který bude obsahovat i pravidla pro nakládání s logem. V případě, že KLIENT výše uvedené varianty loga ani manuál vizuální identity nedodá, </w:t>
      </w:r>
      <w:r w:rsidR="00127755">
        <w:rPr>
          <w:rFonts w:ascii="Calibri" w:hAnsi="Calibri"/>
        </w:rPr>
        <w:t xml:space="preserve">a nápravu nezjedná ani v přiměřené náhradní lhůtě po písemné výzvě DIVADLA, nebo se strany nedohodnou jinak, </w:t>
      </w:r>
      <w:r w:rsidRPr="00546FED">
        <w:rPr>
          <w:rFonts w:ascii="Calibri" w:hAnsi="Calibri"/>
        </w:rPr>
        <w:t>nemůže DIVADLO zaručit vizuální ani formální správnost užití loga a prvků s ním souvisejících.</w:t>
      </w:r>
    </w:p>
    <w:p w14:paraId="27EA8FF5" w14:textId="77777777" w:rsidR="00104B01" w:rsidRPr="00104B01" w:rsidRDefault="00104B01" w:rsidP="00104B01">
      <w:pPr>
        <w:pStyle w:val="Odstavecseseznamem"/>
        <w:rPr>
          <w:rFonts w:ascii="Calibri" w:hAnsi="Calibri"/>
        </w:rPr>
      </w:pPr>
    </w:p>
    <w:p w14:paraId="33AA50CD" w14:textId="29B2CD42" w:rsidR="00104B01" w:rsidRPr="00546FED" w:rsidRDefault="00104B01" w:rsidP="00546FED">
      <w:pPr>
        <w:pStyle w:val="Odstavecseseznamem"/>
        <w:numPr>
          <w:ilvl w:val="0"/>
          <w:numId w:val="15"/>
        </w:numPr>
        <w:spacing w:after="0" w:line="240" w:lineRule="auto"/>
        <w:jc w:val="both"/>
        <w:rPr>
          <w:rFonts w:ascii="Calibri" w:hAnsi="Calibri"/>
        </w:rPr>
      </w:pPr>
      <w:r>
        <w:rPr>
          <w:rFonts w:ascii="Calibri" w:hAnsi="Calibri"/>
        </w:rPr>
        <w:t>DIVADLO</w:t>
      </w:r>
      <w:r w:rsidRPr="00104B01">
        <w:rPr>
          <w:rFonts w:ascii="Calibri" w:hAnsi="Calibri"/>
        </w:rPr>
        <w:t xml:space="preserve"> vyhotoví a </w:t>
      </w:r>
      <w:r>
        <w:rPr>
          <w:rFonts w:ascii="Calibri" w:hAnsi="Calibri"/>
        </w:rPr>
        <w:t xml:space="preserve">KLIENTOVI </w:t>
      </w:r>
      <w:r w:rsidR="007D7738">
        <w:rPr>
          <w:rFonts w:ascii="Calibri" w:hAnsi="Calibri"/>
        </w:rPr>
        <w:t xml:space="preserve">vždy k 31.12. </w:t>
      </w:r>
      <w:r w:rsidRPr="00104B01">
        <w:rPr>
          <w:rFonts w:ascii="Calibri" w:hAnsi="Calibri"/>
        </w:rPr>
        <w:t xml:space="preserve">dodá vhodným způsobem zpracovanou </w:t>
      </w:r>
      <w:r w:rsidR="00127755">
        <w:rPr>
          <w:rFonts w:ascii="Calibri" w:hAnsi="Calibri"/>
        </w:rPr>
        <w:t>(</w:t>
      </w:r>
      <w:r w:rsidRPr="00104B01">
        <w:rPr>
          <w:rFonts w:ascii="Calibri" w:hAnsi="Calibri"/>
        </w:rPr>
        <w:t>foto</w:t>
      </w:r>
      <w:r w:rsidR="00127755">
        <w:rPr>
          <w:rFonts w:ascii="Calibri" w:hAnsi="Calibri"/>
        </w:rPr>
        <w:t>)</w:t>
      </w:r>
      <w:r w:rsidRPr="00104B01">
        <w:rPr>
          <w:rFonts w:ascii="Calibri" w:hAnsi="Calibri"/>
        </w:rPr>
        <w:t>dokumentaci plnění</w:t>
      </w:r>
      <w:r w:rsidR="007D7738">
        <w:rPr>
          <w:rFonts w:ascii="Calibri" w:hAnsi="Calibri"/>
        </w:rPr>
        <w:t xml:space="preserve"> za daný kalendářní rok</w:t>
      </w:r>
      <w:r w:rsidRPr="00104B01">
        <w:rPr>
          <w:rFonts w:ascii="Calibri" w:hAnsi="Calibri"/>
        </w:rPr>
        <w:t>.</w:t>
      </w:r>
    </w:p>
    <w:p w14:paraId="6663205B" w14:textId="77777777" w:rsidR="00BD3DD7" w:rsidRDefault="00BD3DD7" w:rsidP="00D3393B">
      <w:pPr>
        <w:spacing w:after="0" w:line="240" w:lineRule="auto"/>
        <w:jc w:val="both"/>
        <w:rPr>
          <w:rFonts w:ascii="Calibri" w:hAnsi="Calibri"/>
        </w:rPr>
      </w:pPr>
    </w:p>
    <w:p w14:paraId="03DD42F7" w14:textId="77777777" w:rsidR="00BD3DD7" w:rsidRDefault="00BD3DD7" w:rsidP="00D3393B">
      <w:pPr>
        <w:spacing w:after="0" w:line="240" w:lineRule="auto"/>
        <w:jc w:val="center"/>
        <w:rPr>
          <w:rFonts w:ascii="Calibri" w:hAnsi="Calibri"/>
          <w:b/>
          <w:szCs w:val="24"/>
        </w:rPr>
      </w:pPr>
    </w:p>
    <w:p w14:paraId="5A5EB387" w14:textId="77777777" w:rsidR="00BD3DD7" w:rsidRDefault="00BD3DD7" w:rsidP="00D3393B">
      <w:pPr>
        <w:spacing w:after="0" w:line="240" w:lineRule="auto"/>
        <w:jc w:val="center"/>
        <w:rPr>
          <w:rFonts w:ascii="Calibri" w:hAnsi="Calibri"/>
          <w:b/>
          <w:szCs w:val="24"/>
        </w:rPr>
      </w:pPr>
      <w:r>
        <w:rPr>
          <w:rFonts w:ascii="Calibri" w:hAnsi="Calibri"/>
          <w:b/>
          <w:szCs w:val="24"/>
        </w:rPr>
        <w:t>IV.</w:t>
      </w:r>
    </w:p>
    <w:p w14:paraId="7E1A2BEA" w14:textId="77777777" w:rsidR="00BD3DD7" w:rsidRDefault="00BD3DD7" w:rsidP="00D3393B">
      <w:pPr>
        <w:spacing w:after="0" w:line="240" w:lineRule="auto"/>
        <w:jc w:val="center"/>
        <w:rPr>
          <w:rFonts w:ascii="Calibri" w:hAnsi="Calibri"/>
          <w:b/>
          <w:szCs w:val="24"/>
        </w:rPr>
      </w:pPr>
      <w:r>
        <w:rPr>
          <w:rFonts w:ascii="Calibri" w:hAnsi="Calibri"/>
          <w:b/>
          <w:szCs w:val="24"/>
        </w:rPr>
        <w:t>ZÁVĚREČNÁ USTANOVENÍ</w:t>
      </w:r>
    </w:p>
    <w:p w14:paraId="4D13A319" w14:textId="77777777" w:rsidR="00BD3DD7" w:rsidRDefault="00BD3DD7" w:rsidP="00D3393B">
      <w:pPr>
        <w:spacing w:after="0" w:line="240" w:lineRule="auto"/>
        <w:jc w:val="center"/>
        <w:rPr>
          <w:rFonts w:ascii="Calibri" w:hAnsi="Calibri"/>
          <w:b/>
          <w:szCs w:val="24"/>
        </w:rPr>
      </w:pPr>
    </w:p>
    <w:p w14:paraId="0564CFED" w14:textId="4D1DB7F6" w:rsidR="00BD3DD7" w:rsidRPr="009D60D3" w:rsidRDefault="00BD3DD7" w:rsidP="00D3393B">
      <w:pPr>
        <w:numPr>
          <w:ilvl w:val="0"/>
          <w:numId w:val="6"/>
        </w:numPr>
        <w:spacing w:after="0" w:line="240" w:lineRule="auto"/>
        <w:rPr>
          <w:rFonts w:cstheme="minorHAnsi"/>
          <w:szCs w:val="24"/>
        </w:rPr>
      </w:pPr>
      <w:r w:rsidRPr="009D60D3">
        <w:rPr>
          <w:rFonts w:cstheme="minorHAnsi"/>
          <w:szCs w:val="24"/>
        </w:rPr>
        <w:t>Tato</w:t>
      </w:r>
      <w:r w:rsidRPr="009D60D3">
        <w:rPr>
          <w:rFonts w:cstheme="minorHAnsi"/>
          <w:b/>
          <w:szCs w:val="24"/>
        </w:rPr>
        <w:t xml:space="preserve"> </w:t>
      </w:r>
      <w:r w:rsidRPr="009D60D3">
        <w:rPr>
          <w:rFonts w:cstheme="minorHAnsi"/>
          <w:szCs w:val="24"/>
        </w:rPr>
        <w:t xml:space="preserve">smlouva se uzavírá s účinností na období </w:t>
      </w:r>
      <w:r w:rsidR="005D081C">
        <w:rPr>
          <w:rFonts w:cstheme="minorHAnsi"/>
          <w:szCs w:val="24"/>
        </w:rPr>
        <w:t>4</w:t>
      </w:r>
      <w:r w:rsidRPr="009D60D3">
        <w:rPr>
          <w:rFonts w:cstheme="minorHAnsi"/>
          <w:szCs w:val="24"/>
        </w:rPr>
        <w:t xml:space="preserve"> rok</w:t>
      </w:r>
      <w:r w:rsidR="007D7738">
        <w:rPr>
          <w:rFonts w:cstheme="minorHAnsi"/>
          <w:szCs w:val="24"/>
        </w:rPr>
        <w:t>ů</w:t>
      </w:r>
      <w:r w:rsidRPr="009D60D3">
        <w:rPr>
          <w:rFonts w:cstheme="minorHAnsi"/>
          <w:szCs w:val="24"/>
        </w:rPr>
        <w:t xml:space="preserve"> od </w:t>
      </w:r>
      <w:r w:rsidR="007D7738">
        <w:rPr>
          <w:rFonts w:cstheme="minorHAnsi"/>
          <w:szCs w:val="24"/>
        </w:rPr>
        <w:t>01.01.2023</w:t>
      </w:r>
      <w:r w:rsidRPr="009D60D3">
        <w:rPr>
          <w:rFonts w:cstheme="minorHAnsi"/>
          <w:szCs w:val="24"/>
        </w:rPr>
        <w:t xml:space="preserve"> do </w:t>
      </w:r>
      <w:r w:rsidR="007D7738">
        <w:rPr>
          <w:rFonts w:cstheme="minorHAnsi"/>
          <w:szCs w:val="24"/>
        </w:rPr>
        <w:t>01.01.202</w:t>
      </w:r>
      <w:r w:rsidR="005D081C">
        <w:rPr>
          <w:rFonts w:cstheme="minorHAnsi"/>
          <w:szCs w:val="24"/>
        </w:rPr>
        <w:t>7</w:t>
      </w:r>
      <w:r w:rsidR="009D60D3" w:rsidRPr="009D60D3">
        <w:rPr>
          <w:rFonts w:cstheme="minorHAnsi"/>
          <w:szCs w:val="24"/>
        </w:rPr>
        <w:t>.</w:t>
      </w:r>
    </w:p>
    <w:p w14:paraId="306D7434" w14:textId="685A9A04" w:rsidR="00102075" w:rsidRDefault="00102075" w:rsidP="009D60D3">
      <w:pPr>
        <w:pStyle w:val="Odstavecseseznamem"/>
        <w:numPr>
          <w:ilvl w:val="0"/>
          <w:numId w:val="6"/>
        </w:numPr>
        <w:spacing w:after="0" w:line="240" w:lineRule="auto"/>
        <w:jc w:val="both"/>
        <w:rPr>
          <w:rFonts w:ascii="Calibri" w:hAnsi="Calibri"/>
        </w:rPr>
      </w:pPr>
      <w:r w:rsidRPr="00102075">
        <w:rPr>
          <w:rFonts w:ascii="Calibri" w:hAnsi="Calibri"/>
        </w:rPr>
        <w:t>V případě podstatného porušení povinností stanovených touto smlouvou jednou smluvní stranou má druhá smluvní strana právo jednostranně odstoupit od smlouvy. Za podstatné porušení povinností stanovených touto smlouvou se považuje porušení povinností stanovených zejm. v článku I.</w:t>
      </w:r>
      <w:r>
        <w:rPr>
          <w:rFonts w:ascii="Calibri" w:hAnsi="Calibri"/>
        </w:rPr>
        <w:t xml:space="preserve"> a II.</w:t>
      </w:r>
      <w:r w:rsidRPr="00102075">
        <w:rPr>
          <w:rFonts w:ascii="Calibri" w:hAnsi="Calibri"/>
        </w:rPr>
        <w:t xml:space="preserve"> této smlouvy za podmínky, že se jedná o podstatné, opakované, soustavné či trvalé porušování povinností stanovených touto smlouvou, byla strana porušující své povinnosti písemně </w:t>
      </w:r>
      <w:r w:rsidRPr="00102075">
        <w:rPr>
          <w:rFonts w:ascii="Calibri" w:hAnsi="Calibri"/>
        </w:rPr>
        <w:lastRenderedPageBreak/>
        <w:t>upozorněna druhou stranou, byla písemně vyzvána k řádnému plnění svých povinností, a byla jí poskytnuta přiměřená dodatečná lhůta ke splnění svých povinností z této smlouvy</w:t>
      </w:r>
      <w:r>
        <w:rPr>
          <w:rFonts w:ascii="Calibri" w:hAnsi="Calibri"/>
        </w:rPr>
        <w:t>.</w:t>
      </w:r>
    </w:p>
    <w:p w14:paraId="07896269" w14:textId="0A8F243A" w:rsidR="009D60D3" w:rsidRPr="009D60D3" w:rsidRDefault="009D60D3" w:rsidP="009D60D3">
      <w:pPr>
        <w:pStyle w:val="Odstavecseseznamem"/>
        <w:numPr>
          <w:ilvl w:val="0"/>
          <w:numId w:val="6"/>
        </w:numPr>
        <w:spacing w:after="0" w:line="240" w:lineRule="auto"/>
        <w:jc w:val="both"/>
        <w:rPr>
          <w:rFonts w:ascii="Calibri" w:hAnsi="Calibri"/>
        </w:rPr>
      </w:pPr>
      <w:r w:rsidRPr="009D60D3">
        <w:rPr>
          <w:rFonts w:ascii="Calibri" w:hAnsi="Calibri"/>
        </w:rPr>
        <w:t xml:space="preserve">Tato smlouva je vyhotovena ve čtyřech exemplářích, z nichž každý má platnost originálu. Tři originály obdrží </w:t>
      </w:r>
      <w:r w:rsidRPr="008B7688">
        <w:rPr>
          <w:rFonts w:ascii="Calibri" w:hAnsi="Calibri"/>
          <w:caps/>
        </w:rPr>
        <w:t>Divadlo</w:t>
      </w:r>
      <w:r w:rsidRPr="009D60D3">
        <w:rPr>
          <w:rFonts w:ascii="Calibri" w:hAnsi="Calibri"/>
        </w:rPr>
        <w:t xml:space="preserve"> a jeden originál obdrží </w:t>
      </w:r>
      <w:r w:rsidRPr="008B7688">
        <w:rPr>
          <w:rFonts w:ascii="Calibri" w:hAnsi="Calibri"/>
          <w:caps/>
        </w:rPr>
        <w:t>Klient</w:t>
      </w:r>
      <w:r w:rsidRPr="009D60D3">
        <w:rPr>
          <w:rFonts w:ascii="Calibri" w:hAnsi="Calibri"/>
        </w:rPr>
        <w:t>.</w:t>
      </w:r>
    </w:p>
    <w:p w14:paraId="3C91092C" w14:textId="6B53630E" w:rsidR="00BD3DD7" w:rsidRDefault="00BD3DD7" w:rsidP="00D3393B">
      <w:pPr>
        <w:numPr>
          <w:ilvl w:val="0"/>
          <w:numId w:val="6"/>
        </w:numPr>
        <w:spacing w:after="0" w:line="240" w:lineRule="auto"/>
        <w:rPr>
          <w:rFonts w:ascii="Calibri" w:hAnsi="Calibri"/>
          <w:szCs w:val="24"/>
        </w:rPr>
      </w:pPr>
      <w:r>
        <w:rPr>
          <w:rFonts w:ascii="Calibri" w:hAnsi="Calibri"/>
          <w:szCs w:val="24"/>
        </w:rPr>
        <w:t>Smlouvu lze měnit či doplňovat pouze písemnými dodatky</w:t>
      </w:r>
      <w:r w:rsidR="00104B01">
        <w:rPr>
          <w:rFonts w:ascii="Calibri" w:hAnsi="Calibri"/>
          <w:szCs w:val="24"/>
        </w:rPr>
        <w:t xml:space="preserve"> s podpisy oprávněných zástupců smluvních stran na téže listině</w:t>
      </w:r>
      <w:r>
        <w:rPr>
          <w:rFonts w:ascii="Calibri" w:hAnsi="Calibri"/>
          <w:szCs w:val="24"/>
        </w:rPr>
        <w:t>.</w:t>
      </w:r>
    </w:p>
    <w:p w14:paraId="2319AB36" w14:textId="717C3542" w:rsidR="00BD3DD7" w:rsidRDefault="00BD3DD7" w:rsidP="00D3393B">
      <w:pPr>
        <w:numPr>
          <w:ilvl w:val="0"/>
          <w:numId w:val="6"/>
        </w:numPr>
        <w:spacing w:after="0" w:line="240" w:lineRule="auto"/>
        <w:rPr>
          <w:rFonts w:ascii="Calibri" w:hAnsi="Calibri"/>
          <w:szCs w:val="24"/>
        </w:rPr>
      </w:pPr>
      <w:r>
        <w:rPr>
          <w:rFonts w:ascii="Calibri" w:hAnsi="Calibri"/>
          <w:szCs w:val="24"/>
        </w:rPr>
        <w:t xml:space="preserve">Tato smlouva nabývá </w:t>
      </w:r>
      <w:r w:rsidR="008B7688">
        <w:rPr>
          <w:rFonts w:ascii="Calibri" w:hAnsi="Calibri"/>
          <w:szCs w:val="24"/>
        </w:rPr>
        <w:t xml:space="preserve">platnosti </w:t>
      </w:r>
      <w:r>
        <w:rPr>
          <w:rFonts w:ascii="Calibri" w:hAnsi="Calibri"/>
          <w:szCs w:val="24"/>
        </w:rPr>
        <w:t>dnem podpisu obou smluvních stran</w:t>
      </w:r>
      <w:r w:rsidR="008B7688">
        <w:rPr>
          <w:rFonts w:ascii="Calibri" w:hAnsi="Calibri"/>
          <w:szCs w:val="24"/>
        </w:rPr>
        <w:t xml:space="preserve"> a účinnosti 01.01.2023</w:t>
      </w:r>
      <w:r>
        <w:rPr>
          <w:rFonts w:ascii="Calibri" w:hAnsi="Calibri"/>
          <w:szCs w:val="24"/>
        </w:rPr>
        <w:t>.</w:t>
      </w:r>
    </w:p>
    <w:p w14:paraId="2ACA025F" w14:textId="77777777" w:rsidR="00BD3DD7" w:rsidRDefault="00BD3DD7" w:rsidP="00D3393B">
      <w:pPr>
        <w:spacing w:after="0" w:line="240" w:lineRule="auto"/>
        <w:rPr>
          <w:rFonts w:ascii="Calibri" w:hAnsi="Calibri"/>
          <w:szCs w:val="24"/>
        </w:rPr>
      </w:pPr>
    </w:p>
    <w:p w14:paraId="22C9C27E" w14:textId="77777777" w:rsidR="0074153A" w:rsidRDefault="0074153A" w:rsidP="00D3393B">
      <w:pPr>
        <w:spacing w:after="0" w:line="240" w:lineRule="auto"/>
        <w:rPr>
          <w:rFonts w:ascii="Calibri" w:hAnsi="Calibri"/>
          <w:szCs w:val="24"/>
        </w:rPr>
      </w:pPr>
    </w:p>
    <w:p w14:paraId="3137164B" w14:textId="77777777" w:rsidR="0074153A" w:rsidRDefault="0074153A" w:rsidP="00D3393B">
      <w:pPr>
        <w:spacing w:after="0" w:line="240" w:lineRule="auto"/>
        <w:rPr>
          <w:rFonts w:ascii="Calibri" w:hAnsi="Calibri"/>
          <w:szCs w:val="24"/>
        </w:rPr>
      </w:pPr>
    </w:p>
    <w:p w14:paraId="295F0FC4" w14:textId="75E8FA3D" w:rsidR="00BD3DD7" w:rsidRDefault="00BD3DD7" w:rsidP="00D3393B">
      <w:pPr>
        <w:spacing w:after="0" w:line="240" w:lineRule="auto"/>
        <w:rPr>
          <w:rFonts w:ascii="Calibri" w:hAnsi="Calibri"/>
          <w:szCs w:val="24"/>
        </w:rPr>
      </w:pPr>
      <w:r>
        <w:rPr>
          <w:rFonts w:ascii="Calibri" w:hAnsi="Calibri"/>
          <w:szCs w:val="24"/>
        </w:rPr>
        <w:t>V</w:t>
      </w:r>
      <w:r w:rsidR="004E53B3">
        <w:rPr>
          <w:rFonts w:ascii="Calibri" w:hAnsi="Calibri"/>
          <w:szCs w:val="24"/>
        </w:rPr>
        <w:t xml:space="preserve"> Praze </w:t>
      </w:r>
      <w:r w:rsidR="0074153A">
        <w:rPr>
          <w:rFonts w:ascii="Calibri" w:hAnsi="Calibri"/>
          <w:szCs w:val="24"/>
        </w:rPr>
        <w:t>d</w:t>
      </w:r>
      <w:r>
        <w:rPr>
          <w:rFonts w:ascii="Calibri" w:hAnsi="Calibri"/>
          <w:szCs w:val="24"/>
        </w:rPr>
        <w:t>ne</w:t>
      </w:r>
      <w:r w:rsidR="00164459">
        <w:rPr>
          <w:rFonts w:ascii="Calibri" w:hAnsi="Calibri"/>
          <w:szCs w:val="24"/>
        </w:rPr>
        <w:t xml:space="preserve"> 13.12.2022</w:t>
      </w:r>
    </w:p>
    <w:p w14:paraId="3EECA7D9" w14:textId="77777777" w:rsidR="00BD3DD7" w:rsidRDefault="00BD3DD7" w:rsidP="00D3393B">
      <w:pPr>
        <w:spacing w:after="0" w:line="240" w:lineRule="auto"/>
        <w:rPr>
          <w:rFonts w:ascii="Calibri" w:hAnsi="Calibri"/>
          <w:szCs w:val="24"/>
        </w:rPr>
      </w:pPr>
    </w:p>
    <w:p w14:paraId="17EFFAEA" w14:textId="77777777" w:rsidR="00BD3DD7" w:rsidRDefault="00BD3DD7" w:rsidP="00D3393B">
      <w:pPr>
        <w:spacing w:after="0" w:line="240" w:lineRule="auto"/>
        <w:rPr>
          <w:rFonts w:ascii="Calibri" w:hAnsi="Calibri"/>
          <w:szCs w:val="24"/>
        </w:rPr>
      </w:pPr>
    </w:p>
    <w:p w14:paraId="6C7996A2" w14:textId="77777777" w:rsidR="00BD3DD7" w:rsidRDefault="00BD3DD7" w:rsidP="00D3393B">
      <w:pPr>
        <w:spacing w:after="0" w:line="240" w:lineRule="auto"/>
        <w:jc w:val="both"/>
        <w:rPr>
          <w:rFonts w:ascii="Calibri" w:hAnsi="Calibri"/>
          <w:szCs w:val="24"/>
        </w:rPr>
      </w:pPr>
    </w:p>
    <w:p w14:paraId="0F94A477" w14:textId="77777777" w:rsidR="0074153A" w:rsidRPr="00C146D7" w:rsidRDefault="0074153A" w:rsidP="0074153A">
      <w:pPr>
        <w:spacing w:after="0" w:line="240" w:lineRule="auto"/>
        <w:jc w:val="both"/>
        <w:rPr>
          <w:rFonts w:ascii="Calibri" w:hAnsi="Calibri"/>
        </w:rPr>
      </w:pPr>
      <w:r w:rsidRPr="00C146D7">
        <w:rPr>
          <w:rFonts w:ascii="Calibri" w:hAnsi="Calibri"/>
        </w:rPr>
        <w:t>____________________________</w:t>
      </w:r>
      <w:r w:rsidRPr="00C146D7">
        <w:rPr>
          <w:rFonts w:ascii="Calibri" w:hAnsi="Calibri"/>
        </w:rPr>
        <w:tab/>
      </w:r>
      <w:r w:rsidRPr="00C146D7">
        <w:rPr>
          <w:rFonts w:ascii="Calibri" w:hAnsi="Calibri"/>
        </w:rPr>
        <w:tab/>
      </w:r>
      <w:r w:rsidRPr="00C146D7">
        <w:rPr>
          <w:rFonts w:ascii="Calibri" w:hAnsi="Calibri"/>
        </w:rPr>
        <w:tab/>
        <w:t>____________________________</w:t>
      </w:r>
    </w:p>
    <w:p w14:paraId="50EAAC6D" w14:textId="63AC8231" w:rsidR="0074153A" w:rsidRPr="00C146D7" w:rsidRDefault="004E53B3" w:rsidP="008B7688">
      <w:pPr>
        <w:spacing w:after="0" w:line="240" w:lineRule="auto"/>
        <w:jc w:val="both"/>
      </w:pPr>
      <w:r>
        <w:rPr>
          <w:rStyle w:val="platne1"/>
        </w:rPr>
        <w:t>ČESKÁ LÉKÁRNA HOLDING, a.s.</w:t>
      </w:r>
      <w:r w:rsidRPr="00C146D7">
        <w:rPr>
          <w:rStyle w:val="platne1"/>
        </w:rPr>
        <w:tab/>
      </w:r>
      <w:r w:rsidR="0074153A" w:rsidRPr="00C146D7">
        <w:rPr>
          <w:rStyle w:val="platne1"/>
        </w:rPr>
        <w:tab/>
      </w:r>
      <w:r w:rsidR="0074153A" w:rsidRPr="00C146D7">
        <w:t xml:space="preserve">          </w:t>
      </w:r>
      <w:r w:rsidR="0074153A">
        <w:t xml:space="preserve"> </w:t>
      </w:r>
      <w:r w:rsidR="0074153A">
        <w:tab/>
        <w:t xml:space="preserve">         </w:t>
      </w:r>
      <w:r w:rsidR="00090F38">
        <w:tab/>
      </w:r>
      <w:r w:rsidR="0074153A" w:rsidRPr="00C146D7">
        <w:t>Dejvické divadlo, o.p.s.</w:t>
      </w:r>
    </w:p>
    <w:p w14:paraId="55E5BCAB" w14:textId="6C0B6E69" w:rsidR="0074153A" w:rsidRPr="00C146D7" w:rsidRDefault="004E53B3" w:rsidP="0074153A">
      <w:pPr>
        <w:spacing w:after="0" w:line="240" w:lineRule="auto"/>
        <w:jc w:val="both"/>
        <w:rPr>
          <w:rFonts w:ascii="Calibri" w:hAnsi="Calibri"/>
        </w:rPr>
      </w:pPr>
      <w:r>
        <w:t>Ing. Daniel Horák, předseda představenstva</w:t>
      </w:r>
      <w:r w:rsidR="0074153A">
        <w:tab/>
      </w:r>
      <w:r w:rsidR="0074153A" w:rsidRPr="00C146D7">
        <w:tab/>
        <w:t>Blanka Cichon</w:t>
      </w:r>
    </w:p>
    <w:p w14:paraId="6983DB9D" w14:textId="77777777" w:rsidR="00193B5C" w:rsidRPr="00864FCF" w:rsidRDefault="00193B5C" w:rsidP="00D3393B">
      <w:pPr>
        <w:spacing w:after="0" w:line="240" w:lineRule="auto"/>
      </w:pPr>
    </w:p>
    <w:sectPr w:rsidR="00193B5C" w:rsidRPr="00864FCF" w:rsidSect="00CD5CAB">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DB8E" w14:textId="77777777" w:rsidR="0070203C" w:rsidRDefault="0070203C">
      <w:pPr>
        <w:spacing w:after="0" w:line="240" w:lineRule="auto"/>
      </w:pPr>
      <w:r>
        <w:separator/>
      </w:r>
    </w:p>
  </w:endnote>
  <w:endnote w:type="continuationSeparator" w:id="0">
    <w:p w14:paraId="26AC016E" w14:textId="77777777" w:rsidR="0070203C" w:rsidRDefault="0070203C">
      <w:pPr>
        <w:spacing w:after="0" w:line="240" w:lineRule="auto"/>
      </w:pPr>
      <w:r>
        <w:continuationSeparator/>
      </w:r>
    </w:p>
  </w:endnote>
  <w:endnote w:type="continuationNotice" w:id="1">
    <w:p w14:paraId="6846B3A0" w14:textId="77777777" w:rsidR="0070203C" w:rsidRDefault="00702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4479" w14:textId="77777777" w:rsidR="005F4468" w:rsidRPr="00547BF9" w:rsidRDefault="00AF3AD1" w:rsidP="005F4468">
    <w:pPr>
      <w:pStyle w:val="Zpat"/>
      <w:jc w:val="center"/>
      <w:rPr>
        <w:rFonts w:ascii="Calibri" w:hAnsi="Calibri"/>
        <w:color w:val="808080"/>
        <w:sz w:val="18"/>
      </w:rPr>
    </w:pPr>
    <w:r w:rsidRPr="00547BF9">
      <w:rPr>
        <w:rFonts w:ascii="Calibri" w:hAnsi="Calibri"/>
        <w:b/>
        <w:color w:val="808080"/>
        <w:sz w:val="18"/>
      </w:rPr>
      <w:t xml:space="preserve">DEJVICKÉ DIVADLO, o.p.s.  </w:t>
    </w:r>
    <w:r w:rsidRPr="00547BF9">
      <w:rPr>
        <w:rFonts w:ascii="Calibri" w:hAnsi="Calibri"/>
        <w:color w:val="808080"/>
        <w:sz w:val="18"/>
      </w:rPr>
      <w:t>Zelená 108</w:t>
    </w:r>
    <w:r w:rsidR="00AD5D7D">
      <w:rPr>
        <w:rFonts w:ascii="Calibri" w:hAnsi="Calibri"/>
        <w:color w:val="808080"/>
        <w:sz w:val="18"/>
      </w:rPr>
      <w:t>4</w:t>
    </w:r>
    <w:r w:rsidRPr="00547BF9">
      <w:rPr>
        <w:rFonts w:ascii="Calibri" w:hAnsi="Calibri"/>
        <w:color w:val="808080"/>
        <w:sz w:val="18"/>
      </w:rPr>
      <w:t>/15</w:t>
    </w:r>
    <w:proofErr w:type="gramStart"/>
    <w:r w:rsidRPr="00547BF9">
      <w:rPr>
        <w:rFonts w:ascii="Calibri" w:hAnsi="Calibri"/>
        <w:color w:val="808080"/>
        <w:sz w:val="18"/>
      </w:rPr>
      <w:t>a  Praha</w:t>
    </w:r>
    <w:proofErr w:type="gramEnd"/>
    <w:r w:rsidRPr="00547BF9">
      <w:rPr>
        <w:rFonts w:ascii="Calibri" w:hAnsi="Calibri"/>
        <w:color w:val="808080"/>
        <w:sz w:val="18"/>
      </w:rPr>
      <w:t xml:space="preserve"> 6  160 00   tel: 233 339 108</w:t>
    </w:r>
  </w:p>
  <w:p w14:paraId="11DBA3A9" w14:textId="77777777" w:rsidR="005F4468" w:rsidRPr="00547BF9" w:rsidRDefault="00AF3AD1" w:rsidP="005F4468">
    <w:pPr>
      <w:pStyle w:val="Zpat"/>
      <w:jc w:val="center"/>
      <w:rPr>
        <w:rFonts w:ascii="Calibri" w:hAnsi="Calibri"/>
        <w:color w:val="808080"/>
        <w:sz w:val="18"/>
      </w:rPr>
    </w:pPr>
    <w:r w:rsidRPr="00547BF9">
      <w:rPr>
        <w:rFonts w:ascii="Calibri" w:hAnsi="Calibri"/>
        <w:color w:val="808080"/>
        <w:sz w:val="18"/>
      </w:rPr>
      <w:t xml:space="preserve">IČO 27157806   DIČ CZ 27157806  </w:t>
    </w:r>
  </w:p>
  <w:p w14:paraId="32224BBC" w14:textId="77777777" w:rsidR="005F4468" w:rsidRPr="00547BF9" w:rsidRDefault="00AF3AD1" w:rsidP="005F4468">
    <w:pPr>
      <w:pStyle w:val="Zpat"/>
      <w:jc w:val="center"/>
      <w:rPr>
        <w:sz w:val="18"/>
      </w:rPr>
    </w:pPr>
    <w:r w:rsidRPr="00547BF9">
      <w:rPr>
        <w:rFonts w:ascii="Calibri" w:hAnsi="Calibri"/>
        <w:color w:val="808080"/>
        <w:sz w:val="18"/>
      </w:rPr>
      <w:t>www.dejvickedivadlo.cz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FF630" w14:textId="77777777" w:rsidR="0070203C" w:rsidRDefault="0070203C">
      <w:pPr>
        <w:spacing w:after="0" w:line="240" w:lineRule="auto"/>
      </w:pPr>
      <w:r>
        <w:separator/>
      </w:r>
    </w:p>
  </w:footnote>
  <w:footnote w:type="continuationSeparator" w:id="0">
    <w:p w14:paraId="45374999" w14:textId="77777777" w:rsidR="0070203C" w:rsidRDefault="0070203C">
      <w:pPr>
        <w:spacing w:after="0" w:line="240" w:lineRule="auto"/>
      </w:pPr>
      <w:r>
        <w:continuationSeparator/>
      </w:r>
    </w:p>
  </w:footnote>
  <w:footnote w:type="continuationNotice" w:id="1">
    <w:p w14:paraId="64671A43" w14:textId="77777777" w:rsidR="0070203C" w:rsidRDefault="007020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1F76" w14:textId="77777777" w:rsidR="005F4468" w:rsidRDefault="00AF3AD1" w:rsidP="005F4468">
    <w:pPr>
      <w:pStyle w:val="Zhlav"/>
      <w:jc w:val="right"/>
      <w:rPr>
        <w:rFonts w:ascii="Calibri" w:hAnsi="Calibri"/>
        <w:b/>
        <w:noProof/>
        <w:color w:val="808080"/>
        <w:sz w:val="36"/>
        <w:szCs w:val="36"/>
      </w:rPr>
    </w:pPr>
    <w:r>
      <w:rPr>
        <w:rFonts w:ascii="Calibri" w:hAnsi="Calibri"/>
        <w:b/>
        <w:noProof/>
        <w:color w:val="808080"/>
        <w:sz w:val="36"/>
        <w:szCs w:val="36"/>
        <w:lang w:eastAsia="cs-CZ"/>
      </w:rPr>
      <w:drawing>
        <wp:anchor distT="0" distB="0" distL="114300" distR="114300" simplePos="0" relativeHeight="251659264" behindDoc="0" locked="0" layoutInCell="1" allowOverlap="1" wp14:anchorId="66219E77" wp14:editId="32C92E06">
          <wp:simplePos x="0" y="0"/>
          <wp:positionH relativeFrom="column">
            <wp:posOffset>5715</wp:posOffset>
          </wp:positionH>
          <wp:positionV relativeFrom="paragraph">
            <wp:posOffset>31115</wp:posOffset>
          </wp:positionV>
          <wp:extent cx="1594485" cy="690245"/>
          <wp:effectExtent l="0" t="0" r="5715" b="0"/>
          <wp:wrapSquare wrapText="bothSides"/>
          <wp:docPr id="3" name="Obrázek 3" descr="logo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D"/>
                  <pic:cNvPicPr>
                    <a:picLocks noChangeAspect="1" noChangeArrowheads="1"/>
                  </pic:cNvPicPr>
                </pic:nvPicPr>
                <pic:blipFill>
                  <a:blip r:embed="rId1">
                    <a:lum bright="70000" contrast="26000"/>
                    <a:grayscl/>
                    <a:extLst>
                      <a:ext uri="{28A0092B-C50C-407E-A947-70E740481C1C}">
                        <a14:useLocalDpi xmlns:a14="http://schemas.microsoft.com/office/drawing/2010/main" val="0"/>
                      </a:ext>
                    </a:extLst>
                  </a:blip>
                  <a:srcRect/>
                  <a:stretch>
                    <a:fillRect/>
                  </a:stretch>
                </pic:blipFill>
                <pic:spPr bwMode="auto">
                  <a:xfrm>
                    <a:off x="0" y="0"/>
                    <a:ext cx="159448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808080"/>
        <w:sz w:val="36"/>
        <w:szCs w:val="36"/>
      </w:rPr>
      <w:t>DEJVICKÉ DIVADLO | DIVADLO ROKU</w:t>
    </w:r>
  </w:p>
  <w:p w14:paraId="7781E8ED" w14:textId="77777777" w:rsidR="005F4468" w:rsidRDefault="00AF3AD1" w:rsidP="005F4468">
    <w:pPr>
      <w:pStyle w:val="Zhlav"/>
      <w:jc w:val="center"/>
      <w:rPr>
        <w:rFonts w:ascii="Calibri" w:hAnsi="Calibri"/>
        <w:b/>
        <w:color w:val="808080"/>
        <w:sz w:val="36"/>
        <w:szCs w:val="36"/>
      </w:rPr>
    </w:pPr>
    <w:r>
      <w:rPr>
        <w:rFonts w:ascii="Calibri" w:hAnsi="Calibri"/>
        <w:b/>
        <w:color w:val="808080"/>
        <w:sz w:val="36"/>
        <w:szCs w:val="36"/>
      </w:rPr>
      <w:t xml:space="preserve">              </w:t>
    </w:r>
    <w:proofErr w:type="gramStart"/>
    <w:r>
      <w:rPr>
        <w:rFonts w:ascii="Calibri" w:hAnsi="Calibri"/>
        <w:b/>
        <w:color w:val="808080"/>
        <w:sz w:val="36"/>
        <w:szCs w:val="36"/>
      </w:rPr>
      <w:t>2012  2010</w:t>
    </w:r>
    <w:proofErr w:type="gramEnd"/>
    <w:r>
      <w:rPr>
        <w:rFonts w:ascii="Calibri" w:hAnsi="Calibri"/>
        <w:b/>
        <w:color w:val="808080"/>
        <w:sz w:val="36"/>
        <w:szCs w:val="36"/>
      </w:rPr>
      <w:t xml:space="preserve">  2006  2002  1995</w:t>
    </w:r>
  </w:p>
  <w:p w14:paraId="4DD1BE10" w14:textId="77777777" w:rsidR="005F4468" w:rsidRDefault="0070203C">
    <w:pPr>
      <w:pStyle w:val="Zhlav"/>
    </w:pPr>
  </w:p>
  <w:p w14:paraId="0275504C" w14:textId="77777777" w:rsidR="005F4468" w:rsidRDefault="007020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17332"/>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2DED102F"/>
    <w:multiLevelType w:val="hybridMultilevel"/>
    <w:tmpl w:val="FEA0E1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7AE3DFE"/>
    <w:multiLevelType w:val="hybridMultilevel"/>
    <w:tmpl w:val="1CB0CB7E"/>
    <w:lvl w:ilvl="0" w:tplc="2216F64A">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99F4851"/>
    <w:multiLevelType w:val="multilevel"/>
    <w:tmpl w:val="180E2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C5A7F05"/>
    <w:multiLevelType w:val="hybridMultilevel"/>
    <w:tmpl w:val="C4CEA6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56030"/>
    <w:multiLevelType w:val="hybridMultilevel"/>
    <w:tmpl w:val="A36A99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7F53F62"/>
    <w:multiLevelType w:val="hybridMultilevel"/>
    <w:tmpl w:val="8B0E1C74"/>
    <w:lvl w:ilvl="0" w:tplc="0CB82B92">
      <w:start w:val="1"/>
      <w:numFmt w:val="decimal"/>
      <w:lvlText w:val="%1."/>
      <w:lvlJc w:val="left"/>
      <w:pPr>
        <w:ind w:left="360" w:hanging="360"/>
      </w:pPr>
      <w:rPr>
        <w:b/>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CD959D5"/>
    <w:multiLevelType w:val="singleLevel"/>
    <w:tmpl w:val="F08E3C4A"/>
    <w:lvl w:ilvl="0">
      <w:start w:val="1"/>
      <w:numFmt w:val="lowerLetter"/>
      <w:lvlText w:val="%1)"/>
      <w:lvlJc w:val="left"/>
      <w:pPr>
        <w:tabs>
          <w:tab w:val="num" w:pos="360"/>
        </w:tabs>
        <w:ind w:left="360" w:hanging="360"/>
      </w:pPr>
      <w:rPr>
        <w:b/>
      </w:rPr>
    </w:lvl>
  </w:abstractNum>
  <w:abstractNum w:abstractNumId="8" w15:restartNumberingAfterBreak="0">
    <w:nsid w:val="4D2C52BB"/>
    <w:multiLevelType w:val="singleLevel"/>
    <w:tmpl w:val="46BCFFB0"/>
    <w:lvl w:ilvl="0">
      <w:start w:val="1"/>
      <w:numFmt w:val="decimal"/>
      <w:lvlText w:val="%1."/>
      <w:lvlJc w:val="left"/>
      <w:pPr>
        <w:tabs>
          <w:tab w:val="num" w:pos="360"/>
        </w:tabs>
        <w:ind w:left="360" w:hanging="360"/>
      </w:pPr>
      <w:rPr>
        <w:b/>
      </w:rPr>
    </w:lvl>
  </w:abstractNum>
  <w:abstractNum w:abstractNumId="9" w15:restartNumberingAfterBreak="0">
    <w:nsid w:val="54BC6C50"/>
    <w:multiLevelType w:val="hybridMultilevel"/>
    <w:tmpl w:val="0824C8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8184DD3"/>
    <w:multiLevelType w:val="hybridMultilevel"/>
    <w:tmpl w:val="34260260"/>
    <w:lvl w:ilvl="0" w:tplc="578E3EB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29D711C"/>
    <w:multiLevelType w:val="hybridMultilevel"/>
    <w:tmpl w:val="07AEF73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E156CDD"/>
    <w:multiLevelType w:val="hybridMultilevel"/>
    <w:tmpl w:val="CFDCAB0E"/>
    <w:lvl w:ilvl="0" w:tplc="E1D4034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5D54CE"/>
    <w:multiLevelType w:val="hybridMultilevel"/>
    <w:tmpl w:val="F996A43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8813B34"/>
    <w:multiLevelType w:val="hybridMultilevel"/>
    <w:tmpl w:val="F8EC20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7"/>
    <w:lvlOverride w:ilvl="0">
      <w:startOverride w:val="1"/>
    </w:lvlOverride>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4"/>
  </w:num>
  <w:num w:numId="8">
    <w:abstractNumId w:val="10"/>
  </w:num>
  <w:num w:numId="9">
    <w:abstractNumId w:val="11"/>
  </w:num>
  <w:num w:numId="10">
    <w:abstractNumId w:val="2"/>
  </w:num>
  <w:num w:numId="11">
    <w:abstractNumId w:val="13"/>
  </w:num>
  <w:num w:numId="12">
    <w:abstractNumId w:val="5"/>
  </w:num>
  <w:num w:numId="13">
    <w:abstractNumId w:val="14"/>
  </w:num>
  <w:num w:numId="14">
    <w:abstractNumId w:val="9"/>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A8"/>
    <w:rsid w:val="000013FB"/>
    <w:rsid w:val="00007749"/>
    <w:rsid w:val="000226AA"/>
    <w:rsid w:val="00090F38"/>
    <w:rsid w:val="000C26AB"/>
    <w:rsid w:val="000E6561"/>
    <w:rsid w:val="00102075"/>
    <w:rsid w:val="00104B01"/>
    <w:rsid w:val="00104D76"/>
    <w:rsid w:val="00127755"/>
    <w:rsid w:val="00155265"/>
    <w:rsid w:val="00155829"/>
    <w:rsid w:val="00164459"/>
    <w:rsid w:val="001822BC"/>
    <w:rsid w:val="00193B5C"/>
    <w:rsid w:val="00220ABF"/>
    <w:rsid w:val="002455A8"/>
    <w:rsid w:val="00271C51"/>
    <w:rsid w:val="00316855"/>
    <w:rsid w:val="003358C4"/>
    <w:rsid w:val="00382E10"/>
    <w:rsid w:val="003A6739"/>
    <w:rsid w:val="00454FDC"/>
    <w:rsid w:val="00484866"/>
    <w:rsid w:val="004E53B3"/>
    <w:rsid w:val="00546FED"/>
    <w:rsid w:val="00547BF9"/>
    <w:rsid w:val="00590678"/>
    <w:rsid w:val="005B219B"/>
    <w:rsid w:val="005D081C"/>
    <w:rsid w:val="00642D31"/>
    <w:rsid w:val="00665D16"/>
    <w:rsid w:val="006F6A20"/>
    <w:rsid w:val="0070203C"/>
    <w:rsid w:val="00704CF3"/>
    <w:rsid w:val="00721170"/>
    <w:rsid w:val="0074153A"/>
    <w:rsid w:val="007954D7"/>
    <w:rsid w:val="007D7738"/>
    <w:rsid w:val="00820EC0"/>
    <w:rsid w:val="0085749E"/>
    <w:rsid w:val="00864FCF"/>
    <w:rsid w:val="00866487"/>
    <w:rsid w:val="008B7688"/>
    <w:rsid w:val="008F0675"/>
    <w:rsid w:val="009D00F5"/>
    <w:rsid w:val="009D60D3"/>
    <w:rsid w:val="00A21806"/>
    <w:rsid w:val="00A54D1C"/>
    <w:rsid w:val="00AC1467"/>
    <w:rsid w:val="00AD5D7D"/>
    <w:rsid w:val="00AE7D90"/>
    <w:rsid w:val="00AF3AD1"/>
    <w:rsid w:val="00B90939"/>
    <w:rsid w:val="00B912A0"/>
    <w:rsid w:val="00BD3DD7"/>
    <w:rsid w:val="00C05782"/>
    <w:rsid w:val="00CD5CAB"/>
    <w:rsid w:val="00D3393B"/>
    <w:rsid w:val="00D3483A"/>
    <w:rsid w:val="00DB3E84"/>
    <w:rsid w:val="00DF3A56"/>
    <w:rsid w:val="00DF4E73"/>
    <w:rsid w:val="00E033F5"/>
    <w:rsid w:val="00E456EC"/>
    <w:rsid w:val="00EA107D"/>
    <w:rsid w:val="00EA2DA3"/>
    <w:rsid w:val="00F56499"/>
    <w:rsid w:val="00F811C6"/>
    <w:rsid w:val="00FD0FD1"/>
    <w:rsid w:val="00FF2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A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3AD1"/>
  </w:style>
  <w:style w:type="paragraph" w:styleId="Nadpis1">
    <w:name w:val="heading 1"/>
    <w:basedOn w:val="Normln"/>
    <w:next w:val="Normln"/>
    <w:link w:val="Nadpis1Char"/>
    <w:qFormat/>
    <w:rsid w:val="00454FDC"/>
    <w:pPr>
      <w:keepNext/>
      <w:spacing w:after="0" w:line="240" w:lineRule="auto"/>
      <w:outlineLvl w:val="0"/>
    </w:pPr>
    <w:rPr>
      <w:rFonts w:ascii="Times New Roman" w:eastAsia="Times New Roman" w:hAnsi="Times New Roman" w:cs="Times New Roman"/>
      <w:b/>
      <w:sz w:val="32"/>
      <w:szCs w:val="20"/>
      <w:lang w:eastAsia="cs-CZ"/>
    </w:rPr>
  </w:style>
  <w:style w:type="paragraph" w:styleId="Nadpis2">
    <w:name w:val="heading 2"/>
    <w:basedOn w:val="Normln"/>
    <w:next w:val="Normln"/>
    <w:link w:val="Nadpis2Char"/>
    <w:uiPriority w:val="9"/>
    <w:semiHidden/>
    <w:unhideWhenUsed/>
    <w:qFormat/>
    <w:rsid w:val="003358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
    <w:semiHidden/>
    <w:unhideWhenUsed/>
    <w:qFormat/>
    <w:rsid w:val="00BD3D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F3AD1"/>
    <w:pPr>
      <w:tabs>
        <w:tab w:val="center" w:pos="4536"/>
        <w:tab w:val="right" w:pos="9072"/>
      </w:tabs>
      <w:spacing w:after="0" w:line="240" w:lineRule="auto"/>
    </w:pPr>
  </w:style>
  <w:style w:type="character" w:customStyle="1" w:styleId="ZhlavChar">
    <w:name w:val="Záhlaví Char"/>
    <w:basedOn w:val="Standardnpsmoodstavce"/>
    <w:link w:val="Zhlav"/>
    <w:rsid w:val="00AF3AD1"/>
  </w:style>
  <w:style w:type="paragraph" w:styleId="Zpat">
    <w:name w:val="footer"/>
    <w:basedOn w:val="Normln"/>
    <w:link w:val="ZpatChar"/>
    <w:unhideWhenUsed/>
    <w:rsid w:val="00AF3AD1"/>
    <w:pPr>
      <w:tabs>
        <w:tab w:val="center" w:pos="4536"/>
        <w:tab w:val="right" w:pos="9072"/>
      </w:tabs>
      <w:spacing w:after="0" w:line="240" w:lineRule="auto"/>
    </w:pPr>
  </w:style>
  <w:style w:type="character" w:customStyle="1" w:styleId="ZpatChar">
    <w:name w:val="Zápatí Char"/>
    <w:basedOn w:val="Standardnpsmoodstavce"/>
    <w:link w:val="Zpat"/>
    <w:rsid w:val="00AF3AD1"/>
  </w:style>
  <w:style w:type="paragraph" w:customStyle="1" w:styleId="Standard">
    <w:name w:val="Standard"/>
    <w:rsid w:val="00704CF3"/>
    <w:pPr>
      <w:widowControl w:val="0"/>
      <w:suppressAutoHyphens/>
      <w:autoSpaceDN w:val="0"/>
      <w:spacing w:after="0" w:line="240" w:lineRule="auto"/>
    </w:pPr>
    <w:rPr>
      <w:rFonts w:ascii="Times New Roman" w:eastAsia="Andale Sans UI" w:hAnsi="Times New Roman" w:cs="Tahoma"/>
      <w:kern w:val="3"/>
      <w:sz w:val="24"/>
      <w:szCs w:val="24"/>
      <w:lang w:eastAsia="cs-CZ"/>
    </w:rPr>
  </w:style>
  <w:style w:type="paragraph" w:styleId="Textbubliny">
    <w:name w:val="Balloon Text"/>
    <w:basedOn w:val="Normln"/>
    <w:link w:val="TextbublinyChar"/>
    <w:uiPriority w:val="99"/>
    <w:semiHidden/>
    <w:unhideWhenUsed/>
    <w:rsid w:val="00193B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5C"/>
    <w:rPr>
      <w:rFonts w:ascii="Segoe UI" w:hAnsi="Segoe UI" w:cs="Segoe UI"/>
      <w:sz w:val="18"/>
      <w:szCs w:val="18"/>
    </w:rPr>
  </w:style>
  <w:style w:type="character" w:customStyle="1" w:styleId="Nadpis1Char">
    <w:name w:val="Nadpis 1 Char"/>
    <w:basedOn w:val="Standardnpsmoodstavce"/>
    <w:link w:val="Nadpis1"/>
    <w:rsid w:val="00454FDC"/>
    <w:rPr>
      <w:rFonts w:ascii="Times New Roman" w:eastAsia="Times New Roman" w:hAnsi="Times New Roman" w:cs="Times New Roman"/>
      <w:b/>
      <w:sz w:val="32"/>
      <w:szCs w:val="20"/>
      <w:lang w:eastAsia="cs-CZ"/>
    </w:rPr>
  </w:style>
  <w:style w:type="paragraph" w:styleId="Nzev">
    <w:name w:val="Title"/>
    <w:basedOn w:val="Normln"/>
    <w:link w:val="NzevChar"/>
    <w:qFormat/>
    <w:rsid w:val="00454FDC"/>
    <w:pPr>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454FDC"/>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uiPriority w:val="9"/>
    <w:semiHidden/>
    <w:rsid w:val="00BD3DD7"/>
    <w:rPr>
      <w:rFonts w:asciiTheme="majorHAnsi" w:eastAsiaTheme="majorEastAsia" w:hAnsiTheme="majorHAnsi" w:cstheme="majorBidi"/>
      <w:i/>
      <w:iCs/>
      <w:color w:val="365F91" w:themeColor="accent1" w:themeShade="BF"/>
    </w:rPr>
  </w:style>
  <w:style w:type="paragraph" w:styleId="Zkladntext">
    <w:name w:val="Body Text"/>
    <w:basedOn w:val="Normln"/>
    <w:link w:val="ZkladntextChar"/>
    <w:unhideWhenUsed/>
    <w:rsid w:val="00BD3DD7"/>
    <w:pPr>
      <w:spacing w:after="120" w:line="240" w:lineRule="auto"/>
    </w:pPr>
    <w:rPr>
      <w:rFonts w:ascii="Arial" w:eastAsia="Times New Roman" w:hAnsi="Arial" w:cs="Arial"/>
      <w:sz w:val="24"/>
      <w:szCs w:val="20"/>
      <w:lang w:eastAsia="cs-CZ"/>
    </w:rPr>
  </w:style>
  <w:style w:type="character" w:customStyle="1" w:styleId="ZkladntextChar">
    <w:name w:val="Základní text Char"/>
    <w:basedOn w:val="Standardnpsmoodstavce"/>
    <w:link w:val="Zkladntext"/>
    <w:rsid w:val="00BD3DD7"/>
    <w:rPr>
      <w:rFonts w:ascii="Arial" w:eastAsia="Times New Roman" w:hAnsi="Arial" w:cs="Arial"/>
      <w:sz w:val="24"/>
      <w:szCs w:val="20"/>
      <w:lang w:eastAsia="cs-CZ"/>
    </w:rPr>
  </w:style>
  <w:style w:type="paragraph" w:styleId="Odstavecseseznamem">
    <w:name w:val="List Paragraph"/>
    <w:basedOn w:val="Normln"/>
    <w:uiPriority w:val="34"/>
    <w:qFormat/>
    <w:rsid w:val="005B219B"/>
    <w:pPr>
      <w:ind w:left="720"/>
      <w:contextualSpacing/>
    </w:pPr>
  </w:style>
  <w:style w:type="character" w:customStyle="1" w:styleId="Nadpis2Char">
    <w:name w:val="Nadpis 2 Char"/>
    <w:basedOn w:val="Standardnpsmoodstavce"/>
    <w:link w:val="Nadpis2"/>
    <w:uiPriority w:val="9"/>
    <w:semiHidden/>
    <w:rsid w:val="003358C4"/>
    <w:rPr>
      <w:rFonts w:asciiTheme="majorHAnsi" w:eastAsiaTheme="majorEastAsia" w:hAnsiTheme="majorHAnsi" w:cstheme="majorBidi"/>
      <w:color w:val="365F91" w:themeColor="accent1" w:themeShade="BF"/>
      <w:sz w:val="26"/>
      <w:szCs w:val="26"/>
    </w:rPr>
  </w:style>
  <w:style w:type="character" w:customStyle="1" w:styleId="platne1">
    <w:name w:val="platne1"/>
    <w:rsid w:val="0074153A"/>
  </w:style>
  <w:style w:type="character" w:styleId="Hypertextovodkaz">
    <w:name w:val="Hyperlink"/>
    <w:basedOn w:val="Standardnpsmoodstavce"/>
    <w:uiPriority w:val="99"/>
    <w:unhideWhenUsed/>
    <w:rsid w:val="00B90939"/>
    <w:rPr>
      <w:color w:val="0000FF" w:themeColor="hyperlink"/>
      <w:u w:val="single"/>
    </w:rPr>
  </w:style>
  <w:style w:type="character" w:styleId="Nevyeenzmnka">
    <w:name w:val="Unresolved Mention"/>
    <w:basedOn w:val="Standardnpsmoodstavce"/>
    <w:uiPriority w:val="99"/>
    <w:semiHidden/>
    <w:unhideWhenUsed/>
    <w:rsid w:val="00B9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6964">
      <w:bodyDiv w:val="1"/>
      <w:marLeft w:val="0"/>
      <w:marRight w:val="0"/>
      <w:marTop w:val="0"/>
      <w:marBottom w:val="0"/>
      <w:divBdr>
        <w:top w:val="none" w:sz="0" w:space="0" w:color="auto"/>
        <w:left w:val="none" w:sz="0" w:space="0" w:color="auto"/>
        <w:bottom w:val="none" w:sz="0" w:space="0" w:color="auto"/>
        <w:right w:val="none" w:sz="0" w:space="0" w:color="auto"/>
      </w:divBdr>
    </w:div>
    <w:div w:id="295986739">
      <w:bodyDiv w:val="1"/>
      <w:marLeft w:val="0"/>
      <w:marRight w:val="0"/>
      <w:marTop w:val="0"/>
      <w:marBottom w:val="0"/>
      <w:divBdr>
        <w:top w:val="none" w:sz="0" w:space="0" w:color="auto"/>
        <w:left w:val="none" w:sz="0" w:space="0" w:color="auto"/>
        <w:bottom w:val="none" w:sz="0" w:space="0" w:color="auto"/>
        <w:right w:val="none" w:sz="0" w:space="0" w:color="auto"/>
      </w:divBdr>
    </w:div>
    <w:div w:id="480926114">
      <w:bodyDiv w:val="1"/>
      <w:marLeft w:val="0"/>
      <w:marRight w:val="0"/>
      <w:marTop w:val="0"/>
      <w:marBottom w:val="0"/>
      <w:divBdr>
        <w:top w:val="none" w:sz="0" w:space="0" w:color="auto"/>
        <w:left w:val="none" w:sz="0" w:space="0" w:color="auto"/>
        <w:bottom w:val="none" w:sz="0" w:space="0" w:color="auto"/>
        <w:right w:val="none" w:sz="0" w:space="0" w:color="auto"/>
      </w:divBdr>
    </w:div>
    <w:div w:id="513344605">
      <w:bodyDiv w:val="1"/>
      <w:marLeft w:val="0"/>
      <w:marRight w:val="0"/>
      <w:marTop w:val="0"/>
      <w:marBottom w:val="0"/>
      <w:divBdr>
        <w:top w:val="none" w:sz="0" w:space="0" w:color="auto"/>
        <w:left w:val="none" w:sz="0" w:space="0" w:color="auto"/>
        <w:bottom w:val="none" w:sz="0" w:space="0" w:color="auto"/>
        <w:right w:val="none" w:sz="0" w:space="0" w:color="auto"/>
      </w:divBdr>
    </w:div>
    <w:div w:id="1148476318">
      <w:bodyDiv w:val="1"/>
      <w:marLeft w:val="0"/>
      <w:marRight w:val="0"/>
      <w:marTop w:val="0"/>
      <w:marBottom w:val="0"/>
      <w:divBdr>
        <w:top w:val="none" w:sz="0" w:space="0" w:color="auto"/>
        <w:left w:val="none" w:sz="0" w:space="0" w:color="auto"/>
        <w:bottom w:val="none" w:sz="0" w:space="0" w:color="auto"/>
        <w:right w:val="none" w:sz="0" w:space="0" w:color="auto"/>
      </w:divBdr>
    </w:div>
    <w:div w:id="1672247793">
      <w:bodyDiv w:val="1"/>
      <w:marLeft w:val="0"/>
      <w:marRight w:val="0"/>
      <w:marTop w:val="0"/>
      <w:marBottom w:val="0"/>
      <w:divBdr>
        <w:top w:val="none" w:sz="0" w:space="0" w:color="auto"/>
        <w:left w:val="none" w:sz="0" w:space="0" w:color="auto"/>
        <w:bottom w:val="none" w:sz="0" w:space="0" w:color="auto"/>
        <w:right w:val="none" w:sz="0" w:space="0" w:color="auto"/>
      </w:divBdr>
    </w:div>
    <w:div w:id="18672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drma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4561</Characters>
  <Application>Microsoft Office Word</Application>
  <DocSecurity>0</DocSecurity>
  <Lines>38</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2023-01-30T12:52:00Z</dcterms:created>
  <dcterms:modified xsi:type="dcterms:W3CDTF">2023-01-30T12:52:00Z</dcterms:modified>
</cp:coreProperties>
</file>