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453E" w14:textId="77777777" w:rsidR="009F7AF9" w:rsidRDefault="00000000">
      <w:pPr>
        <w:tabs>
          <w:tab w:val="left" w:pos="3119"/>
          <w:tab w:val="left" w:pos="5670"/>
          <w:tab w:val="left" w:pos="7797"/>
        </w:tabs>
        <w:rPr>
          <w:color w:val="000000"/>
        </w:rPr>
      </w:pPr>
      <w:r>
        <w:rPr>
          <w:rFonts w:ascii="Arial" w:hAnsi="Arial"/>
          <w:color w:val="000000"/>
          <w:sz w:val="14"/>
          <w:szCs w:val="14"/>
        </w:rPr>
        <w:t xml:space="preserve">  Váš dopis značky. /ze dne: </w:t>
      </w:r>
      <w:r>
        <w:rPr>
          <w:rFonts w:ascii="Arial" w:hAnsi="Arial"/>
          <w:color w:val="000000"/>
          <w:sz w:val="14"/>
          <w:szCs w:val="14"/>
        </w:rPr>
        <w:tab/>
        <w:t>Naše značka:</w:t>
      </w:r>
      <w:r>
        <w:rPr>
          <w:rFonts w:ascii="Arial" w:hAnsi="Arial"/>
          <w:color w:val="000000"/>
          <w:sz w:val="14"/>
          <w:szCs w:val="14"/>
        </w:rPr>
        <w:tab/>
        <w:t>Vyřizuje/linka:</w:t>
      </w:r>
      <w:r>
        <w:rPr>
          <w:rFonts w:ascii="Arial" w:hAnsi="Arial"/>
          <w:color w:val="000000"/>
          <w:sz w:val="14"/>
          <w:szCs w:val="14"/>
        </w:rPr>
        <w:tab/>
        <w:t xml:space="preserve">V Praze </w:t>
      </w:r>
    </w:p>
    <w:p w14:paraId="572554AE" w14:textId="77777777" w:rsidR="009F7AF9" w:rsidRDefault="009F7AF9">
      <w:pPr>
        <w:tabs>
          <w:tab w:val="left" w:pos="3119"/>
          <w:tab w:val="left" w:pos="5670"/>
          <w:tab w:val="left" w:pos="7797"/>
        </w:tabs>
        <w:rPr>
          <w:rFonts w:ascii="Arial" w:hAnsi="Arial"/>
          <w:b/>
          <w:bCs/>
          <w:color w:val="000000"/>
          <w:sz w:val="14"/>
          <w:szCs w:val="14"/>
        </w:rPr>
      </w:pPr>
    </w:p>
    <w:p w14:paraId="4E2E8C79" w14:textId="77777777" w:rsidR="009F7AF9" w:rsidRDefault="00000000">
      <w:r>
        <w:rPr>
          <w:color w:val="000000"/>
        </w:rPr>
        <w:t xml:space="preserve">TROX KS </w:t>
      </w:r>
      <w:proofErr w:type="spellStart"/>
      <w:r>
        <w:rPr>
          <w:color w:val="000000"/>
        </w:rPr>
        <w:t>Filter</w:t>
      </w:r>
      <w:proofErr w:type="spellEnd"/>
      <w:r>
        <w:rPr>
          <w:color w:val="000000"/>
        </w:rPr>
        <w:t xml:space="preserve"> a.s.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xxxxxxxxxxxxxxxx</w:t>
      </w:r>
      <w:proofErr w:type="spellEnd"/>
      <w:r>
        <w:rPr>
          <w:color w:val="000000"/>
        </w:rPr>
        <w:t xml:space="preserve">           24.1. 2023</w:t>
      </w:r>
    </w:p>
    <w:p w14:paraId="6ACFE20F" w14:textId="77777777" w:rsidR="009F7AF9" w:rsidRDefault="00000000">
      <w:pPr>
        <w:rPr>
          <w:color w:val="000000"/>
        </w:rPr>
      </w:pPr>
      <w:r>
        <w:rPr>
          <w:color w:val="000000"/>
        </w:rPr>
        <w:t>Evropská 710, Příbram II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Tel.: 296 511 860</w:t>
      </w:r>
    </w:p>
    <w:p w14:paraId="44204D10" w14:textId="77777777" w:rsidR="009F7AF9" w:rsidRDefault="00000000">
      <w:r>
        <w:rPr>
          <w:rFonts w:ascii="Arial" w:hAnsi="Arial" w:cs="Arial"/>
          <w:color w:val="000000"/>
        </w:rPr>
        <w:t>261 01 Příbram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E-mail:</w:t>
      </w:r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Style w:val="Hypertextovodkaz1"/>
          <w:rFonts w:ascii="Arial" w:hAnsi="Arial" w:cs="Arial"/>
          <w:color w:val="000000"/>
          <w:u w:val="none"/>
        </w:rPr>
        <w:t>xxxxxxxxxxxxx</w:t>
      </w:r>
      <w:proofErr w:type="spellEnd"/>
    </w:p>
    <w:p w14:paraId="26394325" w14:textId="77777777" w:rsidR="009F7AF9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Tel.:        318541111</w:t>
      </w:r>
    </w:p>
    <w:p w14:paraId="7DD19E3B" w14:textId="77777777" w:rsidR="009F7AF9" w:rsidRDefault="00000000">
      <w:r>
        <w:rPr>
          <w:rFonts w:ascii="Arial" w:hAnsi="Arial" w:cs="Arial"/>
          <w:color w:val="000000"/>
        </w:rPr>
        <w:t xml:space="preserve">E-mail:  </w:t>
      </w:r>
      <w:hyperlink r:id="rId7">
        <w:r>
          <w:rPr>
            <w:rStyle w:val="Hypertextovodkaz1"/>
            <w:rFonts w:ascii="Arial" w:hAnsi="Arial" w:cs="Arial"/>
            <w:color w:val="333333"/>
          </w:rPr>
          <w:t>info@troxfilter.cz</w:t>
        </w:r>
      </w:hyperlink>
    </w:p>
    <w:p w14:paraId="6DB03BAF" w14:textId="77777777" w:rsidR="009F7AF9" w:rsidRDefault="00000000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p. </w:t>
      </w:r>
      <w:proofErr w:type="spellStart"/>
      <w:r>
        <w:rPr>
          <w:rFonts w:ascii="Arial" w:hAnsi="Arial" w:cs="Arial"/>
          <w:color w:val="000000"/>
        </w:rPr>
        <w:t>xxxxxxxxxxxxxxx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CEEAB54" w14:textId="77777777" w:rsidR="009F7AF9" w:rsidRDefault="00000000">
      <w:pPr>
        <w:rPr>
          <w:color w:val="000000"/>
        </w:rPr>
      </w:pPr>
      <w:r>
        <w:rPr>
          <w:rFonts w:ascii="Arial" w:hAnsi="Arial" w:cs="Arial"/>
          <w:color w:val="000000"/>
        </w:rPr>
        <w:t>Mobil:  602 392 263</w:t>
      </w:r>
      <w:r>
        <w:rPr>
          <w:rFonts w:ascii="Arial" w:hAnsi="Arial" w:cs="Arial"/>
          <w:color w:val="000000"/>
        </w:rPr>
        <w:tab/>
      </w:r>
    </w:p>
    <w:p w14:paraId="0B2F67A5" w14:textId="77777777" w:rsidR="009F7AF9" w:rsidRDefault="00000000"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</w:p>
    <w:p w14:paraId="34A7EC46" w14:textId="77777777" w:rsidR="009F7AF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Věc: Objednávka č. 003/BS/1/23</w:t>
      </w:r>
    </w:p>
    <w:p w14:paraId="29201046" w14:textId="77777777" w:rsidR="009F7AF9" w:rsidRDefault="009F7AF9">
      <w:pPr>
        <w:rPr>
          <w:rFonts w:ascii="Arial" w:hAnsi="Arial" w:cs="Arial"/>
          <w:b/>
          <w:bCs/>
          <w:sz w:val="24"/>
          <w:szCs w:val="24"/>
        </w:rPr>
      </w:pPr>
    </w:p>
    <w:p w14:paraId="4E1D14E9" w14:textId="77777777" w:rsidR="009F7AF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Na základě rámcové smlouvy č. 0162/2009, objednáváme u Vás dle cenové nabídky NA-0036-23-RV</w:t>
      </w:r>
    </w:p>
    <w:p w14:paraId="4CB8136C" w14:textId="77777777" w:rsidR="009F7AF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 dne 20.1. 20203 opravu VZT 1.B, 2 (porodní sály) </w:t>
      </w:r>
    </w:p>
    <w:p w14:paraId="4CCDFBD6" w14:textId="77777777" w:rsidR="009F7AF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5432646" w14:textId="77777777" w:rsidR="009F7AF9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2003A0" w14:textId="77777777" w:rsidR="009F7AF9" w:rsidRDefault="00000000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Do </w:t>
      </w:r>
      <w:r>
        <w:rPr>
          <w:rFonts w:ascii="Arial" w:hAnsi="Arial"/>
          <w:b/>
        </w:rPr>
        <w:t>68.394, - Kč</w:t>
      </w:r>
      <w:r>
        <w:rPr>
          <w:rFonts w:ascii="Arial" w:hAnsi="Arial"/>
        </w:rPr>
        <w:t xml:space="preserve"> bez DPH</w:t>
      </w:r>
    </w:p>
    <w:p w14:paraId="0337F3CF" w14:textId="77777777" w:rsidR="009F7AF9" w:rsidRDefault="009F7AF9">
      <w:pPr>
        <w:rPr>
          <w:rFonts w:ascii="Arial" w:hAnsi="Arial"/>
          <w:b/>
        </w:rPr>
      </w:pPr>
    </w:p>
    <w:p w14:paraId="14910825" w14:textId="77777777" w:rsidR="009F7AF9" w:rsidRDefault="00000000">
      <w:r>
        <w:rPr>
          <w:rFonts w:ascii="Arial" w:hAnsi="Arial"/>
          <w:b/>
        </w:rPr>
        <w:t>Termín: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Práce budou provedeny po telefonické dohodě</w:t>
      </w:r>
    </w:p>
    <w:p w14:paraId="1AF232E9" w14:textId="77777777" w:rsidR="009F7AF9" w:rsidRDefault="009F7AF9">
      <w:pPr>
        <w:rPr>
          <w:rFonts w:ascii="Arial" w:hAnsi="Arial"/>
        </w:rPr>
      </w:pPr>
    </w:p>
    <w:p w14:paraId="5897D95A" w14:textId="77777777" w:rsidR="009F7AF9" w:rsidRDefault="00000000">
      <w:pPr>
        <w:ind w:left="2124" w:hanging="2124"/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>Bude provedena dle soupisu provedených prací na montážním listu</w:t>
      </w:r>
    </w:p>
    <w:p w14:paraId="547A4130" w14:textId="77777777" w:rsidR="009F7AF9" w:rsidRDefault="009F7AF9">
      <w:pPr>
        <w:ind w:left="2124" w:hanging="2124"/>
        <w:rPr>
          <w:rFonts w:ascii="Arial" w:hAnsi="Arial"/>
        </w:rPr>
      </w:pPr>
    </w:p>
    <w:p w14:paraId="7123B310" w14:textId="77777777" w:rsidR="009F7AF9" w:rsidRDefault="00000000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60 dní</w:t>
      </w:r>
    </w:p>
    <w:p w14:paraId="01996AD9" w14:textId="77777777" w:rsidR="009F7AF9" w:rsidRDefault="009F7AF9">
      <w:pPr>
        <w:jc w:val="both"/>
        <w:rPr>
          <w:rFonts w:ascii="Arial" w:hAnsi="Arial" w:cs="Arial"/>
          <w:color w:val="000000"/>
        </w:rPr>
      </w:pPr>
    </w:p>
    <w:p w14:paraId="75A4A806" w14:textId="77777777" w:rsidR="009F7AF9" w:rsidRDefault="00000000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8CED9ED" w14:textId="77777777" w:rsidR="009F7AF9" w:rsidRDefault="0000000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údržbové práce v areálu ÚPMD nesmí být zahájeny bez odsouhlasení objednatele.</w:t>
      </w:r>
    </w:p>
    <w:p w14:paraId="428B461E" w14:textId="77777777" w:rsidR="009F7AF9" w:rsidRDefault="0000000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Před vlastním zahájením prací je povinnost prostřednictvím dispečinku 296 511.860 (.867) ověřit možnost vlastní realizace.</w:t>
      </w:r>
    </w:p>
    <w:p w14:paraId="740DD1C0" w14:textId="77777777" w:rsidR="009F7AF9" w:rsidRDefault="0000000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a PO pracoviště včetně osob, podle platných vyhlášek. </w:t>
      </w:r>
    </w:p>
    <w:p w14:paraId="51349F52" w14:textId="77777777" w:rsidR="009F7AF9" w:rsidRDefault="009F7AF9">
      <w:pPr>
        <w:rPr>
          <w:rFonts w:ascii="Arial" w:hAnsi="Arial"/>
        </w:rPr>
      </w:pPr>
    </w:p>
    <w:p w14:paraId="6AD0EE45" w14:textId="77777777" w:rsidR="009F7AF9" w:rsidRDefault="00000000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zpětné písemné potvrzení této objednávky (e-mail)</w:t>
      </w:r>
    </w:p>
    <w:p w14:paraId="6C51B2F7" w14:textId="77777777" w:rsidR="009F7AF9" w:rsidRDefault="009F7AF9">
      <w:pPr>
        <w:rPr>
          <w:rFonts w:ascii="Arial" w:hAnsi="Arial"/>
        </w:rPr>
      </w:pPr>
    </w:p>
    <w:p w14:paraId="154BAF22" w14:textId="77777777" w:rsidR="009F7AF9" w:rsidRDefault="00000000">
      <w:pPr>
        <w:outlineLvl w:val="0"/>
        <w:rPr>
          <w:rFonts w:ascii="Arial" w:hAnsi="Arial"/>
        </w:rPr>
      </w:pPr>
      <w:r>
        <w:rPr>
          <w:rFonts w:ascii="Arial" w:hAnsi="Arial"/>
        </w:rPr>
        <w:t>Děkujeme Vám za spolupráci.</w:t>
      </w:r>
    </w:p>
    <w:p w14:paraId="138A7981" w14:textId="77777777" w:rsidR="009F7AF9" w:rsidRDefault="009F7AF9">
      <w:pPr>
        <w:rPr>
          <w:rFonts w:ascii="Arial" w:hAnsi="Arial"/>
        </w:rPr>
      </w:pPr>
    </w:p>
    <w:p w14:paraId="42640EA6" w14:textId="77777777" w:rsidR="009F7AF9" w:rsidRDefault="00000000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S pozdravem                         doc. MUDr. Jaroslav </w:t>
      </w:r>
      <w:proofErr w:type="spellStart"/>
      <w:r>
        <w:rPr>
          <w:rFonts w:ascii="Arial" w:hAnsi="Arial"/>
        </w:rPr>
        <w:t>Feyereisl,CSc</w:t>
      </w:r>
      <w:proofErr w:type="spellEnd"/>
    </w:p>
    <w:p w14:paraId="1392C668" w14:textId="77777777" w:rsidR="009F7AF9" w:rsidRDefault="00000000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</w:t>
      </w:r>
    </w:p>
    <w:p w14:paraId="00D23DEE" w14:textId="77777777" w:rsidR="009F7AF9" w:rsidRDefault="00000000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Ředitel ÚPMD Praha</w:t>
      </w:r>
    </w:p>
    <w:p w14:paraId="1C9E8524" w14:textId="77777777" w:rsidR="009F7AF9" w:rsidRDefault="00000000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            </w:t>
      </w:r>
    </w:p>
    <w:p w14:paraId="086679F8" w14:textId="77777777" w:rsidR="009F7AF9" w:rsidRDefault="009F7AF9">
      <w:pPr>
        <w:rPr>
          <w:rFonts w:ascii="Arial" w:hAnsi="Arial"/>
        </w:rPr>
      </w:pPr>
    </w:p>
    <w:p w14:paraId="5E61CD6F" w14:textId="77777777" w:rsidR="009F7AF9" w:rsidRDefault="00000000">
      <w:pPr>
        <w:rPr>
          <w:rFonts w:ascii="Arial" w:hAnsi="Arial"/>
        </w:rPr>
      </w:pPr>
      <w:r>
        <w:rPr>
          <w:rFonts w:ascii="Arial" w:hAnsi="Arial"/>
        </w:rPr>
        <w:t>IČ: 00023698</w:t>
      </w:r>
    </w:p>
    <w:p w14:paraId="69131591" w14:textId="77777777" w:rsidR="009F7AF9" w:rsidRDefault="009F7AF9">
      <w:pPr>
        <w:rPr>
          <w:rFonts w:ascii="Arial" w:hAnsi="Arial"/>
        </w:rPr>
      </w:pPr>
    </w:p>
    <w:p w14:paraId="1C2F55F6" w14:textId="77777777" w:rsidR="009F7AF9" w:rsidRDefault="009F7AF9">
      <w:pPr>
        <w:rPr>
          <w:rFonts w:ascii="Arial" w:hAnsi="Arial"/>
        </w:rPr>
      </w:pPr>
    </w:p>
    <w:p w14:paraId="5F0182A0" w14:textId="77777777" w:rsidR="009F7AF9" w:rsidRDefault="0000000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</w:t>
      </w:r>
    </w:p>
    <w:sectPr w:rsidR="009F7A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408A" w14:textId="77777777" w:rsidR="00E76A73" w:rsidRDefault="00E76A73">
      <w:r>
        <w:separator/>
      </w:r>
    </w:p>
  </w:endnote>
  <w:endnote w:type="continuationSeparator" w:id="0">
    <w:p w14:paraId="63730351" w14:textId="77777777" w:rsidR="00E76A73" w:rsidRDefault="00E7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Layout w:type="fixed"/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9F7AF9" w14:paraId="36179F94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14:paraId="508253D2" w14:textId="77777777" w:rsidR="009F7AF9" w:rsidRDefault="00000000">
          <w:pPr>
            <w:widowControl w:val="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32D6705D" w14:textId="77777777" w:rsidR="009F7AF9" w:rsidRDefault="00000000">
          <w:pPr>
            <w:widowControl w:val="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67A167CA" w14:textId="77777777" w:rsidR="009F7AF9" w:rsidRDefault="009F7AF9">
          <w:pPr>
            <w:widowControl w:val="0"/>
            <w:jc w:val="center"/>
            <w:rPr>
              <w:rFonts w:ascii="Arial" w:hAnsi="Arial"/>
              <w:sz w:val="16"/>
            </w:rPr>
          </w:pPr>
        </w:p>
      </w:tc>
    </w:tr>
  </w:tbl>
  <w:p w14:paraId="4351B985" w14:textId="77777777" w:rsidR="009F7AF9" w:rsidRDefault="009F7AF9">
    <w:pPr>
      <w:jc w:val="center"/>
      <w:rPr>
        <w:rFonts w:ascii="Arial" w:hAnsi="Arial"/>
        <w:sz w:val="16"/>
      </w:rPr>
    </w:pPr>
  </w:p>
  <w:p w14:paraId="31470B78" w14:textId="77777777" w:rsidR="009F7AF9" w:rsidRDefault="009F7AF9">
    <w:pPr>
      <w:jc w:val="center"/>
      <w:rPr>
        <w:rFonts w:ascii="Arial" w:hAnsi="Arial"/>
        <w:sz w:val="16"/>
      </w:rPr>
    </w:pPr>
  </w:p>
  <w:p w14:paraId="0D8FC081" w14:textId="77777777" w:rsidR="009F7AF9" w:rsidRDefault="009F7A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A272" w14:textId="77777777" w:rsidR="009F7AF9" w:rsidRDefault="009F7AF9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Layout w:type="fixed"/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9F7AF9" w14:paraId="03D2FE2C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14:paraId="56E6C7D4" w14:textId="77777777" w:rsidR="009F7AF9" w:rsidRDefault="00000000">
          <w:pPr>
            <w:widowControl w:val="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6E8CF6BD" w14:textId="77777777" w:rsidR="009F7AF9" w:rsidRDefault="00000000">
          <w:pPr>
            <w:widowControl w:val="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30E2B1FD" w14:textId="77777777" w:rsidR="009F7AF9" w:rsidRDefault="009F7AF9">
          <w:pPr>
            <w:widowControl w:val="0"/>
            <w:jc w:val="center"/>
            <w:rPr>
              <w:rFonts w:ascii="Arial" w:hAnsi="Arial"/>
              <w:sz w:val="16"/>
            </w:rPr>
          </w:pPr>
        </w:p>
      </w:tc>
    </w:tr>
  </w:tbl>
  <w:p w14:paraId="506D877E" w14:textId="77777777" w:rsidR="009F7AF9" w:rsidRDefault="009F7AF9">
    <w:pPr>
      <w:pStyle w:val="Zpat"/>
    </w:pPr>
  </w:p>
  <w:p w14:paraId="14F3DEBE" w14:textId="77777777" w:rsidR="009F7AF9" w:rsidRDefault="009F7A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CD0C" w14:textId="77777777" w:rsidR="00E76A73" w:rsidRDefault="00E76A73">
      <w:r>
        <w:separator/>
      </w:r>
    </w:p>
  </w:footnote>
  <w:footnote w:type="continuationSeparator" w:id="0">
    <w:p w14:paraId="483DC16B" w14:textId="77777777" w:rsidR="00E76A73" w:rsidRDefault="00E7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1FEF" w14:textId="77777777" w:rsidR="009F7AF9" w:rsidRDefault="009F7A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Layout w:type="fixed"/>
      <w:tblCellMar>
        <w:left w:w="113" w:type="dxa"/>
      </w:tblCellMar>
      <w:tblLook w:val="01E0" w:firstRow="1" w:lastRow="1" w:firstColumn="1" w:lastColumn="1" w:noHBand="0" w:noVBand="0"/>
    </w:tblPr>
    <w:tblGrid>
      <w:gridCol w:w="3593"/>
      <w:gridCol w:w="3419"/>
      <w:gridCol w:w="3428"/>
    </w:tblGrid>
    <w:tr w:rsidR="009F7AF9" w14:paraId="09FBA062" w14:textId="77777777">
      <w:trPr>
        <w:trHeight w:val="703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403F441C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5624C3D5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19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B799E2A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63B59EA7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14:paraId="49944E00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14:paraId="59812DF7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14:paraId="4BCD4003" w14:textId="77777777" w:rsidR="009F7AF9" w:rsidRDefault="009F7AF9">
          <w:pPr>
            <w:pStyle w:val="Zhlav"/>
            <w:widowControl w:val="0"/>
          </w:pPr>
        </w:p>
      </w:tc>
      <w:tc>
        <w:tcPr>
          <w:tcW w:w="3428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1C1D806B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32D44DBB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14:paraId="15B6D601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14:paraId="223C9A64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9F7AF9" w14:paraId="77AD4DDE" w14:textId="77777777">
      <w:trPr>
        <w:trHeight w:val="1206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15448FF8" w14:textId="77777777" w:rsidR="009F7AF9" w:rsidRDefault="00000000">
          <w:pPr>
            <w:pStyle w:val="Zhlav"/>
            <w:widowControl w:val="0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77EA5F5" wp14:editId="00B184B2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19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0253D1B3" w14:textId="77777777" w:rsidR="009F7AF9" w:rsidRDefault="00000000">
          <w:pPr>
            <w:pStyle w:val="Zhlav"/>
            <w:widowControl w:val="0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53C483A" wp14:editId="64ABAF50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8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64A060C5" w14:textId="77777777" w:rsidR="009F7AF9" w:rsidRDefault="00000000">
          <w:pPr>
            <w:pStyle w:val="Zhlav"/>
            <w:widowControl w:val="0"/>
          </w:pPr>
          <w:r>
            <w:rPr>
              <w:noProof/>
            </w:rPr>
            <w:drawing>
              <wp:anchor distT="0" distB="0" distL="0" distR="0" simplePos="0" relativeHeight="4" behindDoc="1" locked="0" layoutInCell="1" allowOverlap="1" wp14:anchorId="29717807" wp14:editId="01166C2E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9F7AF9" w14:paraId="25F4706E" w14:textId="77777777">
      <w:trPr>
        <w:trHeight w:val="742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4E91287F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14:paraId="31CB6AE0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63CFEBF0" w14:textId="77777777" w:rsidR="009F7AF9" w:rsidRDefault="009F7AF9">
          <w:pPr>
            <w:pStyle w:val="Zhlav"/>
            <w:widowControl w:val="0"/>
            <w:jc w:val="center"/>
          </w:pPr>
        </w:p>
      </w:tc>
      <w:tc>
        <w:tcPr>
          <w:tcW w:w="3419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3A9B4ADA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72935FEA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14:paraId="1AD3823B" w14:textId="77777777" w:rsidR="009F7AF9" w:rsidRDefault="009F7AF9">
          <w:pPr>
            <w:pStyle w:val="Zhlav"/>
            <w:widowControl w:val="0"/>
            <w:jc w:val="center"/>
          </w:pPr>
        </w:p>
      </w:tc>
      <w:tc>
        <w:tcPr>
          <w:tcW w:w="3428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3F37CC67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5AA96362" w14:textId="77777777" w:rsidR="009F7AF9" w:rsidRDefault="00000000">
          <w:pPr>
            <w:pStyle w:val="Zhlav"/>
            <w:widowControl w:val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2F5689E2" w14:textId="77777777" w:rsidR="009F7AF9" w:rsidRDefault="009F7AF9">
          <w:pPr>
            <w:pStyle w:val="Zhlav"/>
            <w:widowControl w:val="0"/>
            <w:jc w:val="center"/>
          </w:pPr>
        </w:p>
      </w:tc>
    </w:tr>
  </w:tbl>
  <w:p w14:paraId="2D89F0D2" w14:textId="77777777" w:rsidR="009F7AF9" w:rsidRDefault="009F7A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D7BB7"/>
    <w:multiLevelType w:val="multilevel"/>
    <w:tmpl w:val="E1621CD8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69D4377F"/>
    <w:multiLevelType w:val="multilevel"/>
    <w:tmpl w:val="A90A7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9241465">
    <w:abstractNumId w:val="0"/>
  </w:num>
  <w:num w:numId="2" w16cid:durableId="99984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F9"/>
    <w:rsid w:val="009F7AF9"/>
    <w:rsid w:val="00E76A73"/>
    <w:rsid w:val="00E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9E63"/>
  <w15:docId w15:val="{D1BD6A4B-0B7B-4364-BD26-1586660A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4F6"/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Hypertextovodkaz1">
    <w:name w:val="Hypertextový odkaz1"/>
    <w:basedOn w:val="Standardnpsmoodstavce"/>
    <w:uiPriority w:val="99"/>
    <w:rsid w:val="00165F67"/>
    <w:rPr>
      <w:rFonts w:cs="Times New Roman"/>
      <w:color w:val="0000FF"/>
      <w:u w:val="singl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160D85"/>
    <w:rPr>
      <w:rFonts w:cs="Times New Roman"/>
      <w:sz w:val="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F13F04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99"/>
    <w:rsid w:val="00DC0D6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roxfilte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1464</Characters>
  <Application>Microsoft Office Word</Application>
  <DocSecurity>0</DocSecurity>
  <Lines>12</Lines>
  <Paragraphs>3</Paragraphs>
  <ScaleCrop>false</ScaleCrop>
  <Company>upmd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subject/>
  <dc:creator>Ludmila Vlašaná</dc:creator>
  <dc:description/>
  <cp:lastModifiedBy>Technické UPMD</cp:lastModifiedBy>
  <cp:revision>2</cp:revision>
  <cp:lastPrinted>2022-12-08T08:04:00Z</cp:lastPrinted>
  <dcterms:created xsi:type="dcterms:W3CDTF">2023-01-30T05:22:00Z</dcterms:created>
  <dcterms:modified xsi:type="dcterms:W3CDTF">2023-01-30T05:22:00Z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