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SMLOUVA O POSTOUPENÍ SMLOUVY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níže uvedeného dne, měsíce a roku byla uzavřena v souladu s ustanovením § 1895 a násl. zákona č. 89/2012 Sb., občanského zákoníku, ve znění pozdějších předpisů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Občanský zákoník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 tato smlouva mezi těmito smluvními stranami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“):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Typeco spol. s r.o.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284 10 092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139521,</w:t>
      </w:r>
    </w:p>
    <w:p w:rsidR="00000000" w:rsidDel="00000000" w:rsidP="00000000" w:rsidRDefault="00000000" w:rsidRPr="00000000" w14:paraId="0000000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Postupitel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Type.Bo s.r.o. </w:t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143 05 356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363672,</w:t>
      </w:r>
    </w:p>
    <w:p w:rsidR="00000000" w:rsidDel="00000000" w:rsidP="00000000" w:rsidRDefault="00000000" w:rsidRPr="00000000" w14:paraId="0000000C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Základní škola, Praha 10, Hostýnská 2100/2, příspěvková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47611171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sídlem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Hostýnská 2100/2, Strašnice (Praha 10), 108 00 Praha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zastoupená Mgr. Albert Hotový, statutárním zástupcem školy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Postoupená 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6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(Postupitel, Postupník a Postoupená strana společně dále jako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240"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poskytuje Postoupené straně služby v oblasti administrace dotačních projektů na základě následujících smluv o administraci projektu: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CZ.02.3.68/0.0/0.0/18_064/0015349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Podpora inkluzivního vzdělávání a vzájemné spolupráce pedagogů na ZŠ Hostýnská II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 schválený v Operačním programu Výzkum, vývoj a vzdělávání ve Výzvě č. 02_18_064 Šablony II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CZ.02.3.X/0.0/0.0/20_081/0021240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Podpora inkluzivního vzdělávání a vzájemné spolupráce pedagogů na ZŠ Hostýnská III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 schválený v Operačním programu Výzkum, vývoj a vzdělávání ve Výzvě č. 02_20_081 Šablony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CZ.07.4.67/0.0/0.0/19_073/0002226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Odborná učebna přírodních věd na ZŠ Hostýnská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 předložený v Operačním programu Praha – pól růstu ČR ve Výzvě č. 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line="276" w:lineRule="auto"/>
        <w:ind w:firstLine="567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Projektové smlouvy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Postoupené straně zůstávají zachovány všechny námitky z Projektových smluv i proti Postupníkovi.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se zavazuje neprodleně po uzavření této Smlouvy předat Postupníkovi veškeré informace týkající se plnění Projektových smluv.</w:t>
      </w:r>
    </w:p>
    <w:p w:rsidR="00000000" w:rsidDel="00000000" w:rsidP="00000000" w:rsidRDefault="00000000" w:rsidRPr="00000000" w14:paraId="00000025">
      <w:pPr>
        <w:spacing w:after="120" w:before="240" w:line="276" w:lineRule="auto"/>
        <w:jc w:val="center"/>
        <w:rPr>
          <w:rFonts w:ascii="Cambria" w:cs="Cambria" w:eastAsia="Cambria" w:hAnsi="Cambria"/>
          <w:b w:val="1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představuje úplnou dohodu Smluvních stran o jejím předmětu, je možné ji měnit či doplnit po vzájemné dohodě pouze formou písemného dodatku této Smlouvy.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třech vyhotoveních, z nichž každá Smluvní strana obdrží po jednom vyhotovení.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:rsidR="00000000" w:rsidDel="00000000" w:rsidP="00000000" w:rsidRDefault="00000000" w:rsidRPr="00000000" w14:paraId="00000029">
      <w:pPr>
        <w:spacing w:after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76" w:lineRule="auto"/>
        <w:jc w:val="both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Praze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dne 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Postupitele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Postupníka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Postoupenou stranu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tatutární zástupce školy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52DBD"/>
  </w:style>
  <w:style w:type="paragraph" w:styleId="Nadpis1">
    <w:name w:val="heading 1"/>
    <w:aliases w:val="_Nadpis 1"/>
    <w:basedOn w:val="Normln"/>
    <w:next w:val="Clanek11"/>
    <w:link w:val="Nadpis1Char"/>
    <w:qFormat w:val="1"/>
    <w:rsid w:val="005B7C0C"/>
    <w:pPr>
      <w:keepNext w:val="1"/>
      <w:numPr>
        <w:numId w:val="27"/>
      </w:numPr>
      <w:spacing w:after="0" w:before="240" w:line="240" w:lineRule="auto"/>
      <w:jc w:val="both"/>
      <w:outlineLvl w:val="0"/>
    </w:pPr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5B7C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92DE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92C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92CD0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2CD0"/>
    <w:pPr>
      <w:spacing w:line="256" w:lineRule="auto"/>
      <w:ind w:left="720"/>
      <w:contextualSpacing w:val="1"/>
    </w:pPr>
    <w:rPr>
      <w:rFonts w:ascii="Calibri" w:cs="Calibri" w:eastAsia="Calibri" w:hAnsi="Calibri"/>
      <w:color w:val="000000"/>
      <w:lang w:eastAsia="cs-CZ"/>
    </w:rPr>
  </w:style>
  <w:style w:type="character" w:styleId="platne1" w:customStyle="1">
    <w:name w:val="platne1"/>
    <w:rsid w:val="00892CD0"/>
    <w:rPr>
      <w:w w:val="120"/>
    </w:rPr>
  </w:style>
  <w:style w:type="character" w:styleId="Zdraznn">
    <w:name w:val="Emphasis"/>
    <w:basedOn w:val="Standardnpsmoodstavce"/>
    <w:qFormat w:val="1"/>
    <w:rsid w:val="00892CD0"/>
    <w:rPr>
      <w:i w:val="1"/>
      <w:iCs w:val="1"/>
    </w:rPr>
  </w:style>
  <w:style w:type="character" w:styleId="Siln">
    <w:name w:val="Strong"/>
    <w:basedOn w:val="Standardnpsmoodstavce"/>
    <w:uiPriority w:val="22"/>
    <w:qFormat w:val="1"/>
    <w:rsid w:val="00B9062E"/>
    <w:rPr>
      <w:b w:val="1"/>
      <w:bCs w:val="1"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2929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ja-JP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929B2"/>
    <w:rPr>
      <w:rFonts w:ascii="Times New Roman" w:cs="Times New Roman" w:eastAsia="Calibri" w:hAnsi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aliases w:val="_Nadpis 1 Char"/>
    <w:basedOn w:val="Standardnpsmoodstavce"/>
    <w:link w:val="Nadpis1"/>
    <w:rsid w:val="005B7C0C"/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Clanek11" w:customStyle="1">
    <w:name w:val="Clanek 1.1"/>
    <w:basedOn w:val="Nadpis2"/>
    <w:qFormat w:val="1"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after="120" w:before="120" w:line="240" w:lineRule="auto"/>
      <w:ind w:left="0" w:firstLine="0"/>
      <w:jc w:val="both"/>
    </w:pPr>
    <w:rPr>
      <w:rFonts w:ascii="Times New Roman" w:cs="Arial" w:eastAsia="Times New Roman" w:hAnsi="Times New Roman"/>
      <w:bCs w:val="1"/>
      <w:iCs w:val="1"/>
      <w:color w:val="auto"/>
      <w:sz w:val="22"/>
      <w:szCs w:val="28"/>
    </w:rPr>
  </w:style>
  <w:style w:type="paragraph" w:styleId="Claneka" w:customStyle="1">
    <w:name w:val="Clanek (a)"/>
    <w:basedOn w:val="Normln"/>
    <w:qFormat w:val="1"/>
    <w:rsid w:val="005B7C0C"/>
    <w:pPr>
      <w:keepLines w:val="1"/>
      <w:widowControl w:val="0"/>
      <w:numPr>
        <w:ilvl w:val="2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szCs w:val="24"/>
    </w:rPr>
  </w:style>
  <w:style w:type="paragraph" w:styleId="Claneki" w:customStyle="1">
    <w:name w:val="Clanek (i)"/>
    <w:basedOn w:val="Normln"/>
    <w:qFormat w:val="1"/>
    <w:rsid w:val="005B7C0C"/>
    <w:pPr>
      <w:keepNext w:val="1"/>
      <w:numPr>
        <w:ilvl w:val="3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color w:val="000000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B7C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92DE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67F8"/>
    <w:pPr>
      <w:spacing w:after="16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67F8"/>
    <w:rPr>
      <w:rFonts w:ascii="Times New Roman" w:cs="Times New Roman" w:eastAsia="Calibri" w:hAnsi="Times New Roman"/>
      <w:b w:val="1"/>
      <w:bCs w:val="1"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 w:val="1"/>
    <w:uiPriority w:val="99"/>
    <w:semiHidden w:val="1"/>
    <w:rsid w:val="000C29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HZPR9Z/W2PxvEYeq3LlxCQAoMg==">AMUW2mXB6yW//SqC4LDkHhigALDd0ZiFTo4TRU6s0kRi7n83vdmqF9HlwwR2zFclHbj7TS5pwp8RP1Nu3LGhkUIyloy1w/AQn4N1oLFT+p80MgwZTbXxOAU=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Veronika Zhejbalová</dc:creator>
</cp:coreProperties>
</file>