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7E7B" w14:textId="77777777" w:rsidR="00B0663D" w:rsidRDefault="00B0663D"/>
    <w:p w14:paraId="453A14AB" w14:textId="77777777" w:rsidR="00B0663D" w:rsidRDefault="00F62ED9">
      <w:pPr>
        <w:pStyle w:val="Nadpis10"/>
        <w:keepNext/>
        <w:keepLines/>
      </w:pPr>
      <w:bookmarkStart w:id="0" w:name="bookmark0"/>
      <w:r>
        <w:t>Dodatek č. 4 ke Smlouvě o dílo (SML/8128/2019)</w:t>
      </w:r>
      <w:r>
        <w:br/>
        <w:t>uzavřená po dohodě podle Občanského zákoníku</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142"/>
        <w:gridCol w:w="5980"/>
      </w:tblGrid>
      <w:tr w:rsidR="00B0663D" w14:paraId="48D24EBC" w14:textId="77777777">
        <w:trPr>
          <w:trHeight w:hRule="exact" w:val="245"/>
          <w:jc w:val="center"/>
        </w:trPr>
        <w:tc>
          <w:tcPr>
            <w:tcW w:w="2142" w:type="dxa"/>
            <w:shd w:val="clear" w:color="auto" w:fill="auto"/>
          </w:tcPr>
          <w:p w14:paraId="6037B1D2" w14:textId="77777777" w:rsidR="00B0663D" w:rsidRDefault="00F62ED9">
            <w:pPr>
              <w:pStyle w:val="Jin0"/>
              <w:spacing w:line="240" w:lineRule="auto"/>
            </w:pPr>
            <w:r>
              <w:rPr>
                <w:b/>
                <w:bCs/>
                <w:u w:val="single"/>
              </w:rPr>
              <w:t>Dodavatel:</w:t>
            </w:r>
          </w:p>
        </w:tc>
        <w:tc>
          <w:tcPr>
            <w:tcW w:w="5980" w:type="dxa"/>
            <w:shd w:val="clear" w:color="auto" w:fill="auto"/>
          </w:tcPr>
          <w:p w14:paraId="53ADACFD" w14:textId="77777777" w:rsidR="00B0663D" w:rsidRDefault="00F62ED9">
            <w:pPr>
              <w:pStyle w:val="Jin0"/>
              <w:spacing w:line="240" w:lineRule="auto"/>
              <w:ind w:firstLine="720"/>
            </w:pPr>
            <w:r>
              <w:rPr>
                <w:b/>
                <w:bCs/>
              </w:rPr>
              <w:t>Andrea Houserové</w:t>
            </w:r>
          </w:p>
        </w:tc>
      </w:tr>
      <w:tr w:rsidR="00B0663D" w14:paraId="22F522E8" w14:textId="77777777">
        <w:trPr>
          <w:trHeight w:hRule="exact" w:val="281"/>
          <w:jc w:val="center"/>
        </w:trPr>
        <w:tc>
          <w:tcPr>
            <w:tcW w:w="2142" w:type="dxa"/>
            <w:tcBorders>
              <w:top w:val="single" w:sz="4" w:space="0" w:color="auto"/>
            </w:tcBorders>
            <w:shd w:val="clear" w:color="auto" w:fill="auto"/>
            <w:vAlign w:val="bottom"/>
          </w:tcPr>
          <w:p w14:paraId="4723608E" w14:textId="77777777" w:rsidR="00B0663D" w:rsidRDefault="00F62ED9">
            <w:pPr>
              <w:pStyle w:val="Jin0"/>
              <w:spacing w:line="240" w:lineRule="auto"/>
            </w:pPr>
            <w:r>
              <w:t>Sídlo/místo podnikání:</w:t>
            </w:r>
          </w:p>
        </w:tc>
        <w:tc>
          <w:tcPr>
            <w:tcW w:w="5980" w:type="dxa"/>
            <w:shd w:val="clear" w:color="auto" w:fill="auto"/>
            <w:vAlign w:val="bottom"/>
          </w:tcPr>
          <w:p w14:paraId="333C14C2" w14:textId="77777777" w:rsidR="00B0663D" w:rsidRDefault="00F62ED9">
            <w:pPr>
              <w:pStyle w:val="Jin0"/>
              <w:spacing w:line="240" w:lineRule="auto"/>
              <w:ind w:firstLine="720"/>
            </w:pPr>
            <w:r>
              <w:t xml:space="preserve">Černopolní 213/10, 613 00, </w:t>
            </w:r>
            <w:proofErr w:type="gramStart"/>
            <w:r>
              <w:t>Brno - Černá</w:t>
            </w:r>
            <w:proofErr w:type="gramEnd"/>
            <w:r>
              <w:t xml:space="preserve"> Pole</w:t>
            </w:r>
          </w:p>
        </w:tc>
      </w:tr>
      <w:tr w:rsidR="00B0663D" w14:paraId="631D60E3" w14:textId="77777777">
        <w:trPr>
          <w:trHeight w:hRule="exact" w:val="263"/>
          <w:jc w:val="center"/>
        </w:trPr>
        <w:tc>
          <w:tcPr>
            <w:tcW w:w="2142" w:type="dxa"/>
            <w:shd w:val="clear" w:color="auto" w:fill="auto"/>
          </w:tcPr>
          <w:p w14:paraId="3148DC40" w14:textId="77777777" w:rsidR="00B0663D" w:rsidRDefault="00F62ED9">
            <w:pPr>
              <w:pStyle w:val="Jin0"/>
              <w:spacing w:line="240" w:lineRule="auto"/>
            </w:pPr>
            <w:r>
              <w:t>IČ/rodné číslo:</w:t>
            </w:r>
          </w:p>
        </w:tc>
        <w:tc>
          <w:tcPr>
            <w:tcW w:w="5980" w:type="dxa"/>
            <w:shd w:val="clear" w:color="auto" w:fill="auto"/>
          </w:tcPr>
          <w:p w14:paraId="53363F0B" w14:textId="77777777" w:rsidR="00B0663D" w:rsidRDefault="00F62ED9">
            <w:pPr>
              <w:pStyle w:val="Jin0"/>
              <w:spacing w:line="240" w:lineRule="auto"/>
              <w:ind w:firstLine="720"/>
            </w:pPr>
            <w:r>
              <w:t>76412521</w:t>
            </w:r>
          </w:p>
        </w:tc>
      </w:tr>
      <w:tr w:rsidR="00B0663D" w14:paraId="63993495" w14:textId="77777777">
        <w:trPr>
          <w:trHeight w:hRule="exact" w:val="263"/>
          <w:jc w:val="center"/>
        </w:trPr>
        <w:tc>
          <w:tcPr>
            <w:tcW w:w="2142" w:type="dxa"/>
            <w:shd w:val="clear" w:color="auto" w:fill="auto"/>
          </w:tcPr>
          <w:p w14:paraId="791AC0C6" w14:textId="77777777" w:rsidR="00B0663D" w:rsidRDefault="00F62ED9">
            <w:pPr>
              <w:pStyle w:val="Jin0"/>
              <w:spacing w:line="240" w:lineRule="auto"/>
            </w:pPr>
            <w:r>
              <w:t>DIČ:</w:t>
            </w:r>
          </w:p>
        </w:tc>
        <w:tc>
          <w:tcPr>
            <w:tcW w:w="5980" w:type="dxa"/>
            <w:shd w:val="clear" w:color="auto" w:fill="auto"/>
          </w:tcPr>
          <w:p w14:paraId="126263BE" w14:textId="1B21D93C" w:rsidR="00B0663D" w:rsidRDefault="00362352">
            <w:pPr>
              <w:pStyle w:val="Jin0"/>
              <w:spacing w:line="240" w:lineRule="auto"/>
              <w:ind w:firstLine="720"/>
            </w:pPr>
            <w:proofErr w:type="spellStart"/>
            <w:r>
              <w:t>xxxxxxxxx</w:t>
            </w:r>
            <w:proofErr w:type="spellEnd"/>
          </w:p>
        </w:tc>
      </w:tr>
      <w:tr w:rsidR="00B0663D" w14:paraId="1E5E5B55" w14:textId="77777777">
        <w:trPr>
          <w:trHeight w:hRule="exact" w:val="284"/>
          <w:jc w:val="center"/>
        </w:trPr>
        <w:tc>
          <w:tcPr>
            <w:tcW w:w="2142" w:type="dxa"/>
            <w:shd w:val="clear" w:color="auto" w:fill="auto"/>
          </w:tcPr>
          <w:p w14:paraId="078319B0" w14:textId="77777777" w:rsidR="00B0663D" w:rsidRDefault="00F62ED9">
            <w:pPr>
              <w:pStyle w:val="Jin0"/>
              <w:spacing w:line="240" w:lineRule="auto"/>
            </w:pPr>
            <w:r>
              <w:t>Bankovní spojení:</w:t>
            </w:r>
          </w:p>
        </w:tc>
        <w:tc>
          <w:tcPr>
            <w:tcW w:w="5980" w:type="dxa"/>
            <w:shd w:val="clear" w:color="auto" w:fill="auto"/>
          </w:tcPr>
          <w:p w14:paraId="4B7D3B72" w14:textId="15B67D6C" w:rsidR="00B0663D" w:rsidRDefault="00362352">
            <w:pPr>
              <w:pStyle w:val="Jin0"/>
              <w:spacing w:line="240" w:lineRule="auto"/>
              <w:ind w:firstLine="720"/>
            </w:pPr>
            <w:proofErr w:type="spellStart"/>
            <w:r>
              <w:t>xxxxxxx</w:t>
            </w:r>
            <w:proofErr w:type="spellEnd"/>
          </w:p>
        </w:tc>
      </w:tr>
      <w:tr w:rsidR="00B0663D" w14:paraId="629AA2F6" w14:textId="77777777">
        <w:trPr>
          <w:trHeight w:hRule="exact" w:val="263"/>
          <w:jc w:val="center"/>
        </w:trPr>
        <w:tc>
          <w:tcPr>
            <w:tcW w:w="2142" w:type="dxa"/>
            <w:shd w:val="clear" w:color="auto" w:fill="auto"/>
          </w:tcPr>
          <w:p w14:paraId="24E29A55" w14:textId="77777777" w:rsidR="00B0663D" w:rsidRDefault="00F62ED9">
            <w:pPr>
              <w:pStyle w:val="Jin0"/>
              <w:spacing w:line="240" w:lineRule="auto"/>
            </w:pPr>
            <w:r>
              <w:t>Jednající osoba:</w:t>
            </w:r>
          </w:p>
        </w:tc>
        <w:tc>
          <w:tcPr>
            <w:tcW w:w="5980" w:type="dxa"/>
            <w:shd w:val="clear" w:color="auto" w:fill="auto"/>
          </w:tcPr>
          <w:p w14:paraId="2447692D" w14:textId="77777777" w:rsidR="00B0663D" w:rsidRDefault="00F62ED9">
            <w:pPr>
              <w:pStyle w:val="Jin0"/>
              <w:spacing w:line="240" w:lineRule="auto"/>
              <w:ind w:firstLine="720"/>
            </w:pPr>
            <w:r>
              <w:t>Andrea Houserové</w:t>
            </w:r>
          </w:p>
        </w:tc>
      </w:tr>
      <w:tr w:rsidR="00B0663D" w14:paraId="533AC692" w14:textId="77777777">
        <w:trPr>
          <w:trHeight w:hRule="exact" w:val="547"/>
          <w:jc w:val="center"/>
        </w:trPr>
        <w:tc>
          <w:tcPr>
            <w:tcW w:w="2142" w:type="dxa"/>
            <w:shd w:val="clear" w:color="auto" w:fill="auto"/>
          </w:tcPr>
          <w:p w14:paraId="616A995F" w14:textId="77777777" w:rsidR="00B0663D" w:rsidRDefault="00F62ED9">
            <w:pPr>
              <w:pStyle w:val="Jin0"/>
              <w:spacing w:line="240" w:lineRule="auto"/>
            </w:pPr>
            <w:r>
              <w:t>Zapsaný v OR:</w:t>
            </w:r>
          </w:p>
        </w:tc>
        <w:tc>
          <w:tcPr>
            <w:tcW w:w="5980" w:type="dxa"/>
            <w:shd w:val="clear" w:color="auto" w:fill="auto"/>
            <w:vAlign w:val="bottom"/>
          </w:tcPr>
          <w:p w14:paraId="518AC1D4" w14:textId="77777777" w:rsidR="00B0663D" w:rsidRDefault="00F62ED9">
            <w:pPr>
              <w:pStyle w:val="Jin0"/>
              <w:spacing w:line="254" w:lineRule="auto"/>
              <w:ind w:left="720"/>
            </w:pPr>
            <w:r>
              <w:t>Fyzická osoba podnikající dle živnostenského zákona nezapsaná v obchodním rejstříku</w:t>
            </w:r>
          </w:p>
        </w:tc>
      </w:tr>
      <w:tr w:rsidR="00B0663D" w14:paraId="4A37CBDF" w14:textId="77777777">
        <w:trPr>
          <w:trHeight w:hRule="exact" w:val="252"/>
          <w:jc w:val="center"/>
        </w:trPr>
        <w:tc>
          <w:tcPr>
            <w:tcW w:w="2142" w:type="dxa"/>
            <w:shd w:val="clear" w:color="auto" w:fill="auto"/>
          </w:tcPr>
          <w:p w14:paraId="10E09FBD" w14:textId="77777777" w:rsidR="00B0663D" w:rsidRDefault="00F62ED9">
            <w:pPr>
              <w:pStyle w:val="Jin0"/>
              <w:spacing w:line="240" w:lineRule="auto"/>
            </w:pPr>
            <w:r>
              <w:t>Telefon:</w:t>
            </w:r>
          </w:p>
        </w:tc>
        <w:tc>
          <w:tcPr>
            <w:tcW w:w="5980" w:type="dxa"/>
            <w:shd w:val="clear" w:color="auto" w:fill="auto"/>
          </w:tcPr>
          <w:p w14:paraId="145CE131" w14:textId="46347BCD" w:rsidR="00B0663D" w:rsidRDefault="00362352">
            <w:pPr>
              <w:pStyle w:val="Jin0"/>
              <w:spacing w:line="240" w:lineRule="auto"/>
              <w:ind w:firstLine="720"/>
            </w:pPr>
            <w:proofErr w:type="spellStart"/>
            <w:r>
              <w:t>xxxxxxxxxx</w:t>
            </w:r>
            <w:proofErr w:type="spellEnd"/>
          </w:p>
        </w:tc>
      </w:tr>
      <w:tr w:rsidR="00B0663D" w14:paraId="628FA6B8" w14:textId="77777777">
        <w:trPr>
          <w:trHeight w:hRule="exact" w:val="306"/>
          <w:jc w:val="center"/>
        </w:trPr>
        <w:tc>
          <w:tcPr>
            <w:tcW w:w="2142" w:type="dxa"/>
            <w:shd w:val="clear" w:color="auto" w:fill="auto"/>
          </w:tcPr>
          <w:p w14:paraId="59951742" w14:textId="77777777" w:rsidR="00B0663D" w:rsidRDefault="00F62ED9">
            <w:pPr>
              <w:pStyle w:val="Jin0"/>
              <w:spacing w:line="240" w:lineRule="auto"/>
            </w:pPr>
            <w:r>
              <w:t>Email:</w:t>
            </w:r>
          </w:p>
        </w:tc>
        <w:tc>
          <w:tcPr>
            <w:tcW w:w="5980" w:type="dxa"/>
            <w:shd w:val="clear" w:color="auto" w:fill="auto"/>
          </w:tcPr>
          <w:p w14:paraId="47AA125F" w14:textId="75DF3428" w:rsidR="00B0663D" w:rsidRDefault="00000000">
            <w:pPr>
              <w:pStyle w:val="Jin0"/>
              <w:spacing w:line="240" w:lineRule="auto"/>
              <w:ind w:firstLine="720"/>
            </w:pPr>
            <w:hyperlink r:id="rId7" w:history="1">
              <w:proofErr w:type="spellStart"/>
              <w:r w:rsidR="00362352">
                <w:rPr>
                  <w:lang w:val="en-US" w:eastAsia="en-US" w:bidi="en-US"/>
                </w:rPr>
                <w:t>xxxxxxxxxx</w:t>
              </w:r>
              <w:proofErr w:type="spellEnd"/>
            </w:hyperlink>
          </w:p>
        </w:tc>
      </w:tr>
    </w:tbl>
    <w:p w14:paraId="3BFBC360" w14:textId="77777777" w:rsidR="00B0663D" w:rsidRDefault="00F62ED9">
      <w:pPr>
        <w:pStyle w:val="Titulektabulky0"/>
        <w:ind w:left="14"/>
      </w:pPr>
      <w:r>
        <w:t>(dále jen „Dodavatel"</w:t>
      </w:r>
    </w:p>
    <w:p w14:paraId="44830E3F" w14:textId="77777777" w:rsidR="00B0663D" w:rsidRDefault="00B0663D">
      <w:pPr>
        <w:spacing w:after="99" w:line="1" w:lineRule="exact"/>
      </w:pPr>
    </w:p>
    <w:p w14:paraId="72C64E97" w14:textId="77777777" w:rsidR="00B0663D" w:rsidRDefault="00B0663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42"/>
        <w:gridCol w:w="5983"/>
      </w:tblGrid>
      <w:tr w:rsidR="00B0663D" w14:paraId="62C89E29" w14:textId="77777777">
        <w:trPr>
          <w:trHeight w:hRule="exact" w:val="432"/>
          <w:jc w:val="center"/>
        </w:trPr>
        <w:tc>
          <w:tcPr>
            <w:tcW w:w="2142" w:type="dxa"/>
            <w:shd w:val="clear" w:color="auto" w:fill="auto"/>
            <w:vAlign w:val="bottom"/>
          </w:tcPr>
          <w:p w14:paraId="3CC1F08A" w14:textId="77777777" w:rsidR="00B0663D" w:rsidRDefault="00F62ED9">
            <w:pPr>
              <w:pStyle w:val="Jin0"/>
              <w:spacing w:line="240" w:lineRule="auto"/>
            </w:pPr>
            <w:r>
              <w:rPr>
                <w:b/>
                <w:bCs/>
                <w:u w:val="single"/>
              </w:rPr>
              <w:t>Objednatel:</w:t>
            </w:r>
          </w:p>
        </w:tc>
        <w:tc>
          <w:tcPr>
            <w:tcW w:w="5983" w:type="dxa"/>
            <w:shd w:val="clear" w:color="auto" w:fill="auto"/>
            <w:vAlign w:val="bottom"/>
          </w:tcPr>
          <w:p w14:paraId="7735B75F" w14:textId="77777777" w:rsidR="00B0663D" w:rsidRDefault="00F62ED9">
            <w:pPr>
              <w:pStyle w:val="Jin0"/>
              <w:spacing w:line="240" w:lineRule="auto"/>
              <w:ind w:firstLine="680"/>
            </w:pPr>
            <w:r>
              <w:rPr>
                <w:b/>
                <w:bCs/>
              </w:rPr>
              <w:t>Centrum dopravního výzkumu, v. v. i.</w:t>
            </w:r>
          </w:p>
        </w:tc>
      </w:tr>
      <w:tr w:rsidR="00B0663D" w14:paraId="0B5AC8D1" w14:textId="77777777">
        <w:trPr>
          <w:trHeight w:hRule="exact" w:val="266"/>
          <w:jc w:val="center"/>
        </w:trPr>
        <w:tc>
          <w:tcPr>
            <w:tcW w:w="2142" w:type="dxa"/>
            <w:tcBorders>
              <w:top w:val="single" w:sz="4" w:space="0" w:color="auto"/>
            </w:tcBorders>
            <w:shd w:val="clear" w:color="auto" w:fill="auto"/>
            <w:vAlign w:val="bottom"/>
          </w:tcPr>
          <w:p w14:paraId="45688567" w14:textId="77777777" w:rsidR="00B0663D" w:rsidRDefault="00F62ED9">
            <w:pPr>
              <w:pStyle w:val="Jin0"/>
              <w:spacing w:line="240" w:lineRule="auto"/>
            </w:pPr>
            <w:r>
              <w:t>Sídlo/místo podnikání:</w:t>
            </w:r>
          </w:p>
        </w:tc>
        <w:tc>
          <w:tcPr>
            <w:tcW w:w="5983" w:type="dxa"/>
            <w:shd w:val="clear" w:color="auto" w:fill="auto"/>
            <w:vAlign w:val="bottom"/>
          </w:tcPr>
          <w:p w14:paraId="55D29995" w14:textId="77777777" w:rsidR="00B0663D" w:rsidRDefault="00F62ED9">
            <w:pPr>
              <w:pStyle w:val="Jin0"/>
              <w:spacing w:line="240" w:lineRule="auto"/>
              <w:ind w:firstLine="680"/>
            </w:pPr>
            <w:r>
              <w:t>Líšeňská 2657/</w:t>
            </w:r>
            <w:proofErr w:type="gramStart"/>
            <w:r>
              <w:t>33a</w:t>
            </w:r>
            <w:proofErr w:type="gramEnd"/>
            <w:r>
              <w:t>, 636 00 Brno - Líšeň</w:t>
            </w:r>
          </w:p>
        </w:tc>
      </w:tr>
      <w:tr w:rsidR="00B0663D" w14:paraId="1348F74E" w14:textId="77777777">
        <w:trPr>
          <w:trHeight w:hRule="exact" w:val="529"/>
          <w:jc w:val="center"/>
        </w:trPr>
        <w:tc>
          <w:tcPr>
            <w:tcW w:w="2142" w:type="dxa"/>
            <w:shd w:val="clear" w:color="auto" w:fill="auto"/>
          </w:tcPr>
          <w:p w14:paraId="34D6ABAE" w14:textId="77777777" w:rsidR="00B0663D" w:rsidRDefault="00F62ED9">
            <w:pPr>
              <w:pStyle w:val="Jin0"/>
              <w:spacing w:line="240" w:lineRule="auto"/>
            </w:pPr>
            <w:r>
              <w:t>IČ:</w:t>
            </w:r>
          </w:p>
          <w:p w14:paraId="2A84FD11" w14:textId="77777777" w:rsidR="00B0663D" w:rsidRDefault="00F62ED9">
            <w:pPr>
              <w:pStyle w:val="Jin0"/>
              <w:spacing w:line="240" w:lineRule="auto"/>
            </w:pPr>
            <w:r>
              <w:t>DIČ:</w:t>
            </w:r>
          </w:p>
        </w:tc>
        <w:tc>
          <w:tcPr>
            <w:tcW w:w="5983" w:type="dxa"/>
            <w:shd w:val="clear" w:color="auto" w:fill="auto"/>
          </w:tcPr>
          <w:p w14:paraId="4AED3A42" w14:textId="77777777" w:rsidR="00B0663D" w:rsidRDefault="00F62ED9">
            <w:pPr>
              <w:pStyle w:val="Jin0"/>
              <w:spacing w:line="240" w:lineRule="auto"/>
              <w:ind w:firstLine="680"/>
            </w:pPr>
            <w:r>
              <w:t>44994575</w:t>
            </w:r>
          </w:p>
          <w:p w14:paraId="09E0E1F4" w14:textId="77777777" w:rsidR="00B0663D" w:rsidRDefault="00F62ED9">
            <w:pPr>
              <w:pStyle w:val="Jin0"/>
              <w:spacing w:line="240" w:lineRule="auto"/>
              <w:ind w:firstLine="680"/>
            </w:pPr>
            <w:r>
              <w:t>CZ44994575</w:t>
            </w:r>
          </w:p>
        </w:tc>
      </w:tr>
      <w:tr w:rsidR="00B0663D" w14:paraId="6326A6C6" w14:textId="77777777">
        <w:trPr>
          <w:trHeight w:hRule="exact" w:val="274"/>
          <w:jc w:val="center"/>
        </w:trPr>
        <w:tc>
          <w:tcPr>
            <w:tcW w:w="2142" w:type="dxa"/>
            <w:shd w:val="clear" w:color="auto" w:fill="auto"/>
            <w:vAlign w:val="bottom"/>
          </w:tcPr>
          <w:p w14:paraId="71441E82" w14:textId="77777777" w:rsidR="00B0663D" w:rsidRDefault="00F62ED9">
            <w:pPr>
              <w:pStyle w:val="Jin0"/>
              <w:spacing w:line="240" w:lineRule="auto"/>
            </w:pPr>
            <w:r>
              <w:t>Bankovní spojení:</w:t>
            </w:r>
          </w:p>
        </w:tc>
        <w:tc>
          <w:tcPr>
            <w:tcW w:w="5983" w:type="dxa"/>
            <w:shd w:val="clear" w:color="auto" w:fill="auto"/>
            <w:vAlign w:val="bottom"/>
          </w:tcPr>
          <w:p w14:paraId="5D5363C0" w14:textId="77777777" w:rsidR="00B0663D" w:rsidRDefault="00F62ED9">
            <w:pPr>
              <w:pStyle w:val="Jin0"/>
              <w:spacing w:line="240" w:lineRule="auto"/>
              <w:ind w:firstLine="680"/>
            </w:pPr>
            <w:r>
              <w:t xml:space="preserve">KB </w:t>
            </w:r>
            <w:proofErr w:type="gramStart"/>
            <w:r>
              <w:t>Brno - město</w:t>
            </w:r>
            <w:proofErr w:type="gramEnd"/>
            <w:r>
              <w:t>, č. účtu: 100736621 /0100</w:t>
            </w:r>
          </w:p>
        </w:tc>
      </w:tr>
      <w:tr w:rsidR="00B0663D" w14:paraId="666CD058" w14:textId="77777777">
        <w:trPr>
          <w:trHeight w:hRule="exact" w:val="274"/>
          <w:jc w:val="center"/>
        </w:trPr>
        <w:tc>
          <w:tcPr>
            <w:tcW w:w="2142" w:type="dxa"/>
            <w:shd w:val="clear" w:color="auto" w:fill="auto"/>
            <w:vAlign w:val="bottom"/>
          </w:tcPr>
          <w:p w14:paraId="5CD8D497" w14:textId="77777777" w:rsidR="00B0663D" w:rsidRDefault="00F62ED9">
            <w:pPr>
              <w:pStyle w:val="Jin0"/>
              <w:spacing w:line="240" w:lineRule="auto"/>
            </w:pPr>
            <w:r>
              <w:t>Jednající osoba:</w:t>
            </w:r>
          </w:p>
        </w:tc>
        <w:tc>
          <w:tcPr>
            <w:tcW w:w="5983" w:type="dxa"/>
            <w:shd w:val="clear" w:color="auto" w:fill="auto"/>
            <w:vAlign w:val="bottom"/>
          </w:tcPr>
          <w:p w14:paraId="05609CD2" w14:textId="77777777" w:rsidR="00B0663D" w:rsidRDefault="00F62ED9">
            <w:pPr>
              <w:pStyle w:val="Jin0"/>
              <w:spacing w:line="240" w:lineRule="auto"/>
              <w:ind w:firstLine="680"/>
            </w:pPr>
            <w:r>
              <w:t>Ing. Jindřich Frič, Ph.D., ředitel</w:t>
            </w:r>
          </w:p>
        </w:tc>
      </w:tr>
      <w:tr w:rsidR="00B0663D" w14:paraId="1EE78E82" w14:textId="77777777">
        <w:trPr>
          <w:trHeight w:hRule="exact" w:val="274"/>
          <w:jc w:val="center"/>
        </w:trPr>
        <w:tc>
          <w:tcPr>
            <w:tcW w:w="2142" w:type="dxa"/>
            <w:shd w:val="clear" w:color="auto" w:fill="auto"/>
          </w:tcPr>
          <w:p w14:paraId="7781B8AD" w14:textId="77777777" w:rsidR="00B0663D" w:rsidRDefault="00F62ED9">
            <w:pPr>
              <w:pStyle w:val="Jin0"/>
              <w:spacing w:line="240" w:lineRule="auto"/>
            </w:pPr>
            <w:r>
              <w:t>Zapsaný:</w:t>
            </w:r>
          </w:p>
        </w:tc>
        <w:tc>
          <w:tcPr>
            <w:tcW w:w="5983" w:type="dxa"/>
            <w:shd w:val="clear" w:color="auto" w:fill="auto"/>
          </w:tcPr>
          <w:p w14:paraId="4696B697" w14:textId="77777777" w:rsidR="00B0663D" w:rsidRDefault="00F62ED9">
            <w:pPr>
              <w:pStyle w:val="Jin0"/>
              <w:spacing w:line="240" w:lineRule="auto"/>
              <w:ind w:firstLine="680"/>
            </w:pPr>
            <w:r>
              <w:t>v rejstříku veřejných výzkumných institucí vedeném MŠMT</w:t>
            </w:r>
          </w:p>
        </w:tc>
      </w:tr>
      <w:tr w:rsidR="00B0663D" w14:paraId="5229AB80" w14:textId="77777777">
        <w:trPr>
          <w:trHeight w:hRule="exact" w:val="256"/>
          <w:jc w:val="center"/>
        </w:trPr>
        <w:tc>
          <w:tcPr>
            <w:tcW w:w="2142" w:type="dxa"/>
            <w:shd w:val="clear" w:color="auto" w:fill="auto"/>
          </w:tcPr>
          <w:p w14:paraId="3452C7ED" w14:textId="77777777" w:rsidR="00B0663D" w:rsidRDefault="00F62ED9">
            <w:pPr>
              <w:pStyle w:val="Jin0"/>
              <w:spacing w:line="240" w:lineRule="auto"/>
            </w:pPr>
            <w:r>
              <w:t>Telefon:</w:t>
            </w:r>
          </w:p>
        </w:tc>
        <w:tc>
          <w:tcPr>
            <w:tcW w:w="5983" w:type="dxa"/>
            <w:shd w:val="clear" w:color="auto" w:fill="auto"/>
          </w:tcPr>
          <w:p w14:paraId="66CC9980" w14:textId="595F57C7" w:rsidR="00B0663D" w:rsidRDefault="00362352">
            <w:pPr>
              <w:pStyle w:val="Jin0"/>
              <w:spacing w:line="240" w:lineRule="auto"/>
              <w:ind w:firstLine="680"/>
            </w:pPr>
            <w:proofErr w:type="spellStart"/>
            <w:r>
              <w:t>xxx</w:t>
            </w:r>
            <w:proofErr w:type="spellEnd"/>
          </w:p>
        </w:tc>
      </w:tr>
      <w:tr w:rsidR="00B0663D" w14:paraId="25F57CA0" w14:textId="77777777">
        <w:trPr>
          <w:trHeight w:hRule="exact" w:val="306"/>
          <w:jc w:val="center"/>
        </w:trPr>
        <w:tc>
          <w:tcPr>
            <w:tcW w:w="2142" w:type="dxa"/>
            <w:shd w:val="clear" w:color="auto" w:fill="auto"/>
          </w:tcPr>
          <w:p w14:paraId="23A52BD6" w14:textId="77777777" w:rsidR="00B0663D" w:rsidRDefault="00F62ED9">
            <w:pPr>
              <w:pStyle w:val="Jin0"/>
              <w:spacing w:line="240" w:lineRule="auto"/>
            </w:pPr>
            <w:r>
              <w:t>Email:</w:t>
            </w:r>
          </w:p>
        </w:tc>
        <w:tc>
          <w:tcPr>
            <w:tcW w:w="5983" w:type="dxa"/>
            <w:shd w:val="clear" w:color="auto" w:fill="auto"/>
          </w:tcPr>
          <w:p w14:paraId="128F7E85" w14:textId="3D939CAA" w:rsidR="00B0663D" w:rsidRDefault="00000000">
            <w:pPr>
              <w:pStyle w:val="Jin0"/>
              <w:spacing w:line="240" w:lineRule="auto"/>
              <w:ind w:firstLine="680"/>
            </w:pPr>
            <w:hyperlink r:id="rId8" w:history="1">
              <w:r w:rsidR="00362352">
                <w:rPr>
                  <w:lang w:val="en-US" w:eastAsia="en-US" w:bidi="en-US"/>
                </w:rPr>
                <w:t>xxx</w:t>
              </w:r>
            </w:hyperlink>
          </w:p>
        </w:tc>
      </w:tr>
    </w:tbl>
    <w:p w14:paraId="55BAC477" w14:textId="77777777" w:rsidR="00B0663D" w:rsidRDefault="00F62ED9">
      <w:pPr>
        <w:pStyle w:val="Titulektabulky0"/>
      </w:pPr>
      <w:r>
        <w:t>(dále jen „Objednatel")</w:t>
      </w:r>
    </w:p>
    <w:p w14:paraId="790FE7DD" w14:textId="77777777" w:rsidR="00B0663D" w:rsidRDefault="00F62ED9">
      <w:pPr>
        <w:pStyle w:val="Titulektabulky0"/>
      </w:pPr>
      <w:r>
        <w:t>(Dále též společně jako „Smluvní strany" či jednotlivě jako „Smluvní strana"</w:t>
      </w:r>
    </w:p>
    <w:p w14:paraId="723EF2EE" w14:textId="77777777" w:rsidR="00B0663D" w:rsidRDefault="00B0663D">
      <w:pPr>
        <w:spacing w:after="259" w:line="1" w:lineRule="exact"/>
      </w:pPr>
    </w:p>
    <w:p w14:paraId="73FA9928" w14:textId="77777777" w:rsidR="00B0663D" w:rsidRDefault="00F62ED9">
      <w:pPr>
        <w:pStyle w:val="Nadpis20"/>
        <w:keepNext/>
        <w:keepLines/>
        <w:spacing w:after="260" w:line="240" w:lineRule="auto"/>
      </w:pPr>
      <w:bookmarkStart w:id="1" w:name="bookmark2"/>
      <w:r>
        <w:t>Preambule</w:t>
      </w:r>
      <w:bookmarkEnd w:id="1"/>
    </w:p>
    <w:p w14:paraId="6FD287BE" w14:textId="77777777" w:rsidR="00B0663D" w:rsidRDefault="00F62ED9">
      <w:pPr>
        <w:pStyle w:val="Zkladntext1"/>
        <w:numPr>
          <w:ilvl w:val="0"/>
          <w:numId w:val="1"/>
        </w:numPr>
        <w:tabs>
          <w:tab w:val="left" w:pos="604"/>
        </w:tabs>
        <w:ind w:left="580" w:hanging="580"/>
        <w:jc w:val="both"/>
      </w:pPr>
      <w:r>
        <w:t>Objednatel realizoval výběrové řízení směřující k zadání veřejné zakázky malého rozsahu na služby „VR 20-18 Úklidové služby pro CDV - 2019/2020" spočívající v poskytování pravidelných úklidových služeb v prostorách Objednatel, na jehož základě uzavřel s Dodavatelem Smlouvu o dílo (SML/8128/2019).</w:t>
      </w:r>
    </w:p>
    <w:p w14:paraId="7AAE79BC" w14:textId="77777777" w:rsidR="00B0663D" w:rsidRDefault="00F62ED9">
      <w:pPr>
        <w:pStyle w:val="Zkladntext1"/>
        <w:numPr>
          <w:ilvl w:val="0"/>
          <w:numId w:val="1"/>
        </w:numPr>
        <w:tabs>
          <w:tab w:val="left" w:pos="604"/>
        </w:tabs>
        <w:ind w:left="580" w:hanging="580"/>
        <w:jc w:val="both"/>
      </w:pPr>
      <w:r>
        <w:t>Jelikož Dodavatel informoval Objednatele, že se stal neplátcem DPH, se Smluvní strany dohodly na uzavření dodatku v následujícím znění, aby došlo k vyloučení případných pochybnosti o fakturované částce.</w:t>
      </w:r>
    </w:p>
    <w:p w14:paraId="128108ED" w14:textId="77777777" w:rsidR="00B0663D" w:rsidRDefault="00F62ED9">
      <w:pPr>
        <w:pStyle w:val="Zkladntext1"/>
        <w:numPr>
          <w:ilvl w:val="0"/>
          <w:numId w:val="1"/>
        </w:numPr>
        <w:tabs>
          <w:tab w:val="left" w:pos="604"/>
        </w:tabs>
        <w:spacing w:after="520"/>
        <w:ind w:left="580" w:hanging="580"/>
        <w:jc w:val="both"/>
      </w:pPr>
      <w:r>
        <w:t xml:space="preserve">Smluvní strany se dohodly v souladu s ustanovením článku IX. odst. 1 Smlouvy na následující změně Smlouvy, za účelem čehož uzavírají tento dodatek č. 4 (dále jen </w:t>
      </w:r>
      <w:r>
        <w:rPr>
          <w:b/>
          <w:bCs/>
        </w:rPr>
        <w:t>„Dodatek č. 4"):</w:t>
      </w:r>
    </w:p>
    <w:p w14:paraId="7B4027AA" w14:textId="77777777" w:rsidR="00B0663D" w:rsidRDefault="00F62ED9">
      <w:pPr>
        <w:pStyle w:val="Nadpis20"/>
        <w:keepNext/>
        <w:keepLines/>
        <w:spacing w:line="259" w:lineRule="auto"/>
      </w:pPr>
      <w:bookmarkStart w:id="2" w:name="bookmark4"/>
      <w:r>
        <w:rPr>
          <w:u w:val="single"/>
        </w:rPr>
        <w:t>ČI. I.</w:t>
      </w:r>
      <w:bookmarkEnd w:id="2"/>
    </w:p>
    <w:p w14:paraId="673E8E1B" w14:textId="77777777" w:rsidR="00B0663D" w:rsidRDefault="00F62ED9">
      <w:pPr>
        <w:pStyle w:val="Zkladntext1"/>
        <w:numPr>
          <w:ilvl w:val="0"/>
          <w:numId w:val="2"/>
        </w:numPr>
        <w:tabs>
          <w:tab w:val="left" w:pos="701"/>
        </w:tabs>
        <w:spacing w:after="260" w:line="259" w:lineRule="auto"/>
        <w:ind w:left="380" w:firstLine="20"/>
      </w:pPr>
      <w:r>
        <w:t xml:space="preserve">Článek III odst. 1 Smlouvy ve znění dodatku č. 4 se mění následovně: </w:t>
      </w:r>
      <w:r>
        <w:rPr>
          <w:b/>
          <w:bCs/>
          <w:i/>
          <w:iCs/>
        </w:rPr>
        <w:t>původní znění:</w:t>
      </w:r>
    </w:p>
    <w:p w14:paraId="65DE8AA2" w14:textId="77777777" w:rsidR="00B0663D" w:rsidRDefault="00F62ED9">
      <w:pPr>
        <w:pStyle w:val="Zkladntext1"/>
        <w:spacing w:after="260" w:line="259" w:lineRule="auto"/>
        <w:jc w:val="both"/>
      </w:pPr>
      <w:r>
        <w:rPr>
          <w:strike/>
        </w:rPr>
        <w:t>V č</w:t>
      </w:r>
      <w:r>
        <w:t>l</w:t>
      </w:r>
      <w:r>
        <w:rPr>
          <w:strike/>
        </w:rPr>
        <w:t>ánku</w:t>
      </w:r>
      <w:r>
        <w:t xml:space="preserve"> III </w:t>
      </w:r>
      <w:r>
        <w:rPr>
          <w:strike/>
        </w:rPr>
        <w:t>odst. 1 nov</w:t>
      </w:r>
      <w:r>
        <w:t xml:space="preserve">ě </w:t>
      </w:r>
      <w:r>
        <w:rPr>
          <w:strike/>
        </w:rPr>
        <w:t>zní:</w:t>
      </w:r>
    </w:p>
    <w:p w14:paraId="2579471D" w14:textId="77777777" w:rsidR="00B0663D" w:rsidRDefault="00F62ED9">
      <w:pPr>
        <w:pStyle w:val="Zkladntext1"/>
        <w:spacing w:after="260" w:line="259" w:lineRule="auto"/>
        <w:ind w:left="1060" w:hanging="340"/>
        <w:jc w:val="both"/>
      </w:pPr>
      <w:r>
        <w:rPr>
          <w:b/>
          <w:bCs/>
          <w:strike/>
        </w:rPr>
        <w:t>3rl-Sm</w:t>
      </w:r>
      <w:r>
        <w:rPr>
          <w:b/>
          <w:bCs/>
        </w:rPr>
        <w:t>l</w:t>
      </w:r>
      <w:r>
        <w:rPr>
          <w:b/>
          <w:bCs/>
          <w:strike/>
        </w:rPr>
        <w:t>uvní str</w:t>
      </w:r>
      <w:r>
        <w:rPr>
          <w:b/>
          <w:bCs/>
        </w:rPr>
        <w:t>a</w:t>
      </w:r>
      <w:r>
        <w:rPr>
          <w:b/>
          <w:bCs/>
          <w:strike/>
        </w:rPr>
        <w:t>ny uj</w:t>
      </w:r>
      <w:r>
        <w:rPr>
          <w:b/>
          <w:bCs/>
        </w:rPr>
        <w:t>e</w:t>
      </w:r>
      <w:r>
        <w:rPr>
          <w:b/>
          <w:bCs/>
          <w:strike/>
        </w:rPr>
        <w:t>dn</w:t>
      </w:r>
      <w:r>
        <w:rPr>
          <w:b/>
          <w:bCs/>
        </w:rPr>
        <w:t>á</w:t>
      </w:r>
      <w:r>
        <w:rPr>
          <w:b/>
          <w:bCs/>
          <w:strike/>
        </w:rPr>
        <w:t>v</w:t>
      </w:r>
      <w:r>
        <w:rPr>
          <w:b/>
          <w:bCs/>
        </w:rPr>
        <w:t>a</w:t>
      </w:r>
      <w:r>
        <w:rPr>
          <w:b/>
          <w:bCs/>
          <w:strike/>
        </w:rPr>
        <w:t>jí, ž</w:t>
      </w:r>
      <w:r>
        <w:rPr>
          <w:b/>
          <w:bCs/>
        </w:rPr>
        <w:t xml:space="preserve">e </w:t>
      </w:r>
      <w:r>
        <w:rPr>
          <w:b/>
          <w:bCs/>
          <w:strike/>
        </w:rPr>
        <w:t>c</w:t>
      </w:r>
      <w:r>
        <w:rPr>
          <w:b/>
          <w:bCs/>
        </w:rPr>
        <w:t>e</w:t>
      </w:r>
      <w:r>
        <w:rPr>
          <w:b/>
          <w:bCs/>
          <w:strike/>
        </w:rPr>
        <w:t>n</w:t>
      </w:r>
      <w:r>
        <w:rPr>
          <w:b/>
          <w:bCs/>
        </w:rPr>
        <w:t>a-b</w:t>
      </w:r>
      <w:r>
        <w:rPr>
          <w:b/>
          <w:bCs/>
          <w:strike/>
        </w:rPr>
        <w:t>ud</w:t>
      </w:r>
      <w:r>
        <w:rPr>
          <w:b/>
          <w:bCs/>
        </w:rPr>
        <w:t>e s</w:t>
      </w:r>
      <w:r>
        <w:rPr>
          <w:b/>
          <w:bCs/>
          <w:strike/>
        </w:rPr>
        <w:t>t</w:t>
      </w:r>
      <w:r>
        <w:rPr>
          <w:b/>
          <w:bCs/>
        </w:rPr>
        <w:t>a</w:t>
      </w:r>
      <w:r>
        <w:rPr>
          <w:b/>
          <w:bCs/>
          <w:strike/>
        </w:rPr>
        <w:t>nov</w:t>
      </w:r>
      <w:r>
        <w:rPr>
          <w:b/>
          <w:bCs/>
        </w:rPr>
        <w:t>e</w:t>
      </w:r>
      <w:r>
        <w:rPr>
          <w:b/>
          <w:bCs/>
          <w:strike/>
        </w:rPr>
        <w:t>n</w:t>
      </w:r>
      <w:r>
        <w:rPr>
          <w:b/>
          <w:bCs/>
        </w:rPr>
        <w:t>a-d</w:t>
      </w:r>
      <w:r>
        <w:rPr>
          <w:b/>
          <w:bCs/>
          <w:strike/>
        </w:rPr>
        <w:t>ohodou,</w:t>
      </w:r>
      <w:r>
        <w:rPr>
          <w:b/>
          <w:bCs/>
        </w:rPr>
        <w:t xml:space="preserve"> a </w:t>
      </w:r>
      <w:r>
        <w:rPr>
          <w:b/>
          <w:bCs/>
          <w:strike/>
        </w:rPr>
        <w:t>to za j</w:t>
      </w:r>
      <w:r>
        <w:rPr>
          <w:b/>
          <w:bCs/>
        </w:rPr>
        <w:t>e</w:t>
      </w:r>
      <w:r>
        <w:rPr>
          <w:b/>
          <w:bCs/>
          <w:strike/>
        </w:rPr>
        <w:t>d</w:t>
      </w:r>
      <w:r>
        <w:rPr>
          <w:b/>
          <w:bCs/>
        </w:rPr>
        <w:t>e</w:t>
      </w:r>
      <w:r>
        <w:rPr>
          <w:b/>
          <w:bCs/>
          <w:strike/>
        </w:rPr>
        <w:t>n m</w:t>
      </w:r>
      <w:r>
        <w:rPr>
          <w:b/>
          <w:bCs/>
        </w:rPr>
        <w:t>ě</w:t>
      </w:r>
      <w:r>
        <w:rPr>
          <w:b/>
          <w:bCs/>
          <w:strike/>
        </w:rPr>
        <w:t>síc poskytov</w:t>
      </w:r>
      <w:r>
        <w:rPr>
          <w:b/>
          <w:bCs/>
        </w:rPr>
        <w:t>á</w:t>
      </w:r>
      <w:r>
        <w:rPr>
          <w:b/>
          <w:bCs/>
          <w:strike/>
        </w:rPr>
        <w:t>ní s</w:t>
      </w:r>
      <w:r>
        <w:rPr>
          <w:b/>
          <w:bCs/>
        </w:rPr>
        <w:t>l</w:t>
      </w:r>
      <w:r>
        <w:rPr>
          <w:b/>
          <w:bCs/>
          <w:strike/>
        </w:rPr>
        <w:t>už</w:t>
      </w:r>
      <w:r>
        <w:rPr>
          <w:b/>
          <w:bCs/>
        </w:rPr>
        <w:t>e</w:t>
      </w:r>
      <w:r>
        <w:rPr>
          <w:b/>
          <w:bCs/>
          <w:strike/>
        </w:rPr>
        <w:t>b č</w:t>
      </w:r>
      <w:r>
        <w:rPr>
          <w:b/>
          <w:bCs/>
        </w:rPr>
        <w:t>á</w:t>
      </w:r>
      <w:r>
        <w:rPr>
          <w:b/>
          <w:bCs/>
          <w:strike/>
        </w:rPr>
        <w:t>stkou v</w:t>
      </w:r>
      <w:r>
        <w:rPr>
          <w:b/>
          <w:bCs/>
        </w:rPr>
        <w:t xml:space="preserve">e </w:t>
      </w:r>
      <w:r>
        <w:rPr>
          <w:b/>
          <w:bCs/>
          <w:strike/>
        </w:rPr>
        <w:t>výš</w:t>
      </w:r>
      <w:r>
        <w:rPr>
          <w:b/>
          <w:bCs/>
        </w:rPr>
        <w:t>i:</w:t>
      </w:r>
    </w:p>
    <w:p w14:paraId="38A9EA58" w14:textId="77777777" w:rsidR="00B0663D" w:rsidRDefault="00F62ED9">
      <w:pPr>
        <w:pStyle w:val="Zkladntext1"/>
        <w:tabs>
          <w:tab w:val="left" w:leader="hyphen" w:pos="5739"/>
        </w:tabs>
        <w:spacing w:line="240" w:lineRule="auto"/>
        <w:ind w:left="1060"/>
        <w:jc w:val="both"/>
      </w:pPr>
      <w:r>
        <w:rPr>
          <w:b/>
          <w:bCs/>
          <w:strike/>
        </w:rPr>
        <w:t>C</w:t>
      </w:r>
      <w:r>
        <w:rPr>
          <w:b/>
          <w:bCs/>
        </w:rPr>
        <w:t>el</w:t>
      </w:r>
      <w:r>
        <w:rPr>
          <w:b/>
          <w:bCs/>
          <w:strike/>
        </w:rPr>
        <w:t>kov</w:t>
      </w:r>
      <w:r>
        <w:rPr>
          <w:b/>
          <w:bCs/>
        </w:rPr>
        <w:t xml:space="preserve">á </w:t>
      </w:r>
      <w:r>
        <w:rPr>
          <w:b/>
          <w:bCs/>
          <w:strike/>
        </w:rPr>
        <w:t>n</w:t>
      </w:r>
      <w:r>
        <w:rPr>
          <w:b/>
          <w:bCs/>
        </w:rPr>
        <w:t>a</w:t>
      </w:r>
      <w:r>
        <w:rPr>
          <w:b/>
          <w:bCs/>
          <w:strike/>
        </w:rPr>
        <w:t>bídkov</w:t>
      </w:r>
      <w:r>
        <w:rPr>
          <w:b/>
          <w:bCs/>
        </w:rPr>
        <w:t xml:space="preserve">á </w:t>
      </w:r>
      <w:r>
        <w:rPr>
          <w:b/>
          <w:bCs/>
          <w:strike/>
        </w:rPr>
        <w:t>c</w:t>
      </w:r>
      <w:r>
        <w:rPr>
          <w:b/>
          <w:bCs/>
        </w:rPr>
        <w:t>e</w:t>
      </w:r>
      <w:r>
        <w:rPr>
          <w:b/>
          <w:bCs/>
          <w:strike/>
        </w:rPr>
        <w:t>n</w:t>
      </w:r>
      <w:r>
        <w:rPr>
          <w:b/>
          <w:bCs/>
        </w:rPr>
        <w:t xml:space="preserve">a </w:t>
      </w:r>
      <w:r>
        <w:rPr>
          <w:b/>
          <w:bCs/>
          <w:strike/>
        </w:rPr>
        <w:t>b</w:t>
      </w:r>
      <w:r>
        <w:rPr>
          <w:b/>
          <w:bCs/>
        </w:rPr>
        <w:t>e</w:t>
      </w:r>
      <w:r>
        <w:rPr>
          <w:b/>
          <w:bCs/>
          <w:strike/>
        </w:rPr>
        <w:t>z D</w:t>
      </w:r>
      <w:r>
        <w:rPr>
          <w:b/>
          <w:bCs/>
        </w:rPr>
        <w:t>P</w:t>
      </w:r>
      <w:r>
        <w:rPr>
          <w:b/>
          <w:bCs/>
          <w:strike/>
        </w:rPr>
        <w:t>H z</w:t>
      </w:r>
      <w:r>
        <w:rPr>
          <w:b/>
          <w:bCs/>
        </w:rPr>
        <w:t xml:space="preserve">a </w:t>
      </w:r>
      <w:r>
        <w:rPr>
          <w:b/>
          <w:bCs/>
          <w:strike/>
        </w:rPr>
        <w:t>m</w:t>
      </w:r>
      <w:r>
        <w:rPr>
          <w:b/>
          <w:bCs/>
        </w:rPr>
        <w:t>ěs</w:t>
      </w:r>
      <w:r>
        <w:rPr>
          <w:b/>
          <w:bCs/>
          <w:strike/>
        </w:rPr>
        <w:t>íc</w:t>
      </w:r>
      <w:r>
        <w:rPr>
          <w:b/>
          <w:bCs/>
          <w:strike/>
        </w:rPr>
        <w:tab/>
        <w:t>72 7</w:t>
      </w:r>
      <w:r>
        <w:rPr>
          <w:b/>
          <w:bCs/>
        </w:rPr>
        <w:t>-2-</w:t>
      </w:r>
      <w:r>
        <w:rPr>
          <w:b/>
          <w:bCs/>
          <w:strike/>
        </w:rPr>
        <w:t>7,27 Kč</w:t>
      </w:r>
    </w:p>
    <w:p w14:paraId="698FFE65" w14:textId="77777777" w:rsidR="00B0663D" w:rsidRDefault="00F62ED9">
      <w:pPr>
        <w:pStyle w:val="Zkladntext1"/>
        <w:tabs>
          <w:tab w:val="left" w:leader="hyphen" w:pos="5739"/>
        </w:tabs>
        <w:spacing w:line="240" w:lineRule="auto"/>
        <w:ind w:left="1060"/>
        <w:jc w:val="both"/>
      </w:pPr>
      <w:r>
        <w:rPr>
          <w:b/>
          <w:bCs/>
          <w:strike/>
        </w:rPr>
        <w:t>Vý</w:t>
      </w:r>
      <w:r>
        <w:rPr>
          <w:b/>
          <w:bCs/>
        </w:rPr>
        <w:t xml:space="preserve">še </w:t>
      </w:r>
      <w:r>
        <w:rPr>
          <w:b/>
          <w:bCs/>
          <w:strike/>
        </w:rPr>
        <w:t>DP</w:t>
      </w:r>
      <w:r>
        <w:rPr>
          <w:b/>
          <w:bCs/>
        </w:rPr>
        <w:t xml:space="preserve">H </w:t>
      </w:r>
      <w:proofErr w:type="gramStart"/>
      <w:r>
        <w:rPr>
          <w:b/>
          <w:bCs/>
          <w:strike/>
        </w:rPr>
        <w:t>21%</w:t>
      </w:r>
      <w:proofErr w:type="gramEnd"/>
      <w:r>
        <w:rPr>
          <w:b/>
          <w:bCs/>
          <w:strike/>
        </w:rPr>
        <w:tab/>
        <w:t>15 272,73 Kč</w:t>
      </w:r>
    </w:p>
    <w:p w14:paraId="541F4D05" w14:textId="62EE0BF5" w:rsidR="00B0663D" w:rsidRDefault="00F62ED9">
      <w:pPr>
        <w:pStyle w:val="Zkladntext1"/>
        <w:tabs>
          <w:tab w:val="left" w:leader="hyphen" w:pos="5739"/>
        </w:tabs>
        <w:spacing w:after="260" w:line="240" w:lineRule="auto"/>
        <w:ind w:left="1060"/>
        <w:jc w:val="both"/>
      </w:pPr>
      <w:r>
        <w:rPr>
          <w:b/>
          <w:bCs/>
          <w:strike/>
        </w:rPr>
        <w:t>C</w:t>
      </w:r>
      <w:r>
        <w:rPr>
          <w:b/>
          <w:bCs/>
        </w:rPr>
        <w:t>el</w:t>
      </w:r>
      <w:r>
        <w:rPr>
          <w:b/>
          <w:bCs/>
          <w:strike/>
        </w:rPr>
        <w:t>kov</w:t>
      </w:r>
      <w:r>
        <w:rPr>
          <w:b/>
          <w:bCs/>
        </w:rPr>
        <w:t xml:space="preserve">á </w:t>
      </w:r>
      <w:r>
        <w:rPr>
          <w:b/>
          <w:bCs/>
          <w:strike/>
        </w:rPr>
        <w:t>n</w:t>
      </w:r>
      <w:r>
        <w:rPr>
          <w:b/>
          <w:bCs/>
        </w:rPr>
        <w:t>a</w:t>
      </w:r>
      <w:r>
        <w:rPr>
          <w:b/>
          <w:bCs/>
          <w:strike/>
        </w:rPr>
        <w:t>bídkov</w:t>
      </w:r>
      <w:r>
        <w:rPr>
          <w:b/>
          <w:bCs/>
        </w:rPr>
        <w:t xml:space="preserve">á </w:t>
      </w:r>
      <w:r>
        <w:rPr>
          <w:b/>
          <w:bCs/>
          <w:strike/>
        </w:rPr>
        <w:t>c</w:t>
      </w:r>
      <w:r>
        <w:rPr>
          <w:b/>
          <w:bCs/>
        </w:rPr>
        <w:t>e</w:t>
      </w:r>
      <w:r>
        <w:rPr>
          <w:b/>
          <w:bCs/>
          <w:strike/>
        </w:rPr>
        <w:t>n</w:t>
      </w:r>
      <w:r>
        <w:rPr>
          <w:b/>
          <w:bCs/>
        </w:rPr>
        <w:t xml:space="preserve">a </w:t>
      </w:r>
      <w:r>
        <w:rPr>
          <w:b/>
          <w:bCs/>
          <w:strike/>
        </w:rPr>
        <w:t>vč</w:t>
      </w:r>
      <w:r>
        <w:rPr>
          <w:b/>
          <w:bCs/>
        </w:rPr>
        <w:t>e</w:t>
      </w:r>
      <w:r>
        <w:rPr>
          <w:b/>
          <w:bCs/>
          <w:strike/>
        </w:rPr>
        <w:t>tn</w:t>
      </w:r>
      <w:r>
        <w:rPr>
          <w:b/>
          <w:bCs/>
        </w:rPr>
        <w:t xml:space="preserve">ě </w:t>
      </w:r>
      <w:r>
        <w:rPr>
          <w:b/>
          <w:bCs/>
          <w:strike/>
        </w:rPr>
        <w:t>DPH z</w:t>
      </w:r>
      <w:r>
        <w:rPr>
          <w:b/>
          <w:bCs/>
        </w:rPr>
        <w:t xml:space="preserve">a </w:t>
      </w:r>
      <w:r>
        <w:rPr>
          <w:b/>
          <w:bCs/>
          <w:strike/>
        </w:rPr>
        <w:t>m</w:t>
      </w:r>
      <w:r>
        <w:rPr>
          <w:b/>
          <w:bCs/>
        </w:rPr>
        <w:t>ě</w:t>
      </w:r>
      <w:r>
        <w:rPr>
          <w:b/>
          <w:bCs/>
          <w:strike/>
        </w:rPr>
        <w:t>síc</w:t>
      </w:r>
      <w:r>
        <w:rPr>
          <w:b/>
          <w:bCs/>
        </w:rPr>
        <w:tab/>
        <w:t xml:space="preserve">88 </w:t>
      </w:r>
      <w:r>
        <w:rPr>
          <w:b/>
          <w:bCs/>
          <w:strike/>
        </w:rPr>
        <w:t>000,00 Kč</w:t>
      </w:r>
      <w:r>
        <w:br w:type="page"/>
      </w:r>
    </w:p>
    <w:p w14:paraId="4FDA9AF9" w14:textId="77777777" w:rsidR="00B0663D" w:rsidRDefault="00F62ED9">
      <w:pPr>
        <w:pStyle w:val="Zkladntext1"/>
        <w:tabs>
          <w:tab w:val="left" w:leader="hyphen" w:pos="5697"/>
        </w:tabs>
        <w:spacing w:line="269" w:lineRule="auto"/>
        <w:ind w:left="1080"/>
        <w:jc w:val="both"/>
      </w:pPr>
      <w:r>
        <w:rPr>
          <w:b/>
          <w:bCs/>
          <w:strike/>
        </w:rPr>
        <w:lastRenderedPageBreak/>
        <w:t>C</w:t>
      </w:r>
      <w:r>
        <w:rPr>
          <w:b/>
          <w:bCs/>
        </w:rPr>
        <w:t>el</w:t>
      </w:r>
      <w:r>
        <w:rPr>
          <w:b/>
          <w:bCs/>
          <w:strike/>
        </w:rPr>
        <w:t>kov</w:t>
      </w:r>
      <w:r>
        <w:rPr>
          <w:b/>
          <w:bCs/>
        </w:rPr>
        <w:t xml:space="preserve">á </w:t>
      </w:r>
      <w:r>
        <w:rPr>
          <w:b/>
          <w:bCs/>
          <w:strike/>
        </w:rPr>
        <w:t>n</w:t>
      </w:r>
      <w:r>
        <w:rPr>
          <w:b/>
          <w:bCs/>
        </w:rPr>
        <w:t>ab</w:t>
      </w:r>
      <w:r>
        <w:rPr>
          <w:b/>
          <w:bCs/>
          <w:strike/>
        </w:rPr>
        <w:t>ídkov</w:t>
      </w:r>
      <w:r>
        <w:rPr>
          <w:b/>
          <w:bCs/>
        </w:rPr>
        <w:t xml:space="preserve">á </w:t>
      </w:r>
      <w:r>
        <w:rPr>
          <w:b/>
          <w:bCs/>
          <w:strike/>
        </w:rPr>
        <w:t>c</w:t>
      </w:r>
      <w:r>
        <w:rPr>
          <w:b/>
          <w:bCs/>
        </w:rPr>
        <w:t>e</w:t>
      </w:r>
      <w:r>
        <w:rPr>
          <w:b/>
          <w:bCs/>
          <w:strike/>
        </w:rPr>
        <w:t>n</w:t>
      </w:r>
      <w:r>
        <w:rPr>
          <w:b/>
          <w:bCs/>
        </w:rPr>
        <w:t xml:space="preserve">a </w:t>
      </w:r>
      <w:r>
        <w:rPr>
          <w:b/>
          <w:bCs/>
          <w:strike/>
        </w:rPr>
        <w:t>b</w:t>
      </w:r>
      <w:r>
        <w:rPr>
          <w:b/>
          <w:bCs/>
        </w:rPr>
        <w:t>e</w:t>
      </w:r>
      <w:r>
        <w:rPr>
          <w:b/>
          <w:bCs/>
          <w:strike/>
        </w:rPr>
        <w:t>z DPH z</w:t>
      </w:r>
      <w:r>
        <w:rPr>
          <w:b/>
          <w:bCs/>
        </w:rPr>
        <w:t xml:space="preserve">a </w:t>
      </w:r>
      <w:r>
        <w:rPr>
          <w:b/>
          <w:bCs/>
          <w:strike/>
        </w:rPr>
        <w:t>rok</w:t>
      </w:r>
      <w:r>
        <w:rPr>
          <w:b/>
          <w:bCs/>
        </w:rPr>
        <w:tab/>
        <w:t>8</w:t>
      </w:r>
      <w:r>
        <w:rPr>
          <w:b/>
          <w:bCs/>
          <w:strike/>
        </w:rPr>
        <w:t>72 727,24 Kč</w:t>
      </w:r>
    </w:p>
    <w:p w14:paraId="10781A5A" w14:textId="7BEF70F5" w:rsidR="00B0663D" w:rsidRPr="00362352" w:rsidRDefault="00F62ED9">
      <w:pPr>
        <w:pStyle w:val="Zkladntext1"/>
        <w:tabs>
          <w:tab w:val="left" w:leader="hyphen" w:pos="5697"/>
        </w:tabs>
        <w:spacing w:line="269" w:lineRule="auto"/>
        <w:ind w:left="1080"/>
        <w:jc w:val="both"/>
        <w:rPr>
          <w:strike/>
        </w:rPr>
      </w:pPr>
      <w:r w:rsidRPr="00362352">
        <w:rPr>
          <w:b/>
          <w:bCs/>
          <w:strike/>
        </w:rPr>
        <w:t xml:space="preserve">Výše DPH </w:t>
      </w:r>
      <w:proofErr w:type="gramStart"/>
      <w:r w:rsidRPr="00362352">
        <w:rPr>
          <w:b/>
          <w:bCs/>
          <w:strike/>
        </w:rPr>
        <w:t>21%</w:t>
      </w:r>
      <w:proofErr w:type="gramEnd"/>
      <w:r w:rsidRPr="00362352">
        <w:rPr>
          <w:b/>
          <w:bCs/>
          <w:strike/>
        </w:rPr>
        <w:tab/>
        <w:t>183 272,76 Kč</w:t>
      </w:r>
    </w:p>
    <w:p w14:paraId="6A97A4A4" w14:textId="77777777" w:rsidR="00B0663D" w:rsidRPr="00362352" w:rsidRDefault="00F62ED9">
      <w:pPr>
        <w:pStyle w:val="Zkladntext1"/>
        <w:tabs>
          <w:tab w:val="left" w:leader="hyphen" w:pos="5697"/>
        </w:tabs>
        <w:spacing w:line="269" w:lineRule="auto"/>
        <w:ind w:left="1080"/>
        <w:jc w:val="both"/>
        <w:rPr>
          <w:strike/>
        </w:rPr>
      </w:pPr>
      <w:r w:rsidRPr="00362352">
        <w:rPr>
          <w:b/>
          <w:bCs/>
          <w:strike/>
        </w:rPr>
        <w:t>Celková nabídková cena včetně DPH za rok</w:t>
      </w:r>
      <w:r w:rsidRPr="00362352">
        <w:rPr>
          <w:b/>
          <w:bCs/>
          <w:strike/>
        </w:rPr>
        <w:tab/>
        <w:t>1 056 000,00 Kč</w:t>
      </w:r>
    </w:p>
    <w:p w14:paraId="56941F63" w14:textId="614DACEA" w:rsidR="00B0663D" w:rsidRPr="00362352" w:rsidRDefault="00F62ED9">
      <w:pPr>
        <w:pStyle w:val="Zkladntext1"/>
        <w:spacing w:after="260" w:line="269" w:lineRule="auto"/>
        <w:jc w:val="both"/>
        <w:rPr>
          <w:strike/>
        </w:rPr>
      </w:pPr>
      <w:r w:rsidRPr="00362352">
        <w:rPr>
          <w:b/>
          <w:bCs/>
          <w:strike/>
        </w:rPr>
        <w:t>Rokem je myšleno 12 kalendářních-měsíců, v případě kratšího období uveďte cenu-odpovídající-12 měsícům?</w:t>
      </w:r>
    </w:p>
    <w:p w14:paraId="0B8503D1" w14:textId="77777777" w:rsidR="00B0663D" w:rsidRDefault="00F62ED9">
      <w:pPr>
        <w:pStyle w:val="Zkladntext1"/>
        <w:spacing w:after="260" w:line="269" w:lineRule="auto"/>
        <w:ind w:firstLine="440"/>
      </w:pPr>
      <w:r>
        <w:rPr>
          <w:b/>
          <w:bCs/>
          <w:i/>
          <w:iCs/>
        </w:rPr>
        <w:t xml:space="preserve">nové znění: </w:t>
      </w:r>
      <w:r>
        <w:t>\/ článku III odst. 1 nově zní:</w:t>
      </w:r>
    </w:p>
    <w:p w14:paraId="08F01D28" w14:textId="77777777" w:rsidR="00B0663D" w:rsidRDefault="00F62ED9">
      <w:pPr>
        <w:pStyle w:val="Zkladntext1"/>
        <w:numPr>
          <w:ilvl w:val="1"/>
          <w:numId w:val="3"/>
        </w:numPr>
        <w:tabs>
          <w:tab w:val="left" w:pos="1189"/>
        </w:tabs>
        <w:spacing w:after="260"/>
        <w:ind w:left="1080" w:hanging="340"/>
        <w:jc w:val="both"/>
      </w:pPr>
      <w:r>
        <w:rPr>
          <w:b/>
          <w:bCs/>
        </w:rPr>
        <w:t>Smluvní strany ujednávají, že cena bude stanovena dohodou, a to za jeden měsíc poskytování služeb částkou ve výši:</w:t>
      </w:r>
    </w:p>
    <w:p w14:paraId="7E9B2BCB" w14:textId="77777777" w:rsidR="00B0663D" w:rsidRDefault="00F62ED9">
      <w:pPr>
        <w:pStyle w:val="Zkladntext1"/>
        <w:tabs>
          <w:tab w:val="left" w:pos="5697"/>
        </w:tabs>
        <w:spacing w:line="266" w:lineRule="auto"/>
        <w:ind w:left="1080"/>
      </w:pPr>
      <w:r>
        <w:rPr>
          <w:b/>
          <w:bCs/>
        </w:rPr>
        <w:t>Celková nabídková cena bez DPH za měsíc</w:t>
      </w:r>
      <w:r>
        <w:rPr>
          <w:b/>
          <w:bCs/>
        </w:rPr>
        <w:tab/>
        <w:t>72 727,27 Kč</w:t>
      </w:r>
    </w:p>
    <w:p w14:paraId="21EC07A7" w14:textId="77777777" w:rsidR="00B0663D" w:rsidRDefault="00F62ED9">
      <w:pPr>
        <w:pStyle w:val="Zkladntext1"/>
        <w:tabs>
          <w:tab w:val="left" w:pos="5697"/>
        </w:tabs>
        <w:spacing w:line="266" w:lineRule="auto"/>
        <w:ind w:left="1080"/>
      </w:pPr>
      <w:r>
        <w:rPr>
          <w:b/>
          <w:bCs/>
        </w:rPr>
        <w:t>Celková nabídková cena za rok</w:t>
      </w:r>
      <w:r>
        <w:rPr>
          <w:b/>
          <w:bCs/>
        </w:rPr>
        <w:tab/>
        <w:t>872 727,24 Kč</w:t>
      </w:r>
    </w:p>
    <w:p w14:paraId="76EE63B6" w14:textId="77777777" w:rsidR="00B0663D" w:rsidRDefault="00F62ED9">
      <w:pPr>
        <w:pStyle w:val="Zkladntext1"/>
        <w:spacing w:after="260" w:line="266" w:lineRule="auto"/>
        <w:jc w:val="both"/>
      </w:pPr>
      <w:r>
        <w:rPr>
          <w:b/>
          <w:bCs/>
        </w:rPr>
        <w:t>Rokem je myšleno 12 kalendářních měsíců, v případě kratšího období uveďte cenu odpovídající 12 měsícům.</w:t>
      </w:r>
    </w:p>
    <w:p w14:paraId="32743959" w14:textId="77777777" w:rsidR="00B0663D" w:rsidRDefault="00F62ED9">
      <w:pPr>
        <w:pStyle w:val="Nadpis20"/>
        <w:keepNext/>
        <w:keepLines/>
        <w:spacing w:line="262" w:lineRule="auto"/>
      </w:pPr>
      <w:bookmarkStart w:id="3" w:name="bookmark6"/>
      <w:r>
        <w:rPr>
          <w:u w:val="single"/>
        </w:rPr>
        <w:t>ČI. II.</w:t>
      </w:r>
      <w:bookmarkEnd w:id="3"/>
    </w:p>
    <w:p w14:paraId="2FC8EB77" w14:textId="77777777" w:rsidR="00B0663D" w:rsidRDefault="00F62ED9">
      <w:pPr>
        <w:pStyle w:val="Zkladntext1"/>
        <w:numPr>
          <w:ilvl w:val="0"/>
          <w:numId w:val="4"/>
        </w:numPr>
        <w:tabs>
          <w:tab w:val="left" w:pos="729"/>
        </w:tabs>
        <w:ind w:firstLine="360"/>
        <w:jc w:val="both"/>
      </w:pPr>
      <w:r>
        <w:t>Ostatní ustanovení Smlouvy zůstávají v platnosti, pokud nejsou dotčena tímto Dodatkem č. 4.</w:t>
      </w:r>
    </w:p>
    <w:p w14:paraId="49FE0FCB" w14:textId="77777777" w:rsidR="00B0663D" w:rsidRDefault="00F62ED9">
      <w:pPr>
        <w:pStyle w:val="Zkladntext1"/>
        <w:numPr>
          <w:ilvl w:val="0"/>
          <w:numId w:val="4"/>
        </w:numPr>
        <w:tabs>
          <w:tab w:val="left" w:pos="729"/>
        </w:tabs>
        <w:ind w:left="720" w:hanging="340"/>
        <w:jc w:val="both"/>
      </w:pPr>
      <w:r>
        <w:t xml:space="preserve">Tento Dodatek č. 4 je vyhotoven ve dvou vyhotoveních s platností originálu, z nichž každá strana </w:t>
      </w:r>
      <w:proofErr w:type="gramStart"/>
      <w:r>
        <w:t>obdrží</w:t>
      </w:r>
      <w:proofErr w:type="gramEnd"/>
      <w:r>
        <w:t xml:space="preserve"> jedno vyhotovení.</w:t>
      </w:r>
    </w:p>
    <w:p w14:paraId="32B0B73D" w14:textId="77777777" w:rsidR="00B0663D" w:rsidRDefault="00F62ED9">
      <w:pPr>
        <w:pStyle w:val="Zkladntext1"/>
        <w:numPr>
          <w:ilvl w:val="0"/>
          <w:numId w:val="4"/>
        </w:numPr>
        <w:tabs>
          <w:tab w:val="left" w:pos="729"/>
        </w:tabs>
        <w:ind w:left="720" w:hanging="340"/>
        <w:jc w:val="both"/>
      </w:pPr>
      <w:r>
        <w:t xml:space="preserve">Smluvní strany prohlašují, že žádné skutečnosti uvedené v tomto Dodatku č. 4 </w:t>
      </w:r>
      <w:proofErr w:type="gramStart"/>
      <w:r>
        <w:t>netvoří</w:t>
      </w:r>
      <w:proofErr w:type="gramEnd"/>
      <w:r>
        <w:t xml:space="preserve"> jejich obchodní tajemství ve smyslu § 504 Občanského zákoníku. Smluvní strany berou na vědomí, že tato smlouva včetně případných budoucích dodatků bude uveřejněna v souladu s ustanoveními zák. č. 340/2015 Sb., o registru smluv, ve znění pozdějších předpisů. Smlouvu v registru smluv uveřejní Objednatel. Dodavatel prohlašuje, že tato smlouva neobsahuje jeho obchodní tajemství, osobní údaje osob na straně Dodavatele, které by nebylo možno uveřejnit, utajované skutečnosti ve smyslu ustanovení zák. č. 412/2005 Sb., o ochraně utajovaných skutečností a o bezpečnostní způsobilosti, ve znění pozdějších předpisů, ani jiné informace či skutečnosti, které by nebylo možno uveřejnit.</w:t>
      </w:r>
    </w:p>
    <w:p w14:paraId="4072667E" w14:textId="77777777" w:rsidR="00B0663D" w:rsidRDefault="00F62ED9">
      <w:pPr>
        <w:pStyle w:val="Zkladntext1"/>
        <w:numPr>
          <w:ilvl w:val="0"/>
          <w:numId w:val="4"/>
        </w:numPr>
        <w:tabs>
          <w:tab w:val="left" w:pos="729"/>
        </w:tabs>
        <w:ind w:left="720" w:hanging="340"/>
        <w:jc w:val="both"/>
      </w:pPr>
      <w:r>
        <w:t>Dodatek č. 4 nabývá platnosti dnem podpisu oprávněnými zástupci Smluvních stran a účinnosti dnem jejího uveřejnění v registru smluv.</w:t>
      </w:r>
    </w:p>
    <w:p w14:paraId="7FD2C69D" w14:textId="77777777" w:rsidR="00B0663D" w:rsidRDefault="00F62ED9">
      <w:pPr>
        <w:pStyle w:val="Zkladntext1"/>
        <w:numPr>
          <w:ilvl w:val="0"/>
          <w:numId w:val="4"/>
        </w:numPr>
        <w:tabs>
          <w:tab w:val="left" w:pos="729"/>
        </w:tabs>
        <w:ind w:left="720" w:hanging="340"/>
        <w:jc w:val="both"/>
      </w:pPr>
      <w:r>
        <w:t>Případné plnění Smluvních stran v rámci předmětu tohoto Dodatku č. 4, které si Smluvní strany poskytly před nabytím účinnosti tohoto Dodatku č. 4, se považuje za plnění podle tohoto Dodatku č. 4. Práva a povinnosti vzniklá z tohoto plnění se řídí tímto Dodatkem č. 4 a Smlouvou.</w:t>
      </w:r>
    </w:p>
    <w:p w14:paraId="541A62E1" w14:textId="77777777" w:rsidR="00B0663D" w:rsidRDefault="00F62ED9">
      <w:pPr>
        <w:pStyle w:val="Zkladntext1"/>
        <w:numPr>
          <w:ilvl w:val="0"/>
          <w:numId w:val="4"/>
        </w:numPr>
        <w:tabs>
          <w:tab w:val="left" w:pos="729"/>
        </w:tabs>
        <w:spacing w:after="260"/>
        <w:ind w:left="720" w:hanging="340"/>
        <w:jc w:val="both"/>
      </w:pPr>
      <w:r>
        <w:t>Na důkaz svého souhlasu s textem a obsahem tohoto Dodatku č. 4 k němu Smluvní strany připojily své podpisy.</w:t>
      </w:r>
    </w:p>
    <w:p w14:paraId="135036AB" w14:textId="77777777" w:rsidR="00B0663D" w:rsidRDefault="00F62ED9">
      <w:pPr>
        <w:pStyle w:val="Zkladntext1"/>
        <w:spacing w:after="260" w:line="240" w:lineRule="auto"/>
      </w:pPr>
      <w:r>
        <w:t>V Brně dne:</w:t>
      </w:r>
    </w:p>
    <w:p w14:paraId="074E0B4D" w14:textId="77777777" w:rsidR="00B0663D" w:rsidRDefault="00F62ED9">
      <w:pPr>
        <w:pStyle w:val="Zkladntext1"/>
        <w:spacing w:after="260" w:line="240" w:lineRule="auto"/>
      </w:pPr>
      <w:r>
        <w:t>Za Dodavatele:</w:t>
      </w:r>
    </w:p>
    <w:p w14:paraId="58143FE5" w14:textId="03C35992" w:rsidR="00B0663D" w:rsidRDefault="00F62ED9">
      <w:pPr>
        <w:pStyle w:val="Nadpis20"/>
        <w:keepNext/>
        <w:keepLines/>
        <w:spacing w:line="240" w:lineRule="auto"/>
        <w:ind w:firstLine="300"/>
        <w:jc w:val="both"/>
      </w:pPr>
      <w:bookmarkStart w:id="4" w:name="bookmark8"/>
      <w:r>
        <w:t xml:space="preserve">Andrea Houserova </w:t>
      </w:r>
      <w:bookmarkEnd w:id="4"/>
    </w:p>
    <w:p w14:paraId="1BE41381" w14:textId="3E30C9F6" w:rsidR="00B0663D" w:rsidRDefault="00F62ED9">
      <w:pPr>
        <w:pStyle w:val="Zkladntext20"/>
        <w:spacing w:line="223" w:lineRule="auto"/>
        <w:jc w:val="both"/>
      </w:pPr>
      <w:r>
        <w:t xml:space="preserve">Černopolní 10, Brno </w:t>
      </w:r>
      <w:r w:rsidR="00362352">
        <w:t>61300</w:t>
      </w:r>
    </w:p>
    <w:p w14:paraId="17CCF124" w14:textId="7E9E352C" w:rsidR="00B0663D" w:rsidRDefault="00F62ED9">
      <w:pPr>
        <w:pStyle w:val="Zkladntext20"/>
        <w:ind w:firstLine="520"/>
      </w:pPr>
      <w:r>
        <w:t xml:space="preserve">Tel.: </w:t>
      </w:r>
      <w:proofErr w:type="spellStart"/>
      <w:r w:rsidR="00362352">
        <w:t>xxxx</w:t>
      </w:r>
      <w:proofErr w:type="spellEnd"/>
    </w:p>
    <w:p w14:paraId="2C4BAB2D" w14:textId="7394E9C6" w:rsidR="00B0663D" w:rsidRDefault="00F62ED9">
      <w:pPr>
        <w:pStyle w:val="Zkladntext20"/>
        <w:tabs>
          <w:tab w:val="left" w:leader="dot" w:pos="533"/>
        </w:tabs>
        <w:ind w:firstLine="0"/>
        <w:jc w:val="both"/>
      </w:pPr>
      <w:r>
        <w:tab/>
        <w:t>IČ</w:t>
      </w:r>
      <w:r w:rsidR="00362352">
        <w:t>O: 76412521</w:t>
      </w:r>
    </w:p>
    <w:p w14:paraId="6DF2A08E" w14:textId="6E3E0F84" w:rsidR="00B0663D" w:rsidRDefault="00F62ED9">
      <w:pPr>
        <w:pStyle w:val="Zkladntext1"/>
        <w:spacing w:after="260" w:line="240" w:lineRule="auto"/>
        <w:rPr>
          <w:b/>
          <w:bCs/>
        </w:rPr>
      </w:pPr>
      <w:r>
        <w:rPr>
          <w:noProof/>
        </w:rPr>
        <w:drawing>
          <wp:anchor distT="0" distB="0" distL="114300" distR="822960" simplePos="0" relativeHeight="125829378" behindDoc="0" locked="0" layoutInCell="1" allowOverlap="1" wp14:anchorId="1006652B" wp14:editId="6063E694">
            <wp:simplePos x="0" y="0"/>
            <wp:positionH relativeFrom="page">
              <wp:posOffset>1143635</wp:posOffset>
            </wp:positionH>
            <wp:positionV relativeFrom="margin">
              <wp:posOffset>8261350</wp:posOffset>
            </wp:positionV>
            <wp:extent cx="658495" cy="24384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658495" cy="243840"/>
                    </a:xfrm>
                    <a:prstGeom prst="rect">
                      <a:avLst/>
                    </a:prstGeom>
                  </pic:spPr>
                </pic:pic>
              </a:graphicData>
            </a:graphic>
          </wp:anchor>
        </w:drawing>
      </w:r>
      <w:r>
        <w:rPr>
          <w:noProof/>
        </w:rPr>
        <w:drawing>
          <wp:anchor distT="38735" distB="23495" distL="866140" distR="114300" simplePos="0" relativeHeight="125829379" behindDoc="0" locked="0" layoutInCell="1" allowOverlap="1" wp14:anchorId="7391B24D" wp14:editId="37721B73">
            <wp:simplePos x="0" y="0"/>
            <wp:positionH relativeFrom="page">
              <wp:posOffset>1895475</wp:posOffset>
            </wp:positionH>
            <wp:positionV relativeFrom="margin">
              <wp:posOffset>8300085</wp:posOffset>
            </wp:positionV>
            <wp:extent cx="615950" cy="18288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615950" cy="182880"/>
                    </a:xfrm>
                    <a:prstGeom prst="rect">
                      <a:avLst/>
                    </a:prstGeom>
                  </pic:spPr>
                </pic:pic>
              </a:graphicData>
            </a:graphic>
          </wp:anchor>
        </w:drawing>
      </w:r>
      <w:r>
        <w:rPr>
          <w:noProof/>
        </w:rPr>
        <mc:AlternateContent>
          <mc:Choice Requires="wps">
            <w:drawing>
              <wp:anchor distT="0" distB="1364615" distL="306070" distR="1677670" simplePos="0" relativeHeight="125829380" behindDoc="0" locked="0" layoutInCell="1" allowOverlap="1" wp14:anchorId="2F93DEC6" wp14:editId="56D61D28">
                <wp:simplePos x="0" y="0"/>
                <wp:positionH relativeFrom="page">
                  <wp:posOffset>4188460</wp:posOffset>
                </wp:positionH>
                <wp:positionV relativeFrom="margin">
                  <wp:posOffset>6908165</wp:posOffset>
                </wp:positionV>
                <wp:extent cx="688340" cy="1714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688340" cy="171450"/>
                        </a:xfrm>
                        <a:prstGeom prst="rect">
                          <a:avLst/>
                        </a:prstGeom>
                        <a:noFill/>
                      </wps:spPr>
                      <wps:txbx>
                        <w:txbxContent>
                          <w:p w14:paraId="2395621C" w14:textId="77777777" w:rsidR="00B0663D" w:rsidRDefault="00F62ED9">
                            <w:pPr>
                              <w:pStyle w:val="Zkladntext1"/>
                              <w:spacing w:line="240" w:lineRule="auto"/>
                              <w:jc w:val="both"/>
                            </w:pPr>
                            <w:r>
                              <w:t>V Brně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29.80000000000001pt;margin-top:543.95000000000005pt;width:54.200000000000003pt;height:13.5pt;z-index:-125829373;mso-wrap-distance-left:24.100000000000001pt;mso-wrap-distance-right:132.09999999999999pt;mso-wrap-distance-bottom:107.4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Brně dne:</w:t>
                      </w:r>
                    </w:p>
                  </w:txbxContent>
                </v:textbox>
                <w10:wrap type="square" side="left" anchorx="page" anchory="margin"/>
              </v:shape>
            </w:pict>
          </mc:Fallback>
        </mc:AlternateContent>
      </w:r>
      <w:r>
        <w:rPr>
          <w:noProof/>
        </w:rPr>
        <mc:AlternateContent>
          <mc:Choice Requires="wps">
            <w:drawing>
              <wp:anchor distT="0" distB="0" distL="0" distR="0" simplePos="0" relativeHeight="251658240" behindDoc="0" locked="0" layoutInCell="1" allowOverlap="1" wp14:anchorId="26CBE70F" wp14:editId="5DE63276">
                <wp:simplePos x="0" y="0"/>
                <wp:positionH relativeFrom="page">
                  <wp:posOffset>4188460</wp:posOffset>
                </wp:positionH>
                <wp:positionV relativeFrom="margin">
                  <wp:posOffset>7246620</wp:posOffset>
                </wp:positionV>
                <wp:extent cx="928370" cy="171450"/>
                <wp:effectExtent l="0" t="0" r="0" b="0"/>
                <wp:wrapNone/>
                <wp:docPr id="9" name="Shape 9"/>
                <wp:cNvGraphicFramePr/>
                <a:graphic xmlns:a="http://schemas.openxmlformats.org/drawingml/2006/main">
                  <a:graphicData uri="http://schemas.microsoft.com/office/word/2010/wordprocessingShape">
                    <wps:wsp>
                      <wps:cNvSpPr txBox="1"/>
                      <wps:spPr>
                        <a:xfrm>
                          <a:off x="0" y="0"/>
                          <a:ext cx="928370" cy="171450"/>
                        </a:xfrm>
                        <a:prstGeom prst="rect">
                          <a:avLst/>
                        </a:prstGeom>
                        <a:noFill/>
                      </wps:spPr>
                      <wps:txbx>
                        <w:txbxContent>
                          <w:p w14:paraId="4CBF3463" w14:textId="77777777" w:rsidR="00B0663D" w:rsidRDefault="00F62ED9">
                            <w:pPr>
                              <w:pStyle w:val="Titulekobrzku0"/>
                              <w:spacing w:line="240" w:lineRule="auto"/>
                            </w:pPr>
                            <w:r>
                              <w:t>Za Objednatele:</w:t>
                            </w:r>
                          </w:p>
                        </w:txbxContent>
                      </wps:txbx>
                      <wps:bodyPr lIns="0" tIns="0" rIns="0" bIns="0"/>
                    </wps:wsp>
                  </a:graphicData>
                </a:graphic>
              </wp:anchor>
            </w:drawing>
          </mc:Choice>
          <mc:Fallback>
            <w:pict>
              <v:shapetype w14:anchorId="26CBE70F" id="_x0000_t202" coordsize="21600,21600" o:spt="202" path="m,l,21600r21600,l21600,xe">
                <v:stroke joinstyle="miter"/>
                <v:path gradientshapeok="t" o:connecttype="rect"/>
              </v:shapetype>
              <v:shape id="Shape 9" o:spid="_x0000_s1027" type="#_x0000_t202" style="position:absolute;margin-left:329.8pt;margin-top:570.6pt;width:73.1pt;height:13.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" filled="f" stroked="f">
                <v:textbox inset="0,0,0,0">
                  <w:txbxContent>
                    <w:p w14:paraId="4CBF3463" w14:textId="77777777" w:rsidR="00B0663D" w:rsidRDefault="00F62ED9">
                      <w:pPr>
                        <w:pStyle w:val="Titulekobrzku0"/>
                        <w:spacing w:line="240" w:lineRule="auto"/>
                      </w:pPr>
                      <w:r>
                        <w:t>Za Objednatele:</w:t>
                      </w:r>
                    </w:p>
                  </w:txbxContent>
                </v:textbox>
                <w10:wrap anchorx="page" anchory="margin"/>
              </v:shape>
            </w:pict>
          </mc:Fallback>
        </mc:AlternateContent>
      </w:r>
      <w:r>
        <w:rPr>
          <w:noProof/>
        </w:rPr>
        <mc:AlternateContent>
          <mc:Choice Requires="wps">
            <w:drawing>
              <wp:anchor distT="0" distB="0" distL="0" distR="0" simplePos="0" relativeHeight="251659264" behindDoc="0" locked="0" layoutInCell="1" allowOverlap="1" wp14:anchorId="0555036A" wp14:editId="2970A0D9">
                <wp:simplePos x="0" y="0"/>
                <wp:positionH relativeFrom="page">
                  <wp:posOffset>4026535</wp:posOffset>
                </wp:positionH>
                <wp:positionV relativeFrom="margin">
                  <wp:posOffset>8072120</wp:posOffset>
                </wp:positionV>
                <wp:extent cx="2414270" cy="372745"/>
                <wp:effectExtent l="0" t="0" r="0" b="0"/>
                <wp:wrapNone/>
                <wp:docPr id="11" name="Shape 11"/>
                <wp:cNvGraphicFramePr/>
                <a:graphic xmlns:a="http://schemas.openxmlformats.org/drawingml/2006/main">
                  <a:graphicData uri="http://schemas.microsoft.com/office/word/2010/wordprocessingShape">
                    <wps:wsp>
                      <wps:cNvSpPr txBox="1"/>
                      <wps:spPr>
                        <a:xfrm>
                          <a:off x="0" y="0"/>
                          <a:ext cx="2414270" cy="372745"/>
                        </a:xfrm>
                        <a:prstGeom prst="rect">
                          <a:avLst/>
                        </a:prstGeom>
                        <a:noFill/>
                      </wps:spPr>
                      <wps:txbx>
                        <w:txbxContent>
                          <w:p w14:paraId="473F5CF0" w14:textId="77777777" w:rsidR="00B0663D" w:rsidRDefault="00F62ED9">
                            <w:pPr>
                              <w:pStyle w:val="Titulekobrzku0"/>
                            </w:pPr>
                            <w:r>
                              <w:rPr>
                                <w:b/>
                                <w:bCs/>
                              </w:rPr>
                              <w:t xml:space="preserve">Ing. Jindřich Frič, Ph.D., </w:t>
                            </w:r>
                            <w:r>
                              <w:t>ředitel Centra dopravního výzkumu, v. v. i.</w:t>
                            </w:r>
                          </w:p>
                        </w:txbxContent>
                      </wps:txbx>
                      <wps:bodyPr lIns="0" tIns="0" rIns="0" bIns="0"/>
                    </wps:wsp>
                  </a:graphicData>
                </a:graphic>
              </wp:anchor>
            </w:drawing>
          </mc:Choice>
          <mc:Fallback>
            <w:pict>
              <v:shape id="_x0000_s1037" type="#_x0000_t202" style="position:absolute;margin-left:317.05000000000001pt;margin-top:635.60000000000002pt;width:190.09999999999999pt;height:29.350000000000001pt;z-index:251657731;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Ing. Jindřich Frič, Ph.D., </w:t>
                      </w:r>
                      <w:r>
                        <w:rPr>
                          <w:color w:val="000000"/>
                          <w:spacing w:val="0"/>
                          <w:w w:val="100"/>
                          <w:position w:val="0"/>
                          <w:shd w:val="clear" w:color="auto" w:fill="auto"/>
                          <w:lang w:val="cs-CZ" w:eastAsia="cs-CZ" w:bidi="cs-CZ"/>
                        </w:rPr>
                        <w:t>ředitel Centra dopravního výzkumu, v. v. i.</w:t>
                      </w:r>
                    </w:p>
                  </w:txbxContent>
                </v:textbox>
                <w10:wrap anchorx="page" anchory="margin"/>
              </v:shape>
            </w:pict>
          </mc:Fallback>
        </mc:AlternateContent>
      </w:r>
      <w:r>
        <w:rPr>
          <w:b/>
          <w:bCs/>
        </w:rPr>
        <w:t>Andrea Houserové</w:t>
      </w:r>
    </w:p>
    <w:p w14:paraId="0F0D080F" w14:textId="01FAEE1C" w:rsidR="00F62ED9" w:rsidRDefault="00F62ED9">
      <w:pPr>
        <w:pStyle w:val="Zkladntext1"/>
        <w:spacing w:after="260" w:line="240" w:lineRule="auto"/>
        <w:rPr>
          <w:b/>
          <w:bCs/>
        </w:rPr>
      </w:pPr>
    </w:p>
    <w:p w14:paraId="128D66AA" w14:textId="55A84DF8" w:rsidR="00F62ED9" w:rsidRDefault="00F62ED9">
      <w:pPr>
        <w:pStyle w:val="Zkladntext1"/>
        <w:spacing w:after="260" w:line="240" w:lineRule="auto"/>
        <w:rPr>
          <w:b/>
          <w:bCs/>
        </w:rPr>
      </w:pPr>
    </w:p>
    <w:p w14:paraId="34C3F524" w14:textId="5CA03BF2" w:rsidR="00F62ED9" w:rsidRDefault="00F62ED9">
      <w:pPr>
        <w:pStyle w:val="Zkladntext1"/>
        <w:spacing w:after="260" w:line="240" w:lineRule="auto"/>
        <w:rPr>
          <w:b/>
          <w:bCs/>
        </w:rPr>
      </w:pPr>
    </w:p>
    <w:p w14:paraId="0A2892E7" w14:textId="51984F2E" w:rsidR="00F62ED9" w:rsidRDefault="00F62ED9">
      <w:pPr>
        <w:pStyle w:val="Zkladntext1"/>
        <w:spacing w:after="260" w:line="240" w:lineRule="auto"/>
        <w:rPr>
          <w:b/>
          <w:bCs/>
        </w:rPr>
      </w:pPr>
    </w:p>
    <w:p w14:paraId="5B227871" w14:textId="547373FF" w:rsidR="00F62ED9" w:rsidRDefault="00F62ED9">
      <w:pPr>
        <w:pStyle w:val="Zkladntext1"/>
        <w:spacing w:after="260" w:line="240" w:lineRule="auto"/>
        <w:rPr>
          <w:b/>
          <w:bCs/>
        </w:rPr>
      </w:pPr>
    </w:p>
    <w:p w14:paraId="573B9D76" w14:textId="3E12EC92" w:rsidR="00F62ED9" w:rsidRDefault="00F62ED9">
      <w:pPr>
        <w:pStyle w:val="Zkladntext1"/>
        <w:spacing w:after="260" w:line="240" w:lineRule="auto"/>
      </w:pPr>
      <w:r>
        <w:rPr>
          <w:b/>
          <w:bCs/>
        </w:rPr>
        <w:t xml:space="preserve">                                                                                                                                           </w:t>
      </w:r>
    </w:p>
    <w:sectPr w:rsidR="00F62ED9">
      <w:pgSz w:w="11900" w:h="16840"/>
      <w:pgMar w:top="536" w:right="1396" w:bottom="1203" w:left="1368" w:header="108" w:footer="77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807D" w14:textId="77777777" w:rsidR="001A7529" w:rsidRDefault="001A7529">
      <w:r>
        <w:separator/>
      </w:r>
    </w:p>
  </w:endnote>
  <w:endnote w:type="continuationSeparator" w:id="0">
    <w:p w14:paraId="715DFD56" w14:textId="77777777" w:rsidR="001A7529" w:rsidRDefault="001A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D1EE" w14:textId="77777777" w:rsidR="001A7529" w:rsidRDefault="001A7529"/>
  </w:footnote>
  <w:footnote w:type="continuationSeparator" w:id="0">
    <w:p w14:paraId="6DAA1CE4" w14:textId="77777777" w:rsidR="001A7529" w:rsidRDefault="001A75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6BAB"/>
    <w:multiLevelType w:val="multilevel"/>
    <w:tmpl w:val="A3A0AA36"/>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7912EA"/>
    <w:multiLevelType w:val="multilevel"/>
    <w:tmpl w:val="8536E6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390E03"/>
    <w:multiLevelType w:val="multilevel"/>
    <w:tmpl w:val="73D06F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B41BB3"/>
    <w:multiLevelType w:val="multilevel"/>
    <w:tmpl w:val="C09215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709692">
    <w:abstractNumId w:val="1"/>
  </w:num>
  <w:num w:numId="2" w16cid:durableId="307512366">
    <w:abstractNumId w:val="3"/>
  </w:num>
  <w:num w:numId="3" w16cid:durableId="1517114403">
    <w:abstractNumId w:val="0"/>
  </w:num>
  <w:num w:numId="4" w16cid:durableId="118038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3D"/>
    <w:rsid w:val="001A7529"/>
    <w:rsid w:val="00362352"/>
    <w:rsid w:val="00B0663D"/>
    <w:rsid w:val="00BA400E"/>
    <w:rsid w:val="00F62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18A6"/>
  <w15:docId w15:val="{1050181B-D57B-4762-898B-D6B4BBD6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kladntext1">
    <w:name w:val="Základní text1"/>
    <w:basedOn w:val="Normln"/>
    <w:link w:val="Zkladntext"/>
    <w:pPr>
      <w:spacing w:line="262" w:lineRule="auto"/>
    </w:pPr>
    <w:rPr>
      <w:rFonts w:ascii="Calibri" w:eastAsia="Calibri" w:hAnsi="Calibri" w:cs="Calibri"/>
      <w:sz w:val="20"/>
      <w:szCs w:val="20"/>
    </w:rPr>
  </w:style>
  <w:style w:type="paragraph" w:customStyle="1" w:styleId="Titulekobrzku0">
    <w:name w:val="Titulek obrázku"/>
    <w:basedOn w:val="Normln"/>
    <w:link w:val="Titulekobrzku"/>
    <w:pPr>
      <w:spacing w:line="259" w:lineRule="auto"/>
    </w:pPr>
    <w:rPr>
      <w:rFonts w:ascii="Calibri" w:eastAsia="Calibri" w:hAnsi="Calibri" w:cs="Calibri"/>
      <w:sz w:val="20"/>
      <w:szCs w:val="20"/>
    </w:rPr>
  </w:style>
  <w:style w:type="paragraph" w:customStyle="1" w:styleId="Zkladntext30">
    <w:name w:val="Základní text (3)"/>
    <w:basedOn w:val="Normln"/>
    <w:link w:val="Zkladntext3"/>
    <w:rPr>
      <w:rFonts w:ascii="Arial" w:eastAsia="Arial" w:hAnsi="Arial" w:cs="Arial"/>
      <w:sz w:val="20"/>
      <w:szCs w:val="20"/>
    </w:rPr>
  </w:style>
  <w:style w:type="paragraph" w:customStyle="1" w:styleId="Nadpis10">
    <w:name w:val="Nadpis #1"/>
    <w:basedOn w:val="Normln"/>
    <w:link w:val="Nadpis1"/>
    <w:pPr>
      <w:spacing w:after="260"/>
      <w:jc w:val="center"/>
      <w:outlineLvl w:val="0"/>
    </w:pPr>
    <w:rPr>
      <w:rFonts w:ascii="Calibri" w:eastAsia="Calibri" w:hAnsi="Calibri" w:cs="Calibri"/>
      <w:b/>
      <w:bCs/>
      <w:sz w:val="28"/>
      <w:szCs w:val="28"/>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line="262" w:lineRule="auto"/>
    </w:pPr>
    <w:rPr>
      <w:rFonts w:ascii="Calibri" w:eastAsia="Calibri" w:hAnsi="Calibri" w:cs="Calibri"/>
      <w:sz w:val="20"/>
      <w:szCs w:val="20"/>
    </w:rPr>
  </w:style>
  <w:style w:type="paragraph" w:customStyle="1" w:styleId="Nadpis20">
    <w:name w:val="Nadpis #2"/>
    <w:basedOn w:val="Normln"/>
    <w:link w:val="Nadpis2"/>
    <w:pPr>
      <w:spacing w:line="250" w:lineRule="auto"/>
      <w:jc w:val="center"/>
      <w:outlineLvl w:val="1"/>
    </w:pPr>
    <w:rPr>
      <w:rFonts w:ascii="Calibri" w:eastAsia="Calibri" w:hAnsi="Calibri" w:cs="Calibri"/>
      <w:b/>
      <w:bCs/>
      <w:sz w:val="20"/>
      <w:szCs w:val="20"/>
    </w:rPr>
  </w:style>
  <w:style w:type="paragraph" w:customStyle="1" w:styleId="Zkladntext20">
    <w:name w:val="Základní text (2)"/>
    <w:basedOn w:val="Normln"/>
    <w:link w:val="Zkladntext2"/>
    <w:pPr>
      <w:ind w:firstLine="14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dv@cdv.cz" TargetMode="External"/><Relationship Id="rId3" Type="http://schemas.openxmlformats.org/officeDocument/2006/relationships/settings" Target="settings.xml"/><Relationship Id="rId7" Type="http://schemas.openxmlformats.org/officeDocument/2006/relationships/hyperlink" Target="mailto:andreahouserova747@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3790</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Klára Ibrmajerová</cp:lastModifiedBy>
  <cp:revision>3</cp:revision>
  <dcterms:created xsi:type="dcterms:W3CDTF">2023-01-27T11:26:00Z</dcterms:created>
  <dcterms:modified xsi:type="dcterms:W3CDTF">2023-01-27T12:01:00Z</dcterms:modified>
</cp:coreProperties>
</file>