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EF" w:rsidRDefault="00962D4E">
      <w:pPr>
        <w:pStyle w:val="Nadpis10"/>
        <w:keepNext/>
        <w:keepLines/>
        <w:shd w:val="clear" w:color="auto" w:fill="auto"/>
      </w:pPr>
      <w:bookmarkStart w:id="0" w:name="bookmark0"/>
      <w:r>
        <w:t>JABLOTRON</w:t>
      </w:r>
      <w:bookmarkEnd w:id="0"/>
    </w:p>
    <w:p w:rsidR="00C877EF" w:rsidRDefault="00962D4E">
      <w:pPr>
        <w:pStyle w:val="Zkladntext40"/>
        <w:shd w:val="clear" w:color="auto" w:fill="auto"/>
        <w:spacing w:after="0"/>
        <w:rPr>
          <w:sz w:val="15"/>
          <w:szCs w:val="15"/>
        </w:rPr>
        <w:sectPr w:rsidR="00C877EF">
          <w:footerReference w:type="default" r:id="rId8"/>
          <w:pgSz w:w="11900" w:h="16840"/>
          <w:pgMar w:top="544" w:right="721" w:bottom="732" w:left="796" w:header="116" w:footer="3" w:gutter="0"/>
          <w:pgNumType w:start="1"/>
          <w:cols w:space="720"/>
          <w:noEndnote/>
          <w:docGrid w:linePitch="360"/>
        </w:sectPr>
      </w:pPr>
      <w:r>
        <w:t xml:space="preserve">BEZPEČNOSTNÍ </w:t>
      </w:r>
      <w:r>
        <w:rPr>
          <w:b w:val="0"/>
          <w:bCs w:val="0"/>
          <w:smallCaps/>
          <w:sz w:val="15"/>
          <w:szCs w:val="15"/>
        </w:rPr>
        <w:t>centrum</w:t>
      </w:r>
    </w:p>
    <w:p w:rsidR="00C877EF" w:rsidRDefault="00C877EF">
      <w:pPr>
        <w:spacing w:line="21" w:lineRule="exact"/>
        <w:rPr>
          <w:sz w:val="2"/>
          <w:szCs w:val="2"/>
        </w:rPr>
      </w:pPr>
    </w:p>
    <w:p w:rsidR="00C877EF" w:rsidRDefault="00C877EF">
      <w:pPr>
        <w:spacing w:line="14" w:lineRule="exact"/>
        <w:sectPr w:rsidR="00C877EF">
          <w:type w:val="continuous"/>
          <w:pgSz w:w="11900" w:h="16840"/>
          <w:pgMar w:top="544" w:right="0" w:bottom="732" w:left="0" w:header="0" w:footer="3" w:gutter="0"/>
          <w:cols w:space="720"/>
          <w:noEndnote/>
          <w:docGrid w:linePitch="360"/>
        </w:sectPr>
      </w:pPr>
    </w:p>
    <w:p w:rsidR="00C877EF" w:rsidRDefault="00962D4E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Číslo smlouvy</w:t>
      </w:r>
    </w:p>
    <w:p w:rsidR="00C877EF" w:rsidRDefault="00962D4E">
      <w:pPr>
        <w:pStyle w:val="Zkladntext1"/>
        <w:shd w:val="clear" w:color="auto" w:fill="auto"/>
        <w:spacing w:after="0"/>
        <w:sectPr w:rsidR="00C877EF">
          <w:type w:val="continuous"/>
          <w:pgSz w:w="11900" w:h="16840"/>
          <w:pgMar w:top="544" w:right="1869" w:bottom="732" w:left="6998" w:header="0" w:footer="3" w:gutter="0"/>
          <w:cols w:num="2" w:space="217"/>
          <w:noEndnote/>
          <w:docGrid w:linePitch="360"/>
        </w:sectPr>
      </w:pPr>
      <w:r>
        <w:t>DOS-000458.00</w:t>
      </w:r>
    </w:p>
    <w:p w:rsidR="00C877EF" w:rsidRDefault="00C877EF">
      <w:pPr>
        <w:spacing w:before="34" w:after="34" w:line="240" w:lineRule="exact"/>
        <w:rPr>
          <w:sz w:val="19"/>
          <w:szCs w:val="19"/>
        </w:rPr>
      </w:pPr>
    </w:p>
    <w:p w:rsidR="00C877EF" w:rsidRDefault="00C877EF">
      <w:pPr>
        <w:spacing w:line="14" w:lineRule="exact"/>
        <w:sectPr w:rsidR="00C877EF">
          <w:type w:val="continuous"/>
          <w:pgSz w:w="11900" w:h="16840"/>
          <w:pgMar w:top="544" w:right="0" w:bottom="732" w:left="0" w:header="0" w:footer="3" w:gutter="0"/>
          <w:cols w:space="720"/>
          <w:noEndnote/>
          <w:docGrid w:linePitch="360"/>
        </w:sectPr>
      </w:pPr>
    </w:p>
    <w:p w:rsidR="00C877EF" w:rsidRDefault="00962D4E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12700</wp:posOffset>
                </wp:positionV>
                <wp:extent cx="1151890" cy="2438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Zkladntext30"/>
                              <w:shd w:val="clear" w:color="auto" w:fill="auto"/>
                              <w:ind w:left="0"/>
                            </w:pPr>
                            <w:r>
                              <w:t>Dodatek č.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9.799999999999997pt;margin-top:1.pt;width:90.700000000000003pt;height:19.199999999999999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Dodatek č.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877EF" w:rsidRDefault="00962D4E">
      <w:pPr>
        <w:pStyle w:val="Zkladntext30"/>
        <w:shd w:val="clear" w:color="auto" w:fill="auto"/>
        <w:ind w:left="620"/>
        <w:sectPr w:rsidR="00C877EF">
          <w:type w:val="continuous"/>
          <w:pgSz w:w="11900" w:h="16840"/>
          <w:pgMar w:top="544" w:right="722" w:bottom="732" w:left="2611" w:header="0" w:footer="3" w:gutter="0"/>
          <w:cols w:space="720"/>
          <w:noEndnote/>
          <w:docGrid w:linePitch="360"/>
        </w:sectPr>
      </w:pPr>
      <w:r>
        <w:t>smlouvy o poskytování bezpečnostních služeb</w:t>
      </w:r>
    </w:p>
    <w:p w:rsidR="00C877EF" w:rsidRDefault="00C877EF">
      <w:pPr>
        <w:spacing w:line="147" w:lineRule="exact"/>
        <w:rPr>
          <w:sz w:val="12"/>
          <w:szCs w:val="12"/>
        </w:rPr>
      </w:pPr>
    </w:p>
    <w:p w:rsidR="00C877EF" w:rsidRDefault="00C877EF">
      <w:pPr>
        <w:spacing w:line="14" w:lineRule="exact"/>
        <w:sectPr w:rsidR="00C877EF">
          <w:type w:val="continuous"/>
          <w:pgSz w:w="11900" w:h="16840"/>
          <w:pgMar w:top="544" w:right="0" w:bottom="732" w:left="0" w:header="0" w:footer="3" w:gutter="0"/>
          <w:cols w:space="720"/>
          <w:noEndnote/>
          <w:docGrid w:linePitch="360"/>
        </w:sectPr>
      </w:pPr>
    </w:p>
    <w:p w:rsidR="00C877EF" w:rsidRDefault="00962D4E">
      <w:pPr>
        <w:pStyle w:val="Zkladntext1"/>
        <w:shd w:val="clear" w:color="auto" w:fill="auto"/>
        <w:spacing w:after="0"/>
      </w:pPr>
      <w:r>
        <w:lastRenderedPageBreak/>
        <w:t xml:space="preserve">uzavřené dne: </w:t>
      </w:r>
      <w:proofErr w:type="gramStart"/>
      <w:r>
        <w:t>01.03.2010</w:t>
      </w:r>
      <w:proofErr w:type="gramEnd"/>
    </w:p>
    <w:p w:rsidR="00C877EF" w:rsidRDefault="00962D4E">
      <w:pPr>
        <w:pStyle w:val="Nadpis20"/>
        <w:keepNext/>
        <w:keepLines/>
        <w:shd w:val="clear" w:color="auto" w:fill="auto"/>
        <w:spacing w:after="0" w:line="240" w:lineRule="auto"/>
        <w:ind w:left="0"/>
        <w:sectPr w:rsidR="00C877EF">
          <w:type w:val="continuous"/>
          <w:pgSz w:w="11900" w:h="16840"/>
          <w:pgMar w:top="544" w:right="4508" w:bottom="732" w:left="796" w:header="0" w:footer="3" w:gutter="0"/>
          <w:cols w:num="2" w:space="1812"/>
          <w:noEndnote/>
          <w:docGrid w:linePitch="360"/>
        </w:sectPr>
      </w:pPr>
      <w:bookmarkStart w:id="1" w:name="bookmark1"/>
      <w:r>
        <w:lastRenderedPageBreak/>
        <w:t>mezi smluvními stranami:</w:t>
      </w:r>
      <w:bookmarkEnd w:id="1"/>
    </w:p>
    <w:p w:rsidR="00C877EF" w:rsidRDefault="00C877EF">
      <w:pPr>
        <w:spacing w:line="222" w:lineRule="exact"/>
        <w:rPr>
          <w:sz w:val="18"/>
          <w:szCs w:val="18"/>
        </w:rPr>
      </w:pPr>
    </w:p>
    <w:p w:rsidR="00C877EF" w:rsidRDefault="00C877EF">
      <w:pPr>
        <w:spacing w:line="14" w:lineRule="exact"/>
        <w:sectPr w:rsidR="00C877EF">
          <w:type w:val="continuous"/>
          <w:pgSz w:w="11900" w:h="16840"/>
          <w:pgMar w:top="544" w:right="0" w:bottom="732" w:left="0" w:header="0" w:footer="3" w:gutter="0"/>
          <w:cols w:space="720"/>
          <w:noEndnote/>
          <w:docGrid w:linePitch="360"/>
        </w:sectPr>
      </w:pPr>
    </w:p>
    <w:p w:rsidR="00C877EF" w:rsidRDefault="00962D4E">
      <w:pPr>
        <w:pStyle w:val="Nadpis20"/>
        <w:keepNext/>
        <w:keepLines/>
        <w:shd w:val="clear" w:color="auto" w:fill="auto"/>
        <w:spacing w:after="80"/>
        <w:ind w:left="0"/>
        <w:jc w:val="both"/>
      </w:pPr>
      <w:bookmarkStart w:id="2" w:name="bookmark2"/>
      <w:r>
        <w:lastRenderedPageBreak/>
        <w:t xml:space="preserve">Poskytovatelem: </w:t>
      </w:r>
      <w:r>
        <w:rPr>
          <w:b/>
          <w:bCs/>
          <w:sz w:val="18"/>
          <w:szCs w:val="18"/>
        </w:rPr>
        <w:t xml:space="preserve">JABLOTRON SECURITY a.s., IČ: </w:t>
      </w:r>
      <w:r>
        <w:t xml:space="preserve">28501861, </w:t>
      </w:r>
      <w:r>
        <w:rPr>
          <w:b/>
          <w:bCs/>
          <w:sz w:val="18"/>
          <w:szCs w:val="18"/>
        </w:rPr>
        <w:t xml:space="preserve">DIČ: </w:t>
      </w:r>
      <w:r>
        <w:t>CZ28501861,</w:t>
      </w:r>
      <w:bookmarkEnd w:id="2"/>
    </w:p>
    <w:p w:rsidR="00C877EF" w:rsidRDefault="00962D4E">
      <w:pPr>
        <w:pStyle w:val="Nadpis20"/>
        <w:keepNext/>
        <w:keepLines/>
        <w:shd w:val="clear" w:color="auto" w:fill="auto"/>
        <w:spacing w:after="820"/>
        <w:ind w:left="1580"/>
      </w:pPr>
      <w:bookmarkStart w:id="3" w:name="bookmark3"/>
      <w:r>
        <w:t xml:space="preserve">se sídlem K dubu 2328/2a, 149 00 Praha 4, spis. </w:t>
      </w:r>
      <w:proofErr w:type="gramStart"/>
      <w:r>
        <w:t>zn.</w:t>
      </w:r>
      <w:proofErr w:type="gramEnd"/>
      <w:r>
        <w:t xml:space="preserve"> </w:t>
      </w:r>
      <w:r>
        <w:t>B14899, vedená u Městského soudu v Praze, bankovní spojení: Česká spořitelna, č. účtu: 1939178359/0800, tel.: 800 800 522</w:t>
      </w:r>
      <w:bookmarkEnd w:id="3"/>
    </w:p>
    <w:p w:rsidR="00C877EF" w:rsidRDefault="00962D4E">
      <w:pPr>
        <w:pStyle w:val="Titulektabulky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Zákazníkem: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2573"/>
        <w:gridCol w:w="1642"/>
        <w:gridCol w:w="139"/>
        <w:gridCol w:w="1238"/>
        <w:gridCol w:w="2842"/>
      </w:tblGrid>
      <w:tr w:rsidR="00C877EF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tabs>
                <w:tab w:val="left" w:leader="hyphen" w:pos="1877"/>
              </w:tabs>
              <w:jc w:val="both"/>
            </w:pPr>
            <w:r>
              <w:rPr>
                <w:color w:val="2D94B6"/>
              </w:rPr>
              <w:t>/</w:t>
            </w:r>
            <w:r>
              <w:rPr>
                <w:color w:val="2D94B6"/>
              </w:rPr>
              <w:tab/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jc w:val="right"/>
            </w:pPr>
            <w:r>
              <w:rPr>
                <w:color w:val="2D94B6"/>
              </w:rPr>
              <w:t>'I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</w:pPr>
            <w:r>
              <w:t>Jméno/název: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</w:pPr>
            <w:r>
              <w:t>Výzkumný ústav rostlinné výroby, v. v. i.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</w:pPr>
            <w:r>
              <w:t>Bydliště/sídlo: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Ulice: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Drnovská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right="100"/>
              <w:jc w:val="center"/>
            </w:pPr>
            <w:proofErr w:type="gramStart"/>
            <w:r>
              <w:t>č.p.</w:t>
            </w:r>
            <w:proofErr w:type="gramEnd"/>
            <w:r>
              <w:t>/</w:t>
            </w:r>
            <w:proofErr w:type="spellStart"/>
            <w:r>
              <w:t>č.o</w:t>
            </w:r>
            <w:proofErr w:type="spellEnd"/>
            <w:r>
              <w:t>.: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507/73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Obec: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Praha - Praha 6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39" w:type="dxa"/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left="180"/>
              <w:jc w:val="center"/>
            </w:pPr>
            <w:r>
              <w:t>PSČ: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161 00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101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39" w:type="dxa"/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Datum narození/IČ: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right="120"/>
              <w:jc w:val="center"/>
            </w:pPr>
            <w:r>
              <w:t>Telefonní číslo: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DIČ: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CZ00027006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Kontaktní e-mail:</w:t>
            </w:r>
          </w:p>
        </w:tc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left="2140"/>
            </w:pPr>
            <w:r>
              <w:t>fakturace @vurv.cz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</w:tbl>
    <w:p w:rsidR="00C877EF" w:rsidRDefault="00C877EF">
      <w:pPr>
        <w:spacing w:after="346" w:line="14" w:lineRule="exact"/>
      </w:pPr>
    </w:p>
    <w:p w:rsidR="00C877EF" w:rsidRDefault="00962D4E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spacing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Předmět dodatku</w:t>
      </w:r>
    </w:p>
    <w:p w:rsidR="00C877EF" w:rsidRDefault="00962D4E">
      <w:pPr>
        <w:pStyle w:val="Zkladntext1"/>
        <w:shd w:val="clear" w:color="auto" w:fill="auto"/>
        <w:spacing w:after="140"/>
        <w:jc w:val="both"/>
      </w:pPr>
      <w:r>
        <w:rPr>
          <w:noProof/>
          <w:lang w:bidi="ar-SA"/>
        </w:rPr>
        <w:drawing>
          <wp:anchor distT="25400" distB="491490" distL="8890" distR="0" simplePos="0" relativeHeight="125829380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254000</wp:posOffset>
            </wp:positionV>
            <wp:extent cx="6565265" cy="113411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6526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1564640</wp:posOffset>
                </wp:positionV>
                <wp:extent cx="292735" cy="2863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9.799999999999997pt;margin-top:123.2pt;width:23.050000000000001pt;height:22.550000000000001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Smluvní strany tímto dodatkem mění níže uvedené údaje na </w:t>
      </w:r>
      <w:r>
        <w:t>chráněném objektu:</w:t>
      </w:r>
    </w:p>
    <w:p w:rsidR="00C877EF" w:rsidRDefault="00962D4E">
      <w:pPr>
        <w:pStyle w:val="Zkladntext1"/>
        <w:shd w:val="clear" w:color="auto" w:fill="auto"/>
        <w:spacing w:after="300"/>
        <w:ind w:left="640"/>
        <w:rPr>
          <w:sz w:val="18"/>
          <w:szCs w:val="18"/>
        </w:rPr>
      </w:pPr>
      <w:r>
        <w:rPr>
          <w:b/>
          <w:bCs/>
          <w:sz w:val="18"/>
          <w:szCs w:val="18"/>
        </w:rPr>
        <w:t>Adresa: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6"/>
        <w:gridCol w:w="917"/>
        <w:gridCol w:w="1954"/>
        <w:gridCol w:w="888"/>
        <w:gridCol w:w="1838"/>
      </w:tblGrid>
      <w:tr w:rsidR="00C877E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3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framePr w:w="9062" w:h="763" w:hSpace="1138" w:vSpace="509" w:wrap="notBeside" w:vAnchor="text" w:hAnchor="text" w:x="1230" w:y="510"/>
              <w:shd w:val="clear" w:color="auto" w:fill="auto"/>
              <w:tabs>
                <w:tab w:val="left" w:leader="underscore" w:pos="5390"/>
              </w:tabs>
              <w:jc w:val="both"/>
            </w:pPr>
            <w:r>
              <w:rPr>
                <w:color w:val="2D94B6"/>
              </w:rPr>
              <w:t>'</w:t>
            </w:r>
            <w:r>
              <w:rPr>
                <w:color w:val="2D94B6"/>
              </w:rPr>
              <w:tab/>
              <w:t>I</w:t>
            </w:r>
          </w:p>
        </w:tc>
        <w:tc>
          <w:tcPr>
            <w:tcW w:w="888" w:type="dxa"/>
            <w:shd w:val="clear" w:color="auto" w:fill="FFFFFF"/>
          </w:tcPr>
          <w:p w:rsidR="00C877EF" w:rsidRDefault="00962D4E">
            <w:pPr>
              <w:pStyle w:val="Jin0"/>
              <w:framePr w:w="9062" w:h="763" w:hSpace="1138" w:vSpace="509" w:wrap="notBeside" w:vAnchor="text" w:hAnchor="text" w:x="1230" w:y="510"/>
              <w:shd w:val="clear" w:color="auto" w:fill="auto"/>
              <w:jc w:val="right"/>
            </w:pPr>
            <w:proofErr w:type="gramStart"/>
            <w:r>
              <w:t>č.p.</w:t>
            </w:r>
            <w:proofErr w:type="gramEnd"/>
            <w:r>
              <w:t>/</w:t>
            </w:r>
            <w:proofErr w:type="spellStart"/>
            <w:r>
              <w:t>č.o</w:t>
            </w:r>
            <w:proofErr w:type="spellEnd"/>
            <w:r>
              <w:t>.: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framePr w:w="9062" w:h="763" w:hSpace="1138" w:vSpace="509" w:wrap="notBeside" w:vAnchor="text" w:hAnchor="text" w:x="1230" w:y="510"/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framePr w:w="9062" w:h="763" w:hSpace="1138" w:vSpace="509" w:wrap="notBeside" w:vAnchor="text" w:hAnchor="text" w:x="1230" w:y="510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framePr w:w="9062" w:h="763" w:hSpace="1138" w:vSpace="509" w:wrap="notBeside" w:vAnchor="text" w:hAnchor="text" w:x="1230" w:y="510"/>
              <w:shd w:val="clear" w:color="auto" w:fill="auto"/>
              <w:ind w:right="120"/>
              <w:jc w:val="center"/>
            </w:pPr>
            <w:r>
              <w:t>Obec: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framePr w:w="9062" w:h="763" w:hSpace="1138" w:vSpace="509" w:wrap="notBeside" w:vAnchor="text" w:hAnchor="text" w:x="1230" w:y="510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framePr w:w="9062" w:h="763" w:hSpace="1138" w:vSpace="509" w:wrap="notBeside" w:vAnchor="text" w:hAnchor="text" w:x="1230" w:y="510"/>
              <w:shd w:val="clear" w:color="auto" w:fill="auto"/>
              <w:jc w:val="right"/>
            </w:pPr>
            <w:r>
              <w:t>PSČ: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framePr w:w="9062" w:h="763" w:hSpace="1138" w:vSpace="509" w:wrap="notBeside" w:vAnchor="text" w:hAnchor="text" w:x="1230" w:y="510"/>
              <w:rPr>
                <w:sz w:val="10"/>
                <w:szCs w:val="10"/>
              </w:rPr>
            </w:pPr>
          </w:p>
        </w:tc>
      </w:tr>
    </w:tbl>
    <w:p w:rsidR="00C877EF" w:rsidRDefault="00962D4E">
      <w:pPr>
        <w:pStyle w:val="Titulektabulky0"/>
        <w:framePr w:w="8448" w:h="413" w:hSpace="91" w:wrap="notBeside" w:vAnchor="text" w:hAnchor="text" w:x="726" w:y="1"/>
        <w:shd w:val="clear" w:color="auto" w:fill="auto"/>
        <w:tabs>
          <w:tab w:val="left" w:pos="6062"/>
        </w:tabs>
        <w:jc w:val="both"/>
      </w:pPr>
      <w:r>
        <w:t>nová adresa střeženého objektu J nová fakturační adresa</w:t>
      </w:r>
      <w:r>
        <w:tab/>
        <w:t>nová korespondenční adresa</w:t>
      </w:r>
    </w:p>
    <w:p w:rsidR="00C877EF" w:rsidRDefault="00962D4E">
      <w:pPr>
        <w:pStyle w:val="Titulektabulky0"/>
        <w:framePr w:w="912" w:h="658" w:hSpace="91" w:wrap="notBeside" w:vAnchor="text" w:hAnchor="text" w:x="92" w:y="529"/>
        <w:shd w:val="clear" w:color="auto" w:fill="auto"/>
        <w:spacing w:after="220"/>
      </w:pPr>
      <w:r>
        <w:t>Ulice:</w:t>
      </w:r>
    </w:p>
    <w:p w:rsidR="00C877EF" w:rsidRDefault="00962D4E">
      <w:pPr>
        <w:pStyle w:val="Titulektabulky0"/>
        <w:framePr w:w="912" w:h="658" w:hSpace="91" w:wrap="notBeside" w:vAnchor="text" w:hAnchor="text" w:x="92" w:y="529"/>
        <w:shd w:val="clear" w:color="auto" w:fill="auto"/>
      </w:pPr>
      <w:r>
        <w:t>Část obce:</w:t>
      </w:r>
    </w:p>
    <w:p w:rsidR="00C877EF" w:rsidRDefault="00C877EF">
      <w:pPr>
        <w:spacing w:line="14" w:lineRule="exact"/>
      </w:pPr>
    </w:p>
    <w:p w:rsidR="00C877EF" w:rsidRDefault="00962D4E">
      <w:pPr>
        <w:pStyle w:val="Zkladntext1"/>
        <w:shd w:val="clear" w:color="auto" w:fill="auto"/>
        <w:tabs>
          <w:tab w:val="left" w:pos="2530"/>
        </w:tabs>
        <w:spacing w:after="1340"/>
        <w:jc w:val="both"/>
      </w:pPr>
      <w:r>
        <w:t>Součástí tohoto dodatku</w:t>
      </w:r>
      <w:r>
        <w:tab/>
        <w:t>je X není nově vypracovaný Bezpečnostní dotazník</w:t>
      </w:r>
    </w:p>
    <w:p w:rsidR="00C877EF" w:rsidRDefault="00962D4E">
      <w:pPr>
        <w:pStyle w:val="Zkladntext20"/>
        <w:shd w:val="clear" w:color="auto" w:fill="auto"/>
        <w:spacing w:after="340"/>
        <w:jc w:val="both"/>
        <w:sectPr w:rsidR="00C877EF">
          <w:type w:val="continuous"/>
          <w:pgSz w:w="11900" w:h="16840"/>
          <w:pgMar w:top="544" w:right="721" w:bottom="732" w:left="796" w:header="0" w:footer="3" w:gutter="0"/>
          <w:cols w:space="720"/>
          <w:noEndnote/>
          <w:docGrid w:linePitch="360"/>
        </w:sectPr>
      </w:pPr>
      <w:r>
        <w:t xml:space="preserve">IČ 28501861, SPOLEČNOST ZAPSÁNA U MĚSTSKÉHO SOUDU V PRAZE. ODDÍL B, VLOŽKA 14899. </w:t>
      </w:r>
      <w:proofErr w:type="gramStart"/>
      <w:r>
        <w:t>Č.Ú. 1939178359/0800</w:t>
      </w:r>
      <w:proofErr w:type="gramEnd"/>
    </w:p>
    <w:p w:rsidR="00C877EF" w:rsidRDefault="00962D4E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588645</wp:posOffset>
            </wp:positionH>
            <wp:positionV relativeFrom="paragraph">
              <wp:posOffset>8890</wp:posOffset>
            </wp:positionV>
            <wp:extent cx="6943090" cy="164592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94309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7EF" w:rsidRDefault="00962D4E">
      <w:pPr>
        <w:pStyle w:val="Zkladntext1"/>
        <w:pBdr>
          <w:bottom w:val="single" w:sz="4" w:space="0" w:color="auto"/>
        </w:pBdr>
        <w:shd w:val="clear" w:color="auto" w:fill="auto"/>
        <w:spacing w:after="260"/>
        <w:rPr>
          <w:sz w:val="18"/>
          <w:szCs w:val="18"/>
        </w:rPr>
      </w:pPr>
      <w:r>
        <w:rPr>
          <w:b/>
          <w:bCs/>
          <w:sz w:val="18"/>
          <w:szCs w:val="18"/>
        </w:rPr>
        <w:t>X Způsob připojení:</w:t>
      </w:r>
    </w:p>
    <w:p w:rsidR="00C877EF" w:rsidRDefault="00962D4E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Připojeni systému na TLJ je provedeno níže uvedeným komunikačním zařízením</w:t>
      </w:r>
    </w:p>
    <w:p w:rsidR="00C877EF" w:rsidRDefault="00962D4E">
      <w:pPr>
        <w:spacing w:line="14" w:lineRule="exact"/>
        <w:sectPr w:rsidR="00C877EF">
          <w:footerReference w:type="default" r:id="rId11"/>
          <w:footerReference w:type="first" r:id="rId12"/>
          <w:pgSz w:w="11900" w:h="16840"/>
          <w:pgMar w:top="754" w:right="711" w:bottom="662" w:left="826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4610" distB="0" distL="114300" distR="1394460" simplePos="0" relativeHeight="125829384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63500</wp:posOffset>
                </wp:positionV>
                <wp:extent cx="4892040" cy="6280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"/>
                              <w:gridCol w:w="1810"/>
                              <w:gridCol w:w="154"/>
                              <w:gridCol w:w="312"/>
                              <w:gridCol w:w="2554"/>
                              <w:gridCol w:w="317"/>
                              <w:gridCol w:w="2242"/>
                            </w:tblGrid>
                            <w:tr w:rsidR="00C877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  <w:tblHeader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C877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962D4E">
                                  <w:pPr>
                                    <w:pStyle w:val="Jin0"/>
                                    <w:shd w:val="clear" w:color="auto" w:fill="auto"/>
                                    <w:spacing w:before="80"/>
                                    <w:ind w:left="180"/>
                                  </w:pPr>
                                  <w:r>
                                    <w:t>Radiový vysílač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962D4E">
                                  <w:pPr>
                                    <w:pStyle w:val="Jin0"/>
                                    <w:shd w:val="clear" w:color="auto" w:fill="auto"/>
                                    <w:spacing w:before="8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962D4E">
                                  <w:pPr>
                                    <w:pStyle w:val="Jin0"/>
                                    <w:shd w:val="clear" w:color="auto" w:fill="auto"/>
                                    <w:spacing w:before="80"/>
                                    <w:ind w:left="140"/>
                                    <w:jc w:val="center"/>
                                  </w:pPr>
                                  <w:r>
                                    <w:t>GPRS /SMS komunikátor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C877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962D4E">
                                  <w:pPr>
                                    <w:pStyle w:val="Jin0"/>
                                    <w:shd w:val="clear" w:color="auto" w:fill="auto"/>
                                    <w:spacing w:before="80"/>
                                    <w:ind w:left="160"/>
                                    <w:jc w:val="center"/>
                                  </w:pPr>
                                  <w:r>
                                    <w:t>Telefonní komunikátor</w:t>
                                  </w:r>
                                </w:p>
                              </w:tc>
                            </w:tr>
                            <w:tr w:rsidR="00C877E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962D4E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962D4E">
                                  <w:pPr>
                                    <w:pStyle w:val="Jin0"/>
                                    <w:shd w:val="clear" w:color="auto" w:fill="auto"/>
                                    <w:ind w:left="60"/>
                                    <w:jc w:val="center"/>
                                  </w:pPr>
                                  <w:r>
                                    <w:t>Jiný komunikátor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C877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C877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877EF" w:rsidRDefault="00962D4E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Telefonní číslo komunikátoru</w:t>
                                  </w:r>
                                </w:p>
                              </w:tc>
                            </w:tr>
                          </w:tbl>
                          <w:p w:rsidR="00000000" w:rsidRDefault="00962D4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8" type="#_x0000_t202" style="position:absolute;margin-left:47.8pt;margin-top:5pt;width:385.2pt;height:49.45pt;z-index:125829384;visibility:visible;mso-wrap-style:square;mso-wrap-distance-left:9pt;mso-wrap-distance-top:4.3pt;mso-wrap-distance-right:109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"/>
                        <w:gridCol w:w="1810"/>
                        <w:gridCol w:w="154"/>
                        <w:gridCol w:w="312"/>
                        <w:gridCol w:w="2554"/>
                        <w:gridCol w:w="317"/>
                        <w:gridCol w:w="2242"/>
                      </w:tblGrid>
                      <w:tr w:rsidR="00C877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  <w:tblHeader/>
                        </w:trPr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C877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962D4E">
                            <w:pPr>
                              <w:pStyle w:val="Jin0"/>
                              <w:shd w:val="clear" w:color="auto" w:fill="auto"/>
                              <w:spacing w:before="80"/>
                              <w:ind w:left="180"/>
                            </w:pPr>
                            <w:r>
                              <w:t>Radiový vysílač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962D4E">
                            <w:pPr>
                              <w:pStyle w:val="Jin0"/>
                              <w:shd w:val="clear" w:color="auto" w:fill="auto"/>
                              <w:spacing w:before="8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962D4E">
                            <w:pPr>
                              <w:pStyle w:val="Jin0"/>
                              <w:shd w:val="clear" w:color="auto" w:fill="auto"/>
                              <w:spacing w:before="80"/>
                              <w:ind w:left="140"/>
                              <w:jc w:val="center"/>
                            </w:pPr>
                            <w:r>
                              <w:t>GPRS /SMS komunikátor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C877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962D4E">
                            <w:pPr>
                              <w:pStyle w:val="Jin0"/>
                              <w:shd w:val="clear" w:color="auto" w:fill="auto"/>
                              <w:spacing w:before="80"/>
                              <w:ind w:left="160"/>
                              <w:jc w:val="center"/>
                            </w:pPr>
                            <w:r>
                              <w:t>Telefonní komunikátor</w:t>
                            </w:r>
                          </w:p>
                        </w:tc>
                      </w:tr>
                      <w:tr w:rsidR="00C877E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962D4E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962D4E">
                            <w:pPr>
                              <w:pStyle w:val="Jin0"/>
                              <w:shd w:val="clear" w:color="auto" w:fill="auto"/>
                              <w:ind w:left="60"/>
                              <w:jc w:val="center"/>
                            </w:pPr>
                            <w:r>
                              <w:t>Jiný komunikátor</w:t>
                            </w: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C877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C877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877EF" w:rsidRDefault="00962D4E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Telefonní číslo komunikátoru</w:t>
                            </w:r>
                          </w:p>
                        </w:tc>
                      </w:tr>
                    </w:tbl>
                    <w:p w:rsidR="00000000" w:rsidRDefault="00962D4E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5505450</wp:posOffset>
                </wp:positionH>
                <wp:positionV relativeFrom="paragraph">
                  <wp:posOffset>508635</wp:posOffset>
                </wp:positionV>
                <wp:extent cx="603250" cy="1492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770304031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33.5pt;margin-top:40.049999999999997pt;width:47.5pt;height:11.75pt;z-index:-125829367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770304031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3505" distB="421005" distL="5250180" distR="114300" simplePos="0" relativeHeight="125829388" behindDoc="0" locked="0" layoutInCell="1" allowOverlap="1">
                <wp:simplePos x="0" y="0"/>
                <wp:positionH relativeFrom="page">
                  <wp:posOffset>5742940</wp:posOffset>
                </wp:positionH>
                <wp:positionV relativeFrom="paragraph">
                  <wp:posOffset>112395</wp:posOffset>
                </wp:positionV>
                <wp:extent cx="1036320" cy="1492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GPRS komunikátor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52.19999999999999pt;margin-top:8.8499999999999996pt;width:81.599999999999994pt;height:11.75pt;z-index:-125829365;mso-wrap-distance-left:413.39999999999998pt;mso-wrap-distance-top:8.1500000000000004pt;mso-wrap-distance-right:9.pt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GPRS komunikátor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77EF" w:rsidRDefault="00C877EF">
      <w:pPr>
        <w:spacing w:before="47" w:after="47" w:line="240" w:lineRule="exact"/>
        <w:rPr>
          <w:sz w:val="19"/>
          <w:szCs w:val="19"/>
        </w:rPr>
      </w:pPr>
    </w:p>
    <w:p w:rsidR="00C877EF" w:rsidRDefault="00C877EF">
      <w:pPr>
        <w:spacing w:line="14" w:lineRule="exact"/>
        <w:sectPr w:rsidR="00C877EF">
          <w:type w:val="continuous"/>
          <w:pgSz w:w="11900" w:h="16840"/>
          <w:pgMar w:top="754" w:right="0" w:bottom="662" w:left="0" w:header="0" w:footer="3" w:gutter="0"/>
          <w:cols w:space="720"/>
          <w:noEndnote/>
          <w:docGrid w:linePitch="360"/>
        </w:sectPr>
      </w:pPr>
    </w:p>
    <w:p w:rsidR="00C877EF" w:rsidRDefault="00962D4E">
      <w:pPr>
        <w:pStyle w:val="Zkladntext1"/>
        <w:shd w:val="clear" w:color="auto" w:fill="auto"/>
        <w:spacing w:after="160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X Cena:</w:t>
      </w:r>
    </w:p>
    <w:p w:rsidR="00C877EF" w:rsidRDefault="00962D4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741045" distL="114300" distR="4857115" simplePos="0" relativeHeight="125829390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139700</wp:posOffset>
                </wp:positionV>
                <wp:extent cx="1408430" cy="5727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260"/>
                              <w:jc w:val="both"/>
                            </w:pPr>
                            <w:bookmarkStart w:id="4" w:name="bookmark4"/>
                            <w:r>
                              <w:t>Pronájem komunikačního zařízení</w:t>
                            </w:r>
                            <w:bookmarkEnd w:id="4"/>
                          </w:p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5" w:name="bookmark5"/>
                            <w:r>
                              <w:t>Komunikace na TLJ: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6.600000000000001pt;margin-top:11.pt;width:110.90000000000001pt;height:45.100000000000001pt;z-index:-125829363;mso-wrap-distance-left:9.pt;mso-wrap-distance-top:10.300000000000001pt;mso-wrap-distance-right:382.44999999999999pt;mso-wrap-distance-bottom:58.350000000000001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both"/>
                      </w:pPr>
                      <w:bookmarkStart w:id="4" w:name="bookmark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Pronájem komunikačního zařízení</w:t>
                      </w:r>
                      <w:bookmarkEnd w:id="4"/>
                    </w:p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Komunikace na TLJ: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1082040" distL="1809115" distR="4241165" simplePos="0" relativeHeight="125829392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222250</wp:posOffset>
                </wp:positionV>
                <wp:extent cx="328930" cy="14922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80.pt;margin-top:17.5pt;width:25.899999999999999pt;height:11.75pt;z-index:-125829361;mso-wrap-distance-left:142.44999999999999pt;mso-wrap-distance-top:16.800000000000001pt;mso-wrap-distance-right:333.94999999999999pt;mso-wrap-distance-bottom:85.200000000000003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0660" distB="1079500" distL="4667885" distR="1336675" simplePos="0" relativeHeight="125829394" behindDoc="0" locked="0" layoutInCell="1" allowOverlap="1">
                <wp:simplePos x="0" y="0"/>
                <wp:positionH relativeFrom="page">
                  <wp:posOffset>5145405</wp:posOffset>
                </wp:positionH>
                <wp:positionV relativeFrom="paragraph">
                  <wp:posOffset>209550</wp:posOffset>
                </wp:positionV>
                <wp:extent cx="374650" cy="16446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6"/>
                            <w:r>
                              <w:t>cena:</w:t>
                            </w:r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05.14999999999998pt;margin-top:16.5pt;width:29.5pt;height:12.949999999999999pt;z-index:-125829359;mso-wrap-distance-left:367.55000000000001pt;mso-wrap-distance-top:15.800000000000001pt;mso-wrap-distance-right:105.25pt;mso-wrap-distance-bottom:85.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cena: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1088390" distL="6051550" distR="114300" simplePos="0" relativeHeight="125829396" behindDoc="0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215900</wp:posOffset>
                </wp:positionV>
                <wp:extent cx="213360" cy="14922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7"/>
                            <w:r>
                              <w:t>Kč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14.10000000000002pt;margin-top:17.pt;width:16.800000000000001pt;height:11.75pt;z-index:-125829357;mso-wrap-distance-left:476.5pt;mso-wrap-distance-top:16.300000000000001pt;mso-wrap-distance-right:9.pt;mso-wrap-distance-bottom:85.700000000000003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7530" distB="680085" distL="2583180" distR="2881630" simplePos="0" relativeHeight="125829398" behindDoc="0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566420</wp:posOffset>
                </wp:positionV>
                <wp:extent cx="914400" cy="20701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Zkladntext1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vedení SIM karty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41.pt;margin-top:44.600000000000001pt;width:72.pt;height:16.300000000000001pt;z-index:-125829355;mso-wrap-distance-left:203.40000000000001pt;mso-wrap-distance-top:43.899999999999999pt;mso-wrap-distance-right:226.90000000000001pt;mso-wrap-distance-bottom:53.549999999999997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vedení SIM karty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1180" distB="744220" distL="4667885" distR="1339850" simplePos="0" relativeHeight="125829400" behindDoc="0" locked="0" layoutInCell="1" allowOverlap="1">
                <wp:simplePos x="0" y="0"/>
                <wp:positionH relativeFrom="page">
                  <wp:posOffset>5145405</wp:posOffset>
                </wp:positionH>
                <wp:positionV relativeFrom="paragraph">
                  <wp:posOffset>560070</wp:posOffset>
                </wp:positionV>
                <wp:extent cx="372110" cy="14922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8"/>
                            <w:r>
                              <w:t>cena: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05.14999999999998pt;margin-top:44.100000000000001pt;width:29.300000000000001pt;height:11.75pt;z-index:-125829353;mso-wrap-distance-left:367.55000000000001pt;mso-wrap-distance-top:43.399999999999999pt;mso-wrap-distance-right:105.5pt;mso-wrap-distance-bottom:58.600000000000001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cena: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7050" distB="195580" distL="5722620" distR="117475" simplePos="0" relativeHeight="125829402" behindDoc="0" locked="0" layoutInCell="1" allowOverlap="1">
                <wp:simplePos x="0" y="0"/>
                <wp:positionH relativeFrom="page">
                  <wp:posOffset>6200140</wp:posOffset>
                </wp:positionH>
                <wp:positionV relativeFrom="paragraph">
                  <wp:posOffset>535940</wp:posOffset>
                </wp:positionV>
                <wp:extent cx="539750" cy="72263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684" w:lineRule="auto"/>
                              <w:jc w:val="right"/>
                            </w:pPr>
                            <w:bookmarkStart w:id="9" w:name="bookmark9"/>
                            <w:proofErr w:type="gramStart"/>
                            <w:r>
                              <w:rPr>
                                <w:u w:val="single"/>
                              </w:rPr>
                              <w:t>100</w:t>
                            </w:r>
                            <w:r>
                              <w:t xml:space="preserve"> ) Kč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Kč</w:t>
                            </w:r>
                            <w:bookmarkEnd w:id="9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488.19999999999999pt;margin-top:42.200000000000003pt;width:42.5pt;height:56.899999999999999pt;z-index:-125829351;mso-wrap-distance-left:450.60000000000002pt;mso-wrap-distance-top:41.5pt;mso-wrap-distance-right:9.25pt;mso-wrap-distance-bottom:15.4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684" w:lineRule="auto"/>
                        <w:ind w:left="0" w:right="0" w:firstLine="0"/>
                        <w:jc w:val="right"/>
                      </w:pPr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100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) Kč Kč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5400" distB="0" distL="1931035" distR="1729740" simplePos="0" relativeHeight="125829404" behindDoc="0" locked="0" layoutInCell="1" allowOverlap="1">
                <wp:simplePos x="0" y="0"/>
                <wp:positionH relativeFrom="page">
                  <wp:posOffset>2407920</wp:posOffset>
                </wp:positionH>
                <wp:positionV relativeFrom="paragraph">
                  <wp:posOffset>1304290</wp:posOffset>
                </wp:positionV>
                <wp:extent cx="2719070" cy="14922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10"/>
                            <w:r>
                              <w:t>Nová paušální cena za služby TLJ celkem měsíčně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89.59999999999999pt;margin-top:102.7pt;width:214.09999999999999pt;height:11.75pt;z-index:-125829349;mso-wrap-distance-left:152.05000000000001pt;mso-wrap-distance-top:102.pt;mso-wrap-distance-right:136.19999999999999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Nová paušální cena za služby TLJ celkem měsíčně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4290" distB="0" distL="5710555" distR="407035" simplePos="0" relativeHeight="125829406" behindDoc="0" locked="0" layoutInCell="1" allowOverlap="1">
                <wp:simplePos x="0" y="0"/>
                <wp:positionH relativeFrom="page">
                  <wp:posOffset>6187440</wp:posOffset>
                </wp:positionH>
                <wp:positionV relativeFrom="paragraph">
                  <wp:posOffset>1313180</wp:posOffset>
                </wp:positionV>
                <wp:extent cx="262255" cy="14922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11" w:name="bookmark11"/>
                            <w:r>
                              <w:t>967</w:t>
                            </w:r>
                            <w:bookmarkEnd w:id="1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87.19999999999999pt;margin-top:103.40000000000001pt;width:20.649999999999999pt;height:11.75pt;z-index:-125829347;mso-wrap-distance-left:449.64999999999998pt;mso-wrap-distance-top:102.7pt;mso-wrap-distance-right:32.049999999999997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967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5400" distB="0" distL="6051550" distR="114300" simplePos="0" relativeHeight="125829408" behindDoc="0" locked="0" layoutInCell="1" allowOverlap="1">
                <wp:simplePos x="0" y="0"/>
                <wp:positionH relativeFrom="page">
                  <wp:posOffset>6529070</wp:posOffset>
                </wp:positionH>
                <wp:positionV relativeFrom="paragraph">
                  <wp:posOffset>1304290</wp:posOffset>
                </wp:positionV>
                <wp:extent cx="213360" cy="14922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2" w:name="bookmark12"/>
                            <w:r>
                              <w:t>Kč</w:t>
                            </w:r>
                            <w:bookmarkEnd w:id="1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514.10000000000002pt;margin-top:102.7pt;width:16.800000000000001pt;height:11.75pt;z-index:-125829345;mso-wrap-distance-left:476.5pt;mso-wrap-distance-top:102.pt;mso-wrap-distance-right:9.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3187"/>
        <w:gridCol w:w="1277"/>
        <w:gridCol w:w="629"/>
        <w:gridCol w:w="365"/>
      </w:tblGrid>
      <w:tr w:rsidR="00C877E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</w:pPr>
            <w:r>
              <w:t>Cena poskytované služby TLJ</w:t>
            </w:r>
          </w:p>
        </w:tc>
        <w:tc>
          <w:tcPr>
            <w:tcW w:w="3187" w:type="dxa"/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ind w:left="2440"/>
            </w:pPr>
            <w:r>
              <w:rPr>
                <w:b/>
                <w:bCs/>
              </w:rPr>
              <w:t>cena: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jc w:val="right"/>
            </w:pPr>
            <w:r>
              <w:t>867,00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Kč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shd w:val="clear" w:color="auto" w:fill="auto"/>
              <w:tabs>
                <w:tab w:val="left" w:pos="2155"/>
                <w:tab w:val="left" w:pos="3432"/>
                <w:tab w:val="left" w:leader="dot" w:pos="3451"/>
                <w:tab w:val="left" w:leader="dot" w:pos="3672"/>
                <w:tab w:val="left" w:leader="dot" w:pos="3701"/>
                <w:tab w:val="left" w:leader="dot" w:pos="3888"/>
                <w:tab w:val="left" w:leader="dot" w:pos="3907"/>
                <w:tab w:val="left" w:leader="dot" w:pos="4195"/>
                <w:tab w:val="left" w:leader="dot" w:pos="4234"/>
                <w:tab w:val="left" w:leader="dot" w:pos="4416"/>
                <w:tab w:val="left" w:leader="dot" w:pos="4637"/>
                <w:tab w:val="left" w:leader="dot" w:pos="4810"/>
              </w:tabs>
              <w:jc w:val="both"/>
            </w:pPr>
            <w:proofErr w:type="gramStart"/>
            <w:r>
              <w:rPr>
                <w:color w:val="2D94B6"/>
              </w:rPr>
              <w:t>L</w:t>
            </w:r>
            <w:r>
              <w:rPr>
                <w:color w:val="2D94B6"/>
              </w:rPr>
              <w:tab/>
              <w:t>. .</w:t>
            </w:r>
            <w:proofErr w:type="gramEnd"/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  <w:r>
              <w:rPr>
                <w:color w:val="2D94B6"/>
              </w:rPr>
              <w:tab/>
            </w:r>
          </w:p>
        </w:tc>
        <w:tc>
          <w:tcPr>
            <w:tcW w:w="3187" w:type="dxa"/>
            <w:tcBorders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D94B6"/>
                <w:sz w:val="20"/>
                <w:szCs w:val="20"/>
              </w:rPr>
              <w:t>J</w:t>
            </w:r>
          </w:p>
        </w:tc>
      </w:tr>
    </w:tbl>
    <w:p w:rsidR="00C877EF" w:rsidRDefault="00C877EF">
      <w:pPr>
        <w:spacing w:line="14" w:lineRule="exact"/>
        <w:sectPr w:rsidR="00C877EF">
          <w:type w:val="continuous"/>
          <w:pgSz w:w="11900" w:h="16840"/>
          <w:pgMar w:top="754" w:right="711" w:bottom="662" w:left="826" w:header="0" w:footer="3" w:gutter="0"/>
          <w:cols w:space="720"/>
          <w:noEndnote/>
          <w:docGrid w:linePitch="360"/>
        </w:sectPr>
      </w:pPr>
    </w:p>
    <w:p w:rsidR="00C877EF" w:rsidRDefault="00962D4E">
      <w:pPr>
        <w:pStyle w:val="Zkladntext20"/>
        <w:shd w:val="clear" w:color="auto" w:fill="auto"/>
        <w:spacing w:after="200"/>
        <w:ind w:left="8020" w:firstLine="20"/>
        <w:rPr>
          <w:sz w:val="15"/>
          <w:szCs w:val="15"/>
        </w:rPr>
      </w:pPr>
      <w:r>
        <w:rPr>
          <w:i/>
          <w:iCs/>
          <w:sz w:val="15"/>
          <w:szCs w:val="15"/>
        </w:rPr>
        <w:lastRenderedPageBreak/>
        <w:t>ceny jsou bez DPH</w:t>
      </w:r>
    </w:p>
    <w:p w:rsidR="00C877EF" w:rsidRDefault="00962D4E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spacing w:after="80"/>
        <w:ind w:left="8840"/>
      </w:pPr>
      <w:r>
        <w:t>1.170</w:t>
      </w:r>
    </w:p>
    <w:p w:rsidR="00C877EF" w:rsidRDefault="00962D4E">
      <w:pPr>
        <w:pStyle w:val="Zkladntext20"/>
        <w:shd w:val="clear" w:color="auto" w:fill="auto"/>
        <w:spacing w:after="0"/>
        <w:ind w:left="8020" w:firstLine="20"/>
        <w:rPr>
          <w:sz w:val="15"/>
          <w:szCs w:val="15"/>
        </w:rPr>
      </w:pPr>
      <w:r>
        <w:rPr>
          <w:i/>
          <w:iCs/>
          <w:sz w:val="15"/>
          <w:szCs w:val="15"/>
        </w:rPr>
        <w:t>cena uvedena s DPH</w:t>
      </w:r>
    </w:p>
    <w:p w:rsidR="00C877EF" w:rsidRDefault="00962D4E">
      <w:pPr>
        <w:spacing w:line="14" w:lineRule="exact"/>
        <w:sectPr w:rsidR="00C877EF">
          <w:type w:val="continuous"/>
          <w:pgSz w:w="11900" w:h="16840"/>
          <w:pgMar w:top="754" w:right="711" w:bottom="662" w:left="8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76860" distB="0" distL="114300" distR="3284220" simplePos="0" relativeHeight="125829410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285750</wp:posOffset>
                </wp:positionV>
                <wp:extent cx="2639695" cy="14922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3" w:name="bookmark13"/>
                            <w:r>
                              <w:t>Cena hrazeného výjezdu AZS dle typu služby TLJ</w:t>
                            </w:r>
                            <w:bookmarkEnd w:id="1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6.600000000000001pt;margin-top:22.5pt;width:207.84999999999999pt;height:11.75pt;z-index:-125829343;mso-wrap-distance-left:9.pt;mso-wrap-distance-top:21.800000000000001pt;mso-wrap-distance-right:258.60000000000002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hrazeného výjezdu AZS dle typu služby TLJ</w:t>
                      </w:r>
                      <w:bookmarkEnd w:id="1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2575" distB="0" distL="3382010" distR="2406650" simplePos="0" relativeHeight="125829412" behindDoc="0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291465</wp:posOffset>
                </wp:positionV>
                <wp:extent cx="250190" cy="14922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Zkladntext1"/>
                              <w:pBdr>
                                <w:top w:val="single" w:sz="4" w:space="0" w:color="auto"/>
                                <w:bottom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300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303.85000000000002pt;margin-top:22.949999999999999pt;width:19.699999999999999pt;height:11.75pt;z-index:-125829341;mso-wrap-distance-left:266.30000000000001pt;mso-wrap-distance-top:22.25pt;mso-wrap-distance-right:189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0510" distB="3175" distL="3717290" distR="1656715" simplePos="0" relativeHeight="125829414" behindDoc="0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279400</wp:posOffset>
                </wp:positionV>
                <wp:extent cx="664210" cy="14922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330.25pt;margin-top:22.pt;width:52.299999999999997pt;height:11.75pt;z-index:-125829339;mso-wrap-distance-left:292.69999999999999pt;mso-wrap-distance-top:21.300000000000001pt;mso-wrap-distance-right:130.44999999999999pt;mso-wrap-distance-bottom:0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0510" distB="3175" distL="5088890" distR="114300" simplePos="0" relativeHeight="125829416" behindDoc="0" locked="0" layoutInCell="1" allowOverlap="1">
                <wp:simplePos x="0" y="0"/>
                <wp:positionH relativeFrom="page">
                  <wp:posOffset>5565775</wp:posOffset>
                </wp:positionH>
                <wp:positionV relativeFrom="paragraph">
                  <wp:posOffset>279400</wp:posOffset>
                </wp:positionV>
                <wp:extent cx="835025" cy="14922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7EF" w:rsidRDefault="00962D4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363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438.25pt;margin-top:22.pt;width:65.75pt;height:11.75pt;z-index:-125829337;mso-wrap-distance-left:400.69999999999999pt;mso-wrap-distance-top:21.300000000000001pt;mso-wrap-distance-right:9.pt;mso-wrap-distance-bottom:0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363 Kč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77EF" w:rsidRDefault="00C877EF">
      <w:pPr>
        <w:spacing w:line="205" w:lineRule="exact"/>
        <w:rPr>
          <w:sz w:val="16"/>
          <w:szCs w:val="16"/>
        </w:rPr>
      </w:pPr>
    </w:p>
    <w:p w:rsidR="00C877EF" w:rsidRDefault="00C877EF">
      <w:pPr>
        <w:spacing w:line="14" w:lineRule="exact"/>
        <w:sectPr w:rsidR="00C877EF">
          <w:type w:val="continuous"/>
          <w:pgSz w:w="11900" w:h="16840"/>
          <w:pgMar w:top="151" w:right="0" w:bottom="971" w:left="0" w:header="0" w:footer="3" w:gutter="0"/>
          <w:cols w:space="720"/>
          <w:noEndnote/>
          <w:docGrid w:linePitch="360"/>
        </w:sectPr>
      </w:pPr>
    </w:p>
    <w:p w:rsidR="00C877EF" w:rsidRDefault="00962D4E">
      <w:pPr>
        <w:pStyle w:val="Zkladntext1"/>
        <w:numPr>
          <w:ilvl w:val="0"/>
          <w:numId w:val="2"/>
        </w:numPr>
        <w:shd w:val="clear" w:color="auto" w:fill="auto"/>
        <w:tabs>
          <w:tab w:val="left" w:pos="315"/>
        </w:tabs>
        <w:spacing w:after="60"/>
      </w:pPr>
      <w:r>
        <w:lastRenderedPageBreak/>
        <w:t>Ceny ostatních služeb se řídi ceníkem společnosti</w:t>
      </w:r>
      <w:r>
        <w:t xml:space="preserve"> JABLOTRON SECURITY a.s. platným v době objednání příslušné služby.</w:t>
      </w:r>
    </w:p>
    <w:p w:rsidR="00C877EF" w:rsidRDefault="00962D4E">
      <w:pPr>
        <w:pStyle w:val="Zkladntext1"/>
        <w:numPr>
          <w:ilvl w:val="0"/>
          <w:numId w:val="2"/>
        </w:numPr>
        <w:shd w:val="clear" w:color="auto" w:fill="auto"/>
        <w:tabs>
          <w:tab w:val="left" w:pos="325"/>
        </w:tabs>
        <w:spacing w:after="340"/>
      </w:pPr>
      <w:r>
        <w:t>V případě změny sazby DPH bude cena služby účtována s DPH v nové výši ode dne účinnosti příslušného zákona.</w:t>
      </w:r>
    </w:p>
    <w:p w:rsidR="00C877EF" w:rsidRDefault="00962D4E">
      <w:pPr>
        <w:pStyle w:val="Zkladntext1"/>
        <w:shd w:val="clear" w:color="auto" w:fill="auto"/>
        <w:spacing w:after="200"/>
        <w:ind w:left="620"/>
        <w:rPr>
          <w:sz w:val="18"/>
          <w:szCs w:val="18"/>
        </w:rPr>
      </w:pPr>
      <w:r>
        <w:rPr>
          <w:b/>
          <w:bCs/>
          <w:sz w:val="18"/>
          <w:szCs w:val="18"/>
        </w:rPr>
        <w:t>Upřesnění parametrů služby TLJ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1795"/>
        <w:gridCol w:w="1786"/>
        <w:gridCol w:w="1872"/>
        <w:gridCol w:w="1834"/>
      </w:tblGrid>
      <w:tr w:rsidR="00C877E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Před vysláním výjezdu AZS je o přijetí signálu </w:t>
            </w:r>
            <w:r>
              <w:rPr>
                <w:b/>
                <w:bCs/>
                <w:sz w:val="16"/>
                <w:szCs w:val="16"/>
              </w:rPr>
              <w:t>„p</w:t>
            </w:r>
            <w:r>
              <w:rPr>
                <w:b/>
                <w:bCs/>
                <w:sz w:val="16"/>
                <w:szCs w:val="16"/>
              </w:rPr>
              <w:t xml:space="preserve">oplach“ </w:t>
            </w:r>
            <w:r>
              <w:rPr>
                <w:sz w:val="16"/>
                <w:szCs w:val="16"/>
              </w:rPr>
              <w:t>zákazník informován operátorem TLJ: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left="600" w:hanging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ANO - při nedovolání vyslat AZS*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right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- při nedovolání f | AZS nevysílat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-zákazník má — možnost odvolat</w:t>
            </w:r>
          </w:p>
          <w:p w:rsidR="00C877EF" w:rsidRDefault="00962D4E">
            <w:pPr>
              <w:pStyle w:val="Jin0"/>
              <w:shd w:val="clear" w:color="auto" w:fill="auto"/>
              <w:tabs>
                <w:tab w:val="left" w:leader="underscore" w:pos="245"/>
              </w:tabs>
              <w:spacing w:line="22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ab/>
              <w:t>J výjezd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-zákazník nemá</w:t>
            </w:r>
          </w:p>
          <w:p w:rsidR="00C877EF" w:rsidRDefault="00962D4E">
            <w:pPr>
              <w:pStyle w:val="Jin0"/>
              <w:shd w:val="clear" w:color="auto" w:fill="auto"/>
              <w:tabs>
                <w:tab w:val="left" w:leader="dot" w:pos="211"/>
              </w:tabs>
              <w:spacing w:line="23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možnost</w:t>
            </w:r>
          </w:p>
          <w:p w:rsidR="00C877EF" w:rsidRDefault="00962D4E">
            <w:pPr>
              <w:pStyle w:val="Jin0"/>
              <w:shd w:val="clear" w:color="auto" w:fill="auto"/>
              <w:spacing w:line="218" w:lineRule="auto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odvolat výjezd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Před vysláním výjezdu AZS je o přijetí signálu </w:t>
            </w:r>
            <w:r>
              <w:rPr>
                <w:b/>
                <w:bCs/>
                <w:sz w:val="16"/>
                <w:szCs w:val="16"/>
              </w:rPr>
              <w:t xml:space="preserve">„panika“ </w:t>
            </w:r>
            <w:r>
              <w:rPr>
                <w:sz w:val="16"/>
                <w:szCs w:val="16"/>
              </w:rPr>
              <w:t>zákazník informován operátorem TLJ: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spacing w:line="257" w:lineRule="auto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- při nedovolání vyslat AZS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ind w:right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- při nedovolání '■"'j AZS nevysílat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spacing w:line="226" w:lineRule="auto"/>
              <w:ind w:left="540" w:hanging="5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 - zákazník má možnost</w:t>
            </w:r>
          </w:p>
          <w:p w:rsidR="00C877EF" w:rsidRDefault="00962D4E">
            <w:pPr>
              <w:pStyle w:val="Jin0"/>
              <w:shd w:val="clear" w:color="auto" w:fill="auto"/>
              <w:spacing w:line="22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odvolat výjezd*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spacing w:line="226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-zákazník nemá ■ možnost</w:t>
            </w:r>
          </w:p>
          <w:p w:rsidR="00C877EF" w:rsidRDefault="00962D4E">
            <w:pPr>
              <w:pStyle w:val="Jin0"/>
              <w:shd w:val="clear" w:color="auto" w:fill="auto"/>
              <w:spacing w:line="22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J odvolat výjezd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Při přijetí signálu </w:t>
            </w:r>
            <w:r>
              <w:rPr>
                <w:b/>
                <w:bCs/>
                <w:sz w:val="16"/>
                <w:szCs w:val="16"/>
              </w:rPr>
              <w:t xml:space="preserve">„porucha“ </w:t>
            </w:r>
            <w:r>
              <w:rPr>
                <w:sz w:val="16"/>
                <w:szCs w:val="16"/>
              </w:rPr>
              <w:t xml:space="preserve">je zákazník </w:t>
            </w:r>
            <w:r>
              <w:rPr>
                <w:sz w:val="16"/>
                <w:szCs w:val="16"/>
              </w:rPr>
              <w:t>informován operátorem TLJ:</w:t>
            </w:r>
          </w:p>
          <w:p w:rsidR="00C877EF" w:rsidRDefault="00962D4E">
            <w:pPr>
              <w:pStyle w:val="Jin0"/>
              <w:shd w:val="clear" w:color="auto" w:fill="auto"/>
              <w:spacing w:line="226" w:lineRule="auto"/>
              <w:rPr>
                <w:sz w:val="16"/>
                <w:szCs w:val="16"/>
              </w:rPr>
            </w:pPr>
            <w:r>
              <w:rPr>
                <w:color w:val="2D94B6"/>
                <w:sz w:val="16"/>
                <w:szCs w:val="16"/>
              </w:rPr>
              <w:t>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spacing w:line="257" w:lineRule="auto"/>
              <w:ind w:left="600" w:hanging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 - informovat telefonicky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spacing w:line="257" w:lineRule="auto"/>
              <w:ind w:left="620" w:hanging="6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ANO - informovat pouze SMS*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spacing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- neinformovat</w:t>
            </w:r>
          </w:p>
          <w:p w:rsidR="00C877EF" w:rsidRDefault="00962D4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color w:val="2D94B6"/>
                <w:sz w:val="16"/>
                <w:szCs w:val="16"/>
              </w:rPr>
              <w:t>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</w:tbl>
    <w:p w:rsidR="00C877EF" w:rsidRDefault="00962D4E">
      <w:pPr>
        <w:pStyle w:val="Titulektabulky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* standardní volby nastaveni služeb ochrana</w:t>
      </w:r>
    </w:p>
    <w:p w:rsidR="00C877EF" w:rsidRDefault="00C877EF">
      <w:pPr>
        <w:spacing w:after="726" w:line="14" w:lineRule="exact"/>
      </w:pPr>
    </w:p>
    <w:p w:rsidR="00C877EF" w:rsidRDefault="00962D4E">
      <w:pPr>
        <w:pStyle w:val="Zkladntext20"/>
        <w:shd w:val="clear" w:color="auto" w:fill="auto"/>
        <w:spacing w:after="260" w:line="288" w:lineRule="auto"/>
        <w:ind w:right="580"/>
        <w:rPr>
          <w:sz w:val="9"/>
          <w:szCs w:val="9"/>
        </w:rPr>
      </w:pPr>
      <w:proofErr w:type="spellStart"/>
      <w:r>
        <w:t>iČ</w:t>
      </w:r>
      <w:proofErr w:type="spellEnd"/>
      <w:r>
        <w:t xml:space="preserve">: 28501861, SPOLEČNOST ZAPSÁNA U MĚSTSKÉHO SOUDU V PRAZE, ODDÍL B, VLOŽKA 14899, </w:t>
      </w:r>
      <w:proofErr w:type="gramStart"/>
      <w:r>
        <w:t>Č.Ú.: 1939178359/0800</w:t>
      </w:r>
      <w:proofErr w:type="gramEnd"/>
      <w:r>
        <w:t xml:space="preserve"> </w:t>
      </w:r>
      <w:r>
        <w:rPr>
          <w:sz w:val="9"/>
          <w:szCs w:val="9"/>
        </w:rPr>
        <w:t>F-15-15</w:t>
      </w:r>
      <w:r>
        <w:br w:type="page"/>
      </w:r>
    </w:p>
    <w:p w:rsidR="00C877EF" w:rsidRDefault="00962D4E">
      <w:pPr>
        <w:pStyle w:val="Nadpis10"/>
        <w:keepNext/>
        <w:keepLines/>
        <w:shd w:val="clear" w:color="auto" w:fill="auto"/>
      </w:pPr>
      <w:bookmarkStart w:id="14" w:name="bookmark14"/>
      <w:r>
        <w:lastRenderedPageBreak/>
        <w:t>JABLOTRON</w:t>
      </w:r>
      <w:bookmarkEnd w:id="14"/>
    </w:p>
    <w:p w:rsidR="00C877EF" w:rsidRDefault="00962D4E">
      <w:pPr>
        <w:pStyle w:val="Zkladntext40"/>
        <w:shd w:val="clear" w:color="auto" w:fill="auto"/>
        <w:spacing w:after="900"/>
      </w:pPr>
      <w:r>
        <w:t>IOSTNI CENTRUM</w:t>
      </w:r>
    </w:p>
    <w:p w:rsidR="00C877EF" w:rsidRDefault="00962D4E">
      <w:pPr>
        <w:pStyle w:val="Zkladntext1"/>
        <w:shd w:val="clear" w:color="auto" w:fill="auto"/>
        <w:rPr>
          <w:sz w:val="18"/>
          <w:szCs w:val="18"/>
        </w:rPr>
      </w:pPr>
      <w:r>
        <w:rPr>
          <w:b/>
          <w:bCs/>
          <w:sz w:val="18"/>
          <w:szCs w:val="18"/>
        </w:rPr>
        <w:t>II. Závěrečná ujednání</w:t>
      </w:r>
    </w:p>
    <w:p w:rsidR="00C877EF" w:rsidRDefault="00962D4E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</w:pPr>
      <w:r>
        <w:t xml:space="preserve">Ostatní ujednání smluvních stran, která nejsou v rozporu se změnami dohodnutými v tomto </w:t>
      </w:r>
      <w:r>
        <w:t>dodatku, zůstávají nezměněna.</w:t>
      </w:r>
    </w:p>
    <w:p w:rsidR="00C877EF" w:rsidRDefault="00962D4E">
      <w:pPr>
        <w:pStyle w:val="Zkladntext1"/>
        <w:numPr>
          <w:ilvl w:val="0"/>
          <w:numId w:val="3"/>
        </w:numPr>
        <w:shd w:val="clear" w:color="auto" w:fill="auto"/>
        <w:tabs>
          <w:tab w:val="left" w:pos="334"/>
        </w:tabs>
      </w:pPr>
      <w:r>
        <w:t xml:space="preserve">Dodatek nabývá účinnosti dnem: </w:t>
      </w:r>
      <w:proofErr w:type="gramStart"/>
      <w:r>
        <w:t>1.1.2023</w:t>
      </w:r>
      <w:proofErr w:type="gramEnd"/>
    </w:p>
    <w:p w:rsidR="00C877EF" w:rsidRDefault="00962D4E">
      <w:pPr>
        <w:pStyle w:val="Zkladntext1"/>
        <w:numPr>
          <w:ilvl w:val="0"/>
          <w:numId w:val="3"/>
        </w:numPr>
        <w:shd w:val="clear" w:color="auto" w:fill="auto"/>
        <w:tabs>
          <w:tab w:val="left" w:pos="334"/>
        </w:tabs>
        <w:spacing w:after="700"/>
      </w:pPr>
      <w:r>
        <w:t>Dodatek je sepsán ve dvou stejnopisech, po jednom pro každou ze smluvních stran.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677"/>
        <w:gridCol w:w="1670"/>
        <w:gridCol w:w="1666"/>
        <w:gridCol w:w="1670"/>
        <w:gridCol w:w="605"/>
        <w:gridCol w:w="1685"/>
      </w:tblGrid>
      <w:tr w:rsidR="00C877E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framePr w:w="9667" w:h="350" w:hSpace="288" w:wrap="notBeside" w:vAnchor="text" w:hAnchor="text" w:x="531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framePr w:w="9667" w:h="350" w:hSpace="288" w:wrap="notBeside" w:vAnchor="text" w:hAnchor="text" w:x="531" w:y="1"/>
              <w:shd w:val="clear" w:color="auto" w:fill="auto"/>
              <w:ind w:right="100"/>
              <w:jc w:val="center"/>
            </w:pPr>
            <w:r>
              <w:t>dne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framePr w:w="9667" w:h="350" w:hSpace="288" w:wrap="notBeside" w:vAnchor="text" w:hAnchor="text" w:x="531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framePr w:w="9667" w:h="350" w:hSpace="288" w:wrap="notBeside" w:vAnchor="text" w:hAnchor="text" w:x="531" w:y="1"/>
              <w:shd w:val="clear" w:color="auto" w:fill="auto"/>
              <w:ind w:right="140"/>
              <w:jc w:val="right"/>
            </w:pPr>
            <w:r>
              <w:t>v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framePr w:w="9667" w:h="350" w:hSpace="288" w:wrap="notBeside" w:vAnchor="text" w:hAnchor="text" w:x="531" w:y="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framePr w:w="9667" w:h="350" w:hSpace="288" w:wrap="notBeside" w:vAnchor="text" w:hAnchor="text" w:x="531" w:y="1"/>
              <w:shd w:val="clear" w:color="auto" w:fill="auto"/>
              <w:jc w:val="center"/>
            </w:pPr>
            <w:r>
              <w:t>dne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framePr w:w="9667" w:h="350" w:hSpace="288" w:wrap="notBeside" w:vAnchor="text" w:hAnchor="text" w:x="531" w:y="1"/>
              <w:shd w:val="clear" w:color="auto" w:fill="auto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color w:val="354083"/>
              </w:rPr>
              <w:t xml:space="preserve">//(f.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354083"/>
                <w:sz w:val="20"/>
                <w:szCs w:val="20"/>
              </w:rPr>
              <w:t>01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54083"/>
                <w:sz w:val="20"/>
                <w:szCs w:val="20"/>
              </w:rPr>
              <w:t>-</w:t>
            </w:r>
          </w:p>
        </w:tc>
      </w:tr>
    </w:tbl>
    <w:p w:rsidR="00C877EF" w:rsidRDefault="00962D4E">
      <w:pPr>
        <w:pStyle w:val="Titulektabulky0"/>
        <w:framePr w:w="259" w:h="235" w:hSpace="242" w:wrap="notBeside" w:vAnchor="text" w:hAnchor="text" w:x="243" w:y="30"/>
        <w:shd w:val="clear" w:color="auto" w:fill="auto"/>
      </w:pPr>
      <w:r>
        <w:t>V</w:t>
      </w:r>
    </w:p>
    <w:p w:rsidR="00C877EF" w:rsidRDefault="00C877E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3125"/>
        <w:gridCol w:w="1819"/>
        <w:gridCol w:w="1742"/>
        <w:gridCol w:w="576"/>
        <w:gridCol w:w="1133"/>
      </w:tblGrid>
      <w:tr w:rsidR="00C877E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46" w:type="dxa"/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Poskytovatel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JABLOTRON SECURITY a.s.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left="320"/>
            </w:pPr>
            <w:r>
              <w:t>Zákazník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7EF" w:rsidRPr="003A6B35" w:rsidRDefault="003A6B35">
            <w:pPr>
              <w:rPr>
                <w:sz w:val="18"/>
                <w:szCs w:val="18"/>
              </w:rPr>
            </w:pPr>
            <w:r w:rsidRPr="003A6B35">
              <w:rPr>
                <w:sz w:val="18"/>
                <w:szCs w:val="18"/>
              </w:rPr>
              <w:t xml:space="preserve">VÚRV, </w:t>
            </w:r>
            <w:proofErr w:type="spellStart"/>
            <w:proofErr w:type="gramStart"/>
            <w:r w:rsidRPr="003A6B35">
              <w:rPr>
                <w:sz w:val="18"/>
                <w:szCs w:val="18"/>
              </w:rPr>
              <w:t>v.v.</w:t>
            </w:r>
            <w:proofErr w:type="gramEnd"/>
            <w:r w:rsidRPr="003A6B35">
              <w:rPr>
                <w:sz w:val="18"/>
                <w:szCs w:val="18"/>
              </w:rPr>
              <w:t>i</w:t>
            </w:r>
            <w:proofErr w:type="spellEnd"/>
            <w:r w:rsidRPr="003A6B35">
              <w:rPr>
                <w:sz w:val="18"/>
                <w:szCs w:val="18"/>
              </w:rPr>
              <w:t>. Drnovská 507, Praha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7EF" w:rsidRDefault="00C877EF">
            <w:pPr>
              <w:pStyle w:val="Jin0"/>
              <w:shd w:val="clear" w:color="auto" w:fill="auto"/>
              <w:tabs>
                <w:tab w:val="left" w:leader="underscore" w:pos="1075"/>
              </w:tabs>
              <w:jc w:val="both"/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546" w:type="dxa"/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Zastoupen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Petrem Jánským</w:t>
            </w:r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left="320"/>
            </w:pPr>
            <w:r>
              <w:t>Jméno, příjmení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Pr="003A6B35" w:rsidRDefault="00C877EF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Pr="003A6B35" w:rsidRDefault="003A6B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RNDr.</w:t>
            </w:r>
            <w:r w:rsidRPr="003A6B35">
              <w:rPr>
                <w:sz w:val="18"/>
                <w:szCs w:val="18"/>
              </w:rPr>
              <w:t>Madars</w:t>
            </w:r>
            <w:proofErr w:type="spellEnd"/>
            <w:r w:rsidRPr="003A6B35">
              <w:rPr>
                <w:sz w:val="18"/>
                <w:szCs w:val="18"/>
              </w:rPr>
              <w:t>, Ph.D.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546" w:type="dxa"/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>Na základě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</w:pPr>
            <w:r>
              <w:t xml:space="preserve">plné moci ze dne </w:t>
            </w:r>
            <w:proofErr w:type="gramStart"/>
            <w:r>
              <w:t>26.11.2019</w:t>
            </w:r>
            <w:proofErr w:type="gramEnd"/>
          </w:p>
        </w:tc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77EF" w:rsidRDefault="00962D4E">
            <w:pPr>
              <w:pStyle w:val="Jin0"/>
              <w:shd w:val="clear" w:color="auto" w:fill="auto"/>
              <w:ind w:left="320"/>
            </w:pPr>
            <w:r>
              <w:t>Pozice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C877EF" w:rsidRDefault="00962D4E">
            <w:pPr>
              <w:pStyle w:val="Jin0"/>
              <w:shd w:val="clear" w:color="auto" w:fill="auto"/>
              <w:spacing w:before="80"/>
            </w:pPr>
            <w:r>
              <w:t>Podpis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7EF" w:rsidRDefault="00962D4E">
            <w:pPr>
              <w:pStyle w:val="Jin0"/>
              <w:shd w:val="clear" w:color="auto" w:fill="auto"/>
              <w:ind w:left="520"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JABLOTRON SECURITY a.s.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shd w:val="clear" w:color="auto" w:fill="auto"/>
              <w:spacing w:before="100"/>
              <w:ind w:left="320"/>
            </w:pPr>
            <w:r>
              <w:t>Podpis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shd w:val="clear" w:color="auto" w:fill="auto"/>
              <w:jc w:val="right"/>
            </w:pPr>
            <w:r>
              <w:rPr>
                <w:color w:val="2D94B6"/>
              </w:rPr>
              <w:t>■</w:t>
            </w:r>
          </w:p>
        </w:tc>
      </w:tr>
      <w:tr w:rsidR="00C877E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546" w:type="dxa"/>
            <w:vMerge/>
            <w:shd w:val="clear" w:color="auto" w:fill="FFFFFF"/>
          </w:tcPr>
          <w:p w:rsidR="00C877EF" w:rsidRDefault="00C877EF"/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962D4E">
            <w:pPr>
              <w:pStyle w:val="Jin0"/>
              <w:shd w:val="clear" w:color="auto" w:fill="auto"/>
              <w:spacing w:line="221" w:lineRule="auto"/>
              <w:ind w:firstLine="4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Dubu 2328/2a 149 00 Praha 4</w:t>
            </w:r>
          </w:p>
          <w:p w:rsidR="00C877EF" w:rsidRDefault="00C877EF">
            <w:pPr>
              <w:pStyle w:val="Jin0"/>
              <w:shd w:val="clear" w:color="auto" w:fill="auto"/>
              <w:tabs>
                <w:tab w:val="left" w:pos="590"/>
                <w:tab w:val="left" w:pos="955"/>
              </w:tabs>
              <w:spacing w:line="190" w:lineRule="auto"/>
              <w:ind w:firstLine="420"/>
              <w:rPr>
                <w:sz w:val="15"/>
                <w:szCs w:val="15"/>
              </w:rPr>
            </w:pPr>
          </w:p>
          <w:p w:rsidR="00C877EF" w:rsidRDefault="00C877EF">
            <w:pPr>
              <w:pStyle w:val="Jin0"/>
              <w:shd w:val="clear" w:color="auto" w:fill="auto"/>
              <w:spacing w:line="221" w:lineRule="auto"/>
              <w:ind w:left="520" w:firstLine="20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77EF" w:rsidRDefault="00C877EF"/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/>
          </w:tcPr>
          <w:p w:rsidR="00C877EF" w:rsidRDefault="00C877EF">
            <w:pPr>
              <w:rPr>
                <w:sz w:val="10"/>
                <w:szCs w:val="10"/>
              </w:rPr>
            </w:pPr>
            <w:bookmarkStart w:id="15" w:name="_GoBack"/>
            <w:bookmarkEnd w:id="15"/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EF" w:rsidRDefault="00C877EF">
            <w:pPr>
              <w:pStyle w:val="Jin0"/>
              <w:shd w:val="clear" w:color="auto" w:fill="auto"/>
              <w:rPr>
                <w:sz w:val="86"/>
                <w:szCs w:val="86"/>
              </w:rPr>
            </w:pPr>
          </w:p>
        </w:tc>
      </w:tr>
    </w:tbl>
    <w:p w:rsidR="00C877EF" w:rsidRDefault="00C877EF">
      <w:pPr>
        <w:spacing w:after="9026" w:line="14" w:lineRule="exact"/>
      </w:pPr>
    </w:p>
    <w:p w:rsidR="00C877EF" w:rsidRDefault="00962D4E">
      <w:pPr>
        <w:pStyle w:val="Zkladntext20"/>
        <w:shd w:val="clear" w:color="auto" w:fill="auto"/>
        <w:spacing w:after="0"/>
      </w:pPr>
      <w:r>
        <w:t xml:space="preserve">IČ: 28501861, SPOLEČNOST ZAPSÁNA U MĚSTSKÉHO SOUDU V PRAZE, ODDÍL B, VLOŽKA 14899, </w:t>
      </w:r>
      <w:proofErr w:type="gramStart"/>
      <w:r>
        <w:t>Č.Ú.: 1939178359/0800</w:t>
      </w:r>
      <w:proofErr w:type="gramEnd"/>
    </w:p>
    <w:sectPr w:rsidR="00C877EF">
      <w:type w:val="continuous"/>
      <w:pgSz w:w="11900" w:h="16840"/>
      <w:pgMar w:top="151" w:right="671" w:bottom="971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4E" w:rsidRDefault="00962D4E">
      <w:r>
        <w:separator/>
      </w:r>
    </w:p>
  </w:endnote>
  <w:endnote w:type="continuationSeparator" w:id="0">
    <w:p w:rsidR="00962D4E" w:rsidRDefault="0096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F" w:rsidRDefault="00962D4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9751695</wp:posOffset>
              </wp:positionV>
              <wp:extent cx="627570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70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77EF" w:rsidRDefault="00962D4E">
                          <w:pPr>
                            <w:pStyle w:val="Zhlavnebozpat20"/>
                            <w:pBdr>
                              <w:top w:val="single" w:sz="0" w:space="0" w:color="9FA692"/>
                              <w:left w:val="single" w:sz="0" w:space="0" w:color="9FA692"/>
                              <w:bottom w:val="single" w:sz="0" w:space="0" w:color="9FA692"/>
                              <w:right w:val="single" w:sz="0" w:space="0" w:color="9FA692"/>
                            </w:pBdr>
                            <w:shd w:val="clear" w:color="auto" w:fill="9FA69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</w:rPr>
                            <w:t xml:space="preserve">JABLOTRON SECURITY a.s. | K Dubu 2328/2a 1149 00 | Praha 41 Czech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</w:rPr>
                            <w:t>Republlc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</w:rPr>
                            <w:t xml:space="preserve"> | zákaznická linka 800 800 522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  <w:lang w:val="en-US" w:eastAsia="en-US" w:bidi="en-US"/>
                            </w:rPr>
                            <w:t>www.bezpecnostnicentrum.cz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549999999999997pt;margin-top:767.85000000000002pt;width:494.14999999999998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pBdr>
                        <w:top w:val="single" w:sz="0" w:space="0" w:color="9FA692"/>
                        <w:left w:val="single" w:sz="0" w:space="0" w:color="9FA692"/>
                        <w:bottom w:val="single" w:sz="0" w:space="0" w:color="9FA692"/>
                        <w:right w:val="single" w:sz="0" w:space="0" w:color="9FA692"/>
                      </w:pBdr>
                      <w:shd w:val="clear" w:color="auto" w:fill="9FA692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JABLOTRON SECURITY a.s. | K Dubu 2328/2a 1149 00 | Praha 41 Czech Republlc | zákaznická linka 800 800 522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www.bezpecnostnicentrum.cz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10117455</wp:posOffset>
              </wp:positionV>
              <wp:extent cx="6531610" cy="673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161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77EF" w:rsidRDefault="00962D4E">
                          <w:pPr>
                            <w:pStyle w:val="Zhlavnebozpat20"/>
                            <w:shd w:val="clear" w:color="auto" w:fill="auto"/>
                            <w:tabs>
                              <w:tab w:val="right" w:pos="5328"/>
                              <w:tab w:val="right" w:pos="10286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F-15-15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1/3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1601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.75pt;margin-top:796.64999999999998pt;width:514.29999999999995pt;height:5.2999999999999998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328" w:val="right"/>
                        <w:tab w:pos="102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F-15-15</w:t>
                      <w:tab/>
                      <w:t>1/3</w:t>
                      <w:tab/>
                      <w:t>1601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F" w:rsidRDefault="00962D4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9599295</wp:posOffset>
              </wp:positionV>
              <wp:extent cx="6278880" cy="1066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888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77EF" w:rsidRDefault="00962D4E">
                          <w:pPr>
                            <w:pStyle w:val="Zhlavnebozpat20"/>
                            <w:pBdr>
                              <w:top w:val="single" w:sz="0" w:space="0" w:color="9FA692"/>
                              <w:left w:val="single" w:sz="0" w:space="0" w:color="9FA692"/>
                              <w:bottom w:val="single" w:sz="0" w:space="0" w:color="9FA692"/>
                              <w:right w:val="single" w:sz="0" w:space="0" w:color="9FA692"/>
                            </w:pBdr>
                            <w:shd w:val="clear" w:color="auto" w:fill="9FA69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</w:rPr>
                            <w:t xml:space="preserve">JABLOTRON SECURITY a.s. | K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</w:rPr>
                            <w:t xml:space="preserve">Dubu 2328/2a 1149 00 | Praha 4 | Czech Republic | zákaznická linka 800 800 522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  <w:lang w:val="en-US" w:eastAsia="en-US" w:bidi="en-US"/>
                            </w:rPr>
                            <w:t>www.bezpecnostnicentrum.cz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2.200000000000003pt;margin-top:755.85000000000002pt;width:494.39999999999998pt;height:8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pBdr>
                        <w:top w:val="single" w:sz="0" w:space="0" w:color="9FA692"/>
                        <w:left w:val="single" w:sz="0" w:space="0" w:color="9FA692"/>
                        <w:bottom w:val="single" w:sz="0" w:space="0" w:color="9FA692"/>
                        <w:right w:val="single" w:sz="0" w:space="0" w:color="9FA692"/>
                      </w:pBdr>
                      <w:shd w:val="clear" w:color="auto" w:fill="9FA692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JABLOTRON SECURITY a.s. | K Dubu 2328/2a 1149 00 | Praha 4 | Czech Republic | zákaznická linka 800 800 522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www.bezpecnostnicentrum.cz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9968230</wp:posOffset>
              </wp:positionV>
              <wp:extent cx="6531610" cy="609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161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77EF" w:rsidRDefault="00962D4E">
                          <w:pPr>
                            <w:pStyle w:val="Zhlavnebozpat20"/>
                            <w:shd w:val="clear" w:color="auto" w:fill="auto"/>
                            <w:tabs>
                              <w:tab w:val="right" w:pos="5294"/>
                              <w:tab w:val="right" w:pos="10286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F-15-15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3/3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1601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0.649999999999999pt;margin-top:784.89999999999998pt;width:514.29999999999995pt;height:4.7999999999999998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294" w:val="right"/>
                        <w:tab w:pos="102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F-15-15</w:t>
                      <w:tab/>
                      <w:t>3/3</w:t>
                      <w:tab/>
                      <w:t>1601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7EF" w:rsidRDefault="00962D4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9857740</wp:posOffset>
              </wp:positionV>
              <wp:extent cx="6282055" cy="977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20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77EF" w:rsidRDefault="00962D4E">
                          <w:pPr>
                            <w:pStyle w:val="Zhlavnebozpat20"/>
                            <w:pBdr>
                              <w:top w:val="single" w:sz="0" w:space="0" w:color="9FA692"/>
                              <w:left w:val="single" w:sz="0" w:space="0" w:color="9FA692"/>
                              <w:bottom w:val="single" w:sz="0" w:space="0" w:color="9FA692"/>
                              <w:right w:val="single" w:sz="0" w:space="0" w:color="9FA692"/>
                            </w:pBdr>
                            <w:shd w:val="clear" w:color="auto" w:fill="9FA692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</w:rPr>
                            <w:t xml:space="preserve">JABLOTRON SECURITY a.s. | K Dubu 2328/2a J 149 00 J Praha 4 | Czech Republic | zákaznická linka 800 800 522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  <w:lang w:val="en-US" w:eastAsia="en-US" w:bidi="en-US"/>
                            </w:rPr>
                            <w:t>www.bezpecnostnicentrum.cz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4.25pt;margin-top:776.20000000000005pt;width:494.64999999999998pt;height:7.7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pBdr>
                        <w:top w:val="single" w:sz="0" w:space="0" w:color="9FA692"/>
                        <w:left w:val="single" w:sz="0" w:space="0" w:color="9FA692"/>
                        <w:bottom w:val="single" w:sz="0" w:space="0" w:color="9FA692"/>
                        <w:right w:val="single" w:sz="0" w:space="0" w:color="9FA692"/>
                      </w:pBdr>
                      <w:shd w:val="clear" w:color="auto" w:fill="9FA692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JABLOTRON SECURITY a.s. | K Dubu 2328/2a J 149 00 J Praha 4 | Czech Republic | zákaznická linka 800 800 522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www.bezpecnostnicentrum.cz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10232390</wp:posOffset>
              </wp:positionV>
              <wp:extent cx="3181985" cy="457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985" cy="45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77EF" w:rsidRDefault="00962D4E">
                          <w:pPr>
                            <w:pStyle w:val="Zhlavnebozpat20"/>
                            <w:shd w:val="clear" w:color="auto" w:fill="auto"/>
                            <w:tabs>
                              <w:tab w:val="right" w:pos="5011"/>
                            </w:tabs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>2/3</w:t>
                          </w:r>
                          <w:r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  <w:tab/>
                            <w:t>1601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06.75pt;margin-top:805.70000000000005pt;width:250.55000000000001pt;height:3.600000000000000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2/3</w:t>
                      <w:tab/>
                      <w:t>1601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4E" w:rsidRDefault="00962D4E"/>
  </w:footnote>
  <w:footnote w:type="continuationSeparator" w:id="0">
    <w:p w:rsidR="00962D4E" w:rsidRDefault="00962D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73B8"/>
    <w:multiLevelType w:val="multilevel"/>
    <w:tmpl w:val="48D43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F6246"/>
    <w:multiLevelType w:val="multilevel"/>
    <w:tmpl w:val="E62A65D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91ED3"/>
    <w:multiLevelType w:val="multilevel"/>
    <w:tmpl w:val="774AF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877EF"/>
    <w:rsid w:val="003A6B35"/>
    <w:rsid w:val="00962D4E"/>
    <w:rsid w:val="00C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DA48D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D94B6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Calibri" w:eastAsia="Calibri" w:hAnsi="Calibri" w:cs="Calibri"/>
      <w:b/>
      <w:bCs/>
      <w:sz w:val="68"/>
      <w:szCs w:val="6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50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10"/>
    </w:pPr>
    <w:rPr>
      <w:rFonts w:ascii="Arial" w:eastAsia="Arial" w:hAnsi="Arial" w:cs="Arial"/>
      <w:color w:val="9DA48D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50" w:line="276" w:lineRule="auto"/>
      <w:ind w:left="79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2D94B6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30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68"/>
      <w:szCs w:val="6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9DA48D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2D94B6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Calibri" w:eastAsia="Calibri" w:hAnsi="Calibri" w:cs="Calibri"/>
      <w:b/>
      <w:bCs/>
      <w:sz w:val="68"/>
      <w:szCs w:val="6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50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310"/>
    </w:pPr>
    <w:rPr>
      <w:rFonts w:ascii="Arial" w:eastAsia="Arial" w:hAnsi="Arial" w:cs="Arial"/>
      <w:color w:val="9DA48D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50" w:line="276" w:lineRule="auto"/>
      <w:ind w:left="79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2D94B6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30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2023-01-27T09:05:00Z</dcterms:created>
  <dcterms:modified xsi:type="dcterms:W3CDTF">2023-01-27T09:09:00Z</dcterms:modified>
</cp:coreProperties>
</file>