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C7873" w14:textId="2BED4693" w:rsidR="00937B09" w:rsidRPr="00A4462E" w:rsidRDefault="00937B09" w:rsidP="00937B09">
      <w:pPr>
        <w:spacing w:before="240"/>
        <w:jc w:val="right"/>
        <w:rPr>
          <w:rFonts w:ascii="Arial" w:eastAsia="Times New Roman" w:hAnsi="Arial" w:cs="Arial"/>
          <w:sz w:val="22"/>
          <w:szCs w:val="22"/>
        </w:rPr>
      </w:pPr>
      <w:r w:rsidRPr="00A4462E">
        <w:rPr>
          <w:rFonts w:ascii="Arial" w:eastAsia="Times New Roman" w:hAnsi="Arial" w:cs="Arial"/>
          <w:sz w:val="22"/>
          <w:szCs w:val="22"/>
        </w:rPr>
        <w:t xml:space="preserve">ev. č. smlouvy objednatele: </w:t>
      </w:r>
      <w:r w:rsidR="00EC7953">
        <w:rPr>
          <w:rFonts w:ascii="Arial" w:eastAsia="Times New Roman" w:hAnsi="Arial" w:cs="Arial"/>
          <w:sz w:val="22"/>
          <w:szCs w:val="22"/>
        </w:rPr>
        <w:t>23/018-0</w:t>
      </w:r>
    </w:p>
    <w:p w14:paraId="77E5A2E6" w14:textId="77777777" w:rsidR="00937B09" w:rsidRPr="00A4462E" w:rsidRDefault="00937B09" w:rsidP="00937B09">
      <w:pPr>
        <w:spacing w:after="240"/>
        <w:jc w:val="right"/>
        <w:rPr>
          <w:rFonts w:ascii="Arial" w:hAnsi="Arial" w:cs="Arial"/>
          <w:b/>
          <w:bCs/>
          <w:caps/>
          <w:sz w:val="22"/>
          <w:szCs w:val="22"/>
        </w:rPr>
      </w:pPr>
      <w:proofErr w:type="gramStart"/>
      <w:r w:rsidRPr="00A4462E">
        <w:rPr>
          <w:rFonts w:ascii="Arial" w:eastAsia="Times New Roman" w:hAnsi="Arial" w:cs="Arial"/>
          <w:sz w:val="22"/>
          <w:szCs w:val="22"/>
        </w:rPr>
        <w:t>č.j.</w:t>
      </w:r>
      <w:proofErr w:type="gramEnd"/>
      <w:r w:rsidRPr="00A4462E">
        <w:rPr>
          <w:rFonts w:ascii="Arial" w:eastAsia="Times New Roman" w:hAnsi="Arial" w:cs="Arial"/>
          <w:sz w:val="22"/>
          <w:szCs w:val="22"/>
        </w:rPr>
        <w:t xml:space="preserve">: </w:t>
      </w:r>
      <w:r w:rsidRPr="00A4462E">
        <w:rPr>
          <w:rFonts w:ascii="Arial" w:hAnsi="Arial" w:cs="Arial"/>
          <w:color w:val="000000"/>
          <w:sz w:val="22"/>
          <w:szCs w:val="22"/>
        </w:rPr>
        <w:t>42460/2022-UVCR-</w:t>
      </w:r>
      <w:r>
        <w:rPr>
          <w:rFonts w:ascii="Arial" w:hAnsi="Arial" w:cs="Arial"/>
          <w:color w:val="000000"/>
          <w:sz w:val="22"/>
          <w:szCs w:val="22"/>
        </w:rPr>
        <w:t>40</w:t>
      </w:r>
    </w:p>
    <w:p w14:paraId="3FA74A90" w14:textId="77777777" w:rsidR="00937B09" w:rsidRDefault="00937B09" w:rsidP="00937B09">
      <w:pPr>
        <w:pStyle w:val="Nadpis1"/>
        <w:spacing w:before="120" w:after="0"/>
        <w:rPr>
          <w:caps/>
        </w:rPr>
      </w:pPr>
      <w:r>
        <w:rPr>
          <w:caps/>
        </w:rPr>
        <w:t xml:space="preserve">smlouva o zajištění svozu a likvidace komunálního odpadu </w:t>
      </w:r>
    </w:p>
    <w:p w14:paraId="0FE45DA4" w14:textId="77777777" w:rsidR="00937B09" w:rsidRDefault="00937B09" w:rsidP="00937B09">
      <w:pPr>
        <w:pStyle w:val="Nadpis1"/>
        <w:spacing w:before="0" w:after="240"/>
        <w:rPr>
          <w:caps/>
        </w:rPr>
      </w:pPr>
      <w:r>
        <w:rPr>
          <w:caps/>
        </w:rPr>
        <w:t xml:space="preserve"> v Pražských objektech Úřadu vlády Čr</w:t>
      </w:r>
    </w:p>
    <w:p w14:paraId="46E92290" w14:textId="77777777" w:rsidR="00937B09" w:rsidRDefault="00937B09" w:rsidP="00C5150B">
      <w:pPr>
        <w:spacing w:before="120" w:after="120"/>
        <w:rPr>
          <w:rFonts w:ascii="Arial" w:hAnsi="Arial" w:cs="Arial"/>
          <w:b/>
          <w:sz w:val="22"/>
          <w:szCs w:val="22"/>
        </w:rPr>
      </w:pPr>
      <w:r>
        <w:rPr>
          <w:rFonts w:ascii="Arial" w:hAnsi="Arial" w:cs="Arial"/>
          <w:b/>
          <w:sz w:val="22"/>
          <w:szCs w:val="22"/>
        </w:rPr>
        <w:t>Česká republika - Úřad vlády České republiky</w:t>
      </w:r>
    </w:p>
    <w:p w14:paraId="78DFBAD0" w14:textId="77777777" w:rsidR="00937B09" w:rsidRDefault="00937B09" w:rsidP="00937B09">
      <w:pPr>
        <w:tabs>
          <w:tab w:val="left" w:pos="1985"/>
        </w:tabs>
        <w:ind w:left="1985" w:hanging="1985"/>
        <w:rPr>
          <w:rFonts w:ascii="Arial" w:hAnsi="Arial" w:cs="Arial"/>
          <w:sz w:val="22"/>
          <w:szCs w:val="22"/>
        </w:rPr>
      </w:pPr>
      <w:r>
        <w:rPr>
          <w:rFonts w:ascii="Arial" w:hAnsi="Arial" w:cs="Arial"/>
          <w:sz w:val="22"/>
          <w:szCs w:val="22"/>
        </w:rPr>
        <w:t>Zastoupená:</w:t>
      </w:r>
      <w:r>
        <w:rPr>
          <w:rFonts w:ascii="Arial" w:hAnsi="Arial" w:cs="Arial"/>
          <w:sz w:val="22"/>
          <w:szCs w:val="22"/>
        </w:rPr>
        <w:tab/>
        <w:t xml:space="preserve">Ing. </w:t>
      </w:r>
      <w:r w:rsidR="004F1D24">
        <w:rPr>
          <w:rFonts w:ascii="Arial" w:hAnsi="Arial" w:cs="Arial"/>
          <w:sz w:val="22"/>
          <w:szCs w:val="22"/>
        </w:rPr>
        <w:t>Tomášem Štainbruchem</w:t>
      </w:r>
      <w:r>
        <w:rPr>
          <w:rFonts w:ascii="Arial" w:hAnsi="Arial" w:cs="Arial"/>
          <w:sz w:val="22"/>
          <w:szCs w:val="22"/>
        </w:rPr>
        <w:t>,</w:t>
      </w:r>
      <w:r w:rsidR="004B620B">
        <w:rPr>
          <w:rFonts w:ascii="Arial" w:hAnsi="Arial" w:cs="Arial"/>
          <w:sz w:val="22"/>
          <w:szCs w:val="22"/>
        </w:rPr>
        <w:t xml:space="preserve"> MBA,</w:t>
      </w:r>
      <w:r>
        <w:rPr>
          <w:rFonts w:ascii="Arial" w:hAnsi="Arial" w:cs="Arial"/>
          <w:sz w:val="22"/>
          <w:szCs w:val="22"/>
        </w:rPr>
        <w:t xml:space="preserve"> ředitel</w:t>
      </w:r>
      <w:r w:rsidR="004F1D24">
        <w:rPr>
          <w:rFonts w:ascii="Arial" w:hAnsi="Arial" w:cs="Arial"/>
          <w:sz w:val="22"/>
          <w:szCs w:val="22"/>
        </w:rPr>
        <w:t>em</w:t>
      </w:r>
      <w:r>
        <w:rPr>
          <w:rFonts w:ascii="Arial" w:hAnsi="Arial" w:cs="Arial"/>
          <w:sz w:val="22"/>
          <w:szCs w:val="22"/>
        </w:rPr>
        <w:t xml:space="preserve"> Odboru </w:t>
      </w:r>
      <w:r w:rsidR="004F1D24">
        <w:rPr>
          <w:rFonts w:ascii="Arial" w:hAnsi="Arial" w:cs="Arial"/>
          <w:sz w:val="22"/>
          <w:szCs w:val="22"/>
        </w:rPr>
        <w:t>správy nemovitostí</w:t>
      </w:r>
      <w:r>
        <w:rPr>
          <w:rFonts w:ascii="Arial" w:hAnsi="Arial" w:cs="Arial"/>
          <w:sz w:val="22"/>
          <w:szCs w:val="22"/>
        </w:rPr>
        <w:t xml:space="preserve">, </w:t>
      </w:r>
      <w:r>
        <w:rPr>
          <w:rFonts w:ascii="Arial" w:hAnsi="Arial" w:cs="Arial"/>
          <w:sz w:val="22"/>
          <w:szCs w:val="22"/>
        </w:rPr>
        <w:br/>
        <w:t>na základě vnitřního předpisu</w:t>
      </w:r>
    </w:p>
    <w:p w14:paraId="3A0EA8DC" w14:textId="77777777" w:rsidR="00937B09" w:rsidRDefault="00937B09" w:rsidP="00937B09">
      <w:pPr>
        <w:tabs>
          <w:tab w:val="left" w:pos="1985"/>
        </w:tabs>
        <w:rPr>
          <w:rFonts w:ascii="Arial" w:hAnsi="Arial" w:cs="Arial"/>
          <w:sz w:val="22"/>
          <w:szCs w:val="22"/>
        </w:rPr>
      </w:pPr>
      <w:r>
        <w:rPr>
          <w:rFonts w:ascii="Arial" w:hAnsi="Arial" w:cs="Arial"/>
          <w:sz w:val="22"/>
          <w:szCs w:val="22"/>
        </w:rPr>
        <w:t>Se sídlem:</w:t>
      </w:r>
      <w:r>
        <w:rPr>
          <w:rFonts w:ascii="Arial" w:hAnsi="Arial" w:cs="Arial"/>
          <w:sz w:val="22"/>
          <w:szCs w:val="22"/>
        </w:rPr>
        <w:tab/>
        <w:t>nábřeží Edvarda Beneše 128/4, 118 01 Praha 1 - Malá Strana</w:t>
      </w:r>
    </w:p>
    <w:p w14:paraId="5F70DDF5" w14:textId="77777777" w:rsidR="00937B09" w:rsidRDefault="00937B09" w:rsidP="00937B09">
      <w:pPr>
        <w:tabs>
          <w:tab w:val="left" w:pos="1985"/>
        </w:tabs>
        <w:rPr>
          <w:rFonts w:ascii="Arial" w:hAnsi="Arial" w:cs="Arial"/>
          <w:sz w:val="22"/>
          <w:szCs w:val="22"/>
        </w:rPr>
      </w:pPr>
      <w:r>
        <w:rPr>
          <w:rFonts w:ascii="Arial" w:hAnsi="Arial" w:cs="Arial"/>
          <w:sz w:val="22"/>
          <w:szCs w:val="22"/>
        </w:rPr>
        <w:t>IČO:</w:t>
      </w:r>
      <w:r>
        <w:rPr>
          <w:rFonts w:ascii="Arial" w:hAnsi="Arial" w:cs="Arial"/>
          <w:sz w:val="22"/>
          <w:szCs w:val="22"/>
        </w:rPr>
        <w:tab/>
        <w:t>00006599</w:t>
      </w:r>
    </w:p>
    <w:p w14:paraId="07FFD846" w14:textId="77777777" w:rsidR="00937B09" w:rsidRDefault="00937B09" w:rsidP="00937B09">
      <w:pPr>
        <w:tabs>
          <w:tab w:val="left" w:pos="1985"/>
        </w:tabs>
        <w:rPr>
          <w:rFonts w:ascii="Arial" w:hAnsi="Arial" w:cs="Arial"/>
          <w:sz w:val="22"/>
          <w:szCs w:val="22"/>
        </w:rPr>
      </w:pPr>
      <w:r>
        <w:rPr>
          <w:rFonts w:ascii="Arial" w:hAnsi="Arial" w:cs="Arial"/>
          <w:sz w:val="22"/>
          <w:szCs w:val="22"/>
        </w:rPr>
        <w:t>DIČ:</w:t>
      </w:r>
      <w:r>
        <w:rPr>
          <w:rFonts w:ascii="Arial" w:hAnsi="Arial" w:cs="Arial"/>
          <w:sz w:val="22"/>
          <w:szCs w:val="22"/>
        </w:rPr>
        <w:tab/>
        <w:t>CZ00006599</w:t>
      </w:r>
    </w:p>
    <w:p w14:paraId="7D18A7DA" w14:textId="6C4594A4" w:rsidR="00937B09" w:rsidRDefault="00937B09" w:rsidP="00937B09">
      <w:pPr>
        <w:tabs>
          <w:tab w:val="left" w:pos="1985"/>
        </w:tabs>
        <w:rPr>
          <w:rFonts w:ascii="Arial" w:hAnsi="Arial" w:cs="Arial"/>
          <w:sz w:val="22"/>
          <w:szCs w:val="22"/>
        </w:rPr>
      </w:pPr>
      <w:r>
        <w:rPr>
          <w:rFonts w:ascii="Arial" w:hAnsi="Arial" w:cs="Arial"/>
          <w:sz w:val="22"/>
          <w:szCs w:val="22"/>
        </w:rPr>
        <w:t>Bankovní spojení:</w:t>
      </w:r>
      <w:r>
        <w:rPr>
          <w:rFonts w:ascii="Arial" w:hAnsi="Arial" w:cs="Arial"/>
          <w:sz w:val="22"/>
          <w:szCs w:val="22"/>
        </w:rPr>
        <w:tab/>
        <w:t>ČNB Praha, účet č.:</w:t>
      </w:r>
      <w:r w:rsidR="006326FE">
        <w:rPr>
          <w:rFonts w:ascii="Arial" w:hAnsi="Arial" w:cs="Arial"/>
          <w:sz w:val="22"/>
          <w:szCs w:val="22"/>
        </w:rPr>
        <w:t>19-</w:t>
      </w:r>
      <w:r>
        <w:rPr>
          <w:rFonts w:ascii="Arial" w:hAnsi="Arial" w:cs="Arial"/>
          <w:sz w:val="22"/>
          <w:szCs w:val="22"/>
        </w:rPr>
        <w:t xml:space="preserve">4320001/0710 </w:t>
      </w:r>
    </w:p>
    <w:p w14:paraId="4822A890" w14:textId="006B888B" w:rsidR="00937B09" w:rsidRDefault="00937B09" w:rsidP="00AA1738">
      <w:pPr>
        <w:tabs>
          <w:tab w:val="left" w:pos="1985"/>
        </w:tabs>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C5150B">
        <w:rPr>
          <w:rFonts w:ascii="Arial" w:hAnsi="Arial" w:cs="Arial"/>
          <w:sz w:val="22"/>
          <w:szCs w:val="22"/>
        </w:rPr>
        <w:t xml:space="preserve">Oto Krejčíř, </w:t>
      </w:r>
      <w:r w:rsidR="00AA1738">
        <w:rPr>
          <w:rFonts w:ascii="Arial" w:hAnsi="Arial" w:cs="Arial"/>
          <w:sz w:val="22"/>
          <w:szCs w:val="22"/>
        </w:rPr>
        <w:t>XXXXXXX</w:t>
      </w:r>
      <w:r w:rsidR="00C5150B">
        <w:rPr>
          <w:rFonts w:ascii="Arial" w:hAnsi="Arial" w:cs="Arial"/>
          <w:sz w:val="22"/>
          <w:szCs w:val="22"/>
        </w:rPr>
        <w:t xml:space="preserve">, e-mail: </w:t>
      </w:r>
      <w:r w:rsidR="00AA1738">
        <w:rPr>
          <w:rFonts w:ascii="Arial" w:hAnsi="Arial" w:cs="Arial"/>
          <w:sz w:val="22"/>
          <w:szCs w:val="22"/>
        </w:rPr>
        <w:t>XXXXXXXX</w:t>
      </w:r>
    </w:p>
    <w:p w14:paraId="3861E82E" w14:textId="77777777" w:rsidR="00AA1738" w:rsidRDefault="00AA1738" w:rsidP="00AA1738">
      <w:pPr>
        <w:tabs>
          <w:tab w:val="left" w:pos="1985"/>
        </w:tabs>
        <w:rPr>
          <w:rFonts w:ascii="Arial" w:hAnsi="Arial" w:cs="Arial"/>
          <w:sz w:val="22"/>
          <w:szCs w:val="22"/>
        </w:rPr>
      </w:pPr>
    </w:p>
    <w:p w14:paraId="74A9654A" w14:textId="77777777" w:rsidR="00937B09" w:rsidRDefault="00937B09" w:rsidP="00937B09">
      <w:pPr>
        <w:spacing w:before="120" w:after="120"/>
        <w:rPr>
          <w:rFonts w:ascii="Arial" w:hAnsi="Arial" w:cs="Arial"/>
          <w:sz w:val="22"/>
          <w:szCs w:val="22"/>
        </w:rPr>
      </w:pPr>
      <w:r>
        <w:rPr>
          <w:rFonts w:ascii="Arial" w:hAnsi="Arial" w:cs="Arial"/>
          <w:sz w:val="22"/>
          <w:szCs w:val="22"/>
        </w:rPr>
        <w:t>a</w:t>
      </w:r>
    </w:p>
    <w:p w14:paraId="140AEB4A" w14:textId="77777777" w:rsidR="00AB076B" w:rsidRDefault="00AB076B" w:rsidP="00C5150B">
      <w:pPr>
        <w:tabs>
          <w:tab w:val="left" w:pos="1985"/>
        </w:tabs>
        <w:spacing w:before="120" w:after="120"/>
        <w:rPr>
          <w:rFonts w:ascii="Arial" w:hAnsi="Arial" w:cs="Arial"/>
          <w:b/>
          <w:sz w:val="22"/>
          <w:szCs w:val="22"/>
        </w:rPr>
      </w:pPr>
      <w:r w:rsidRPr="00DC7E83">
        <w:rPr>
          <w:rFonts w:ascii="Arial" w:hAnsi="Arial" w:cs="Arial"/>
          <w:b/>
          <w:sz w:val="22"/>
          <w:szCs w:val="22"/>
        </w:rPr>
        <w:t>Komwag, podnik čistoty a údržby města, a.s.</w:t>
      </w:r>
    </w:p>
    <w:p w14:paraId="1F5E96F8" w14:textId="77777777" w:rsidR="00AB076B" w:rsidRPr="00DC7E83" w:rsidRDefault="00AB076B" w:rsidP="00AB076B">
      <w:pPr>
        <w:spacing w:line="276" w:lineRule="auto"/>
        <w:rPr>
          <w:rFonts w:ascii="Arial" w:hAnsi="Arial" w:cs="Arial"/>
          <w:sz w:val="22"/>
          <w:szCs w:val="22"/>
        </w:rPr>
      </w:pPr>
      <w:r w:rsidRPr="00DC7E83">
        <w:rPr>
          <w:rFonts w:ascii="Arial" w:hAnsi="Arial" w:cs="Arial"/>
          <w:sz w:val="22"/>
          <w:szCs w:val="22"/>
        </w:rPr>
        <w:t>Zastoupená:</w:t>
      </w:r>
      <w:r w:rsidRPr="00DC7E83">
        <w:rPr>
          <w:rFonts w:ascii="Arial" w:hAnsi="Arial" w:cs="Arial"/>
          <w:sz w:val="22"/>
          <w:szCs w:val="22"/>
        </w:rPr>
        <w:tab/>
        <w:t>Jaroslavem Stružkou – výkonným ředitelem a předsedou představenstva</w:t>
      </w:r>
    </w:p>
    <w:p w14:paraId="0AD27B58" w14:textId="77777777" w:rsidR="00AB076B" w:rsidRPr="00DC7E83" w:rsidRDefault="00AB076B" w:rsidP="00AB076B">
      <w:pPr>
        <w:spacing w:line="276" w:lineRule="auto"/>
        <w:rPr>
          <w:rFonts w:ascii="Arial" w:hAnsi="Arial" w:cs="Arial"/>
          <w:sz w:val="22"/>
          <w:szCs w:val="22"/>
        </w:rPr>
      </w:pPr>
      <w:r w:rsidRPr="00DC7E83">
        <w:rPr>
          <w:rFonts w:ascii="Arial" w:hAnsi="Arial" w:cs="Arial"/>
          <w:sz w:val="22"/>
          <w:szCs w:val="22"/>
        </w:rPr>
        <w:tab/>
      </w:r>
      <w:r w:rsidRPr="00DC7E83">
        <w:rPr>
          <w:rFonts w:ascii="Arial" w:hAnsi="Arial" w:cs="Arial"/>
          <w:sz w:val="22"/>
          <w:szCs w:val="22"/>
        </w:rPr>
        <w:tab/>
        <w:t>Ing. Janem Petružálkem – technickým ředitelem a místopředsedou představenstva</w:t>
      </w:r>
    </w:p>
    <w:p w14:paraId="47D2A1E1" w14:textId="15BCC4F4" w:rsidR="00AB076B" w:rsidRPr="00DC7E83" w:rsidRDefault="00AB076B" w:rsidP="00AB076B">
      <w:pPr>
        <w:tabs>
          <w:tab w:val="left" w:pos="1985"/>
        </w:tabs>
        <w:rPr>
          <w:rFonts w:ascii="Arial" w:hAnsi="Arial" w:cs="Arial"/>
          <w:sz w:val="22"/>
          <w:szCs w:val="22"/>
        </w:rPr>
      </w:pPr>
      <w:r w:rsidRPr="00DC7E83">
        <w:rPr>
          <w:rFonts w:ascii="Arial" w:hAnsi="Arial" w:cs="Arial"/>
          <w:sz w:val="22"/>
          <w:szCs w:val="22"/>
        </w:rPr>
        <w:t>Kontaktní osoba:</w:t>
      </w:r>
      <w:r w:rsidRPr="00DC7E83">
        <w:rPr>
          <w:rFonts w:ascii="Arial" w:hAnsi="Arial" w:cs="Arial"/>
          <w:sz w:val="22"/>
          <w:szCs w:val="22"/>
        </w:rPr>
        <w:tab/>
      </w:r>
      <w:r w:rsidR="006922AD">
        <w:rPr>
          <w:rFonts w:ascii="Arial" w:hAnsi="Arial" w:cs="Arial"/>
          <w:sz w:val="22"/>
          <w:szCs w:val="22"/>
        </w:rPr>
        <w:t>xxxxxxxx</w:t>
      </w:r>
      <w:r w:rsidRPr="00DC7E83">
        <w:rPr>
          <w:rFonts w:ascii="Arial" w:hAnsi="Arial" w:cs="Arial"/>
          <w:sz w:val="22"/>
          <w:szCs w:val="22"/>
        </w:rPr>
        <w:t xml:space="preserve">, </w:t>
      </w:r>
      <w:r w:rsidR="006922AD">
        <w:rPr>
          <w:rFonts w:ascii="Arial" w:hAnsi="Arial" w:cs="Arial"/>
          <w:sz w:val="22"/>
          <w:szCs w:val="22"/>
        </w:rPr>
        <w:t>xxxxxxxxx</w:t>
      </w:r>
    </w:p>
    <w:p w14:paraId="76991671" w14:textId="77777777" w:rsidR="00AB076B" w:rsidRPr="00DC7E83" w:rsidRDefault="00AB076B" w:rsidP="00AB076B">
      <w:pPr>
        <w:tabs>
          <w:tab w:val="left" w:pos="1985"/>
        </w:tabs>
        <w:spacing w:line="276" w:lineRule="auto"/>
        <w:rPr>
          <w:rFonts w:ascii="Arial" w:hAnsi="Arial" w:cs="Arial"/>
          <w:sz w:val="22"/>
          <w:szCs w:val="22"/>
        </w:rPr>
      </w:pPr>
      <w:r w:rsidRPr="00DC7E83">
        <w:rPr>
          <w:rFonts w:ascii="Arial" w:hAnsi="Arial" w:cs="Arial"/>
          <w:sz w:val="22"/>
          <w:szCs w:val="22"/>
        </w:rPr>
        <w:t>Se sídlem:</w:t>
      </w:r>
      <w:r>
        <w:rPr>
          <w:rFonts w:ascii="Arial" w:hAnsi="Arial" w:cs="Arial"/>
          <w:sz w:val="22"/>
          <w:szCs w:val="22"/>
        </w:rPr>
        <w:tab/>
      </w:r>
      <w:r w:rsidRPr="00DC7E83">
        <w:rPr>
          <w:rFonts w:ascii="Arial" w:hAnsi="Arial" w:cs="Arial"/>
          <w:sz w:val="22"/>
          <w:szCs w:val="22"/>
        </w:rPr>
        <w:t>Perucká 2542/10, 120 00 Praha 2</w:t>
      </w:r>
    </w:p>
    <w:p w14:paraId="69FEE7DB" w14:textId="77777777" w:rsidR="00AB076B" w:rsidRPr="00DC7E83" w:rsidRDefault="00AB076B" w:rsidP="00AB076B">
      <w:pPr>
        <w:tabs>
          <w:tab w:val="left" w:pos="1985"/>
        </w:tabs>
        <w:rPr>
          <w:rFonts w:ascii="Arial" w:hAnsi="Arial" w:cs="Arial"/>
          <w:sz w:val="22"/>
          <w:szCs w:val="22"/>
        </w:rPr>
      </w:pPr>
      <w:r w:rsidRPr="00DC7E83">
        <w:rPr>
          <w:rFonts w:ascii="Arial" w:hAnsi="Arial" w:cs="Arial"/>
          <w:sz w:val="22"/>
          <w:szCs w:val="22"/>
        </w:rPr>
        <w:t>IČO:</w:t>
      </w:r>
      <w:r w:rsidRPr="00DC7E83">
        <w:rPr>
          <w:rFonts w:ascii="Arial" w:hAnsi="Arial" w:cs="Arial"/>
          <w:sz w:val="22"/>
          <w:szCs w:val="22"/>
        </w:rPr>
        <w:tab/>
        <w:t>61057606</w:t>
      </w:r>
    </w:p>
    <w:p w14:paraId="7311B1AB" w14:textId="77777777" w:rsidR="00AB076B" w:rsidRPr="00DC7E83" w:rsidRDefault="00AB076B" w:rsidP="00AB076B">
      <w:pPr>
        <w:tabs>
          <w:tab w:val="left" w:pos="1985"/>
        </w:tabs>
        <w:rPr>
          <w:rFonts w:ascii="Arial" w:hAnsi="Arial" w:cs="Arial"/>
          <w:sz w:val="22"/>
          <w:szCs w:val="22"/>
        </w:rPr>
      </w:pPr>
      <w:r w:rsidRPr="00DC7E83">
        <w:rPr>
          <w:rFonts w:ascii="Arial" w:hAnsi="Arial" w:cs="Arial"/>
          <w:sz w:val="22"/>
          <w:szCs w:val="22"/>
        </w:rPr>
        <w:t>DIČ:</w:t>
      </w:r>
      <w:r w:rsidRPr="00DC7E83">
        <w:rPr>
          <w:rFonts w:ascii="Arial" w:hAnsi="Arial" w:cs="Arial"/>
          <w:sz w:val="22"/>
          <w:szCs w:val="22"/>
        </w:rPr>
        <w:tab/>
        <w:t>CZ61057606</w:t>
      </w:r>
    </w:p>
    <w:p w14:paraId="08D9E9A8" w14:textId="77777777" w:rsidR="00AB076B" w:rsidRPr="00DC7E83" w:rsidRDefault="00AB076B" w:rsidP="00AB076B">
      <w:pPr>
        <w:tabs>
          <w:tab w:val="left" w:pos="1985"/>
        </w:tabs>
        <w:ind w:left="1980" w:hanging="1980"/>
        <w:rPr>
          <w:rFonts w:ascii="Arial" w:hAnsi="Arial" w:cs="Arial"/>
          <w:sz w:val="22"/>
          <w:szCs w:val="22"/>
        </w:rPr>
      </w:pPr>
      <w:r w:rsidRPr="00DC7E83">
        <w:rPr>
          <w:rFonts w:ascii="Arial" w:hAnsi="Arial" w:cs="Arial"/>
          <w:sz w:val="22"/>
          <w:szCs w:val="22"/>
        </w:rPr>
        <w:t>Bankovní spojení:</w:t>
      </w:r>
      <w:r w:rsidRPr="00DC7E83">
        <w:rPr>
          <w:rFonts w:ascii="Arial" w:hAnsi="Arial" w:cs="Arial"/>
          <w:sz w:val="22"/>
          <w:szCs w:val="22"/>
        </w:rPr>
        <w:tab/>
        <w:t>Raiffeisenbank a.s., Praha 4 účet č.: 5021017365/5500</w:t>
      </w:r>
    </w:p>
    <w:p w14:paraId="2AE58150" w14:textId="77777777" w:rsidR="00AB076B" w:rsidRPr="00DC7E83" w:rsidRDefault="00AB076B" w:rsidP="00AB076B">
      <w:pPr>
        <w:spacing w:after="120"/>
        <w:rPr>
          <w:rFonts w:ascii="Arial" w:hAnsi="Arial" w:cs="Arial"/>
          <w:bCs/>
          <w:sz w:val="22"/>
          <w:szCs w:val="22"/>
        </w:rPr>
      </w:pPr>
      <w:r w:rsidRPr="00DC7E83">
        <w:rPr>
          <w:rFonts w:ascii="Arial" w:hAnsi="Arial" w:cs="Arial"/>
          <w:sz w:val="22"/>
          <w:szCs w:val="22"/>
        </w:rPr>
        <w:t xml:space="preserve">Společnost je zapsaná </w:t>
      </w:r>
      <w:r w:rsidRPr="00DC7E83">
        <w:rPr>
          <w:rFonts w:ascii="Arial" w:hAnsi="Arial" w:cs="Arial"/>
          <w:bCs/>
          <w:sz w:val="22"/>
          <w:szCs w:val="22"/>
        </w:rPr>
        <w:t xml:space="preserve">v obchodním </w:t>
      </w:r>
      <w:r w:rsidRPr="00DC7E83">
        <w:rPr>
          <w:rFonts w:ascii="Arial" w:hAnsi="Arial" w:cs="Arial"/>
          <w:sz w:val="22"/>
          <w:szCs w:val="22"/>
        </w:rPr>
        <w:t xml:space="preserve">rejstříku u Městského soudu v Praze, </w:t>
      </w:r>
      <w:r w:rsidRPr="00DC7E83">
        <w:rPr>
          <w:rFonts w:ascii="Arial" w:hAnsi="Arial" w:cs="Arial"/>
          <w:bCs/>
          <w:sz w:val="22"/>
          <w:szCs w:val="22"/>
        </w:rPr>
        <w:t>spisová značka oddíl B vložka 3826</w:t>
      </w:r>
    </w:p>
    <w:p w14:paraId="69D223AC" w14:textId="77777777" w:rsidR="00937B09" w:rsidRDefault="00937B09" w:rsidP="00937B09">
      <w:pPr>
        <w:spacing w:before="120" w:after="120"/>
        <w:rPr>
          <w:rFonts w:ascii="Arial" w:hAnsi="Arial" w:cs="Arial"/>
          <w:b/>
          <w:sz w:val="22"/>
          <w:szCs w:val="22"/>
        </w:rPr>
      </w:pPr>
      <w:r>
        <w:rPr>
          <w:rFonts w:ascii="Arial" w:hAnsi="Arial" w:cs="Arial"/>
          <w:sz w:val="22"/>
          <w:szCs w:val="22"/>
        </w:rPr>
        <w:t xml:space="preserve"> (dále jen „poskytovatel“)</w:t>
      </w:r>
    </w:p>
    <w:p w14:paraId="3DAF7140" w14:textId="77777777" w:rsidR="00937B09" w:rsidRDefault="00937B09" w:rsidP="00937B09">
      <w:pPr>
        <w:spacing w:before="240" w:after="120"/>
        <w:outlineLvl w:val="4"/>
        <w:rPr>
          <w:rFonts w:ascii="Arial" w:hAnsi="Arial" w:cs="Arial"/>
          <w:b/>
          <w:sz w:val="22"/>
          <w:szCs w:val="22"/>
        </w:rPr>
      </w:pPr>
      <w:r>
        <w:rPr>
          <w:rFonts w:ascii="Arial" w:eastAsia="Times New Roman" w:hAnsi="Arial" w:cs="Arial"/>
          <w:sz w:val="22"/>
          <w:szCs w:val="22"/>
        </w:rPr>
        <w:t xml:space="preserve">uzavírají níže uvedeného dne, měsíce a roku v souladu s § 1746 odst. 2 zákona č. 89/2012 Sb., občanský zákoník, ve znění pozdějších předpisů (dále jen „občanský zákoník“), tuto smlouvu o zajištění svozu a likvidaci komunálního odpadu v objektech Úřadu vlády ČR (dále jen „smlouva“), </w:t>
      </w:r>
      <w:r w:rsidRPr="00A4462E">
        <w:rPr>
          <w:rFonts w:ascii="Arial" w:eastAsia="Times New Roman" w:hAnsi="Arial" w:cs="Arial"/>
          <w:sz w:val="22"/>
          <w:szCs w:val="22"/>
        </w:rPr>
        <w:t xml:space="preserve">a to </w:t>
      </w:r>
      <w:r w:rsidRPr="00A4462E">
        <w:rPr>
          <w:rFonts w:ascii="Arial" w:hAnsi="Arial" w:cs="Arial"/>
          <w:sz w:val="22"/>
          <w:szCs w:val="22"/>
          <w:lang w:eastAsia="en-US"/>
        </w:rPr>
        <w:t>na základě provedeného zadávacího řízení veřejné zakázky zadávané ve zjednodušeném podlimitním řízení s názvem „</w:t>
      </w:r>
      <w:bookmarkStart w:id="0" w:name="_GoBack"/>
      <w:r w:rsidRPr="00A4462E">
        <w:rPr>
          <w:rFonts w:ascii="Arial" w:hAnsi="Arial" w:cs="Arial"/>
          <w:bCs/>
          <w:sz w:val="22"/>
          <w:szCs w:val="22"/>
          <w:lang w:eastAsia="en-US"/>
        </w:rPr>
        <w:t>Likvidace komunálního a velkoobjemového odpadu v pražských objektech Úřadu vlády ČR“, část 1 „Odvoz a likvidace komunálního odpadu</w:t>
      </w:r>
      <w:bookmarkEnd w:id="0"/>
      <w:r w:rsidRPr="00A4462E">
        <w:rPr>
          <w:rFonts w:ascii="Arial" w:hAnsi="Arial" w:cs="Arial"/>
          <w:bCs/>
          <w:sz w:val="22"/>
          <w:szCs w:val="22"/>
          <w:lang w:eastAsia="en-US"/>
        </w:rPr>
        <w:t xml:space="preserve">“, sp. zn. </w:t>
      </w:r>
      <w:r w:rsidRPr="00A4462E">
        <w:rPr>
          <w:rFonts w:ascii="Arial" w:hAnsi="Arial" w:cs="Arial"/>
          <w:color w:val="000000"/>
          <w:sz w:val="22"/>
          <w:szCs w:val="22"/>
        </w:rPr>
        <w:t xml:space="preserve">42460/2022-UVCR </w:t>
      </w:r>
      <w:r w:rsidRPr="00A4462E">
        <w:rPr>
          <w:rFonts w:ascii="Arial" w:hAnsi="Arial" w:cs="Arial"/>
          <w:bCs/>
          <w:sz w:val="22"/>
          <w:szCs w:val="22"/>
          <w:lang w:eastAsia="en-US"/>
        </w:rPr>
        <w:t xml:space="preserve">a </w:t>
      </w:r>
      <w:r w:rsidRPr="00A4462E">
        <w:rPr>
          <w:rFonts w:ascii="Arial" w:hAnsi="Arial" w:cs="Arial"/>
          <w:sz w:val="22"/>
          <w:szCs w:val="22"/>
          <w:lang w:eastAsia="en-US"/>
        </w:rPr>
        <w:t>v souladu s nabídkou poskytovatele a rozhodnutím objednatele jako zadavatele o výběru nejvýhodnější nabídky</w:t>
      </w:r>
      <w:r>
        <w:rPr>
          <w:rFonts w:ascii="Arial" w:hAnsi="Arial" w:cs="Arial"/>
          <w:sz w:val="22"/>
          <w:szCs w:val="22"/>
          <w:lang w:eastAsia="en-US"/>
        </w:rPr>
        <w:t>.</w:t>
      </w:r>
    </w:p>
    <w:p w14:paraId="0E987015" w14:textId="77777777" w:rsidR="00937B09"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Článek I.</w:t>
      </w:r>
    </w:p>
    <w:p w14:paraId="09108237"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Úvodní ustanovení</w:t>
      </w:r>
    </w:p>
    <w:p w14:paraId="59602E61"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t xml:space="preserve">Odpadem je každá movitá věc, které se osoba </w:t>
      </w:r>
      <w:r>
        <w:rPr>
          <w:rFonts w:ascii="Arial" w:hAnsi="Arial" w:cs="Arial"/>
          <w:sz w:val="22"/>
          <w:szCs w:val="22"/>
        </w:rPr>
        <w:t xml:space="preserve">(dále také jen „původce dopadu“) </w:t>
      </w:r>
      <w:r w:rsidRPr="00B627E4">
        <w:rPr>
          <w:rFonts w:ascii="Arial" w:hAnsi="Arial" w:cs="Arial"/>
          <w:sz w:val="22"/>
          <w:szCs w:val="22"/>
        </w:rPr>
        <w:t>zbavuje nebo má úmysl nebo povinnost se jí zbavit a která zároveň přísluší do některé ze skupin odpadů uvedených v zákoně č. 185/2001 Sb., o odpadech a o změně některých dalších zákonů, ve</w:t>
      </w:r>
      <w:r>
        <w:rPr>
          <w:rFonts w:ascii="Arial" w:hAnsi="Arial" w:cs="Arial"/>
          <w:sz w:val="22"/>
          <w:szCs w:val="22"/>
        </w:rPr>
        <w:t> </w:t>
      </w:r>
      <w:r w:rsidRPr="00B627E4">
        <w:rPr>
          <w:rFonts w:ascii="Arial" w:hAnsi="Arial" w:cs="Arial"/>
          <w:sz w:val="22"/>
          <w:szCs w:val="22"/>
        </w:rPr>
        <w:t>znění pozdějších předpisů (dále jen „zákon o odpadech“).</w:t>
      </w:r>
    </w:p>
    <w:p w14:paraId="59E01421"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t>Objednatel je dle § 4 odst. 1 písm. x) zákona o odpadech původcem odpadů, kterým je právnická osoba, při jejíž činnosti vznikají odpady, nebo fyzická osoba oprávněná k podnikání, při jejíž podnikatelské činnosti vznikají odpady.</w:t>
      </w:r>
    </w:p>
    <w:p w14:paraId="04712E7A"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lastRenderedPageBreak/>
        <w:t xml:space="preserve">Poskytovatel je osobou oprávněnou k nakládání s odpady podle zákona o odpadech nebo podle zákona č. 455/1991 Sb., o živnostenském podnikání (živnostenský zákon), ve znění pozdějších předpisů (dále jen „živnostenský zákon“). </w:t>
      </w:r>
    </w:p>
    <w:p w14:paraId="0510B4CC" w14:textId="77777777" w:rsidR="00937B09" w:rsidRPr="00B627E4" w:rsidRDefault="00937B09" w:rsidP="00937B09">
      <w:pPr>
        <w:numPr>
          <w:ilvl w:val="0"/>
          <w:numId w:val="6"/>
        </w:numPr>
        <w:spacing w:after="120"/>
        <w:ind w:left="425" w:hanging="425"/>
        <w:rPr>
          <w:rFonts w:ascii="Arial" w:hAnsi="Arial" w:cs="Arial"/>
          <w:sz w:val="22"/>
          <w:szCs w:val="22"/>
        </w:rPr>
      </w:pPr>
      <w:r w:rsidRPr="00B627E4">
        <w:rPr>
          <w:rFonts w:ascii="Arial" w:hAnsi="Arial" w:cs="Arial"/>
          <w:sz w:val="22"/>
          <w:szCs w:val="22"/>
        </w:rPr>
        <w:t>Sběrem odpadů se pro účely této smlouvy rozumí soustřeďování odpadů od objednatele za účelem jejich předání k dalšímu využití nebo odstranění poskytovateli.</w:t>
      </w:r>
    </w:p>
    <w:p w14:paraId="6CF4AB9B"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t>Svozem odpadů se pro účely této smlouvy rozumí převzetí odpadů od objednatele poskytovatelem. Okamžikem převzetí odpadů se odpad stává vlastnictvím poskytovatele.</w:t>
      </w:r>
    </w:p>
    <w:p w14:paraId="01684DAD"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t xml:space="preserve">Odstraněním odpadů </w:t>
      </w:r>
      <w:r>
        <w:rPr>
          <w:rFonts w:ascii="Arial" w:hAnsi="Arial" w:cs="Arial"/>
          <w:sz w:val="22"/>
          <w:szCs w:val="22"/>
        </w:rPr>
        <w:t xml:space="preserve">(dále také jen „likvidace“) </w:t>
      </w:r>
      <w:r w:rsidRPr="00B627E4">
        <w:rPr>
          <w:rFonts w:ascii="Arial" w:hAnsi="Arial" w:cs="Arial"/>
          <w:sz w:val="22"/>
          <w:szCs w:val="22"/>
        </w:rPr>
        <w:t xml:space="preserve">jsou činnosti uvedené v příloze </w:t>
      </w:r>
      <w:proofErr w:type="gramStart"/>
      <w:r w:rsidRPr="00B627E4">
        <w:rPr>
          <w:rFonts w:ascii="Arial" w:hAnsi="Arial" w:cs="Arial"/>
          <w:sz w:val="22"/>
          <w:szCs w:val="22"/>
        </w:rPr>
        <w:t>č. 4 zákona</w:t>
      </w:r>
      <w:proofErr w:type="gramEnd"/>
      <w:r w:rsidRPr="00B627E4">
        <w:rPr>
          <w:rFonts w:ascii="Arial" w:hAnsi="Arial" w:cs="Arial"/>
          <w:sz w:val="22"/>
          <w:szCs w:val="22"/>
        </w:rPr>
        <w:t xml:space="preserve"> o</w:t>
      </w:r>
      <w:r>
        <w:rPr>
          <w:rFonts w:ascii="Arial" w:hAnsi="Arial" w:cs="Arial"/>
          <w:sz w:val="22"/>
          <w:szCs w:val="22"/>
        </w:rPr>
        <w:t> </w:t>
      </w:r>
      <w:r w:rsidRPr="00B627E4">
        <w:rPr>
          <w:rFonts w:ascii="Arial" w:hAnsi="Arial" w:cs="Arial"/>
          <w:sz w:val="22"/>
          <w:szCs w:val="22"/>
        </w:rPr>
        <w:t>odpadech.</w:t>
      </w:r>
    </w:p>
    <w:p w14:paraId="19789CC6"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t xml:space="preserve">Sběrnou nádobou se pro účely této smlouvy rozumí typizovaná nádoba určená k odložení složek odpadu (tzv. popelnice, kontejnery), která je ve vlastnictví nebo nájmu poskytovatele. </w:t>
      </w:r>
    </w:p>
    <w:p w14:paraId="432310E0" w14:textId="77777777" w:rsidR="00937B09" w:rsidRPr="00B627E4" w:rsidRDefault="00937B09" w:rsidP="00937B09">
      <w:pPr>
        <w:numPr>
          <w:ilvl w:val="0"/>
          <w:numId w:val="6"/>
        </w:numPr>
        <w:spacing w:after="120"/>
        <w:ind w:left="426" w:hanging="425"/>
        <w:rPr>
          <w:rFonts w:ascii="Arial" w:hAnsi="Arial" w:cs="Arial"/>
          <w:sz w:val="22"/>
          <w:szCs w:val="22"/>
        </w:rPr>
      </w:pPr>
      <w:r w:rsidRPr="00B627E4">
        <w:rPr>
          <w:rFonts w:ascii="Arial" w:hAnsi="Arial" w:cs="Arial"/>
          <w:sz w:val="22"/>
          <w:szCs w:val="22"/>
        </w:rPr>
        <w:t>Objednatel vyžaduje, aby plnění ze smlouvy plynule navázalo na smlouvy o odvozu odpadů podobných komunálnímu z živností, úřadů a průmyslu, které má objednatel uzavřené se stávajícím poskytovatelem pro jednotlivé objekty uvedené v čl. II odst. 2 smlouvy. V této souvislosti se poskytovatel zavazuje postupovat s maximální součinností s objednatelem, aby nebyla nikterak narušena kontinuita v poskytování služeb svozu a likvidace komunálního odpadu, a to zejména při poskytnutí a rozmístění sběrných nádob na jednotlivé složky odpadu v objektech objednatele.</w:t>
      </w:r>
    </w:p>
    <w:p w14:paraId="334B4884" w14:textId="77777777" w:rsidR="00937B09" w:rsidRPr="00B627E4"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II.</w:t>
      </w:r>
    </w:p>
    <w:p w14:paraId="6A29B7BB"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Předmět smlouvy</w:t>
      </w:r>
    </w:p>
    <w:p w14:paraId="5D7A8196" w14:textId="77777777" w:rsidR="00937B09" w:rsidRPr="00B627E4" w:rsidRDefault="00937B09" w:rsidP="00937B09">
      <w:pPr>
        <w:pStyle w:val="Odstavecseseznamem"/>
        <w:numPr>
          <w:ilvl w:val="0"/>
          <w:numId w:val="17"/>
        </w:numPr>
        <w:spacing w:after="120" w:line="240" w:lineRule="auto"/>
        <w:ind w:left="425" w:hanging="425"/>
        <w:contextualSpacing w:val="0"/>
        <w:jc w:val="both"/>
        <w:rPr>
          <w:rFonts w:ascii="Arial" w:eastAsia="Times New Roman" w:hAnsi="Arial" w:cs="Arial"/>
        </w:rPr>
      </w:pPr>
      <w:r w:rsidRPr="00B627E4">
        <w:rPr>
          <w:rFonts w:ascii="Arial" w:eastAsia="Times New Roman" w:hAnsi="Arial" w:cs="Arial"/>
        </w:rPr>
        <w:t xml:space="preserve">Předmětem této smlouvy je závazek poskytovatele zajišťovat převzetí, přepravu a následné využití nebo likvidaci odpadu uvedeného ve vyhlášce č. 93/2016 Sb., kterou se stanoví Katalog odpadů, ve znění pozdějších předpisů (dále jen „Katalog odpadů), a to </w:t>
      </w:r>
    </w:p>
    <w:p w14:paraId="3FCA2C9C" w14:textId="77777777" w:rsidR="00937B09" w:rsidRPr="00B627E4" w:rsidRDefault="00937B09" w:rsidP="00937B09">
      <w:pPr>
        <w:pStyle w:val="Odstavecseseznamem"/>
        <w:numPr>
          <w:ilvl w:val="0"/>
          <w:numId w:val="18"/>
        </w:numPr>
        <w:spacing w:after="0" w:line="240" w:lineRule="auto"/>
        <w:ind w:left="1145" w:hanging="357"/>
        <w:contextualSpacing w:val="0"/>
        <w:rPr>
          <w:rFonts w:ascii="Arial" w:eastAsia="Times New Roman" w:hAnsi="Arial" w:cs="Arial"/>
        </w:rPr>
      </w:pPr>
      <w:r w:rsidRPr="00B627E4">
        <w:rPr>
          <w:rFonts w:ascii="Arial" w:eastAsia="Times New Roman" w:hAnsi="Arial" w:cs="Arial"/>
        </w:rPr>
        <w:t xml:space="preserve">směsný (neseparovaný) komunální odpad (N, katalogové číslo 200 301), </w:t>
      </w:r>
    </w:p>
    <w:p w14:paraId="4A1E43B3" w14:textId="77777777" w:rsidR="00937B09" w:rsidRPr="00B627E4" w:rsidRDefault="00937B09" w:rsidP="00937B09">
      <w:pPr>
        <w:pStyle w:val="Odstavecseseznamem"/>
        <w:numPr>
          <w:ilvl w:val="0"/>
          <w:numId w:val="18"/>
        </w:numPr>
        <w:spacing w:after="0" w:line="240" w:lineRule="auto"/>
        <w:ind w:left="1145" w:hanging="357"/>
        <w:contextualSpacing w:val="0"/>
        <w:rPr>
          <w:rFonts w:ascii="Arial" w:eastAsia="Times New Roman" w:hAnsi="Arial" w:cs="Arial"/>
        </w:rPr>
      </w:pPr>
      <w:r w:rsidRPr="00B627E4">
        <w:rPr>
          <w:rFonts w:ascii="Arial" w:eastAsia="Times New Roman" w:hAnsi="Arial" w:cs="Arial"/>
        </w:rPr>
        <w:t xml:space="preserve">plasty (U, katalogové číslo 150 102), </w:t>
      </w:r>
    </w:p>
    <w:p w14:paraId="0617FA81" w14:textId="77777777" w:rsidR="00937B09" w:rsidRPr="00B627E4" w:rsidRDefault="00937B09" w:rsidP="00937B09">
      <w:pPr>
        <w:pStyle w:val="Odstavecseseznamem"/>
        <w:numPr>
          <w:ilvl w:val="0"/>
          <w:numId w:val="18"/>
        </w:numPr>
        <w:spacing w:after="0" w:line="240" w:lineRule="auto"/>
        <w:ind w:left="1145" w:hanging="357"/>
        <w:contextualSpacing w:val="0"/>
        <w:rPr>
          <w:rFonts w:ascii="Arial" w:eastAsia="Times New Roman" w:hAnsi="Arial" w:cs="Arial"/>
        </w:rPr>
      </w:pPr>
      <w:r w:rsidRPr="00B627E4">
        <w:rPr>
          <w:rFonts w:ascii="Arial" w:eastAsia="Times New Roman" w:hAnsi="Arial" w:cs="Arial"/>
        </w:rPr>
        <w:t xml:space="preserve">papír (P, katalogové číslo 150 101), </w:t>
      </w:r>
    </w:p>
    <w:p w14:paraId="60F1DD7C" w14:textId="77777777" w:rsidR="00937B09" w:rsidRPr="00B627E4" w:rsidRDefault="00937B09" w:rsidP="00937B09">
      <w:pPr>
        <w:pStyle w:val="Odstavecseseznamem"/>
        <w:numPr>
          <w:ilvl w:val="0"/>
          <w:numId w:val="18"/>
        </w:numPr>
        <w:spacing w:after="0" w:line="240" w:lineRule="auto"/>
        <w:ind w:left="1145" w:hanging="357"/>
        <w:contextualSpacing w:val="0"/>
        <w:rPr>
          <w:rFonts w:ascii="Arial" w:eastAsia="Times New Roman" w:hAnsi="Arial" w:cs="Arial"/>
        </w:rPr>
      </w:pPr>
      <w:r w:rsidRPr="00B627E4">
        <w:rPr>
          <w:rFonts w:ascii="Arial" w:eastAsia="Times New Roman" w:hAnsi="Arial" w:cs="Arial"/>
        </w:rPr>
        <w:t xml:space="preserve">sklo (S, katalogové číslo 150 107), </w:t>
      </w:r>
    </w:p>
    <w:p w14:paraId="39CAC7D9" w14:textId="77777777" w:rsidR="00937B09" w:rsidRDefault="00937B09" w:rsidP="00937B09">
      <w:pPr>
        <w:pStyle w:val="Odstavecseseznamem"/>
        <w:numPr>
          <w:ilvl w:val="0"/>
          <w:numId w:val="18"/>
        </w:numPr>
        <w:spacing w:after="0" w:line="240" w:lineRule="auto"/>
        <w:ind w:left="1145" w:hanging="357"/>
        <w:contextualSpacing w:val="0"/>
        <w:rPr>
          <w:rFonts w:ascii="Arial" w:eastAsia="Times New Roman" w:hAnsi="Arial" w:cs="Arial"/>
        </w:rPr>
      </w:pPr>
      <w:r w:rsidRPr="00B627E4">
        <w:rPr>
          <w:rFonts w:ascii="Arial" w:eastAsia="Times New Roman" w:hAnsi="Arial" w:cs="Arial"/>
        </w:rPr>
        <w:t xml:space="preserve">nápojové kartony (K, katalogové číslo 150 105) a </w:t>
      </w:r>
    </w:p>
    <w:p w14:paraId="33619597" w14:textId="77777777" w:rsidR="00937B09" w:rsidRPr="00B627E4" w:rsidRDefault="00937B09" w:rsidP="00937B09">
      <w:pPr>
        <w:pStyle w:val="Odstavecseseznamem"/>
        <w:numPr>
          <w:ilvl w:val="0"/>
          <w:numId w:val="18"/>
        </w:numPr>
        <w:spacing w:after="120" w:line="240" w:lineRule="auto"/>
        <w:ind w:left="1145" w:hanging="357"/>
        <w:contextualSpacing w:val="0"/>
        <w:rPr>
          <w:rFonts w:ascii="Arial" w:eastAsia="Times New Roman" w:hAnsi="Arial" w:cs="Arial"/>
        </w:rPr>
      </w:pPr>
      <w:r w:rsidRPr="00B627E4">
        <w:rPr>
          <w:rFonts w:ascii="Arial" w:eastAsia="Times New Roman" w:hAnsi="Arial" w:cs="Arial"/>
        </w:rPr>
        <w:t xml:space="preserve">gastro odpad (G, katalogové číslo 200 108); </w:t>
      </w:r>
    </w:p>
    <w:p w14:paraId="41B49FD1" w14:textId="77777777" w:rsidR="00937B09" w:rsidRPr="00B627E4" w:rsidRDefault="00937B09" w:rsidP="00937B09">
      <w:pPr>
        <w:spacing w:after="120"/>
        <w:ind w:left="426"/>
        <w:rPr>
          <w:rFonts w:ascii="Arial" w:eastAsia="Times New Roman" w:hAnsi="Arial" w:cs="Arial"/>
          <w:sz w:val="22"/>
          <w:szCs w:val="22"/>
        </w:rPr>
      </w:pPr>
      <w:r w:rsidRPr="00B627E4">
        <w:rPr>
          <w:rFonts w:ascii="Arial" w:eastAsia="Times New Roman" w:hAnsi="Arial" w:cs="Arial"/>
          <w:sz w:val="22"/>
          <w:szCs w:val="22"/>
        </w:rPr>
        <w:t xml:space="preserve">včetně poskytnutí sběrných nádob na uvedené druhy odpadu, a to vše v rozsahu a za podmínek stanovených dále v této smlouvě a ve výpočtových listech, které tvoří přílohy č. 1 až 7 této smlouvy a jsou její nedílnou součástí (dále také jen „služby“), a závazek objednatele platit poskytovateli za řádně provedené služby cenu ve výši a v termínech uvedených v jednotlivých výpočtových listech a za podmínek uvedených v čl. IV </w:t>
      </w:r>
      <w:proofErr w:type="gramStart"/>
      <w:r w:rsidRPr="00B627E4">
        <w:rPr>
          <w:rFonts w:ascii="Arial" w:eastAsia="Times New Roman" w:hAnsi="Arial" w:cs="Arial"/>
          <w:sz w:val="22"/>
          <w:szCs w:val="22"/>
        </w:rPr>
        <w:t>této</w:t>
      </w:r>
      <w:proofErr w:type="gramEnd"/>
      <w:r w:rsidRPr="00B627E4">
        <w:rPr>
          <w:rFonts w:ascii="Arial" w:eastAsia="Times New Roman" w:hAnsi="Arial" w:cs="Arial"/>
          <w:sz w:val="22"/>
          <w:szCs w:val="22"/>
        </w:rPr>
        <w:t xml:space="preserve"> smlouvy. </w:t>
      </w:r>
    </w:p>
    <w:p w14:paraId="4963E639" w14:textId="77777777" w:rsidR="00937B09" w:rsidRPr="00B627E4" w:rsidRDefault="00937B09" w:rsidP="00937B09">
      <w:pPr>
        <w:pStyle w:val="Odstavecseseznamem"/>
        <w:numPr>
          <w:ilvl w:val="0"/>
          <w:numId w:val="17"/>
        </w:numPr>
        <w:spacing w:after="120" w:line="240" w:lineRule="auto"/>
        <w:ind w:left="425" w:hanging="425"/>
        <w:contextualSpacing w:val="0"/>
        <w:jc w:val="both"/>
        <w:rPr>
          <w:rFonts w:ascii="Arial" w:eastAsia="Times New Roman" w:hAnsi="Arial" w:cs="Arial"/>
        </w:rPr>
      </w:pPr>
      <w:r w:rsidRPr="00B627E4">
        <w:rPr>
          <w:rFonts w:ascii="Arial" w:eastAsia="Times New Roman" w:hAnsi="Arial" w:cs="Arial"/>
        </w:rPr>
        <w:t xml:space="preserve">Poskytovatel se zavazuje zajišťovat služby uvedené v odstavci 1 tohoto článku smlouvy pro níže uvedené objekty ve vlastnictví České republiky, se kterými je objednatel příslušný hospodařit  </w:t>
      </w:r>
    </w:p>
    <w:p w14:paraId="1883F59F" w14:textId="77777777" w:rsidR="00937B09" w:rsidRPr="00B627E4" w:rsidRDefault="00937B09" w:rsidP="00937B09">
      <w:pPr>
        <w:pStyle w:val="Odstavecseseznamem"/>
        <w:numPr>
          <w:ilvl w:val="0"/>
          <w:numId w:val="16"/>
        </w:numPr>
        <w:spacing w:after="0" w:line="240" w:lineRule="auto"/>
        <w:ind w:left="1145" w:hanging="357"/>
        <w:contextualSpacing w:val="0"/>
        <w:rPr>
          <w:rFonts w:ascii="Arial" w:eastAsia="Times New Roman" w:hAnsi="Arial" w:cs="Arial"/>
        </w:rPr>
      </w:pPr>
      <w:r w:rsidRPr="00B627E4">
        <w:rPr>
          <w:rFonts w:ascii="Arial" w:eastAsia="Times New Roman" w:hAnsi="Arial" w:cs="Arial"/>
        </w:rPr>
        <w:t>areál Strakovy akademie, na adrese nábřeží Edvarda Beneše 4/128, 118 00 Praha 1;</w:t>
      </w:r>
    </w:p>
    <w:p w14:paraId="1972913B" w14:textId="77777777" w:rsidR="00937B09" w:rsidRPr="00B627E4" w:rsidRDefault="00937B09" w:rsidP="00937B09">
      <w:pPr>
        <w:pStyle w:val="Odstavecseseznamem"/>
        <w:numPr>
          <w:ilvl w:val="0"/>
          <w:numId w:val="16"/>
        </w:numPr>
        <w:spacing w:after="0" w:line="240" w:lineRule="auto"/>
        <w:ind w:left="1145" w:hanging="357"/>
        <w:contextualSpacing w:val="0"/>
        <w:rPr>
          <w:rFonts w:ascii="Arial" w:eastAsia="Times New Roman" w:hAnsi="Arial" w:cs="Arial"/>
        </w:rPr>
      </w:pPr>
      <w:r w:rsidRPr="00B627E4">
        <w:rPr>
          <w:rFonts w:ascii="Arial" w:eastAsia="Times New Roman" w:hAnsi="Arial" w:cs="Arial"/>
        </w:rPr>
        <w:t>Kramářova vila, na adrese Gogolova 1, Praha 1;</w:t>
      </w:r>
    </w:p>
    <w:p w14:paraId="5B3A4E50" w14:textId="77777777" w:rsidR="00937B09" w:rsidRPr="00B627E4" w:rsidRDefault="00937B09" w:rsidP="00937B09">
      <w:pPr>
        <w:pStyle w:val="Odstavecseseznamem"/>
        <w:numPr>
          <w:ilvl w:val="0"/>
          <w:numId w:val="16"/>
        </w:numPr>
        <w:spacing w:after="0" w:line="240" w:lineRule="auto"/>
        <w:ind w:left="1145" w:hanging="357"/>
        <w:contextualSpacing w:val="0"/>
        <w:rPr>
          <w:rFonts w:ascii="Arial" w:eastAsia="Times New Roman" w:hAnsi="Arial" w:cs="Arial"/>
        </w:rPr>
      </w:pPr>
      <w:r w:rsidRPr="00B627E4">
        <w:rPr>
          <w:rFonts w:ascii="Arial" w:eastAsia="Times New Roman" w:hAnsi="Arial" w:cs="Arial"/>
        </w:rPr>
        <w:t>Lichtenštejnský palác, na adrese U Sovových mlýnů 506/4, Praha 1;</w:t>
      </w:r>
    </w:p>
    <w:p w14:paraId="66DB30A5" w14:textId="77777777" w:rsidR="00937B09" w:rsidRPr="00B627E4" w:rsidRDefault="00937B09" w:rsidP="00937B09">
      <w:pPr>
        <w:pStyle w:val="Odstavecseseznamem"/>
        <w:numPr>
          <w:ilvl w:val="0"/>
          <w:numId w:val="16"/>
        </w:numPr>
        <w:spacing w:after="0" w:line="240" w:lineRule="auto"/>
        <w:ind w:left="1145" w:hanging="357"/>
        <w:contextualSpacing w:val="0"/>
        <w:rPr>
          <w:rFonts w:ascii="Arial" w:eastAsia="Times New Roman" w:hAnsi="Arial" w:cs="Arial"/>
        </w:rPr>
      </w:pPr>
      <w:r w:rsidRPr="00B627E4">
        <w:rPr>
          <w:rFonts w:ascii="Arial" w:eastAsia="Times New Roman" w:hAnsi="Arial" w:cs="Arial"/>
        </w:rPr>
        <w:t>Hrzánský palác, na adrese Loretánská 9, Praha 1 - Hradčany;</w:t>
      </w:r>
    </w:p>
    <w:p w14:paraId="01E62521" w14:textId="77777777" w:rsidR="00937B09" w:rsidRPr="00B627E4" w:rsidRDefault="00937B09" w:rsidP="00937B09">
      <w:pPr>
        <w:pStyle w:val="Odstavecseseznamem"/>
        <w:numPr>
          <w:ilvl w:val="0"/>
          <w:numId w:val="16"/>
        </w:numPr>
        <w:spacing w:after="0" w:line="240" w:lineRule="auto"/>
        <w:ind w:left="1145" w:hanging="357"/>
        <w:contextualSpacing w:val="0"/>
        <w:rPr>
          <w:rFonts w:ascii="Arial" w:eastAsia="Times New Roman" w:hAnsi="Arial" w:cs="Arial"/>
        </w:rPr>
      </w:pPr>
      <w:r w:rsidRPr="00B627E4">
        <w:rPr>
          <w:rFonts w:ascii="Arial" w:eastAsia="Times New Roman" w:hAnsi="Arial" w:cs="Arial"/>
        </w:rPr>
        <w:t>Slavíčkova vila, na adrese Slavíčkova 628/8, Praha 6 - Bubeneč;</w:t>
      </w:r>
    </w:p>
    <w:p w14:paraId="752B07C6" w14:textId="77777777" w:rsidR="00937B09" w:rsidRPr="00B627E4" w:rsidRDefault="00937B09" w:rsidP="00937B09">
      <w:pPr>
        <w:pStyle w:val="Odstavecseseznamem"/>
        <w:numPr>
          <w:ilvl w:val="0"/>
          <w:numId w:val="16"/>
        </w:numPr>
        <w:spacing w:after="0" w:line="240" w:lineRule="auto"/>
        <w:ind w:left="1145" w:hanging="357"/>
        <w:contextualSpacing w:val="0"/>
        <w:rPr>
          <w:rFonts w:ascii="Arial" w:eastAsia="Times New Roman" w:hAnsi="Arial" w:cs="Arial"/>
        </w:rPr>
      </w:pPr>
      <w:r w:rsidRPr="00B627E4">
        <w:rPr>
          <w:rFonts w:ascii="Arial" w:eastAsia="Times New Roman" w:hAnsi="Arial" w:cs="Arial"/>
        </w:rPr>
        <w:t xml:space="preserve">administrativní budova Vladislavova, na adrese Vladislavova </w:t>
      </w:r>
      <w:r w:rsidRPr="00B627E4">
        <w:rPr>
          <w:rFonts w:ascii="Arial" w:hAnsi="Arial" w:cs="Arial"/>
        </w:rPr>
        <w:t>1484/4</w:t>
      </w:r>
      <w:r w:rsidRPr="00B627E4">
        <w:rPr>
          <w:rFonts w:ascii="Arial" w:eastAsia="Times New Roman" w:hAnsi="Arial" w:cs="Arial"/>
        </w:rPr>
        <w:t>, Praha 1 a</w:t>
      </w:r>
    </w:p>
    <w:p w14:paraId="0ED63E41" w14:textId="77777777" w:rsidR="00937B09" w:rsidRPr="00B627E4" w:rsidRDefault="00937B09" w:rsidP="00937B09">
      <w:pPr>
        <w:pStyle w:val="Odstavecseseznamem"/>
        <w:numPr>
          <w:ilvl w:val="0"/>
          <w:numId w:val="16"/>
        </w:numPr>
        <w:spacing w:after="120" w:line="240" w:lineRule="auto"/>
        <w:contextualSpacing w:val="0"/>
        <w:rPr>
          <w:rFonts w:ascii="Arial" w:eastAsia="Times New Roman" w:hAnsi="Arial" w:cs="Arial"/>
        </w:rPr>
      </w:pPr>
      <w:r w:rsidRPr="00B627E4">
        <w:rPr>
          <w:rFonts w:ascii="Arial" w:eastAsia="Times New Roman" w:hAnsi="Arial" w:cs="Arial"/>
        </w:rPr>
        <w:t>provozní areál Chabry, na adrese U Větrolamu 1702, Praha 8 - Kobylisy</w:t>
      </w:r>
    </w:p>
    <w:p w14:paraId="4C1F0FD1" w14:textId="77777777" w:rsidR="00937B09" w:rsidRPr="00B627E4" w:rsidRDefault="00937B09" w:rsidP="00937B09">
      <w:pPr>
        <w:spacing w:after="120"/>
        <w:ind w:left="426"/>
        <w:rPr>
          <w:rFonts w:ascii="Arial" w:eastAsia="Times New Roman" w:hAnsi="Arial" w:cs="Arial"/>
          <w:sz w:val="22"/>
          <w:szCs w:val="22"/>
        </w:rPr>
      </w:pPr>
      <w:r w:rsidRPr="00B627E4">
        <w:rPr>
          <w:rFonts w:ascii="Arial" w:eastAsia="Times New Roman" w:hAnsi="Arial" w:cs="Arial"/>
          <w:sz w:val="22"/>
          <w:szCs w:val="22"/>
        </w:rPr>
        <w:t xml:space="preserve">(dále také jen „objekty“). </w:t>
      </w:r>
    </w:p>
    <w:p w14:paraId="5EAE9459" w14:textId="77777777" w:rsidR="00937B09" w:rsidRPr="00B627E4" w:rsidRDefault="00937B09" w:rsidP="00937B09">
      <w:pPr>
        <w:pStyle w:val="Odstavecseseznamem"/>
        <w:numPr>
          <w:ilvl w:val="0"/>
          <w:numId w:val="17"/>
        </w:numPr>
        <w:spacing w:after="120" w:line="240" w:lineRule="auto"/>
        <w:ind w:left="426" w:hanging="426"/>
        <w:contextualSpacing w:val="0"/>
        <w:jc w:val="both"/>
        <w:rPr>
          <w:rFonts w:ascii="Arial" w:eastAsia="Times New Roman" w:hAnsi="Arial" w:cs="Arial"/>
        </w:rPr>
      </w:pPr>
      <w:r w:rsidRPr="00B627E4">
        <w:rPr>
          <w:rFonts w:ascii="Arial" w:eastAsia="Times New Roman" w:hAnsi="Arial" w:cs="Arial"/>
        </w:rPr>
        <w:t>Četnost svozu jednotlivých druhů odpadů uvedených v </w:t>
      </w:r>
      <w:r>
        <w:rPr>
          <w:rFonts w:ascii="Arial" w:eastAsia="Times New Roman" w:hAnsi="Arial" w:cs="Arial"/>
        </w:rPr>
        <w:t>odstavci 1 tohoto článku</w:t>
      </w:r>
      <w:r w:rsidRPr="00B627E4">
        <w:rPr>
          <w:rFonts w:ascii="Arial" w:eastAsia="Times New Roman" w:hAnsi="Arial" w:cs="Arial"/>
        </w:rPr>
        <w:t xml:space="preserve"> smlouvy, požadovaný objem a</w:t>
      </w:r>
      <w:r>
        <w:rPr>
          <w:rFonts w:ascii="Arial" w:eastAsia="Times New Roman" w:hAnsi="Arial" w:cs="Arial"/>
        </w:rPr>
        <w:t> </w:t>
      </w:r>
      <w:r w:rsidRPr="00B627E4">
        <w:rPr>
          <w:rFonts w:ascii="Arial" w:eastAsia="Times New Roman" w:hAnsi="Arial" w:cs="Arial"/>
        </w:rPr>
        <w:t>počet sběrných nádob pro jednotlivé druhy odpadu je uveden v jednotlivých výpočtových listech.</w:t>
      </w:r>
    </w:p>
    <w:p w14:paraId="6A7E08D9" w14:textId="77777777" w:rsidR="00937B09" w:rsidRPr="00B627E4" w:rsidRDefault="00937B09" w:rsidP="00937B09">
      <w:pPr>
        <w:pStyle w:val="Odstavecseseznamem"/>
        <w:numPr>
          <w:ilvl w:val="0"/>
          <w:numId w:val="17"/>
        </w:numPr>
        <w:spacing w:after="120" w:line="240" w:lineRule="auto"/>
        <w:ind w:left="425" w:hanging="425"/>
        <w:contextualSpacing w:val="0"/>
        <w:jc w:val="both"/>
        <w:rPr>
          <w:rFonts w:ascii="Arial" w:eastAsia="Times New Roman" w:hAnsi="Arial" w:cs="Arial"/>
        </w:rPr>
      </w:pPr>
      <w:r w:rsidRPr="00B627E4">
        <w:rPr>
          <w:rFonts w:ascii="Arial" w:eastAsia="Times New Roman" w:hAnsi="Arial" w:cs="Arial"/>
        </w:rPr>
        <w:t xml:space="preserve">Pro zajištění řádného plnění služby je poskytovatel povinen v dostatečném časovém předstihu před prvním svozem jednotlivého druhu odpadu poskytnout objednateli sběrné nádoby </w:t>
      </w:r>
      <w:r w:rsidRPr="00B627E4">
        <w:rPr>
          <w:rFonts w:ascii="Arial" w:eastAsia="Times New Roman" w:hAnsi="Arial" w:cs="Arial"/>
        </w:rPr>
        <w:lastRenderedPageBreak/>
        <w:t>na jednotlivé druhy odpadu v požadovaném objemu a množství a umístit je v jednotlivých objektech objednatele. O poskytnutí sběrných nádob bude sepsán předávací protokol podepsaný oprávněnými osobami objednatele a poskytovatele. Návrh předávacího protokolu připraví poskytovatel. Obdobně bude postupováno i v případě poskytnutí dalších nebo v případě vrácení sběrných nádob v průběhu plnění této smlouvy.</w:t>
      </w:r>
    </w:p>
    <w:p w14:paraId="002669F7" w14:textId="77777777" w:rsidR="00937B09" w:rsidRPr="00B627E4" w:rsidRDefault="00937B09" w:rsidP="00937B09">
      <w:pPr>
        <w:pStyle w:val="Odstavecseseznamem"/>
        <w:numPr>
          <w:ilvl w:val="0"/>
          <w:numId w:val="17"/>
        </w:numPr>
        <w:spacing w:after="120" w:line="240" w:lineRule="auto"/>
        <w:ind w:left="425" w:hanging="425"/>
        <w:contextualSpacing w:val="0"/>
        <w:jc w:val="both"/>
        <w:rPr>
          <w:rFonts w:ascii="Arial" w:hAnsi="Arial" w:cs="Arial"/>
        </w:rPr>
      </w:pPr>
      <w:r w:rsidRPr="00B627E4">
        <w:rPr>
          <w:rFonts w:ascii="Arial" w:eastAsia="Times New Roman" w:hAnsi="Arial" w:cs="Arial"/>
        </w:rPr>
        <w:t>Objednatel je oprávněn požadovat změnu počtu a objemu sběrných nádob a četnost svozu pro jednotlivé druhy odpadu a jednotlivé objekty, a to jednou za čtvrtletí. Požadavky objednatele na změny uvedené v předchozí větě musí být zaslány poskytovateli písemně nejpozději do 10. dne posledního měsíce daného kalendářního čtvrtletí. V případě pochybností se sjednává, že lhůta pro uplatňování požadavků objednatele na změny je splněna odevzdáním zásilky 10. dne posledního měsíce daného kalendářního čtvrtletí poštovní přepravě. Poskytovatel je povinen požadavky objednatele zapracovat do nového resp. nových výpočtových listů, které musejí být podepsány oprávněnou osobou objednatele a</w:t>
      </w:r>
      <w:r>
        <w:rPr>
          <w:rFonts w:ascii="Arial" w:eastAsia="Times New Roman" w:hAnsi="Arial" w:cs="Arial"/>
        </w:rPr>
        <w:t> </w:t>
      </w:r>
      <w:r w:rsidRPr="00B627E4">
        <w:rPr>
          <w:rFonts w:ascii="Arial" w:eastAsia="Times New Roman" w:hAnsi="Arial" w:cs="Arial"/>
        </w:rPr>
        <w:t xml:space="preserve">poskytovatele, které mají povahu dodatku ke smlouvě a stávají se nedílnou součástí této smlouvy. Takto uzavřené výpočtové listy jsou účinné prvním dnem měsíce následujícího kalendářního čtvrtletí, případně dnem uveřejnění výpočtového listu </w:t>
      </w:r>
      <w:r w:rsidRPr="00B627E4">
        <w:rPr>
          <w:rFonts w:ascii="Arial" w:hAnsi="Arial" w:cs="Arial"/>
        </w:rPr>
        <w:t>v Registru smluv dle</w:t>
      </w:r>
      <w:r>
        <w:rPr>
          <w:rFonts w:ascii="Arial" w:hAnsi="Arial" w:cs="Arial"/>
        </w:rPr>
        <w:t> </w:t>
      </w:r>
      <w:r w:rsidRPr="00B627E4">
        <w:rPr>
          <w:rFonts w:ascii="Arial" w:eastAsia="Times New Roman" w:hAnsi="Arial" w:cs="Arial"/>
        </w:rPr>
        <w:t>zákona č. 340/2015 Sb., o zvláštních podmínkách účinnosti některých smluv, uveřejňování těchto smluv a o registru smluv, ve znění pozdějších předpisů</w:t>
      </w:r>
      <w:r>
        <w:rPr>
          <w:rFonts w:ascii="Arial" w:eastAsia="Times New Roman" w:hAnsi="Arial" w:cs="Arial"/>
        </w:rPr>
        <w:t xml:space="preserve"> (dále jen „Registr smluv“)</w:t>
      </w:r>
      <w:r w:rsidRPr="00B627E4">
        <w:rPr>
          <w:rFonts w:ascii="Arial" w:eastAsia="Times New Roman" w:hAnsi="Arial" w:cs="Arial"/>
        </w:rPr>
        <w:t>, pokud uveřejnění v Registru smluv nastane později.</w:t>
      </w:r>
    </w:p>
    <w:p w14:paraId="5CBBE93E" w14:textId="77777777" w:rsidR="00937B09" w:rsidRPr="00B627E4" w:rsidRDefault="00937B09" w:rsidP="00937B09">
      <w:pPr>
        <w:pStyle w:val="Odstavecseseznamem"/>
        <w:numPr>
          <w:ilvl w:val="0"/>
          <w:numId w:val="17"/>
        </w:numPr>
        <w:spacing w:after="120" w:line="240" w:lineRule="auto"/>
        <w:ind w:left="426" w:hanging="426"/>
        <w:contextualSpacing w:val="0"/>
        <w:jc w:val="both"/>
        <w:rPr>
          <w:rFonts w:ascii="Arial" w:hAnsi="Arial" w:cs="Arial"/>
        </w:rPr>
      </w:pPr>
      <w:r w:rsidRPr="00B627E4">
        <w:rPr>
          <w:rFonts w:ascii="Arial" w:hAnsi="Arial" w:cs="Arial"/>
          <w:color w:val="000000"/>
        </w:rPr>
        <w:t>Poskytovatel se zavazuje vykonávat služby v souladu s obecně závaznými právními předpisy a veškerými správními povoleními vydanými příslušnými orgány a je zodpovědný za nakládání s odpady až do okamžiku jejich případného prokazatelného předání třetí osobě k likvidaci nebo využití.</w:t>
      </w:r>
    </w:p>
    <w:p w14:paraId="2FEFD86D" w14:textId="77777777" w:rsidR="00937B09" w:rsidRPr="00B627E4"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III.</w:t>
      </w:r>
    </w:p>
    <w:p w14:paraId="1F4E9ADA"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Doba a místo plnění</w:t>
      </w:r>
    </w:p>
    <w:p w14:paraId="25975B17" w14:textId="77777777" w:rsidR="00937B09" w:rsidRDefault="00937B09" w:rsidP="00937B09">
      <w:pPr>
        <w:numPr>
          <w:ilvl w:val="0"/>
          <w:numId w:val="4"/>
        </w:numPr>
        <w:autoSpaceDE w:val="0"/>
        <w:autoSpaceDN w:val="0"/>
        <w:spacing w:after="120"/>
        <w:ind w:left="426" w:hanging="426"/>
        <w:rPr>
          <w:rFonts w:ascii="Arial" w:hAnsi="Arial" w:cs="Arial"/>
          <w:sz w:val="22"/>
          <w:szCs w:val="22"/>
        </w:rPr>
      </w:pPr>
      <w:r w:rsidRPr="00E82E7C">
        <w:rPr>
          <w:rFonts w:ascii="Arial" w:hAnsi="Arial" w:cs="Arial"/>
          <w:sz w:val="22"/>
          <w:szCs w:val="22"/>
        </w:rPr>
        <w:t>Plnění bude poskytovatelem poskytováno od</w:t>
      </w:r>
      <w:r>
        <w:rPr>
          <w:rFonts w:ascii="Arial" w:hAnsi="Arial" w:cs="Arial"/>
          <w:sz w:val="22"/>
          <w:szCs w:val="22"/>
        </w:rPr>
        <w:t xml:space="preserve"> </w:t>
      </w:r>
      <w:proofErr w:type="gramStart"/>
      <w:r>
        <w:rPr>
          <w:rFonts w:ascii="Arial" w:hAnsi="Arial" w:cs="Arial"/>
          <w:sz w:val="22"/>
          <w:szCs w:val="22"/>
        </w:rPr>
        <w:t>01.02.2023</w:t>
      </w:r>
      <w:proofErr w:type="gramEnd"/>
      <w:r>
        <w:rPr>
          <w:rFonts w:ascii="Arial" w:hAnsi="Arial" w:cs="Arial"/>
          <w:sz w:val="22"/>
          <w:szCs w:val="22"/>
        </w:rPr>
        <w:t>.</w:t>
      </w:r>
    </w:p>
    <w:p w14:paraId="3A8E362E" w14:textId="77777777" w:rsidR="00937B09" w:rsidRPr="00E82E7C" w:rsidRDefault="00937B09" w:rsidP="00937B09">
      <w:pPr>
        <w:numPr>
          <w:ilvl w:val="0"/>
          <w:numId w:val="4"/>
        </w:numPr>
        <w:autoSpaceDE w:val="0"/>
        <w:autoSpaceDN w:val="0"/>
        <w:spacing w:after="120"/>
        <w:ind w:left="426" w:hanging="426"/>
        <w:rPr>
          <w:rFonts w:ascii="Arial" w:hAnsi="Arial" w:cs="Arial"/>
          <w:sz w:val="22"/>
          <w:szCs w:val="22"/>
        </w:rPr>
      </w:pPr>
      <w:r w:rsidRPr="00E82E7C">
        <w:rPr>
          <w:rFonts w:ascii="Arial" w:hAnsi="Arial" w:cs="Arial"/>
          <w:sz w:val="22"/>
          <w:szCs w:val="22"/>
        </w:rPr>
        <w:t>Tato smlouva se uzavírá na dobu neurčitou.</w:t>
      </w:r>
    </w:p>
    <w:p w14:paraId="7CC15EB8" w14:textId="77777777" w:rsidR="00937B09" w:rsidRPr="00B627E4" w:rsidRDefault="00937B09" w:rsidP="00937B09">
      <w:pPr>
        <w:numPr>
          <w:ilvl w:val="0"/>
          <w:numId w:val="4"/>
        </w:numPr>
        <w:autoSpaceDE w:val="0"/>
        <w:autoSpaceDN w:val="0"/>
        <w:spacing w:after="120"/>
        <w:ind w:left="426" w:hanging="426"/>
        <w:rPr>
          <w:rFonts w:ascii="Arial" w:hAnsi="Arial" w:cs="Arial"/>
          <w:sz w:val="22"/>
          <w:szCs w:val="22"/>
        </w:rPr>
      </w:pPr>
      <w:r w:rsidRPr="00B627E4">
        <w:rPr>
          <w:rFonts w:ascii="Arial" w:hAnsi="Arial" w:cs="Arial"/>
          <w:sz w:val="22"/>
          <w:szCs w:val="22"/>
        </w:rPr>
        <w:t xml:space="preserve">Místem plnění jsou objekty objednatele uvedené v čl. II </w:t>
      </w:r>
      <w:r>
        <w:rPr>
          <w:rFonts w:ascii="Arial" w:hAnsi="Arial" w:cs="Arial"/>
          <w:sz w:val="22"/>
          <w:szCs w:val="22"/>
        </w:rPr>
        <w:t xml:space="preserve">odst. 2 </w:t>
      </w:r>
      <w:proofErr w:type="gramStart"/>
      <w:r w:rsidRPr="00B627E4">
        <w:rPr>
          <w:rFonts w:ascii="Arial" w:hAnsi="Arial" w:cs="Arial"/>
          <w:sz w:val="22"/>
          <w:szCs w:val="22"/>
        </w:rPr>
        <w:t>této</w:t>
      </w:r>
      <w:proofErr w:type="gramEnd"/>
      <w:r w:rsidRPr="00B627E4">
        <w:rPr>
          <w:rFonts w:ascii="Arial" w:hAnsi="Arial" w:cs="Arial"/>
          <w:sz w:val="22"/>
          <w:szCs w:val="22"/>
        </w:rPr>
        <w:t xml:space="preserve"> smlouvy.</w:t>
      </w:r>
    </w:p>
    <w:p w14:paraId="215BBB25" w14:textId="77777777" w:rsidR="00937B09" w:rsidRPr="00B627E4"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IV.</w:t>
      </w:r>
    </w:p>
    <w:p w14:paraId="57274F7C"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Cena a platební podmínky</w:t>
      </w:r>
    </w:p>
    <w:p w14:paraId="1A21281C" w14:textId="77777777" w:rsidR="00937B09" w:rsidRPr="00B627E4" w:rsidRDefault="00937B09" w:rsidP="00937B09">
      <w:pPr>
        <w:numPr>
          <w:ilvl w:val="0"/>
          <w:numId w:val="5"/>
        </w:numPr>
        <w:autoSpaceDE w:val="0"/>
        <w:autoSpaceDN w:val="0"/>
        <w:spacing w:after="120"/>
        <w:ind w:left="425" w:hanging="425"/>
        <w:rPr>
          <w:rFonts w:ascii="Arial" w:hAnsi="Arial" w:cs="Arial"/>
          <w:sz w:val="22"/>
          <w:szCs w:val="22"/>
        </w:rPr>
      </w:pPr>
      <w:r w:rsidRPr="00B627E4">
        <w:rPr>
          <w:rFonts w:ascii="Arial" w:hAnsi="Arial" w:cs="Arial"/>
          <w:sz w:val="22"/>
          <w:szCs w:val="22"/>
        </w:rPr>
        <w:t>Objednatel se zavazuje hradit poskytovateli ceny za služby uvedené v položkovém členění ve</w:t>
      </w:r>
      <w:r>
        <w:rPr>
          <w:rFonts w:ascii="Arial" w:hAnsi="Arial" w:cs="Arial"/>
          <w:sz w:val="22"/>
          <w:szCs w:val="22"/>
        </w:rPr>
        <w:t> </w:t>
      </w:r>
      <w:r w:rsidRPr="00B627E4">
        <w:rPr>
          <w:rFonts w:ascii="Arial" w:hAnsi="Arial" w:cs="Arial"/>
          <w:sz w:val="22"/>
          <w:szCs w:val="22"/>
        </w:rPr>
        <w:t>výpočtových listech</w:t>
      </w:r>
      <w:r>
        <w:rPr>
          <w:rFonts w:ascii="Arial" w:hAnsi="Arial" w:cs="Arial"/>
          <w:sz w:val="22"/>
          <w:szCs w:val="22"/>
        </w:rPr>
        <w:t>, které jsou přílohou č. 1 až 7 této smlouvy.</w:t>
      </w:r>
    </w:p>
    <w:p w14:paraId="050C6868" w14:textId="77777777" w:rsidR="00937B09" w:rsidRPr="00B627E4"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sidRPr="00B627E4">
        <w:rPr>
          <w:rFonts w:ascii="Arial" w:hAnsi="Arial" w:cs="Arial"/>
          <w:sz w:val="22"/>
          <w:szCs w:val="22"/>
        </w:rPr>
        <w:t>Uvedené jednotkové ceny zahrnují veškeré náklady poskytovatele nutné nebo související s řádným plněním předmětu této smlouvy včetně nákladů na poskytnutí sběrných nádob na</w:t>
      </w:r>
      <w:r>
        <w:rPr>
          <w:rFonts w:ascii="Arial" w:hAnsi="Arial" w:cs="Arial"/>
          <w:sz w:val="22"/>
          <w:szCs w:val="22"/>
        </w:rPr>
        <w:t> </w:t>
      </w:r>
      <w:r w:rsidRPr="00B627E4">
        <w:rPr>
          <w:rFonts w:ascii="Arial" w:hAnsi="Arial" w:cs="Arial"/>
          <w:sz w:val="22"/>
          <w:szCs w:val="22"/>
        </w:rPr>
        <w:t>jednotlivé druhy odpadu.</w:t>
      </w:r>
    </w:p>
    <w:p w14:paraId="480E1407" w14:textId="77777777" w:rsidR="00937B09" w:rsidRPr="00B627E4" w:rsidRDefault="00937B09" w:rsidP="00937B09">
      <w:pPr>
        <w:numPr>
          <w:ilvl w:val="0"/>
          <w:numId w:val="5"/>
        </w:numPr>
        <w:tabs>
          <w:tab w:val="left" w:pos="426"/>
        </w:tabs>
        <w:autoSpaceDE w:val="0"/>
        <w:autoSpaceDN w:val="0"/>
        <w:spacing w:after="120"/>
        <w:rPr>
          <w:rFonts w:ascii="Arial" w:hAnsi="Arial" w:cs="Arial"/>
          <w:sz w:val="22"/>
          <w:szCs w:val="22"/>
        </w:rPr>
      </w:pPr>
      <w:r w:rsidRPr="00B627E4">
        <w:rPr>
          <w:rFonts w:ascii="Arial" w:hAnsi="Arial" w:cs="Arial"/>
          <w:sz w:val="22"/>
          <w:szCs w:val="22"/>
        </w:rPr>
        <w:t>Jednotkové ceny uvedené ve výpočtových listech jsou nepřekročitelné, s výjimkou:</w:t>
      </w:r>
    </w:p>
    <w:p w14:paraId="5F233DDD" w14:textId="77777777" w:rsidR="00937B09" w:rsidRDefault="00937B09" w:rsidP="00937B09">
      <w:pPr>
        <w:pStyle w:val="Odstavecseseznamem"/>
        <w:numPr>
          <w:ilvl w:val="0"/>
          <w:numId w:val="12"/>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Změny sazby DPH; v takovém případě není třeba uzavírat dodatek k této smlouvě - bude aplikována sazba DPH vždy v aktuální výši dle platných právních předpisů;</w:t>
      </w:r>
    </w:p>
    <w:p w14:paraId="660921A6" w14:textId="77777777" w:rsidR="00937B09" w:rsidRPr="0040225A" w:rsidRDefault="00937B09" w:rsidP="00937B09">
      <w:pPr>
        <w:pStyle w:val="Odstavecseseznamem"/>
        <w:numPr>
          <w:ilvl w:val="0"/>
          <w:numId w:val="12"/>
        </w:numPr>
        <w:tabs>
          <w:tab w:val="left" w:pos="426"/>
        </w:tabs>
        <w:autoSpaceDE w:val="0"/>
        <w:autoSpaceDN w:val="0"/>
        <w:spacing w:after="120" w:line="240" w:lineRule="auto"/>
        <w:ind w:left="851" w:hanging="425"/>
        <w:contextualSpacing w:val="0"/>
        <w:jc w:val="both"/>
        <w:rPr>
          <w:rFonts w:ascii="Arial" w:hAnsi="Arial" w:cs="Arial"/>
        </w:rPr>
      </w:pPr>
      <w:r w:rsidRPr="0040225A">
        <w:rPr>
          <w:rFonts w:ascii="Arial" w:hAnsi="Arial" w:cs="Arial"/>
        </w:rPr>
        <w:t xml:space="preserve">V případě, že míra inflace </w:t>
      </w:r>
      <w:r w:rsidRPr="004F1D24">
        <w:rPr>
          <w:rFonts w:ascii="Arial" w:hAnsi="Arial" w:cs="Arial"/>
        </w:rPr>
        <w:t>přesáhne 3 %,</w:t>
      </w:r>
      <w:r w:rsidRPr="0040225A">
        <w:rPr>
          <w:rFonts w:ascii="Arial" w:hAnsi="Arial" w:cs="Arial"/>
        </w:rPr>
        <w:t xml:space="preserve"> je možné navýšení ceny plnění v jednotkových cenách o míru inflace vyjádřenou přírůstkem průměrného ročního indexu spotřebitelských cen vyhlášenou Českým statistickým úřadem za předcházející kalendářní rok, a to na základě dodatku ke smlouvě. Zvýšení jednotkových cen je účinné prvním dnem měsíce následujícího po měsíci, ve kterém byl dodatek uveřejněn v Registru smluv</w:t>
      </w:r>
      <w:r w:rsidRPr="0040225A">
        <w:rPr>
          <w:rFonts w:ascii="Arial" w:eastAsia="Times New Roman" w:hAnsi="Arial" w:cs="Arial"/>
        </w:rPr>
        <w:t>.</w:t>
      </w:r>
    </w:p>
    <w:p w14:paraId="075CB965" w14:textId="77777777" w:rsidR="00937B09" w:rsidRPr="0040225A" w:rsidRDefault="00937B09" w:rsidP="00937B09">
      <w:pPr>
        <w:tabs>
          <w:tab w:val="left" w:pos="426"/>
        </w:tabs>
        <w:autoSpaceDE w:val="0"/>
        <w:autoSpaceDN w:val="0"/>
        <w:spacing w:after="120"/>
        <w:ind w:left="426"/>
        <w:rPr>
          <w:rFonts w:ascii="Arial" w:hAnsi="Arial" w:cs="Arial"/>
          <w:sz w:val="22"/>
          <w:szCs w:val="22"/>
        </w:rPr>
      </w:pPr>
      <w:r w:rsidRPr="0040225A">
        <w:rPr>
          <w:rFonts w:ascii="Arial" w:hAnsi="Arial" w:cs="Arial"/>
          <w:sz w:val="22"/>
          <w:szCs w:val="22"/>
        </w:rPr>
        <w:t>V případě, že dojde ke změně četnosti jednotlivých svozů, uvedených v příloze č. 1 až 7</w:t>
      </w:r>
      <w:r>
        <w:rPr>
          <w:rFonts w:ascii="Arial" w:hAnsi="Arial" w:cs="Arial"/>
          <w:sz w:val="22"/>
          <w:szCs w:val="22"/>
        </w:rPr>
        <w:t xml:space="preserve"> této smlouvy</w:t>
      </w:r>
      <w:r w:rsidRPr="0040225A">
        <w:rPr>
          <w:rFonts w:ascii="Arial" w:hAnsi="Arial" w:cs="Arial"/>
          <w:sz w:val="22"/>
          <w:szCs w:val="22"/>
        </w:rPr>
        <w:t xml:space="preserve">, bude cena navýšena nebo ponížena poměrně. </w:t>
      </w:r>
    </w:p>
    <w:p w14:paraId="0B41143D" w14:textId="77777777" w:rsidR="00937B09" w:rsidRPr="00B627E4"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sidRPr="00B627E4">
        <w:rPr>
          <w:rFonts w:ascii="Arial" w:hAnsi="Arial" w:cs="Arial"/>
          <w:sz w:val="22"/>
          <w:szCs w:val="22"/>
        </w:rPr>
        <w:t xml:space="preserve">Poskytovatel je oprávněn fakturovat objednateli cenu plnění čtvrtletně za každé započaté kalendářní čtvrtletí v souladu s aktuálně platnými výpočtovými listy, a to na základě faktury poskytovatele, příkazem k úhradě. Poskytovatel je povinen vystavit fakturu vždy do 10. dne </w:t>
      </w:r>
      <w:r w:rsidRPr="00B627E4">
        <w:rPr>
          <w:rFonts w:ascii="Arial" w:hAnsi="Arial" w:cs="Arial"/>
          <w:sz w:val="22"/>
          <w:szCs w:val="22"/>
        </w:rPr>
        <w:lastRenderedPageBreak/>
        <w:t xml:space="preserve">v prvním měsíci kalendářního čtvrtletí. 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Přílohou faktury musí být vždy aktuální výpočtové listy pro jednotlivé objekty, podepsané oprávněnou osobou objednatele a poskytovatele. Na faktuře musí být uvedeno evidenční číslo této smlouvy uvedené v záhlaví této smlouvy. </w:t>
      </w:r>
    </w:p>
    <w:p w14:paraId="5AB212A5" w14:textId="77777777" w:rsidR="00937B09" w:rsidRPr="00EA3DFD"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sidRPr="00EA3DFD">
        <w:rPr>
          <w:rFonts w:ascii="Arial" w:hAnsi="Arial" w:cs="Arial"/>
          <w:sz w:val="22"/>
          <w:szCs w:val="22"/>
        </w:rPr>
        <w:t>V případě, že faktura nebude mít stanovené náležitosti nebo bude obsahovat chybné údaje,</w:t>
      </w:r>
      <w:r w:rsidRPr="00EA3DFD">
        <w:rPr>
          <w:rFonts w:ascii="Arial" w:hAnsi="Arial" w:cs="Arial"/>
          <w:sz w:val="22"/>
          <w:szCs w:val="22"/>
        </w:rPr>
        <w:br/>
        <w:t xml:space="preserve">je objednatel oprávněn tuto fakturu ve lhůtě její </w:t>
      </w:r>
      <w:r>
        <w:rPr>
          <w:rFonts w:ascii="Arial" w:hAnsi="Arial" w:cs="Arial"/>
          <w:sz w:val="22"/>
          <w:szCs w:val="22"/>
        </w:rPr>
        <w:t>splatnosti vrátit poskytovateli</w:t>
      </w:r>
      <w:r w:rsidRPr="00EA3DFD">
        <w:rPr>
          <w:rFonts w:ascii="Arial" w:hAnsi="Arial" w:cs="Arial"/>
          <w:sz w:val="22"/>
          <w:szCs w:val="22"/>
        </w:rPr>
        <w:t>, aniž by se tím objednatel dostal do prodlení s úhradou faktury. Nová lhůta splatnosti počíná běžet dnem obdržení opravené nebo nově vystavené faktury. Důvod případného vrácení faktury musí být objednatelem jednoznačně vymezen.</w:t>
      </w:r>
    </w:p>
    <w:p w14:paraId="7C821D67" w14:textId="77777777" w:rsidR="00937B09" w:rsidRPr="00EA3DFD"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Poskytovatel</w:t>
      </w:r>
      <w:r w:rsidRPr="00EA3DFD">
        <w:rPr>
          <w:rFonts w:ascii="Arial" w:hAnsi="Arial" w:cs="Arial"/>
          <w:sz w:val="22"/>
          <w:szCs w:val="22"/>
        </w:rPr>
        <w:t xml:space="preserve"> je oprávněn fakturu včetně všech jejích příloh vystavit v elektronické formě dle § 26 ZDPH, a to ve formátu ISDOC nebo ISDOCX verze 5.2 nebo vyšší. </w:t>
      </w:r>
      <w:r>
        <w:rPr>
          <w:rFonts w:ascii="Arial" w:hAnsi="Arial" w:cs="Arial"/>
          <w:sz w:val="22"/>
          <w:szCs w:val="22"/>
        </w:rPr>
        <w:t xml:space="preserve">Poskytovatel </w:t>
      </w:r>
      <w:r w:rsidRPr="00EA3DFD">
        <w:rPr>
          <w:rFonts w:ascii="Arial" w:hAnsi="Arial" w:cs="Arial"/>
          <w:sz w:val="22"/>
          <w:szCs w:val="22"/>
        </w:rPr>
        <w:t xml:space="preserve">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7" w:history="1">
        <w:r w:rsidRPr="00EA3DFD">
          <w:rPr>
            <w:rFonts w:ascii="Arial" w:hAnsi="Arial" w:cs="Arial"/>
            <w:sz w:val="22"/>
            <w:szCs w:val="22"/>
          </w:rPr>
          <w:t>posta@vlada.cz</w:t>
        </w:r>
      </w:hyperlink>
      <w:r w:rsidRPr="00EA3DFD">
        <w:rPr>
          <w:rFonts w:ascii="Arial" w:hAnsi="Arial" w:cs="Arial"/>
          <w:sz w:val="22"/>
          <w:szCs w:val="22"/>
        </w:rPr>
        <w:t>.</w:t>
      </w:r>
    </w:p>
    <w:p w14:paraId="26AEF3FA" w14:textId="77777777" w:rsidR="00937B09" w:rsidRPr="00EA3DFD"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 xml:space="preserve">Cenu plnění </w:t>
      </w:r>
      <w:r w:rsidRPr="00EA3DFD">
        <w:rPr>
          <w:rFonts w:ascii="Arial" w:hAnsi="Arial" w:cs="Arial"/>
          <w:sz w:val="22"/>
          <w:szCs w:val="22"/>
        </w:rPr>
        <w:t>uhradí objednate</w:t>
      </w:r>
      <w:r>
        <w:rPr>
          <w:rFonts w:ascii="Arial" w:hAnsi="Arial" w:cs="Arial"/>
          <w:sz w:val="22"/>
          <w:szCs w:val="22"/>
        </w:rPr>
        <w:t>l na základě faktury poskytovatele</w:t>
      </w:r>
      <w:r w:rsidRPr="00EA3DFD">
        <w:rPr>
          <w:rFonts w:ascii="Arial" w:hAnsi="Arial" w:cs="Arial"/>
          <w:sz w:val="22"/>
          <w:szCs w:val="22"/>
        </w:rPr>
        <w:t xml:space="preserve"> bezhotovostním převodem, přičemž splatnost faktury je 21 dnů ode dne jejího doručení objednateli. Povinnost objednatele zaplatit fakturovanou částku dle této smlouvy je splněna odepsáním příslušné částky z účtu objednatele.</w:t>
      </w:r>
    </w:p>
    <w:p w14:paraId="20D28587" w14:textId="77777777" w:rsidR="00937B09"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sidRPr="00EA3DFD">
        <w:rPr>
          <w:rFonts w:ascii="Arial" w:hAnsi="Arial" w:cs="Arial"/>
          <w:sz w:val="22"/>
          <w:szCs w:val="22"/>
        </w:rPr>
        <w:t>Objednatel neposkytuje zálohové platby.</w:t>
      </w:r>
    </w:p>
    <w:p w14:paraId="47595F5D" w14:textId="77777777" w:rsidR="00937B09" w:rsidRPr="00490106" w:rsidRDefault="00937B09" w:rsidP="00937B09">
      <w:pPr>
        <w:numPr>
          <w:ilvl w:val="0"/>
          <w:numId w:val="5"/>
        </w:numPr>
        <w:tabs>
          <w:tab w:val="left" w:pos="426"/>
        </w:tabs>
        <w:autoSpaceDE w:val="0"/>
        <w:autoSpaceDN w:val="0"/>
        <w:spacing w:after="120"/>
        <w:ind w:left="425" w:hanging="425"/>
        <w:rPr>
          <w:rFonts w:ascii="Arial" w:hAnsi="Arial" w:cs="Arial"/>
          <w:sz w:val="22"/>
          <w:szCs w:val="22"/>
        </w:rPr>
      </w:pPr>
      <w:r w:rsidRPr="00490106">
        <w:rPr>
          <w:rFonts w:ascii="Arial" w:hAnsi="Arial" w:cs="Arial"/>
          <w:sz w:val="22"/>
          <w:szCs w:val="22"/>
        </w:rPr>
        <w:t>Registr plátců DPH; Registr nespolehlivých plátců DPH</w:t>
      </w:r>
    </w:p>
    <w:p w14:paraId="4AAC4C06" w14:textId="77777777" w:rsidR="00937B09" w:rsidRPr="00490106" w:rsidRDefault="00937B09" w:rsidP="00937B09">
      <w:pPr>
        <w:tabs>
          <w:tab w:val="left" w:pos="426"/>
        </w:tabs>
        <w:autoSpaceDE w:val="0"/>
        <w:autoSpaceDN w:val="0"/>
        <w:spacing w:after="120"/>
        <w:ind w:left="850" w:hanging="425"/>
        <w:rPr>
          <w:rFonts w:ascii="Arial" w:hAnsi="Arial" w:cs="Arial"/>
          <w:sz w:val="22"/>
          <w:szCs w:val="22"/>
        </w:rPr>
      </w:pPr>
      <w:r w:rsidRPr="00EA3DFD">
        <w:rPr>
          <w:rFonts w:ascii="Arial" w:hAnsi="Arial" w:cs="Arial"/>
          <w:iCs/>
          <w:sz w:val="22"/>
          <w:szCs w:val="22"/>
        </w:rPr>
        <w:t xml:space="preserve">(i) </w:t>
      </w:r>
      <w:r w:rsidRPr="00EA3DFD">
        <w:rPr>
          <w:rFonts w:ascii="Arial" w:hAnsi="Arial" w:cs="Arial"/>
          <w:iCs/>
          <w:sz w:val="22"/>
          <w:szCs w:val="22"/>
        </w:rPr>
        <w:tab/>
        <w:t xml:space="preserve">Smluvní strany berou na vědomí, že správce daně zveřejňuje ode dne </w:t>
      </w:r>
      <w:proofErr w:type="gramStart"/>
      <w:r w:rsidRPr="00EA3DFD">
        <w:rPr>
          <w:rFonts w:ascii="Arial" w:hAnsi="Arial" w:cs="Arial"/>
          <w:iCs/>
          <w:sz w:val="22"/>
          <w:szCs w:val="22"/>
        </w:rPr>
        <w:t>01.01.2013</w:t>
      </w:r>
      <w:proofErr w:type="gramEnd"/>
      <w:r w:rsidRPr="00EA3DFD">
        <w:rPr>
          <w:rFonts w:ascii="Arial" w:hAnsi="Arial" w:cs="Arial"/>
          <w:iCs/>
          <w:sz w:val="22"/>
          <w:szCs w:val="22"/>
        </w:rPr>
        <w:t xml:space="preserve"> nespolehlivého</w:t>
      </w:r>
      <w:r w:rsidRPr="00EA3DFD">
        <w:rPr>
          <w:rFonts w:ascii="Arial" w:hAnsi="Arial" w:cs="Arial"/>
          <w:sz w:val="22"/>
          <w:szCs w:val="22"/>
        </w:rPr>
        <w:t xml:space="preserve"> </w:t>
      </w:r>
      <w:r w:rsidRPr="00EA3DFD">
        <w:rPr>
          <w:rFonts w:ascii="Arial" w:hAnsi="Arial" w:cs="Arial"/>
          <w:iCs/>
          <w:sz w:val="22"/>
          <w:szCs w:val="22"/>
        </w:rPr>
        <w:t>plátce DPH v rejstříku nespolehlivých plátců DPH vedeném MF ČR a že objednatel, pokud přijme</w:t>
      </w:r>
      <w:r w:rsidRPr="00EA3DFD">
        <w:rPr>
          <w:rFonts w:ascii="Arial" w:hAnsi="Arial" w:cs="Arial"/>
          <w:sz w:val="22"/>
          <w:szCs w:val="22"/>
        </w:rPr>
        <w:t xml:space="preserve"> </w:t>
      </w:r>
      <w:r w:rsidRPr="00EA3DFD">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(zhotovitel) veden v rejstříku nespolehlivých plátců DPH</w:t>
      </w:r>
      <w:r w:rsidRPr="00490106">
        <w:rPr>
          <w:rFonts w:ascii="Arial" w:hAnsi="Arial" w:cs="Arial"/>
          <w:iCs/>
          <w:sz w:val="22"/>
          <w:szCs w:val="22"/>
        </w:rPr>
        <w:t xml:space="preserve">, anebo nastane některá z jiných skutečností rozhodných pro ručení objednatele ve smyslu tohoto ustanovení. Poskytovatel se zavazuje po dobu trvání této smlouvy či trvání některého ze závazků z této smlouvy pro něj plynoucích řádně a včas zaplatit DPH pod sankcí smluvní pokuty sjednané v čl. VIII odst. 2 </w:t>
      </w:r>
      <w:proofErr w:type="gramStart"/>
      <w:r w:rsidRPr="00490106">
        <w:rPr>
          <w:rFonts w:ascii="Arial" w:hAnsi="Arial" w:cs="Arial"/>
          <w:iCs/>
          <w:sz w:val="22"/>
          <w:szCs w:val="22"/>
        </w:rPr>
        <w:t>této</w:t>
      </w:r>
      <w:proofErr w:type="gramEnd"/>
      <w:r w:rsidRPr="00490106">
        <w:rPr>
          <w:rFonts w:ascii="Arial" w:hAnsi="Arial" w:cs="Arial"/>
          <w:iCs/>
          <w:sz w:val="22"/>
          <w:szCs w:val="22"/>
        </w:rPr>
        <w:t xml:space="preserve"> smlouvy.</w:t>
      </w:r>
    </w:p>
    <w:p w14:paraId="4EED68D5" w14:textId="77777777" w:rsidR="00937B09" w:rsidRPr="00EA3DFD" w:rsidRDefault="00937B09" w:rsidP="00937B09">
      <w:pPr>
        <w:tabs>
          <w:tab w:val="left" w:pos="426"/>
        </w:tabs>
        <w:autoSpaceDE w:val="0"/>
        <w:autoSpaceDN w:val="0"/>
        <w:spacing w:after="120"/>
        <w:ind w:left="850" w:hanging="425"/>
        <w:rPr>
          <w:rFonts w:ascii="Arial" w:hAnsi="Arial" w:cs="Arial"/>
          <w:sz w:val="22"/>
          <w:szCs w:val="22"/>
        </w:rPr>
      </w:pPr>
      <w:r w:rsidRPr="00490106">
        <w:rPr>
          <w:rFonts w:ascii="Arial" w:hAnsi="Arial" w:cs="Arial"/>
          <w:sz w:val="22"/>
          <w:szCs w:val="22"/>
        </w:rPr>
        <w:t>(ii)</w:t>
      </w:r>
      <w:r w:rsidRPr="00490106">
        <w:rPr>
          <w:rFonts w:ascii="Arial" w:hAnsi="Arial" w:cs="Arial"/>
          <w:sz w:val="22"/>
          <w:szCs w:val="22"/>
        </w:rPr>
        <w:tab/>
      </w:r>
      <w:r w:rsidRPr="00490106">
        <w:rPr>
          <w:rFonts w:ascii="Arial" w:hAnsi="Arial" w:cs="Arial"/>
          <w:iCs/>
          <w:sz w:val="22"/>
          <w:szCs w:val="22"/>
        </w:rPr>
        <w:t xml:space="preserve">Poskytovatel prohlašuje a svým podpisem v závěru smlouvy potvrzuje pod sankcí smluvní pokuty sjednané čl. VIII odst. 2 </w:t>
      </w:r>
      <w:proofErr w:type="gramStart"/>
      <w:r w:rsidRPr="00490106">
        <w:rPr>
          <w:rFonts w:ascii="Arial" w:hAnsi="Arial" w:cs="Arial"/>
          <w:iCs/>
          <w:sz w:val="22"/>
          <w:szCs w:val="22"/>
        </w:rPr>
        <w:t>této</w:t>
      </w:r>
      <w:proofErr w:type="gramEnd"/>
      <w:r w:rsidRPr="00490106">
        <w:rPr>
          <w:rFonts w:ascii="Arial" w:hAnsi="Arial" w:cs="Arial"/>
          <w:iCs/>
          <w:sz w:val="22"/>
          <w:szCs w:val="22"/>
        </w:rPr>
        <w:t xml:space="preserve">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čl. VIII odst. 2 této</w:t>
      </w:r>
      <w:r w:rsidRPr="00EA3DFD">
        <w:rPr>
          <w:rFonts w:ascii="Arial" w:hAnsi="Arial" w:cs="Arial"/>
          <w:iCs/>
          <w:sz w:val="22"/>
          <w:szCs w:val="22"/>
        </w:rPr>
        <w:t xml:space="preserve"> smlouvy.</w:t>
      </w:r>
    </w:p>
    <w:p w14:paraId="04DB8761" w14:textId="77777777" w:rsidR="00937B09" w:rsidRPr="00EA3DFD" w:rsidRDefault="00937B09" w:rsidP="00937B09">
      <w:pPr>
        <w:tabs>
          <w:tab w:val="left" w:pos="426"/>
        </w:tabs>
        <w:autoSpaceDE w:val="0"/>
        <w:autoSpaceDN w:val="0"/>
        <w:spacing w:after="120"/>
        <w:ind w:left="850" w:hanging="425"/>
        <w:rPr>
          <w:rFonts w:ascii="Arial" w:hAnsi="Arial" w:cs="Arial"/>
          <w:sz w:val="22"/>
          <w:szCs w:val="22"/>
        </w:rPr>
      </w:pPr>
      <w:r w:rsidRPr="00EA3DFD">
        <w:rPr>
          <w:rFonts w:ascii="Arial" w:hAnsi="Arial" w:cs="Arial"/>
          <w:iCs/>
          <w:sz w:val="22"/>
          <w:szCs w:val="22"/>
        </w:rPr>
        <w:t xml:space="preserve">(iii) </w:t>
      </w:r>
      <w:r w:rsidRPr="00EA3DFD">
        <w:rPr>
          <w:rFonts w:ascii="Arial" w:hAnsi="Arial" w:cs="Arial"/>
          <w:iCs/>
          <w:sz w:val="22"/>
          <w:szCs w:val="22"/>
        </w:rPr>
        <w:tab/>
        <w:t xml:space="preserve">Pokud objednatel jako příjemce zdanitelného plnění zjistí po doručení daňového dokladu (faktury), že zhotovitel je v evidenci plátců DPH označen jako nespolehlivý plátce DPH ve smyslu první odrážky tohoto odstavce, anebo </w:t>
      </w:r>
      <w:r>
        <w:rPr>
          <w:rFonts w:ascii="Arial" w:hAnsi="Arial" w:cs="Arial"/>
          <w:iCs/>
          <w:sz w:val="22"/>
          <w:szCs w:val="22"/>
        </w:rPr>
        <w:t xml:space="preserve">bankovní účet, který poskytovatel </w:t>
      </w:r>
      <w:r w:rsidRPr="00EA3DFD">
        <w:rPr>
          <w:rFonts w:ascii="Arial" w:hAnsi="Arial" w:cs="Arial"/>
          <w:iCs/>
          <w:sz w:val="22"/>
          <w:szCs w:val="22"/>
        </w:rPr>
        <w:t>uvede na daňovém dokladu (faktuře), není zveřejněn v registru plátců DPH, má se za to, že úhrada daňového dokladu (faktury) bez DPH je provedena ve správné výši.</w:t>
      </w:r>
    </w:p>
    <w:p w14:paraId="74E5391A" w14:textId="77777777" w:rsidR="00937B09" w:rsidRPr="00EA3DFD" w:rsidRDefault="00937B09" w:rsidP="00937B09">
      <w:pPr>
        <w:tabs>
          <w:tab w:val="left" w:pos="426"/>
        </w:tabs>
        <w:autoSpaceDE w:val="0"/>
        <w:autoSpaceDN w:val="0"/>
        <w:spacing w:after="120"/>
        <w:ind w:left="850" w:hanging="425"/>
        <w:rPr>
          <w:rFonts w:ascii="Arial" w:hAnsi="Arial" w:cs="Arial"/>
          <w:sz w:val="22"/>
          <w:szCs w:val="22"/>
        </w:rPr>
      </w:pPr>
      <w:r w:rsidRPr="00EA3DFD">
        <w:rPr>
          <w:rFonts w:ascii="Arial" w:hAnsi="Arial" w:cs="Arial"/>
          <w:sz w:val="22"/>
          <w:szCs w:val="22"/>
        </w:rPr>
        <w:t>(iv)</w:t>
      </w:r>
      <w:r w:rsidRPr="00EA3DFD">
        <w:rPr>
          <w:rFonts w:ascii="Arial" w:hAnsi="Arial" w:cs="Arial"/>
          <w:sz w:val="22"/>
          <w:szCs w:val="22"/>
        </w:rPr>
        <w:tab/>
      </w:r>
      <w:r w:rsidRPr="00EA3DFD">
        <w:rPr>
          <w:rFonts w:ascii="Arial" w:hAnsi="Arial" w:cs="Arial"/>
          <w:iCs/>
          <w:sz w:val="22"/>
          <w:szCs w:val="22"/>
        </w:rPr>
        <w:t>V případě, že:</w:t>
      </w:r>
    </w:p>
    <w:p w14:paraId="18CC8260" w14:textId="77777777" w:rsidR="00937B09" w:rsidRPr="00EA3DFD" w:rsidRDefault="00937B09" w:rsidP="00937B09">
      <w:pPr>
        <w:numPr>
          <w:ilvl w:val="0"/>
          <w:numId w:val="21"/>
        </w:numPr>
        <w:tabs>
          <w:tab w:val="left" w:pos="426"/>
        </w:tabs>
        <w:autoSpaceDE w:val="0"/>
        <w:autoSpaceDN w:val="0"/>
        <w:spacing w:after="120"/>
        <w:ind w:left="1276" w:hanging="425"/>
        <w:rPr>
          <w:rFonts w:ascii="Arial" w:hAnsi="Arial" w:cs="Arial"/>
          <w:iCs/>
          <w:sz w:val="22"/>
          <w:szCs w:val="22"/>
        </w:rPr>
      </w:pPr>
      <w:r w:rsidRPr="00EA3DFD">
        <w:rPr>
          <w:rFonts w:ascii="Arial" w:hAnsi="Arial" w:cs="Arial"/>
          <w:iCs/>
          <w:sz w:val="22"/>
          <w:szCs w:val="22"/>
        </w:rPr>
        <w:t>úhrada ceny má být provedena zcela nebo zčásti bezhotovostním převodem na účet vedený poskytovatelem platebních služeb mimo tuzemsko ve smyslu § 109 odst. 2 písm. b) ZDPH nebo</w:t>
      </w:r>
    </w:p>
    <w:p w14:paraId="78B24DF3" w14:textId="77777777" w:rsidR="00937B09" w:rsidRPr="00EA3DFD" w:rsidRDefault="00937B09" w:rsidP="00937B09">
      <w:pPr>
        <w:numPr>
          <w:ilvl w:val="0"/>
          <w:numId w:val="21"/>
        </w:numPr>
        <w:tabs>
          <w:tab w:val="left" w:pos="426"/>
        </w:tabs>
        <w:autoSpaceDE w:val="0"/>
        <w:autoSpaceDN w:val="0"/>
        <w:spacing w:after="120"/>
        <w:ind w:left="1276" w:hanging="425"/>
        <w:rPr>
          <w:rFonts w:ascii="Arial" w:hAnsi="Arial" w:cs="Arial"/>
          <w:iCs/>
          <w:sz w:val="22"/>
          <w:szCs w:val="22"/>
        </w:rPr>
      </w:pPr>
      <w:r w:rsidRPr="00EA3DFD">
        <w:rPr>
          <w:rFonts w:ascii="Arial" w:hAnsi="Arial" w:cs="Arial"/>
          <w:iCs/>
          <w:sz w:val="22"/>
          <w:szCs w:val="22"/>
        </w:rPr>
        <w:t>čí</w:t>
      </w:r>
      <w:r>
        <w:rPr>
          <w:rFonts w:ascii="Arial" w:hAnsi="Arial" w:cs="Arial"/>
          <w:iCs/>
          <w:sz w:val="22"/>
          <w:szCs w:val="22"/>
        </w:rPr>
        <w:t xml:space="preserve">slo bankovního účtu poskytovatele </w:t>
      </w:r>
      <w:r w:rsidRPr="00EA3DFD">
        <w:rPr>
          <w:rFonts w:ascii="Arial" w:hAnsi="Arial" w:cs="Arial"/>
          <w:iCs/>
          <w:sz w:val="22"/>
          <w:szCs w:val="22"/>
        </w:rPr>
        <w:t xml:space="preserve">uvedené v této smlouvě nebo na daňovém dokladu vystaveném </w:t>
      </w:r>
      <w:r>
        <w:rPr>
          <w:rFonts w:ascii="Arial" w:hAnsi="Arial" w:cs="Arial"/>
          <w:iCs/>
          <w:sz w:val="22"/>
          <w:szCs w:val="22"/>
        </w:rPr>
        <w:t xml:space="preserve">poskytovatelem </w:t>
      </w:r>
      <w:r w:rsidRPr="00EA3DFD">
        <w:rPr>
          <w:rFonts w:ascii="Arial" w:hAnsi="Arial" w:cs="Arial"/>
          <w:iCs/>
          <w:sz w:val="22"/>
          <w:szCs w:val="22"/>
        </w:rPr>
        <w:t xml:space="preserve">nebude uveřejněno způsobem umožňujícím dálkový přístup ve smyslu § 109 odst. 2 písm. c) ZDPH, </w:t>
      </w:r>
    </w:p>
    <w:p w14:paraId="6B656281" w14:textId="77777777" w:rsidR="00937B09" w:rsidRPr="00EA3DFD" w:rsidRDefault="00937B09" w:rsidP="00937B09">
      <w:pPr>
        <w:spacing w:after="120"/>
        <w:ind w:left="425"/>
        <w:rPr>
          <w:rFonts w:ascii="Arial" w:hAnsi="Arial" w:cs="Arial"/>
          <w:sz w:val="22"/>
          <w:szCs w:val="22"/>
        </w:rPr>
      </w:pPr>
      <w:r w:rsidRPr="00EA3DFD">
        <w:rPr>
          <w:rFonts w:ascii="Arial" w:hAnsi="Arial" w:cs="Arial"/>
          <w:iCs/>
          <w:sz w:val="22"/>
          <w:szCs w:val="22"/>
        </w:rPr>
        <w:lastRenderedPageBreak/>
        <w:t>je objednatel oprávněn uhradit</w:t>
      </w:r>
      <w:r>
        <w:rPr>
          <w:rFonts w:ascii="Arial" w:hAnsi="Arial" w:cs="Arial"/>
          <w:iCs/>
          <w:sz w:val="22"/>
          <w:szCs w:val="22"/>
        </w:rPr>
        <w:t xml:space="preserve"> poskytovateli</w:t>
      </w:r>
      <w:r w:rsidRPr="00EA3DFD">
        <w:rPr>
          <w:rFonts w:ascii="Arial" w:hAnsi="Arial" w:cs="Arial"/>
          <w:iCs/>
          <w:sz w:val="22"/>
          <w:szCs w:val="22"/>
        </w:rPr>
        <w:t xml:space="preserve"> pouze tu část peněžitého závazku vyplývajícího z daňového dokladu, jež odpovídá výši základu daně, a zbylou část pak ve smyslu § 109a ZDPH uhradit přímo sprá</w:t>
      </w:r>
      <w:r>
        <w:rPr>
          <w:rFonts w:ascii="Arial" w:hAnsi="Arial" w:cs="Arial"/>
          <w:iCs/>
          <w:sz w:val="22"/>
          <w:szCs w:val="22"/>
        </w:rPr>
        <w:t>vci daně. Stane-li se poskytovatel</w:t>
      </w:r>
      <w:r w:rsidRPr="00EA3DFD">
        <w:rPr>
          <w:rFonts w:ascii="Arial" w:hAnsi="Arial" w:cs="Arial"/>
          <w:iCs/>
          <w:sz w:val="22"/>
          <w:szCs w:val="22"/>
        </w:rPr>
        <w:t xml:space="preserve"> nespolehlivým plátcem ve smyslu </w:t>
      </w:r>
      <w:r>
        <w:rPr>
          <w:rFonts w:ascii="Arial" w:hAnsi="Arial" w:cs="Arial"/>
          <w:iCs/>
          <w:sz w:val="22"/>
          <w:szCs w:val="22"/>
        </w:rPr>
        <w:br/>
      </w:r>
      <w:r w:rsidRPr="00EA3DFD">
        <w:rPr>
          <w:rFonts w:ascii="Arial" w:hAnsi="Arial" w:cs="Arial"/>
          <w:iCs/>
          <w:sz w:val="22"/>
          <w:szCs w:val="22"/>
        </w:rPr>
        <w:t>§ 106a ZDPH, použije se ujednání podle této odrážky obdobně.</w:t>
      </w:r>
      <w:r w:rsidRPr="00EA3DFD">
        <w:rPr>
          <w:rFonts w:ascii="Arial" w:hAnsi="Arial" w:cs="Arial"/>
          <w:sz w:val="22"/>
          <w:szCs w:val="22"/>
        </w:rPr>
        <w:t xml:space="preserve"> </w:t>
      </w:r>
    </w:p>
    <w:p w14:paraId="2B80D930" w14:textId="77777777" w:rsidR="00937B09" w:rsidRPr="00B627E4"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V.</w:t>
      </w:r>
    </w:p>
    <w:p w14:paraId="0918D6B0"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Práva a povinnosti smluvních stran</w:t>
      </w:r>
    </w:p>
    <w:p w14:paraId="18F0E605" w14:textId="77777777" w:rsidR="00937B09" w:rsidRPr="00B627E4" w:rsidRDefault="00937B09" w:rsidP="00937B09">
      <w:pPr>
        <w:numPr>
          <w:ilvl w:val="0"/>
          <w:numId w:val="14"/>
        </w:numPr>
        <w:autoSpaceDE w:val="0"/>
        <w:autoSpaceDN w:val="0"/>
        <w:spacing w:after="120"/>
        <w:ind w:left="426" w:hanging="426"/>
        <w:rPr>
          <w:rFonts w:ascii="Arial" w:hAnsi="Arial" w:cs="Arial"/>
          <w:sz w:val="22"/>
          <w:szCs w:val="22"/>
        </w:rPr>
      </w:pPr>
      <w:r w:rsidRPr="00B627E4">
        <w:rPr>
          <w:rFonts w:ascii="Arial" w:hAnsi="Arial" w:cs="Arial"/>
          <w:sz w:val="22"/>
          <w:szCs w:val="22"/>
        </w:rPr>
        <w:t>Povinnosti objednatele:</w:t>
      </w:r>
    </w:p>
    <w:p w14:paraId="6CB51D9D"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je povinen umístit sběrné nádoby v jednotlivých objektech v souladu se</w:t>
      </w:r>
      <w:r>
        <w:rPr>
          <w:rFonts w:ascii="Arial" w:hAnsi="Arial" w:cs="Arial"/>
        </w:rPr>
        <w:t> </w:t>
      </w:r>
      <w:r w:rsidRPr="00B627E4">
        <w:rPr>
          <w:rFonts w:ascii="Arial" w:hAnsi="Arial" w:cs="Arial"/>
        </w:rPr>
        <w:t>zvláštními předpisy (v chodbě, dvoře, zahradě, apod.) nebo v kontejnerovém státní</w:t>
      </w:r>
      <w:r>
        <w:rPr>
          <w:rFonts w:ascii="Arial" w:hAnsi="Arial" w:cs="Arial"/>
        </w:rPr>
        <w:t>.</w:t>
      </w:r>
      <w:r w:rsidRPr="00B627E4">
        <w:rPr>
          <w:rFonts w:ascii="Arial" w:hAnsi="Arial" w:cs="Arial"/>
        </w:rPr>
        <w:t xml:space="preserve"> </w:t>
      </w:r>
    </w:p>
    <w:p w14:paraId="7B3DFB08"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je povinen udržovat čistotu a pořádek na stálém stanovišti sběrných nádob. Sběrná nádoba musí být naplněna tak, aby bylo víko uzavřené a odpad nevypadával ven z</w:t>
      </w:r>
      <w:r>
        <w:rPr>
          <w:rFonts w:ascii="Arial" w:hAnsi="Arial" w:cs="Arial"/>
        </w:rPr>
        <w:t> </w:t>
      </w:r>
      <w:r w:rsidRPr="00B627E4">
        <w:rPr>
          <w:rFonts w:ascii="Arial" w:hAnsi="Arial" w:cs="Arial"/>
        </w:rPr>
        <w:t>nádoby</w:t>
      </w:r>
      <w:r>
        <w:rPr>
          <w:rFonts w:ascii="Arial" w:hAnsi="Arial" w:cs="Arial"/>
        </w:rPr>
        <w:t>.</w:t>
      </w:r>
    </w:p>
    <w:p w14:paraId="13D44A6F"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je povinen přistavit sběrné nádoby na místo přistavení (zpravidla na chodník), ze kterého se svoz odpadů provádí</w:t>
      </w:r>
      <w:r>
        <w:rPr>
          <w:rFonts w:ascii="Arial" w:hAnsi="Arial" w:cs="Arial"/>
        </w:rPr>
        <w:t>.</w:t>
      </w:r>
    </w:p>
    <w:p w14:paraId="523846C9"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se zavazuje poskytnout poskytovateli nezbytnou součinnost tím, že mu zajistí a umožní přístup ke sběrným nádobám při svozu odpadů</w:t>
      </w:r>
      <w:r>
        <w:rPr>
          <w:rFonts w:ascii="Arial" w:hAnsi="Arial" w:cs="Arial"/>
        </w:rPr>
        <w:t>.</w:t>
      </w:r>
    </w:p>
    <w:p w14:paraId="54006B47"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 xml:space="preserve">Objednatel je povinen užívat jednotlivé poskytnuté sběrné nádoby v souladu s podmínkami pro jejich používání, pokud s nimi byl seznámen poskytovatelem v souladu s  odst. 2 </w:t>
      </w:r>
      <w:r>
        <w:rPr>
          <w:rFonts w:ascii="Arial" w:hAnsi="Arial" w:cs="Arial"/>
        </w:rPr>
        <w:t>písm.</w:t>
      </w:r>
      <w:r w:rsidRPr="00B627E4">
        <w:rPr>
          <w:rFonts w:ascii="Arial" w:hAnsi="Arial" w:cs="Arial"/>
        </w:rPr>
        <w:t xml:space="preserve"> b) tohoto článku</w:t>
      </w:r>
      <w:r>
        <w:rPr>
          <w:rFonts w:ascii="Arial" w:hAnsi="Arial" w:cs="Arial"/>
        </w:rPr>
        <w:t>.</w:t>
      </w:r>
    </w:p>
    <w:p w14:paraId="2F206FF7"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se zavazuje užívat poskytnuté sběrné nádoby pouze k účelu, ke kterému mu byly poskytovatelem poskytnuty, a zavazuje se neukládat do sběrných nádob jakýkoliv jiný odpad než odpad k tomu určený, zejména nesmí do sběrných nádob odkládat objemný odpad, žhavý popel, kapaliny, žíravé látky, výbušné, zápalné a lehce vznětlivé látky, uhynulá zvířata, zeminu, suť a jiné odpady či materiály ohrožující zdraví nebo bezpečnost osob a</w:t>
      </w:r>
      <w:r>
        <w:rPr>
          <w:rFonts w:ascii="Arial" w:hAnsi="Arial" w:cs="Arial"/>
        </w:rPr>
        <w:t xml:space="preserve"> osob manipulujících s nádobami.</w:t>
      </w:r>
    </w:p>
    <w:p w14:paraId="0A742329"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se zavazuje neodkládat odpad mimo sběrné nádoby a neumožnit odložení odpadů mimo mí</w:t>
      </w:r>
      <w:r>
        <w:rPr>
          <w:rFonts w:ascii="Arial" w:hAnsi="Arial" w:cs="Arial"/>
        </w:rPr>
        <w:t>sto k tomu určené třetím osobám.</w:t>
      </w:r>
    </w:p>
    <w:p w14:paraId="247599DD" w14:textId="77777777" w:rsidR="00937B09" w:rsidRPr="00B627E4" w:rsidRDefault="00937B09" w:rsidP="00937B09">
      <w:pPr>
        <w:pStyle w:val="Odstavecseseznamem"/>
        <w:numPr>
          <w:ilvl w:val="0"/>
          <w:numId w:val="3"/>
        </w:numPr>
        <w:tabs>
          <w:tab w:val="left" w:pos="426"/>
        </w:tabs>
        <w:autoSpaceDE w:val="0"/>
        <w:autoSpaceDN w:val="0"/>
        <w:spacing w:before="120" w:after="120" w:line="240" w:lineRule="auto"/>
        <w:ind w:left="851" w:hanging="425"/>
        <w:contextualSpacing w:val="0"/>
        <w:jc w:val="both"/>
        <w:rPr>
          <w:rFonts w:ascii="Arial" w:hAnsi="Arial" w:cs="Arial"/>
        </w:rPr>
      </w:pPr>
      <w:r w:rsidRPr="00B627E4">
        <w:rPr>
          <w:rFonts w:ascii="Arial" w:hAnsi="Arial" w:cs="Arial"/>
        </w:rPr>
        <w:t>Objednatel je povinen oznamovat poskytovateli bez zbytečného odkladu veškeré změny, které se vztahuj</w:t>
      </w:r>
      <w:r>
        <w:rPr>
          <w:rFonts w:ascii="Arial" w:hAnsi="Arial" w:cs="Arial"/>
        </w:rPr>
        <w:t>í</w:t>
      </w:r>
      <w:r w:rsidRPr="00B627E4">
        <w:rPr>
          <w:rFonts w:ascii="Arial" w:hAnsi="Arial" w:cs="Arial"/>
        </w:rPr>
        <w:t xml:space="preserve"> k plnění předmětu smlouvy, zejména překážky ve svozu odpadu.</w:t>
      </w:r>
    </w:p>
    <w:p w14:paraId="4E9C6F14" w14:textId="77777777" w:rsidR="00937B09" w:rsidRPr="00B627E4" w:rsidRDefault="00937B09" w:rsidP="00937B09">
      <w:pPr>
        <w:pStyle w:val="Odstavecseseznamem"/>
        <w:numPr>
          <w:ilvl w:val="0"/>
          <w:numId w:val="14"/>
        </w:numPr>
        <w:tabs>
          <w:tab w:val="left" w:pos="426"/>
        </w:tabs>
        <w:autoSpaceDE w:val="0"/>
        <w:autoSpaceDN w:val="0"/>
        <w:spacing w:after="120" w:line="240" w:lineRule="auto"/>
        <w:ind w:left="425" w:hanging="357"/>
        <w:contextualSpacing w:val="0"/>
        <w:jc w:val="both"/>
        <w:rPr>
          <w:rFonts w:ascii="Arial" w:hAnsi="Arial" w:cs="Arial"/>
        </w:rPr>
      </w:pPr>
      <w:r w:rsidRPr="00B627E4">
        <w:rPr>
          <w:rFonts w:ascii="Arial" w:hAnsi="Arial" w:cs="Arial"/>
        </w:rPr>
        <w:t>Povinnosti poskytovatele:</w:t>
      </w:r>
    </w:p>
    <w:p w14:paraId="625E2A28"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Poskytovatel je povinen provádět pravidelný svoz odpadů pro jednotlivé objekty, a to speciálním zařízením poskytovatele v souladu se zákonem o odpadech a dalšími právními předpisy na úseku odpadového hospodářství. Četnost svozu odpadu je uvedena v jednotlivých výpočtových listech. Konkrétní dny a čas, ve kterých bude poskytovatel provádět svoz jednotlivých druhů odpadů pro jednotlivé objekty, sdělí poskytovatel objednateli při podpisu této smlouvy v písemné podobě</w:t>
      </w:r>
      <w:r>
        <w:rPr>
          <w:rFonts w:ascii="Arial" w:hAnsi="Arial" w:cs="Arial"/>
        </w:rPr>
        <w:t>. Objednatel si vyhrazuje právo z provozních důvodů objektů požadovat úpravu poskytovatelem navržených konkrétních dnů a časů jednotlivých svozů. T</w:t>
      </w:r>
      <w:r w:rsidRPr="00B627E4">
        <w:rPr>
          <w:rFonts w:ascii="Arial" w:hAnsi="Arial" w:cs="Arial"/>
        </w:rPr>
        <w:t>akto stanovené termíny jsou pro obě smluvní strany závazné. Změnu konkrétního dne nebo času svozu jednotlivých druhů odpadů pro</w:t>
      </w:r>
      <w:r>
        <w:rPr>
          <w:rFonts w:ascii="Arial" w:hAnsi="Arial" w:cs="Arial"/>
        </w:rPr>
        <w:t> </w:t>
      </w:r>
      <w:r w:rsidRPr="00B627E4">
        <w:rPr>
          <w:rFonts w:ascii="Arial" w:hAnsi="Arial" w:cs="Arial"/>
        </w:rPr>
        <w:t>jednotlivé objekty je poskytovatel povinen písemně oznámit objednateli v dostatečném časovém předstihu, nejméně 30 dní předem.</w:t>
      </w:r>
    </w:p>
    <w:p w14:paraId="51841CD8"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 xml:space="preserve">V souvislosti se zajištěním pravidelného svozu odpadu je poskytovatel povinen poskytnout objednateli po dobu trvání smlouvy sběrné nádoby na ukládání odpadu. Poskytovatel je povinen rozmístit sběrné nádoby v objektech objednatele v dostatečném časovém předstihu před zahájením plnění dle této smlouvy. Typy, objem a počet sběrných nádob je uveden v jednotlivých výpočtových listech. Poskytovatel prokazatelně seznámí objednatele s podmínkami užívání sběrných nádob.  </w:t>
      </w:r>
    </w:p>
    <w:p w14:paraId="54535BEA"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 xml:space="preserve">Poskytovatel je povinen provádět výměnu poškozených sběrných nádob nebo přistavění náhradních sběrných nádob v případě ztráty bez zbytečného odkladu na základě </w:t>
      </w:r>
      <w:r w:rsidRPr="00B627E4">
        <w:rPr>
          <w:rFonts w:ascii="Arial" w:hAnsi="Arial" w:cs="Arial"/>
        </w:rPr>
        <w:lastRenderedPageBreak/>
        <w:t>písemného nebo telefonického požadavku objednatele nebo na základě vlastního zjištění nutnosti výměny.</w:t>
      </w:r>
    </w:p>
    <w:p w14:paraId="1CFA0ADC"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Poskytovatel je povinen převzít odpad uvedený v čl. II odst. 1 smlouvy od objednatele do</w:t>
      </w:r>
      <w:r>
        <w:rPr>
          <w:rFonts w:ascii="Arial" w:hAnsi="Arial" w:cs="Arial"/>
        </w:rPr>
        <w:t> </w:t>
      </w:r>
      <w:r w:rsidRPr="00B627E4">
        <w:rPr>
          <w:rFonts w:ascii="Arial" w:hAnsi="Arial" w:cs="Arial"/>
        </w:rPr>
        <w:t>svého vlastnictví, a to okamžikem naložení určeného odpadu na dopravní prostředek poskytovatele. Tímto okamžikem na sebe poskytovatel přebírá odpovědnost za další nakládání s odpadem, který převzal od objednatele.</w:t>
      </w:r>
    </w:p>
    <w:p w14:paraId="3F7F4E26"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V případě nesjízdnosti pozemních komunikací (led, sníh, neprůjezdná pozemní komunikace) zajistí poskytovatel na své náklady náhradní svoz odpadu do 24 hodin po</w:t>
      </w:r>
      <w:r>
        <w:rPr>
          <w:rFonts w:ascii="Arial" w:hAnsi="Arial" w:cs="Arial"/>
        </w:rPr>
        <w:t> </w:t>
      </w:r>
      <w:r w:rsidRPr="00B627E4">
        <w:rPr>
          <w:rFonts w:ascii="Arial" w:hAnsi="Arial" w:cs="Arial"/>
        </w:rPr>
        <w:t>ukončení nesjízdnosti pozemní komunikace</w:t>
      </w:r>
      <w:r>
        <w:rPr>
          <w:rFonts w:ascii="Arial" w:hAnsi="Arial" w:cs="Arial"/>
        </w:rPr>
        <w:t>.</w:t>
      </w:r>
    </w:p>
    <w:p w14:paraId="11E5D270"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 xml:space="preserve">Poskytovatel je povinen mít po celou dobu platnosti této smlouvy uzavřenou platnou pojistnou smlouvu na pojištění odpovědnosti za škodu způsobenou třetím osobám s výší pojistné částky min. </w:t>
      </w:r>
      <w:r>
        <w:rPr>
          <w:rFonts w:ascii="Arial" w:hAnsi="Arial" w:cs="Arial"/>
        </w:rPr>
        <w:t>3</w:t>
      </w:r>
      <w:r w:rsidRPr="00B627E4">
        <w:rPr>
          <w:rFonts w:ascii="Arial" w:hAnsi="Arial" w:cs="Arial"/>
        </w:rPr>
        <w:t>.000.000 Kč. Na žádost objednatele je povinen poskytovatel tuto smlouvu objednateli předložit.</w:t>
      </w:r>
    </w:p>
    <w:p w14:paraId="38C6C2DE" w14:textId="77777777" w:rsidR="00937B09" w:rsidRPr="00B627E4" w:rsidRDefault="00937B09" w:rsidP="00937B09">
      <w:pPr>
        <w:pStyle w:val="Odstavecseseznamem"/>
        <w:numPr>
          <w:ilvl w:val="0"/>
          <w:numId w:val="15"/>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Poskytovatel je povinen zpracovat a předložit objednateli evidenci o odpadech a</w:t>
      </w:r>
      <w:r>
        <w:rPr>
          <w:rFonts w:ascii="Arial" w:hAnsi="Arial" w:cs="Arial"/>
        </w:rPr>
        <w:t> </w:t>
      </w:r>
      <w:r w:rsidRPr="00B627E4">
        <w:rPr>
          <w:rFonts w:ascii="Arial" w:hAnsi="Arial" w:cs="Arial"/>
        </w:rPr>
        <w:t>způsobech nakládání s nimi za předcházející kalendářní rok s náležitostmi dle zákona o</w:t>
      </w:r>
      <w:r>
        <w:rPr>
          <w:rFonts w:ascii="Arial" w:hAnsi="Arial" w:cs="Arial"/>
        </w:rPr>
        <w:t> </w:t>
      </w:r>
      <w:r w:rsidRPr="00B627E4">
        <w:rPr>
          <w:rFonts w:ascii="Arial" w:hAnsi="Arial" w:cs="Arial"/>
        </w:rPr>
        <w:t>odpadech a souvisejícími právními předpisy na úseku odpadového hospodářs</w:t>
      </w:r>
      <w:r>
        <w:rPr>
          <w:rFonts w:ascii="Arial" w:hAnsi="Arial" w:cs="Arial"/>
        </w:rPr>
        <w:t xml:space="preserve">tví, a to  nejpozději do 15.01 </w:t>
      </w:r>
      <w:r w:rsidRPr="00B627E4">
        <w:rPr>
          <w:rFonts w:ascii="Arial" w:hAnsi="Arial" w:cs="Arial"/>
        </w:rPr>
        <w:t>následujícího kalendářního roku.</w:t>
      </w:r>
    </w:p>
    <w:p w14:paraId="3C2E909F" w14:textId="77777777" w:rsidR="00937B09" w:rsidRPr="0040225A" w:rsidRDefault="00937B09" w:rsidP="00937B09">
      <w:pPr>
        <w:numPr>
          <w:ilvl w:val="0"/>
          <w:numId w:val="15"/>
        </w:numPr>
        <w:spacing w:after="120"/>
        <w:ind w:right="51"/>
        <w:rPr>
          <w:rFonts w:ascii="Arial" w:hAnsi="Arial" w:cs="Arial"/>
          <w:sz w:val="22"/>
          <w:szCs w:val="22"/>
        </w:rPr>
      </w:pPr>
      <w:r w:rsidRPr="0040225A">
        <w:rPr>
          <w:rFonts w:ascii="Arial" w:hAnsi="Arial" w:cs="Arial"/>
          <w:sz w:val="22"/>
          <w:szCs w:val="22"/>
        </w:rPr>
        <w:t>Poskytovatel je povinen předložit objednateli minimálně 2 dny před zahájením plnění seznam pracovníků poskytovatele i poddodavatelů podílejících se na svozu odpadů v objektech objednatele včetně požadovaných dat (jméno a příjmení, číslo občanského průkazu) a seznam vozidel, která budou vjíždět do objektů, včetně uvedení registrační značky a jména, příjmení a čísla občanského průkazu řidiče vozidla, ke schválení objednatelem. Vstupovat do objektu jsou oprávněny pouze osoby schválené objednatelem. V případě změny pracovníků poskytovatele nebo poddodavatelů, kteří budou vstupovat do objektu a v případě změny vozidla je poskytovatel povinen postupovat obdobně. Poskytovatel je povinen zajistit, aby do objektu nevstupovaly osoby, které nebyly uvedeny na výše uvedeném seznamu a schváleny objednatelem. Objednatel si vyhrazuje právo neschválit oprávnění vstupu pracovníka poskytovatele nebo poddodavatelů na základě podnětu Ochranné služby Policie České republiky.</w:t>
      </w:r>
    </w:p>
    <w:p w14:paraId="616EF2A9" w14:textId="77777777" w:rsidR="00937B09" w:rsidRPr="00B627E4"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VI.</w:t>
      </w:r>
    </w:p>
    <w:p w14:paraId="7860217F"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Odpovědnost za vady</w:t>
      </w:r>
    </w:p>
    <w:p w14:paraId="1AF1F8C1" w14:textId="77777777" w:rsidR="00937B09" w:rsidRPr="00B627E4" w:rsidRDefault="00937B09" w:rsidP="00937B09">
      <w:pPr>
        <w:numPr>
          <w:ilvl w:val="0"/>
          <w:numId w:val="9"/>
        </w:numPr>
        <w:tabs>
          <w:tab w:val="left" w:pos="426"/>
        </w:tabs>
        <w:autoSpaceDE w:val="0"/>
        <w:autoSpaceDN w:val="0"/>
        <w:spacing w:after="120"/>
        <w:ind w:left="425" w:hanging="425"/>
        <w:rPr>
          <w:rFonts w:ascii="Arial" w:hAnsi="Arial" w:cs="Arial"/>
          <w:sz w:val="22"/>
          <w:szCs w:val="22"/>
        </w:rPr>
      </w:pPr>
      <w:r w:rsidRPr="00B627E4">
        <w:rPr>
          <w:rFonts w:ascii="Arial" w:hAnsi="Arial" w:cs="Arial"/>
          <w:sz w:val="22"/>
          <w:szCs w:val="22"/>
        </w:rPr>
        <w:t>Poskytovatel odpovídá za to, že služby budou poskytnuty v souladu s touto smlouvou</w:t>
      </w:r>
      <w:r w:rsidRPr="00B627E4">
        <w:rPr>
          <w:rFonts w:ascii="Arial" w:eastAsia="Times New Roman" w:hAnsi="Arial" w:cs="Arial"/>
          <w:sz w:val="22"/>
          <w:szCs w:val="22"/>
        </w:rPr>
        <w:t xml:space="preserve"> v odpovídající odborné kvalitě.  </w:t>
      </w:r>
    </w:p>
    <w:p w14:paraId="4FE0C214" w14:textId="77777777" w:rsidR="00937B09" w:rsidRPr="00B627E4" w:rsidRDefault="00937B09" w:rsidP="00937B09">
      <w:pPr>
        <w:numPr>
          <w:ilvl w:val="0"/>
          <w:numId w:val="9"/>
        </w:numPr>
        <w:tabs>
          <w:tab w:val="left" w:pos="426"/>
        </w:tabs>
        <w:autoSpaceDE w:val="0"/>
        <w:autoSpaceDN w:val="0"/>
        <w:spacing w:after="120"/>
        <w:ind w:left="425" w:hanging="425"/>
        <w:rPr>
          <w:rFonts w:ascii="Arial" w:hAnsi="Arial" w:cs="Arial"/>
          <w:sz w:val="22"/>
          <w:szCs w:val="22"/>
        </w:rPr>
      </w:pPr>
      <w:r w:rsidRPr="00B627E4">
        <w:rPr>
          <w:rFonts w:ascii="Arial" w:hAnsi="Arial" w:cs="Arial"/>
          <w:sz w:val="22"/>
          <w:szCs w:val="22"/>
        </w:rPr>
        <w:t xml:space="preserve">V případě, že objednatel zjistí vady plnění je poskytovatel povinen tyto vady odstranit do 3 pracovních dnů od sdělení objednatele o vadách. S ohledem na charakter zjištěných vad je objednatel oprávněn stanovit poskytovateli lhůtu delší. </w:t>
      </w:r>
    </w:p>
    <w:p w14:paraId="7C825B6B" w14:textId="77777777" w:rsidR="00937B09" w:rsidRDefault="00937B09" w:rsidP="00937B09">
      <w:pPr>
        <w:numPr>
          <w:ilvl w:val="0"/>
          <w:numId w:val="9"/>
        </w:numPr>
        <w:tabs>
          <w:tab w:val="left" w:pos="426"/>
        </w:tabs>
        <w:autoSpaceDE w:val="0"/>
        <w:autoSpaceDN w:val="0"/>
        <w:spacing w:after="120"/>
        <w:ind w:left="425" w:hanging="425"/>
        <w:rPr>
          <w:rFonts w:ascii="Arial" w:hAnsi="Arial" w:cs="Arial"/>
          <w:sz w:val="22"/>
          <w:szCs w:val="22"/>
        </w:rPr>
      </w:pPr>
      <w:r w:rsidRPr="00B627E4">
        <w:rPr>
          <w:rFonts w:ascii="Arial" w:hAnsi="Arial" w:cs="Arial"/>
          <w:sz w:val="22"/>
          <w:szCs w:val="22"/>
        </w:rPr>
        <w:t xml:space="preserve">Poskytovatel odpovídá za vady poskytnutých služeb v průběhu trvání této smlouvy. </w:t>
      </w:r>
    </w:p>
    <w:p w14:paraId="2FFA1620" w14:textId="77777777" w:rsidR="00937B09" w:rsidRPr="0040225A" w:rsidRDefault="00937B09" w:rsidP="00937B09">
      <w:pPr>
        <w:spacing w:before="360" w:after="60"/>
        <w:ind w:left="425" w:hanging="425"/>
        <w:jc w:val="center"/>
        <w:outlineLvl w:val="4"/>
        <w:rPr>
          <w:rFonts w:ascii="Arial" w:hAnsi="Arial" w:cs="Arial"/>
          <w:b/>
          <w:sz w:val="22"/>
          <w:szCs w:val="22"/>
        </w:rPr>
      </w:pPr>
      <w:r w:rsidRPr="0040225A">
        <w:rPr>
          <w:rFonts w:ascii="Arial" w:hAnsi="Arial" w:cs="Arial"/>
          <w:b/>
          <w:sz w:val="22"/>
          <w:szCs w:val="22"/>
        </w:rPr>
        <w:t>Článek VII.</w:t>
      </w:r>
    </w:p>
    <w:p w14:paraId="282FA603" w14:textId="77777777" w:rsidR="00937B09" w:rsidRPr="008B10E3" w:rsidRDefault="00937B09" w:rsidP="00937B09">
      <w:pPr>
        <w:tabs>
          <w:tab w:val="left" w:pos="0"/>
          <w:tab w:val="left" w:pos="284"/>
          <w:tab w:val="left" w:pos="567"/>
          <w:tab w:val="left" w:pos="4820"/>
        </w:tabs>
        <w:spacing w:after="240"/>
        <w:ind w:left="567" w:hanging="567"/>
        <w:jc w:val="center"/>
        <w:rPr>
          <w:rFonts w:ascii="Arial" w:hAnsi="Arial" w:cs="Arial"/>
          <w:b/>
          <w:bCs/>
          <w:sz w:val="22"/>
          <w:szCs w:val="22"/>
        </w:rPr>
      </w:pPr>
      <w:r w:rsidRPr="0040225A">
        <w:rPr>
          <w:rFonts w:ascii="Arial" w:hAnsi="Arial" w:cs="Arial"/>
          <w:b/>
          <w:bCs/>
          <w:sz w:val="22"/>
          <w:szCs w:val="22"/>
        </w:rPr>
        <w:t>Povinnost mlčenlivosti</w:t>
      </w:r>
    </w:p>
    <w:p w14:paraId="47009981" w14:textId="77777777" w:rsidR="00937B09" w:rsidRPr="00D63033" w:rsidRDefault="00937B09" w:rsidP="00937B09">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D63033">
        <w:rPr>
          <w:rFonts w:ascii="Arial" w:eastAsia="@Arial Unicode MS" w:hAnsi="Arial" w:cs="Arial"/>
          <w:color w:val="000000"/>
        </w:rPr>
        <w:t>Obě smluvní strany se zavazují dodržet důvěrný charakter všech informací (bez ohledu na</w:t>
      </w:r>
      <w:r>
        <w:rPr>
          <w:rFonts w:ascii="Arial" w:eastAsia="@Arial Unicode MS" w:hAnsi="Arial" w:cs="Arial"/>
          <w:color w:val="000000"/>
        </w:rPr>
        <w:t> </w:t>
      </w:r>
      <w:r w:rsidRPr="00D63033">
        <w:rPr>
          <w:rFonts w:ascii="Arial" w:eastAsia="@Arial Unicode MS" w:hAnsi="Arial" w:cs="Arial"/>
          <w:color w:val="000000"/>
        </w:rPr>
        <w:t>formu jejich zachycení) o činnostech a záležitostech druhé smluvní strany, které získaly během jednání vedoucích k uzavření této smlouvy, nebo které získaly během plnění této smlouvy a to i po ukončení smlouvy, vyjma informací, které:</w:t>
      </w:r>
    </w:p>
    <w:p w14:paraId="7D0DD096" w14:textId="77777777" w:rsidR="00937B09" w:rsidRPr="00D63033" w:rsidRDefault="00937B09" w:rsidP="00937B0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je strana povinna sdělit ze zákona;</w:t>
      </w:r>
    </w:p>
    <w:p w14:paraId="16080BD2" w14:textId="77777777" w:rsidR="00937B09" w:rsidRPr="00D63033" w:rsidRDefault="00937B09" w:rsidP="00937B0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 xml:space="preserve">jsou již v držení druhé smluvní strany, ne však následkem porušení této povinnosti; </w:t>
      </w:r>
    </w:p>
    <w:p w14:paraId="4DBA3E8C" w14:textId="77777777" w:rsidR="00937B09" w:rsidRPr="00D63033" w:rsidRDefault="00937B09" w:rsidP="00937B0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jsou veřejně známé, a to ne v důsledku porušení této povinnosti nebo</w:t>
      </w:r>
    </w:p>
    <w:p w14:paraId="7CFE50BB" w14:textId="77777777" w:rsidR="00937B09" w:rsidRPr="00D63033" w:rsidRDefault="00937B09" w:rsidP="00937B09">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které smluvní strana, jíž se informace týkají, písemně výslovně označí jako nedůvěrné.</w:t>
      </w:r>
    </w:p>
    <w:p w14:paraId="436C07E6" w14:textId="77777777" w:rsidR="00937B09" w:rsidRPr="00D63033" w:rsidRDefault="00937B09" w:rsidP="00937B09">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D63033">
        <w:rPr>
          <w:rFonts w:ascii="Arial" w:eastAsia="@Arial Unicode MS" w:hAnsi="Arial" w:cs="Arial"/>
          <w:color w:val="000000"/>
        </w:rPr>
        <w:lastRenderedPageBreak/>
        <w:t>Každá smluvní strana se zavazuje druhé učinit všechna nezbytná opatření, aby zajistila, že tuto povinnost dodržují i její zaměstnanci, spolupracující osoby a dodavatelé.</w:t>
      </w:r>
    </w:p>
    <w:p w14:paraId="2277E709" w14:textId="77777777" w:rsidR="00937B09" w:rsidRPr="00D63033" w:rsidRDefault="00937B09" w:rsidP="00937B09">
      <w:pPr>
        <w:numPr>
          <w:ilvl w:val="0"/>
          <w:numId w:val="19"/>
        </w:numPr>
        <w:tabs>
          <w:tab w:val="num" w:pos="426"/>
        </w:tabs>
        <w:spacing w:after="120"/>
        <w:ind w:left="425" w:hanging="425"/>
        <w:rPr>
          <w:rFonts w:ascii="Arial" w:hAnsi="Arial" w:cs="Arial"/>
          <w:sz w:val="22"/>
          <w:szCs w:val="22"/>
        </w:rPr>
      </w:pPr>
      <w:r>
        <w:rPr>
          <w:rFonts w:ascii="Arial" w:hAnsi="Arial" w:cs="Arial"/>
          <w:sz w:val="22"/>
          <w:szCs w:val="22"/>
        </w:rPr>
        <w:t xml:space="preserve">Poskytovatel </w:t>
      </w:r>
      <w:r w:rsidRPr="00D63033">
        <w:rPr>
          <w:rFonts w:ascii="Arial" w:hAnsi="Arial" w:cs="Arial"/>
          <w:sz w:val="22"/>
          <w:szCs w:val="22"/>
        </w:rPr>
        <w:t xml:space="preserve">je povinen zavázat povinností mlčenlivosti podle odst. 1 tohoto článku všechny osoby, které se budou podílet na </w:t>
      </w:r>
      <w:r>
        <w:rPr>
          <w:rFonts w:ascii="Arial" w:hAnsi="Arial" w:cs="Arial"/>
          <w:sz w:val="22"/>
          <w:szCs w:val="22"/>
        </w:rPr>
        <w:t xml:space="preserve">plnění předmětu veřejné zakázky </w:t>
      </w:r>
      <w:r w:rsidRPr="00D63033">
        <w:rPr>
          <w:rFonts w:ascii="Arial" w:hAnsi="Arial" w:cs="Arial"/>
          <w:sz w:val="22"/>
          <w:szCs w:val="22"/>
        </w:rPr>
        <w:t>dle této smlouvy. Za</w:t>
      </w:r>
      <w:r>
        <w:rPr>
          <w:rFonts w:ascii="Arial" w:hAnsi="Arial" w:cs="Arial"/>
          <w:sz w:val="22"/>
          <w:szCs w:val="22"/>
        </w:rPr>
        <w:t> </w:t>
      </w:r>
      <w:r w:rsidRPr="00D63033">
        <w:rPr>
          <w:rFonts w:ascii="Arial" w:hAnsi="Arial" w:cs="Arial"/>
          <w:sz w:val="22"/>
          <w:szCs w:val="22"/>
        </w:rPr>
        <w:t>porušení povinnosti mlčenlivosti osobami, které se budou podílet na</w:t>
      </w:r>
      <w:r>
        <w:rPr>
          <w:rFonts w:ascii="Arial" w:hAnsi="Arial" w:cs="Arial"/>
          <w:sz w:val="22"/>
          <w:szCs w:val="22"/>
        </w:rPr>
        <w:t> plnění předmětu</w:t>
      </w:r>
      <w:r w:rsidRPr="00D63033">
        <w:rPr>
          <w:rFonts w:ascii="Arial" w:hAnsi="Arial" w:cs="Arial"/>
          <w:sz w:val="22"/>
          <w:szCs w:val="22"/>
        </w:rPr>
        <w:t xml:space="preserve"> smlouvy, odpovídá </w:t>
      </w:r>
      <w:r>
        <w:rPr>
          <w:rFonts w:ascii="Arial" w:hAnsi="Arial" w:cs="Arial"/>
          <w:sz w:val="22"/>
          <w:szCs w:val="22"/>
        </w:rPr>
        <w:t>poskytovatel</w:t>
      </w:r>
      <w:r w:rsidRPr="00D63033">
        <w:rPr>
          <w:rFonts w:ascii="Arial" w:hAnsi="Arial" w:cs="Arial"/>
          <w:sz w:val="22"/>
          <w:szCs w:val="22"/>
        </w:rPr>
        <w:t>, jako by povinnost porušil sám.</w:t>
      </w:r>
    </w:p>
    <w:p w14:paraId="6CE70DFF" w14:textId="77777777" w:rsidR="00937B09" w:rsidRPr="00D63033" w:rsidRDefault="00937B09" w:rsidP="00937B09">
      <w:pPr>
        <w:numPr>
          <w:ilvl w:val="0"/>
          <w:numId w:val="19"/>
        </w:numPr>
        <w:tabs>
          <w:tab w:val="num" w:pos="426"/>
        </w:tabs>
        <w:spacing w:after="120"/>
        <w:ind w:left="425" w:hanging="425"/>
        <w:rPr>
          <w:rFonts w:ascii="Arial" w:hAnsi="Arial" w:cs="Arial"/>
          <w:sz w:val="22"/>
          <w:szCs w:val="22"/>
        </w:rPr>
      </w:pPr>
      <w:r w:rsidRPr="00D63033">
        <w:rPr>
          <w:rFonts w:ascii="Arial" w:hAnsi="Arial" w:cs="Arial"/>
          <w:sz w:val="22"/>
          <w:szCs w:val="22"/>
        </w:rPr>
        <w:t>Povinnost  mlčenlivosti  trvá  i  po  skončení účinnosti  této  smlouvy.</w:t>
      </w:r>
    </w:p>
    <w:p w14:paraId="7710E5A5" w14:textId="77777777" w:rsidR="00937B09" w:rsidRPr="00237C69" w:rsidRDefault="00937B09" w:rsidP="00937B09">
      <w:pPr>
        <w:spacing w:before="360" w:after="60"/>
        <w:jc w:val="center"/>
        <w:outlineLvl w:val="4"/>
        <w:rPr>
          <w:rFonts w:ascii="Arial" w:hAnsi="Arial" w:cs="Arial"/>
          <w:b/>
          <w:sz w:val="22"/>
          <w:szCs w:val="22"/>
        </w:rPr>
      </w:pPr>
      <w:r w:rsidRPr="00237C69">
        <w:rPr>
          <w:rFonts w:ascii="Arial" w:hAnsi="Arial" w:cs="Arial"/>
          <w:b/>
          <w:sz w:val="22"/>
          <w:szCs w:val="22"/>
        </w:rPr>
        <w:t>Článek VIII.</w:t>
      </w:r>
    </w:p>
    <w:p w14:paraId="5E46EE70"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Smluvní pokuta, úrok z prodlení</w:t>
      </w:r>
    </w:p>
    <w:p w14:paraId="6236367F" w14:textId="77777777" w:rsidR="00937B09" w:rsidRPr="00B627E4" w:rsidRDefault="00937B09" w:rsidP="00937B09">
      <w:pPr>
        <w:numPr>
          <w:ilvl w:val="0"/>
          <w:numId w:val="2"/>
        </w:numPr>
        <w:spacing w:after="120"/>
        <w:ind w:left="426" w:hanging="426"/>
        <w:rPr>
          <w:rFonts w:ascii="Arial" w:hAnsi="Arial" w:cs="Arial"/>
          <w:sz w:val="22"/>
          <w:szCs w:val="22"/>
        </w:rPr>
      </w:pPr>
      <w:r w:rsidRPr="00B627E4">
        <w:rPr>
          <w:rFonts w:ascii="Arial" w:hAnsi="Arial" w:cs="Arial"/>
          <w:sz w:val="22"/>
          <w:szCs w:val="22"/>
        </w:rPr>
        <w:t>Poskytovatel je povinen uhradit objednateli smluvní pokutu</w:t>
      </w:r>
    </w:p>
    <w:p w14:paraId="54D590FC" w14:textId="77777777" w:rsidR="00937B09" w:rsidRPr="0040225A" w:rsidRDefault="00937B09" w:rsidP="00937B09">
      <w:pPr>
        <w:numPr>
          <w:ilvl w:val="0"/>
          <w:numId w:val="8"/>
        </w:numPr>
        <w:spacing w:after="120"/>
        <w:ind w:left="851" w:hanging="425"/>
        <w:rPr>
          <w:rFonts w:ascii="Arial" w:hAnsi="Arial" w:cs="Arial"/>
          <w:sz w:val="22"/>
          <w:szCs w:val="22"/>
        </w:rPr>
      </w:pPr>
      <w:r w:rsidRPr="0040225A">
        <w:rPr>
          <w:rFonts w:ascii="Arial" w:hAnsi="Arial" w:cs="Arial"/>
          <w:sz w:val="22"/>
          <w:szCs w:val="22"/>
        </w:rPr>
        <w:t>v případě neodstranění vad plnění ve lhůtě stanovené dle čl. VI odst. 2 ve výši 2.000 Kč za každý jednotlivý případ;</w:t>
      </w:r>
    </w:p>
    <w:p w14:paraId="2027EE23" w14:textId="77777777" w:rsidR="00937B09" w:rsidRPr="0040225A" w:rsidRDefault="00937B09" w:rsidP="00937B09">
      <w:pPr>
        <w:numPr>
          <w:ilvl w:val="0"/>
          <w:numId w:val="8"/>
        </w:numPr>
        <w:spacing w:after="120"/>
        <w:ind w:left="850" w:hanging="425"/>
        <w:rPr>
          <w:rFonts w:ascii="Arial" w:hAnsi="Arial" w:cs="Arial"/>
          <w:sz w:val="22"/>
          <w:szCs w:val="22"/>
        </w:rPr>
      </w:pPr>
      <w:r w:rsidRPr="0040225A">
        <w:rPr>
          <w:rFonts w:ascii="Arial" w:hAnsi="Arial" w:cs="Arial"/>
          <w:sz w:val="22"/>
          <w:szCs w:val="22"/>
        </w:rPr>
        <w:t>v případě nepředložení pojistné smlouvy (certifikátu pojištění) objednateli dle čl. V odst. 2 písm. f) ve lhůtě poskytnuté objednatelem, ve výši 3.000 Kč. Tato smluvní pokuta může být po poskytnutí dodatečné přiměřené lhůty uplatněna i opakovaně;</w:t>
      </w:r>
    </w:p>
    <w:p w14:paraId="36E77F58" w14:textId="77777777" w:rsidR="00937B09" w:rsidRPr="0040225A" w:rsidRDefault="00937B09" w:rsidP="00937B09">
      <w:pPr>
        <w:numPr>
          <w:ilvl w:val="0"/>
          <w:numId w:val="8"/>
        </w:numPr>
        <w:tabs>
          <w:tab w:val="left" w:pos="426"/>
        </w:tabs>
        <w:autoSpaceDE w:val="0"/>
        <w:autoSpaceDN w:val="0"/>
        <w:spacing w:after="120"/>
        <w:ind w:left="851" w:hanging="425"/>
        <w:rPr>
          <w:rFonts w:ascii="Arial" w:hAnsi="Arial" w:cs="Arial"/>
          <w:sz w:val="22"/>
          <w:szCs w:val="22"/>
        </w:rPr>
      </w:pPr>
      <w:r w:rsidRPr="0040225A">
        <w:rPr>
          <w:rFonts w:ascii="Arial" w:hAnsi="Arial" w:cs="Arial"/>
          <w:sz w:val="22"/>
          <w:szCs w:val="22"/>
        </w:rPr>
        <w:t>v případě nepředložení evidence o odpadech a způsobech nakládání s nimi za předcházející kalendářní rok objednateli ve lhůtě stanovené dle čl. V odst. 2 písm. g) smlouvy, ve výši 1.000 Kč za každý byť i započatý den prodlení;</w:t>
      </w:r>
    </w:p>
    <w:p w14:paraId="6A0D2982" w14:textId="77777777" w:rsidR="00937B09" w:rsidRPr="0040225A" w:rsidRDefault="00937B09" w:rsidP="00937B09">
      <w:pPr>
        <w:numPr>
          <w:ilvl w:val="0"/>
          <w:numId w:val="8"/>
        </w:numPr>
        <w:tabs>
          <w:tab w:val="left" w:pos="426"/>
        </w:tabs>
        <w:autoSpaceDE w:val="0"/>
        <w:autoSpaceDN w:val="0"/>
        <w:spacing w:after="120"/>
        <w:ind w:left="851" w:hanging="425"/>
        <w:rPr>
          <w:rFonts w:ascii="Arial" w:hAnsi="Arial" w:cs="Arial"/>
          <w:sz w:val="22"/>
          <w:szCs w:val="22"/>
        </w:rPr>
      </w:pPr>
      <w:r w:rsidRPr="0040225A">
        <w:rPr>
          <w:rFonts w:ascii="Arial" w:hAnsi="Arial" w:cs="Arial"/>
          <w:sz w:val="22"/>
          <w:szCs w:val="22"/>
        </w:rPr>
        <w:t xml:space="preserve">v případě porušení povinnosti mlčenlivosti dle čl. VII odst. 3 ve výši 10.000 Kč za každý jednotlivý případ. </w:t>
      </w:r>
    </w:p>
    <w:p w14:paraId="15FE5890" w14:textId="77777777" w:rsidR="00937B09" w:rsidRPr="00490106" w:rsidRDefault="00937B09" w:rsidP="00937B09">
      <w:pPr>
        <w:numPr>
          <w:ilvl w:val="0"/>
          <w:numId w:val="2"/>
        </w:numPr>
        <w:spacing w:after="120"/>
        <w:ind w:left="425" w:hanging="425"/>
        <w:rPr>
          <w:rFonts w:ascii="Arial" w:hAnsi="Arial" w:cs="Arial"/>
          <w:sz w:val="22"/>
          <w:szCs w:val="22"/>
        </w:rPr>
      </w:pPr>
      <w:r w:rsidRPr="00490106">
        <w:rPr>
          <w:rFonts w:ascii="Arial" w:hAnsi="Arial" w:cs="Arial"/>
          <w:sz w:val="22"/>
          <w:szCs w:val="22"/>
        </w:rPr>
        <w:t xml:space="preserve">Zhotovitel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w:t>
      </w:r>
      <w:r>
        <w:rPr>
          <w:rFonts w:ascii="Arial" w:hAnsi="Arial" w:cs="Arial"/>
          <w:sz w:val="22"/>
          <w:szCs w:val="22"/>
        </w:rPr>
        <w:t>IV odst. 9</w:t>
      </w:r>
      <w:r w:rsidRPr="00490106">
        <w:rPr>
          <w:rFonts w:ascii="Arial" w:hAnsi="Arial" w:cs="Arial"/>
          <w:sz w:val="22"/>
          <w:szCs w:val="22"/>
        </w:rPr>
        <w:t xml:space="preserve"> bodu (i) této smlouvy, zhotovitel se zavazuje zaplatit objednateli jednorázovou smluvní pokutu ve výši DPH vztahující se k porušení závazku zhotovitele řádně a včas zaplatit DPH (včetně příslušenství), s níž je spojeno ručení objednatele ve smyslu </w:t>
      </w:r>
      <w:r w:rsidRPr="00490106">
        <w:rPr>
          <w:rFonts w:ascii="Arial" w:hAnsi="Arial" w:cs="Arial"/>
          <w:sz w:val="22"/>
          <w:szCs w:val="22"/>
        </w:rPr>
        <w:br/>
        <w:t xml:space="preserve">čl. </w:t>
      </w:r>
      <w:r>
        <w:rPr>
          <w:rFonts w:ascii="Arial" w:hAnsi="Arial" w:cs="Arial"/>
          <w:sz w:val="22"/>
          <w:szCs w:val="22"/>
        </w:rPr>
        <w:t>IV odst. 9</w:t>
      </w:r>
      <w:r w:rsidRPr="00490106">
        <w:rPr>
          <w:rFonts w:ascii="Arial" w:hAnsi="Arial" w:cs="Arial"/>
          <w:sz w:val="22"/>
          <w:szCs w:val="22"/>
        </w:rPr>
        <w:t xml:space="preserve"> bodu (i) této smlouvy.</w:t>
      </w:r>
    </w:p>
    <w:p w14:paraId="59985B36" w14:textId="77777777" w:rsidR="00937B09" w:rsidRPr="00B627E4" w:rsidRDefault="00937B09" w:rsidP="00937B09">
      <w:pPr>
        <w:numPr>
          <w:ilvl w:val="0"/>
          <w:numId w:val="2"/>
        </w:numPr>
        <w:spacing w:after="120"/>
        <w:ind w:left="425" w:hanging="425"/>
        <w:rPr>
          <w:rFonts w:ascii="Arial" w:hAnsi="Arial" w:cs="Arial"/>
          <w:sz w:val="22"/>
          <w:szCs w:val="22"/>
        </w:rPr>
      </w:pPr>
      <w:r w:rsidRPr="00B627E4">
        <w:rPr>
          <w:rFonts w:ascii="Arial" w:hAnsi="Arial" w:cs="Arial"/>
          <w:sz w:val="22"/>
          <w:szCs w:val="22"/>
        </w:rPr>
        <w:t>V případě prodlení objednatele se zaplacením faktury poskytovatele je poskytovatel oprávněn požadovat úroky z prodlení v zákonné výši z dlužné částky za každý den prodlení.</w:t>
      </w:r>
    </w:p>
    <w:p w14:paraId="44F00AB9" w14:textId="77777777" w:rsidR="00937B09" w:rsidRPr="00B627E4" w:rsidRDefault="00937B09" w:rsidP="00937B09">
      <w:pPr>
        <w:numPr>
          <w:ilvl w:val="0"/>
          <w:numId w:val="2"/>
        </w:numPr>
        <w:spacing w:after="120"/>
        <w:ind w:left="425" w:hanging="425"/>
        <w:rPr>
          <w:rFonts w:ascii="Arial" w:hAnsi="Arial" w:cs="Arial"/>
          <w:sz w:val="22"/>
          <w:szCs w:val="22"/>
        </w:rPr>
      </w:pPr>
      <w:r w:rsidRPr="00B627E4">
        <w:rPr>
          <w:rFonts w:ascii="Arial" w:hAnsi="Arial" w:cs="Arial"/>
          <w:sz w:val="22"/>
          <w:szCs w:val="22"/>
        </w:rPr>
        <w:t>Celková výše smluvních pokut není omezena a smluvní pokuty mohou být kombinovány, tzn., že uplatnění jedné smluvní pokuty nevylučuje souběžné uplatnění jiné smluvní pokuty.</w:t>
      </w:r>
    </w:p>
    <w:p w14:paraId="47D82875" w14:textId="77777777" w:rsidR="00937B09" w:rsidRPr="00B627E4" w:rsidRDefault="00937B09" w:rsidP="00937B09">
      <w:pPr>
        <w:numPr>
          <w:ilvl w:val="0"/>
          <w:numId w:val="2"/>
        </w:numPr>
        <w:spacing w:after="120"/>
        <w:ind w:left="425" w:hanging="425"/>
        <w:rPr>
          <w:rFonts w:ascii="Arial" w:hAnsi="Arial" w:cs="Arial"/>
          <w:sz w:val="22"/>
          <w:szCs w:val="22"/>
        </w:rPr>
      </w:pPr>
      <w:r w:rsidRPr="00B627E4">
        <w:rPr>
          <w:rFonts w:ascii="Arial" w:hAnsi="Arial" w:cs="Arial"/>
          <w:sz w:val="22"/>
          <w:szCs w:val="22"/>
        </w:rPr>
        <w:t>Ujednáním o smluvní pokutě není dotčen nárok objednatele na náhradu vzniklé škody způsobené porušením povinnosti poskytovatele, přičemž částka zaplacených smluvních pokut se do výše náhrady škody nezapočítává.</w:t>
      </w:r>
    </w:p>
    <w:p w14:paraId="4A94F4C2" w14:textId="77777777" w:rsidR="00937B09" w:rsidRDefault="00937B09" w:rsidP="00937B09">
      <w:pPr>
        <w:numPr>
          <w:ilvl w:val="0"/>
          <w:numId w:val="2"/>
        </w:numPr>
        <w:spacing w:after="240"/>
        <w:ind w:left="426" w:hanging="426"/>
        <w:rPr>
          <w:rFonts w:ascii="Arial" w:hAnsi="Arial" w:cs="Arial"/>
          <w:sz w:val="22"/>
          <w:szCs w:val="22"/>
        </w:rPr>
      </w:pPr>
      <w:r w:rsidRPr="00B627E4">
        <w:rPr>
          <w:rFonts w:ascii="Arial" w:hAnsi="Arial" w:cs="Arial"/>
          <w:sz w:val="22"/>
          <w:szCs w:val="22"/>
        </w:rPr>
        <w:t>Smluvní pokuta je splatná do 21 dnů ode dne doručení oznámení o uložení smluvní pokuty objednatelem poskytovateli. Pro případ pochybností o doručení oznámení o uložení smluvní pokuty se sjednává, že se oznámení považuje za doručené druhé straně třetím dnem od</w:t>
      </w:r>
      <w:r>
        <w:rPr>
          <w:rFonts w:ascii="Arial" w:hAnsi="Arial" w:cs="Arial"/>
          <w:sz w:val="22"/>
          <w:szCs w:val="22"/>
        </w:rPr>
        <w:t> </w:t>
      </w:r>
      <w:r w:rsidRPr="00B627E4">
        <w:rPr>
          <w:rFonts w:ascii="Arial" w:hAnsi="Arial" w:cs="Arial"/>
          <w:sz w:val="22"/>
          <w:szCs w:val="22"/>
        </w:rPr>
        <w:t>podání zásilky k poštovní přepravě.</w:t>
      </w:r>
    </w:p>
    <w:p w14:paraId="4F7E91AA" w14:textId="77777777" w:rsidR="00937B09" w:rsidRPr="00490106" w:rsidRDefault="00937B09" w:rsidP="00937B09">
      <w:pPr>
        <w:pStyle w:val="Odstavecseseznamem"/>
        <w:spacing w:after="60" w:line="240" w:lineRule="auto"/>
        <w:ind w:left="0"/>
        <w:contextualSpacing w:val="0"/>
        <w:jc w:val="center"/>
        <w:outlineLvl w:val="4"/>
        <w:rPr>
          <w:rFonts w:ascii="Arial" w:hAnsi="Arial" w:cs="Arial"/>
          <w:b/>
        </w:rPr>
      </w:pPr>
      <w:r>
        <w:rPr>
          <w:rFonts w:ascii="Arial" w:hAnsi="Arial" w:cs="Arial"/>
          <w:b/>
        </w:rPr>
        <w:t>Článek IX</w:t>
      </w:r>
      <w:r w:rsidRPr="00490106">
        <w:rPr>
          <w:rFonts w:ascii="Arial" w:hAnsi="Arial" w:cs="Arial"/>
          <w:b/>
        </w:rPr>
        <w:t>.</w:t>
      </w:r>
    </w:p>
    <w:p w14:paraId="45A702C5" w14:textId="77777777" w:rsidR="00937B09" w:rsidRPr="00490106" w:rsidRDefault="00937B09" w:rsidP="00937B09">
      <w:pPr>
        <w:spacing w:after="240"/>
        <w:jc w:val="center"/>
        <w:outlineLvl w:val="4"/>
        <w:rPr>
          <w:rFonts w:ascii="Arial" w:hAnsi="Arial" w:cs="Arial"/>
          <w:b/>
        </w:rPr>
      </w:pPr>
      <w:r>
        <w:rPr>
          <w:rFonts w:ascii="Arial" w:hAnsi="Arial" w:cs="Arial"/>
          <w:b/>
        </w:rPr>
        <w:t xml:space="preserve">Vyšší moc </w:t>
      </w:r>
    </w:p>
    <w:p w14:paraId="33221B81" w14:textId="77777777" w:rsidR="00937B09" w:rsidRPr="00490106" w:rsidRDefault="00937B09" w:rsidP="00937B09">
      <w:pPr>
        <w:numPr>
          <w:ilvl w:val="0"/>
          <w:numId w:val="22"/>
        </w:numPr>
        <w:spacing w:after="120"/>
        <w:ind w:left="425" w:hanging="425"/>
        <w:rPr>
          <w:rFonts w:ascii="Arial" w:hAnsi="Arial" w:cs="Arial"/>
          <w:sz w:val="22"/>
          <w:szCs w:val="22"/>
        </w:rPr>
      </w:pPr>
      <w:r>
        <w:rPr>
          <w:rFonts w:ascii="Arial" w:hAnsi="Arial" w:cs="Arial"/>
          <w:sz w:val="22"/>
          <w:szCs w:val="22"/>
        </w:rPr>
        <w:t>S</w:t>
      </w:r>
      <w:r w:rsidRPr="00490106">
        <w:rPr>
          <w:rFonts w:ascii="Arial" w:hAnsi="Arial" w:cs="Arial"/>
          <w:sz w:val="22"/>
          <w:szCs w:val="22"/>
        </w:rPr>
        <w:t xml:space="preserve">mluvní strany jsou zproštěny odpovědnosti za částečné nebo úplné neplnění smluvních závazků, jestliže k němu došlo v důsledku vyšší moci. Za vyšší moc se pro účely této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3E85F8D5" w14:textId="77777777" w:rsidR="00937B09" w:rsidRPr="00490106" w:rsidRDefault="00937B09" w:rsidP="00937B09">
      <w:pPr>
        <w:numPr>
          <w:ilvl w:val="0"/>
          <w:numId w:val="22"/>
        </w:numPr>
        <w:spacing w:after="120"/>
        <w:ind w:left="425" w:hanging="425"/>
        <w:rPr>
          <w:rFonts w:ascii="Arial" w:hAnsi="Arial" w:cs="Arial"/>
          <w:sz w:val="22"/>
          <w:szCs w:val="22"/>
        </w:rPr>
      </w:pPr>
      <w:r w:rsidRPr="00490106">
        <w:rPr>
          <w:rFonts w:ascii="Arial" w:hAnsi="Arial" w:cs="Arial"/>
          <w:sz w:val="22"/>
          <w:szCs w:val="22"/>
        </w:rPr>
        <w:lastRenderedPageBreak/>
        <w:t>Za vyšší moc se dále považují zejména válka, nepřátelské vojenské akce, teroristické útoky, povstání, občanské nepokoje, vzpoury, omezení pohybu osob, přítomnost ionizujícího nebo radioaktivního záření, požár, výbuch, záplava a jiné živelné nebo přírodní katastrofy.</w:t>
      </w:r>
    </w:p>
    <w:p w14:paraId="34A7DC78" w14:textId="77777777" w:rsidR="00937B09" w:rsidRPr="00490106" w:rsidRDefault="00937B09" w:rsidP="00937B09">
      <w:pPr>
        <w:numPr>
          <w:ilvl w:val="0"/>
          <w:numId w:val="22"/>
        </w:numPr>
        <w:spacing w:after="120"/>
        <w:ind w:left="425" w:hanging="425"/>
        <w:rPr>
          <w:rFonts w:ascii="Arial" w:hAnsi="Arial" w:cs="Arial"/>
          <w:sz w:val="22"/>
          <w:szCs w:val="22"/>
        </w:rPr>
      </w:pPr>
      <w:r w:rsidRPr="00490106">
        <w:rPr>
          <w:rFonts w:ascii="Arial" w:hAnsi="Arial" w:cs="Arial"/>
          <w:sz w:val="22"/>
          <w:szCs w:val="22"/>
        </w:rPr>
        <w:t xml:space="preserve">Pro účely této smlouvy se za vyšší moc dále považuje i situace, které na základě rozhodnutí objednatele znemožní zhotoviteli přístup do objektu objednatele.   </w:t>
      </w:r>
    </w:p>
    <w:p w14:paraId="26C1C050" w14:textId="77777777" w:rsidR="00937B09" w:rsidRPr="00490106" w:rsidRDefault="00937B09" w:rsidP="00937B09">
      <w:pPr>
        <w:numPr>
          <w:ilvl w:val="0"/>
          <w:numId w:val="22"/>
        </w:numPr>
        <w:spacing w:after="120"/>
        <w:ind w:left="425" w:hanging="425"/>
        <w:rPr>
          <w:rFonts w:ascii="Arial" w:hAnsi="Arial" w:cs="Arial"/>
          <w:sz w:val="22"/>
          <w:szCs w:val="22"/>
        </w:rPr>
      </w:pPr>
      <w:r w:rsidRPr="00490106">
        <w:rPr>
          <w:rFonts w:ascii="Arial" w:hAnsi="Arial" w:cs="Arial"/>
          <w:sz w:val="22"/>
          <w:szCs w:val="22"/>
        </w:rPr>
        <w:t xml:space="preserve">Výslovně se stanovuje, že vyšší mocí není stávka zaměstnanců zhotovitele nebo jeho poddodavatelů, ani hospodářské poměry smluvních stran. </w:t>
      </w:r>
    </w:p>
    <w:p w14:paraId="71FB72EF" w14:textId="77777777" w:rsidR="00937B09" w:rsidRPr="00490106" w:rsidRDefault="00937B09" w:rsidP="00937B09">
      <w:pPr>
        <w:numPr>
          <w:ilvl w:val="0"/>
          <w:numId w:val="22"/>
        </w:numPr>
        <w:spacing w:after="120"/>
        <w:ind w:left="425" w:hanging="425"/>
        <w:rPr>
          <w:rFonts w:ascii="Arial" w:hAnsi="Arial" w:cs="Arial"/>
          <w:sz w:val="22"/>
          <w:szCs w:val="22"/>
        </w:rPr>
      </w:pPr>
      <w:r w:rsidRPr="00490106">
        <w:rPr>
          <w:rFonts w:ascii="Arial" w:hAnsi="Arial" w:cs="Arial"/>
          <w:sz w:val="22"/>
          <w:szCs w:val="22"/>
        </w:rPr>
        <w:t xml:space="preserve">V případě, že nastane vyšší moc, prodlužuje se lhůta ke splnění smluvních povinností o dobu, během níž vyšší moc trvá a neuplatní se sankce dle čl. </w:t>
      </w:r>
      <w:r>
        <w:rPr>
          <w:rFonts w:ascii="Arial" w:hAnsi="Arial" w:cs="Arial"/>
          <w:sz w:val="22"/>
          <w:szCs w:val="22"/>
        </w:rPr>
        <w:t xml:space="preserve">VIII odst. 1 a 2 </w:t>
      </w:r>
      <w:r w:rsidRPr="00490106">
        <w:rPr>
          <w:rFonts w:ascii="Arial" w:hAnsi="Arial" w:cs="Arial"/>
          <w:sz w:val="22"/>
          <w:szCs w:val="22"/>
        </w:rPr>
        <w:t>této smlouvy.</w:t>
      </w:r>
    </w:p>
    <w:p w14:paraId="56752BAA" w14:textId="77777777" w:rsidR="00937B09" w:rsidRPr="00490106" w:rsidRDefault="00937B09" w:rsidP="00937B09">
      <w:pPr>
        <w:numPr>
          <w:ilvl w:val="0"/>
          <w:numId w:val="22"/>
        </w:numPr>
        <w:spacing w:after="120"/>
        <w:ind w:left="425" w:hanging="425"/>
        <w:rPr>
          <w:rFonts w:ascii="Arial" w:hAnsi="Arial" w:cs="Arial"/>
          <w:sz w:val="22"/>
          <w:szCs w:val="22"/>
        </w:rPr>
      </w:pPr>
      <w:r w:rsidRPr="00490106">
        <w:rPr>
          <w:rFonts w:ascii="Arial" w:hAnsi="Arial" w:cs="Arial"/>
          <w:sz w:val="22"/>
          <w:szCs w:val="2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681907E0" w14:textId="77777777" w:rsidR="00937B09" w:rsidRPr="00B627E4" w:rsidRDefault="00937B09" w:rsidP="00937B09">
      <w:pPr>
        <w:spacing w:before="240" w:after="60"/>
        <w:ind w:left="425" w:hanging="425"/>
        <w:jc w:val="center"/>
        <w:outlineLvl w:val="4"/>
        <w:rPr>
          <w:rFonts w:ascii="Arial" w:hAnsi="Arial" w:cs="Arial"/>
          <w:b/>
          <w:sz w:val="22"/>
          <w:szCs w:val="22"/>
        </w:rPr>
      </w:pPr>
      <w:r>
        <w:rPr>
          <w:rFonts w:ascii="Arial" w:hAnsi="Arial" w:cs="Arial"/>
          <w:b/>
          <w:sz w:val="22"/>
          <w:szCs w:val="22"/>
        </w:rPr>
        <w:t>Článek X</w:t>
      </w:r>
      <w:r w:rsidRPr="00B627E4">
        <w:rPr>
          <w:rFonts w:ascii="Arial" w:hAnsi="Arial" w:cs="Arial"/>
          <w:b/>
          <w:sz w:val="22"/>
          <w:szCs w:val="22"/>
        </w:rPr>
        <w:t>.</w:t>
      </w:r>
    </w:p>
    <w:p w14:paraId="23500487"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Ukončení smlouvy</w:t>
      </w:r>
    </w:p>
    <w:p w14:paraId="4FCA74F3"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Smluvní vztah vzniklý na základě této smlouvy lze ukončit těmito způsoby:</w:t>
      </w:r>
    </w:p>
    <w:p w14:paraId="24F57A2D" w14:textId="77777777" w:rsidR="00937B09" w:rsidRPr="00B627E4" w:rsidRDefault="00937B09" w:rsidP="00937B09">
      <w:pPr>
        <w:numPr>
          <w:ilvl w:val="0"/>
          <w:numId w:val="13"/>
        </w:numPr>
        <w:tabs>
          <w:tab w:val="left" w:pos="851"/>
        </w:tabs>
        <w:spacing w:after="120"/>
        <w:ind w:left="851" w:hanging="425"/>
        <w:rPr>
          <w:rFonts w:ascii="Arial" w:hAnsi="Arial" w:cs="Arial"/>
          <w:sz w:val="22"/>
          <w:szCs w:val="22"/>
        </w:rPr>
      </w:pPr>
      <w:r w:rsidRPr="00B627E4">
        <w:rPr>
          <w:rFonts w:ascii="Arial" w:hAnsi="Arial" w:cs="Arial"/>
          <w:sz w:val="22"/>
          <w:szCs w:val="22"/>
        </w:rPr>
        <w:t>odstoupením od smlouvy:</w:t>
      </w:r>
    </w:p>
    <w:p w14:paraId="785CD966" w14:textId="77777777" w:rsidR="00937B09" w:rsidRPr="00B627E4" w:rsidRDefault="00937B09" w:rsidP="00937B09">
      <w:pPr>
        <w:numPr>
          <w:ilvl w:val="0"/>
          <w:numId w:val="11"/>
        </w:numPr>
        <w:spacing w:after="120"/>
        <w:ind w:left="1134" w:hanging="142"/>
        <w:rPr>
          <w:rFonts w:ascii="Arial" w:eastAsia="Times New Roman" w:hAnsi="Arial" w:cs="Arial"/>
          <w:sz w:val="22"/>
          <w:szCs w:val="22"/>
        </w:rPr>
      </w:pPr>
      <w:r w:rsidRPr="00B627E4">
        <w:rPr>
          <w:rFonts w:ascii="Arial" w:eastAsia="Times New Roman" w:hAnsi="Arial" w:cs="Arial"/>
          <w:sz w:val="22"/>
          <w:szCs w:val="22"/>
        </w:rPr>
        <w:t>za podmínek uvedených v § 2002 a násl. občanského zákoníku v případě porušení smlouvy druhou smluvní stranou podstatným způsobem,</w:t>
      </w:r>
    </w:p>
    <w:p w14:paraId="1D0D2215" w14:textId="77777777" w:rsidR="00937B09" w:rsidRPr="00B627E4" w:rsidRDefault="00937B09" w:rsidP="00937B09">
      <w:pPr>
        <w:numPr>
          <w:ilvl w:val="0"/>
          <w:numId w:val="11"/>
        </w:numPr>
        <w:spacing w:after="120"/>
        <w:ind w:left="1134" w:hanging="142"/>
        <w:rPr>
          <w:rFonts w:ascii="Arial" w:eastAsia="Times New Roman" w:hAnsi="Arial" w:cs="Arial"/>
          <w:sz w:val="22"/>
          <w:szCs w:val="22"/>
        </w:rPr>
      </w:pPr>
      <w:r w:rsidRPr="00B627E4">
        <w:rPr>
          <w:rFonts w:ascii="Arial" w:eastAsia="Times New Roman" w:hAnsi="Arial" w:cs="Arial"/>
          <w:sz w:val="22"/>
          <w:szCs w:val="22"/>
        </w:rPr>
        <w:t>za podmínek stanovených zákonem č. 134/2016 Sb.,</w:t>
      </w:r>
      <w:r>
        <w:rPr>
          <w:rFonts w:ascii="Arial" w:eastAsia="Times New Roman" w:hAnsi="Arial" w:cs="Arial"/>
          <w:sz w:val="22"/>
          <w:szCs w:val="22"/>
        </w:rPr>
        <w:t xml:space="preserve"> o zadávání veřejných zakázek,</w:t>
      </w:r>
      <w:r w:rsidRPr="00B627E4">
        <w:rPr>
          <w:rFonts w:ascii="Arial" w:eastAsia="Times New Roman" w:hAnsi="Arial" w:cs="Arial"/>
          <w:sz w:val="22"/>
          <w:szCs w:val="22"/>
        </w:rPr>
        <w:t xml:space="preserve"> ve znění pozdějších předpisů</w:t>
      </w:r>
      <w:r>
        <w:rPr>
          <w:rFonts w:ascii="Arial" w:eastAsia="Times New Roman" w:hAnsi="Arial" w:cs="Arial"/>
          <w:sz w:val="22"/>
          <w:szCs w:val="22"/>
        </w:rPr>
        <w:t xml:space="preserve"> (dále jen „ZZVZ“)</w:t>
      </w:r>
      <w:r w:rsidRPr="00B627E4">
        <w:rPr>
          <w:rFonts w:ascii="Arial" w:eastAsia="Times New Roman" w:hAnsi="Arial" w:cs="Arial"/>
          <w:sz w:val="22"/>
          <w:szCs w:val="22"/>
        </w:rPr>
        <w:t>,</w:t>
      </w:r>
    </w:p>
    <w:p w14:paraId="1BE13535" w14:textId="77777777" w:rsidR="00937B09" w:rsidRPr="00B627E4" w:rsidRDefault="00937B09" w:rsidP="00937B09">
      <w:pPr>
        <w:numPr>
          <w:ilvl w:val="0"/>
          <w:numId w:val="11"/>
        </w:numPr>
        <w:spacing w:after="120"/>
        <w:ind w:left="1134" w:hanging="142"/>
        <w:rPr>
          <w:rFonts w:ascii="Arial" w:eastAsia="Times New Roman" w:hAnsi="Arial" w:cs="Arial"/>
          <w:sz w:val="22"/>
          <w:szCs w:val="22"/>
        </w:rPr>
      </w:pPr>
      <w:r w:rsidRPr="00B627E4">
        <w:rPr>
          <w:rFonts w:ascii="Arial" w:eastAsia="Times New Roman" w:hAnsi="Arial" w:cs="Arial"/>
          <w:sz w:val="22"/>
          <w:szCs w:val="22"/>
        </w:rPr>
        <w:t xml:space="preserve">v případech, které si smluvní strany ujednaly dále v tomto článku smlouvy, </w:t>
      </w:r>
    </w:p>
    <w:p w14:paraId="29C2E0DC" w14:textId="77777777" w:rsidR="00937B09" w:rsidRPr="00B627E4" w:rsidRDefault="00937B09" w:rsidP="00937B09">
      <w:pPr>
        <w:numPr>
          <w:ilvl w:val="0"/>
          <w:numId w:val="13"/>
        </w:numPr>
        <w:tabs>
          <w:tab w:val="left" w:pos="851"/>
        </w:tabs>
        <w:spacing w:after="120"/>
        <w:ind w:left="851" w:hanging="425"/>
        <w:rPr>
          <w:rFonts w:ascii="Arial" w:hAnsi="Arial" w:cs="Arial"/>
          <w:sz w:val="22"/>
          <w:szCs w:val="22"/>
        </w:rPr>
      </w:pPr>
      <w:r w:rsidRPr="00B627E4">
        <w:rPr>
          <w:rFonts w:ascii="Arial" w:hAnsi="Arial" w:cs="Arial"/>
          <w:sz w:val="22"/>
          <w:szCs w:val="22"/>
        </w:rPr>
        <w:t>dohodou smluvních stran,</w:t>
      </w:r>
    </w:p>
    <w:p w14:paraId="34393103" w14:textId="77777777" w:rsidR="00937B09" w:rsidRPr="00B627E4" w:rsidRDefault="00937B09" w:rsidP="00937B09">
      <w:pPr>
        <w:numPr>
          <w:ilvl w:val="0"/>
          <w:numId w:val="13"/>
        </w:numPr>
        <w:tabs>
          <w:tab w:val="left" w:pos="851"/>
        </w:tabs>
        <w:spacing w:after="120"/>
        <w:ind w:left="851" w:hanging="425"/>
        <w:rPr>
          <w:rFonts w:ascii="Arial" w:hAnsi="Arial" w:cs="Arial"/>
          <w:sz w:val="22"/>
          <w:szCs w:val="22"/>
        </w:rPr>
      </w:pPr>
      <w:r w:rsidRPr="00B627E4">
        <w:rPr>
          <w:rFonts w:ascii="Arial" w:hAnsi="Arial" w:cs="Arial"/>
          <w:sz w:val="22"/>
          <w:szCs w:val="22"/>
        </w:rPr>
        <w:t>výpovědí.</w:t>
      </w:r>
    </w:p>
    <w:p w14:paraId="111A18CF" w14:textId="77777777" w:rsidR="00937B09" w:rsidRPr="00B627E4" w:rsidRDefault="00937B09" w:rsidP="00937B09">
      <w:pPr>
        <w:pStyle w:val="Odstavecseseznamem"/>
        <w:spacing w:after="120" w:line="240" w:lineRule="auto"/>
        <w:ind w:left="1004" w:hanging="578"/>
        <w:contextualSpacing w:val="0"/>
        <w:jc w:val="both"/>
        <w:rPr>
          <w:rFonts w:ascii="Arial" w:hAnsi="Arial" w:cs="Arial"/>
        </w:rPr>
      </w:pPr>
      <w:r w:rsidRPr="00B627E4">
        <w:rPr>
          <w:rFonts w:ascii="Arial" w:hAnsi="Arial" w:cs="Arial"/>
        </w:rPr>
        <w:t>Projev vůle o odstoupení, dohoda nebo výpověď musí být učiněn vždy v písemné formě.</w:t>
      </w:r>
    </w:p>
    <w:p w14:paraId="31367313"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Objednatel je oprávněn odstoupit od smlouvy v případě:</w:t>
      </w:r>
    </w:p>
    <w:p w14:paraId="10E96A62" w14:textId="77777777" w:rsidR="00937B09" w:rsidRPr="00B627E4" w:rsidRDefault="00937B09" w:rsidP="00937B09">
      <w:pPr>
        <w:numPr>
          <w:ilvl w:val="0"/>
          <w:numId w:val="1"/>
        </w:numPr>
        <w:tabs>
          <w:tab w:val="left" w:pos="851"/>
        </w:tabs>
        <w:spacing w:after="120"/>
        <w:ind w:left="851" w:hanging="425"/>
        <w:rPr>
          <w:rFonts w:ascii="Arial" w:hAnsi="Arial" w:cs="Arial"/>
          <w:sz w:val="22"/>
          <w:szCs w:val="22"/>
        </w:rPr>
      </w:pPr>
      <w:r w:rsidRPr="00B627E4">
        <w:rPr>
          <w:rFonts w:ascii="Arial" w:hAnsi="Arial" w:cs="Arial"/>
          <w:sz w:val="22"/>
          <w:szCs w:val="22"/>
        </w:rPr>
        <w:t>nepředložení pojistné smlouvy (certifikátu pojištění) objednateli dle čl. V odst. 2 písm. f) ani v dodatečně přiměřené lhůtě poskytnuté objednatelem;</w:t>
      </w:r>
    </w:p>
    <w:p w14:paraId="65A2FA35" w14:textId="77777777" w:rsidR="00937B09" w:rsidRPr="00B627E4" w:rsidRDefault="00937B09" w:rsidP="00937B09">
      <w:pPr>
        <w:numPr>
          <w:ilvl w:val="0"/>
          <w:numId w:val="1"/>
        </w:numPr>
        <w:tabs>
          <w:tab w:val="left" w:pos="851"/>
        </w:tabs>
        <w:spacing w:after="120"/>
        <w:ind w:left="851" w:hanging="425"/>
        <w:rPr>
          <w:rFonts w:ascii="Arial" w:hAnsi="Arial" w:cs="Arial"/>
          <w:sz w:val="22"/>
          <w:szCs w:val="22"/>
        </w:rPr>
      </w:pPr>
      <w:r w:rsidRPr="00B627E4">
        <w:rPr>
          <w:rFonts w:ascii="Arial" w:hAnsi="Arial" w:cs="Arial"/>
          <w:sz w:val="22"/>
          <w:szCs w:val="22"/>
        </w:rPr>
        <w:t>že řádně uplatní u poskytovatele své požadavky nebo připomínky v průběhu poskytování služeb a poskytovatel je bez vážného důvodu neakceptuje nebo podle nich nepostupuje;</w:t>
      </w:r>
    </w:p>
    <w:p w14:paraId="38659D78" w14:textId="77777777" w:rsidR="00937B09" w:rsidRPr="00B627E4" w:rsidRDefault="00937B09" w:rsidP="00937B09">
      <w:pPr>
        <w:numPr>
          <w:ilvl w:val="0"/>
          <w:numId w:val="1"/>
        </w:numPr>
        <w:tabs>
          <w:tab w:val="left" w:pos="851"/>
        </w:tabs>
        <w:spacing w:after="120"/>
        <w:ind w:left="851" w:hanging="425"/>
        <w:rPr>
          <w:rFonts w:ascii="Arial" w:hAnsi="Arial" w:cs="Arial"/>
          <w:sz w:val="22"/>
          <w:szCs w:val="22"/>
        </w:rPr>
      </w:pPr>
      <w:r w:rsidRPr="00B627E4">
        <w:rPr>
          <w:rFonts w:ascii="Arial" w:hAnsi="Arial" w:cs="Arial"/>
          <w:sz w:val="22"/>
          <w:szCs w:val="22"/>
        </w:rPr>
        <w:t>opakovaného prodlení s odstraněním vad plnění dle čl. VI odst. 2 delšího než 3 dny</w:t>
      </w:r>
      <w:r>
        <w:rPr>
          <w:rFonts w:ascii="Arial" w:hAnsi="Arial" w:cs="Arial"/>
          <w:sz w:val="22"/>
          <w:szCs w:val="22"/>
        </w:rPr>
        <w:t>.</w:t>
      </w:r>
    </w:p>
    <w:p w14:paraId="2D56D2BF"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 xml:space="preserve">Objednatel je oprávněn odstoupit z výše uvedených důvodů i jen pro budoucí plnění. </w:t>
      </w:r>
    </w:p>
    <w:p w14:paraId="76DFAE2B"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 xml:space="preserve">Poskytovatel je oprávněn odstoupit od smlouvy v případě prodlení objednatele se zaplacením ceny za plnění předmětu smlouvy objednatelem delším než </w:t>
      </w:r>
      <w:r>
        <w:rPr>
          <w:rFonts w:ascii="Arial" w:hAnsi="Arial" w:cs="Arial"/>
          <w:sz w:val="22"/>
          <w:szCs w:val="22"/>
        </w:rPr>
        <w:t>15</w:t>
      </w:r>
      <w:r w:rsidRPr="00B627E4">
        <w:rPr>
          <w:rFonts w:ascii="Arial" w:hAnsi="Arial" w:cs="Arial"/>
          <w:sz w:val="22"/>
          <w:szCs w:val="22"/>
        </w:rPr>
        <w:t xml:space="preserve"> dn</w:t>
      </w:r>
      <w:r>
        <w:rPr>
          <w:rFonts w:ascii="Arial" w:hAnsi="Arial" w:cs="Arial"/>
          <w:sz w:val="22"/>
          <w:szCs w:val="22"/>
        </w:rPr>
        <w:t>ů</w:t>
      </w:r>
      <w:r w:rsidRPr="00B627E4">
        <w:rPr>
          <w:rFonts w:ascii="Arial" w:hAnsi="Arial" w:cs="Arial"/>
          <w:sz w:val="22"/>
          <w:szCs w:val="22"/>
        </w:rPr>
        <w:t>.</w:t>
      </w:r>
    </w:p>
    <w:p w14:paraId="7E299E14" w14:textId="77777777" w:rsidR="00937B09" w:rsidRPr="00F27807"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F27807">
        <w:rPr>
          <w:rFonts w:ascii="Arial" w:hAnsi="Arial" w:cs="Arial"/>
          <w:bCs/>
          <w:sz w:val="22"/>
          <w:szCs w:val="22"/>
        </w:rPr>
        <w:t>Pro případ pochybností o doručení odstoupení od smlouvy se sjednává, že se odstoupení považuje za doručené druhé straně třetím dnem od podání zásilky k poštovní přepravě.</w:t>
      </w:r>
    </w:p>
    <w:p w14:paraId="1DA26C37"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Odstoupením od smlouvy není dotčen případný nárok na náhradu škody.</w:t>
      </w:r>
    </w:p>
    <w:p w14:paraId="7B1E32B3" w14:textId="77777777" w:rsidR="00937B09" w:rsidRPr="00F27807"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 xml:space="preserve">Kterákoliv ze smluvních stran je oprávněna ukončit tuto smlouvu písemnou výpovědí, a to i bez udání důvodu. Výpovědní lhůta činí 3 měsíce a počíná běžet 1. dnem měsíce následujícího po měsíci, v němž byla výpověď doručena druhé smluvní straně. </w:t>
      </w:r>
      <w:r w:rsidRPr="00F27807">
        <w:rPr>
          <w:rFonts w:ascii="Arial" w:hAnsi="Arial" w:cs="Arial"/>
          <w:bCs/>
          <w:sz w:val="22"/>
          <w:szCs w:val="22"/>
        </w:rPr>
        <w:t xml:space="preserve">Pro případ pochybností o doručení </w:t>
      </w:r>
      <w:r>
        <w:rPr>
          <w:rFonts w:ascii="Arial" w:hAnsi="Arial" w:cs="Arial"/>
          <w:bCs/>
          <w:sz w:val="22"/>
          <w:szCs w:val="22"/>
        </w:rPr>
        <w:t>výpovědi</w:t>
      </w:r>
      <w:r w:rsidRPr="00F27807">
        <w:rPr>
          <w:rFonts w:ascii="Arial" w:hAnsi="Arial" w:cs="Arial"/>
          <w:bCs/>
          <w:sz w:val="22"/>
          <w:szCs w:val="22"/>
        </w:rPr>
        <w:t xml:space="preserve"> se sjednává, že se </w:t>
      </w:r>
      <w:r>
        <w:rPr>
          <w:rFonts w:ascii="Arial" w:hAnsi="Arial" w:cs="Arial"/>
          <w:bCs/>
          <w:sz w:val="22"/>
          <w:szCs w:val="22"/>
        </w:rPr>
        <w:t>výpověď</w:t>
      </w:r>
      <w:r w:rsidRPr="00F27807">
        <w:rPr>
          <w:rFonts w:ascii="Arial" w:hAnsi="Arial" w:cs="Arial"/>
          <w:bCs/>
          <w:sz w:val="22"/>
          <w:szCs w:val="22"/>
        </w:rPr>
        <w:t xml:space="preserve"> považuje za doručen</w:t>
      </w:r>
      <w:r>
        <w:rPr>
          <w:rFonts w:ascii="Arial" w:hAnsi="Arial" w:cs="Arial"/>
          <w:bCs/>
          <w:sz w:val="22"/>
          <w:szCs w:val="22"/>
        </w:rPr>
        <w:t>ou</w:t>
      </w:r>
      <w:r w:rsidRPr="00F27807">
        <w:rPr>
          <w:rFonts w:ascii="Arial" w:hAnsi="Arial" w:cs="Arial"/>
          <w:bCs/>
          <w:sz w:val="22"/>
          <w:szCs w:val="22"/>
        </w:rPr>
        <w:t xml:space="preserve"> druhé straně třetím dnem od podání zásilky k poštovní přepravě.</w:t>
      </w:r>
    </w:p>
    <w:p w14:paraId="508BEA1F"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lastRenderedPageBreak/>
        <w:t xml:space="preserve">V případě ukončení této smlouvy je objednatel povinen předat poskytovateli veškeré poskytnuté sběrné nádoby ve stavu v jakém byly převzaty s přihlédnutím k běžnému opotřebení, a to do 5 pracovních dnů od ukončení smlouvy. O zpětném předání poskytnutých sběrných nádob bude sepsán předávací protokol podepsaný oprávněnými osobami objednatele a poskytovatele. </w:t>
      </w:r>
    </w:p>
    <w:p w14:paraId="22A19316" w14:textId="77777777" w:rsidR="00937B09" w:rsidRPr="00B627E4" w:rsidRDefault="00937B09" w:rsidP="00937B09">
      <w:pPr>
        <w:numPr>
          <w:ilvl w:val="0"/>
          <w:numId w:val="7"/>
        </w:numPr>
        <w:tabs>
          <w:tab w:val="left" w:pos="426"/>
        </w:tabs>
        <w:spacing w:after="120"/>
        <w:ind w:left="426" w:hanging="426"/>
        <w:rPr>
          <w:rFonts w:ascii="Arial" w:hAnsi="Arial" w:cs="Arial"/>
          <w:sz w:val="22"/>
          <w:szCs w:val="22"/>
        </w:rPr>
      </w:pPr>
      <w:r w:rsidRPr="00B627E4">
        <w:rPr>
          <w:rFonts w:ascii="Arial" w:hAnsi="Arial" w:cs="Arial"/>
          <w:sz w:val="22"/>
          <w:szCs w:val="22"/>
        </w:rPr>
        <w:t xml:space="preserve">Práva a povinnosti smluvních stran dle čl. </w:t>
      </w:r>
      <w:r>
        <w:rPr>
          <w:rFonts w:ascii="Arial" w:hAnsi="Arial" w:cs="Arial"/>
          <w:sz w:val="22"/>
          <w:szCs w:val="22"/>
        </w:rPr>
        <w:t>V a VII</w:t>
      </w:r>
      <w:r w:rsidRPr="00B627E4">
        <w:rPr>
          <w:rFonts w:ascii="Arial" w:hAnsi="Arial" w:cs="Arial"/>
          <w:sz w:val="22"/>
          <w:szCs w:val="22"/>
        </w:rPr>
        <w:t>, případně další, z jejichž povahy je zřejmé, že mají být zachována i po ukončení účinnosti této smlouvy, zůstávají zachována i</w:t>
      </w:r>
      <w:r>
        <w:rPr>
          <w:rFonts w:ascii="Arial" w:hAnsi="Arial" w:cs="Arial"/>
          <w:sz w:val="22"/>
          <w:szCs w:val="22"/>
        </w:rPr>
        <w:t> </w:t>
      </w:r>
      <w:r w:rsidRPr="00B627E4">
        <w:rPr>
          <w:rFonts w:ascii="Arial" w:hAnsi="Arial" w:cs="Arial"/>
          <w:sz w:val="22"/>
          <w:szCs w:val="22"/>
        </w:rPr>
        <w:t>po</w:t>
      </w:r>
      <w:r>
        <w:rPr>
          <w:rFonts w:ascii="Arial" w:hAnsi="Arial" w:cs="Arial"/>
          <w:sz w:val="22"/>
          <w:szCs w:val="22"/>
        </w:rPr>
        <w:t> </w:t>
      </w:r>
      <w:r w:rsidRPr="00B627E4">
        <w:rPr>
          <w:rFonts w:ascii="Arial" w:hAnsi="Arial" w:cs="Arial"/>
          <w:sz w:val="22"/>
          <w:szCs w:val="22"/>
        </w:rPr>
        <w:t>ukončení této smlouvy.</w:t>
      </w:r>
    </w:p>
    <w:p w14:paraId="2B947515" w14:textId="77777777" w:rsidR="00937B09" w:rsidRPr="00B627E4" w:rsidRDefault="00937B09" w:rsidP="00937B09">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X</w:t>
      </w:r>
      <w:r>
        <w:rPr>
          <w:rFonts w:ascii="Arial" w:hAnsi="Arial" w:cs="Arial"/>
          <w:b/>
          <w:sz w:val="22"/>
          <w:szCs w:val="22"/>
        </w:rPr>
        <w:t>I</w:t>
      </w:r>
      <w:r w:rsidRPr="00B627E4">
        <w:rPr>
          <w:rFonts w:ascii="Arial" w:hAnsi="Arial" w:cs="Arial"/>
          <w:b/>
          <w:sz w:val="22"/>
          <w:szCs w:val="22"/>
        </w:rPr>
        <w:t>.</w:t>
      </w:r>
    </w:p>
    <w:p w14:paraId="795C620B" w14:textId="77777777" w:rsidR="00937B09" w:rsidRPr="00B627E4" w:rsidRDefault="00937B09" w:rsidP="00937B09">
      <w:pPr>
        <w:spacing w:after="240"/>
        <w:ind w:left="425" w:hanging="425"/>
        <w:jc w:val="center"/>
        <w:outlineLvl w:val="4"/>
        <w:rPr>
          <w:rFonts w:ascii="Arial" w:hAnsi="Arial" w:cs="Arial"/>
          <w:b/>
          <w:sz w:val="22"/>
          <w:szCs w:val="22"/>
        </w:rPr>
      </w:pPr>
      <w:r w:rsidRPr="00B627E4">
        <w:rPr>
          <w:rFonts w:ascii="Arial" w:hAnsi="Arial" w:cs="Arial"/>
          <w:b/>
          <w:sz w:val="22"/>
          <w:szCs w:val="22"/>
        </w:rPr>
        <w:t>Závěrečná ustanovení</w:t>
      </w:r>
    </w:p>
    <w:p w14:paraId="682A41C5"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82A137C"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13A4B9F"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 xml:space="preserve">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w:t>
      </w:r>
      <w:r w:rsidRPr="00490106">
        <w:rPr>
          <w:rFonts w:ascii="Arial" w:hAnsi="Arial" w:cs="Arial"/>
          <w:sz w:val="22"/>
          <w:szCs w:val="22"/>
        </w:rPr>
        <w:br/>
        <w:t>a aby co nejlépe odpovídalo duchu smlouvy.</w:t>
      </w:r>
    </w:p>
    <w:p w14:paraId="7473E8DA"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Pr>
          <w:rFonts w:ascii="Arial" w:hAnsi="Arial" w:cs="Arial"/>
          <w:sz w:val="22"/>
          <w:szCs w:val="22"/>
        </w:rPr>
        <w:t>Poskytovatel</w:t>
      </w:r>
      <w:r w:rsidRPr="00490106">
        <w:rPr>
          <w:rFonts w:ascii="Arial" w:hAnsi="Arial" w:cs="Arial"/>
          <w:sz w:val="22"/>
          <w:szCs w:val="22"/>
        </w:rPr>
        <w:t xml:space="preserve"> tímto dává objednateli výslovný souhlas se zpracováním a uchováváním,</w:t>
      </w:r>
      <w:r w:rsidRPr="00490106">
        <w:rPr>
          <w:rFonts w:ascii="Arial" w:hAnsi="Arial" w:cs="Arial"/>
          <w:sz w:val="22"/>
          <w:szCs w:val="22"/>
        </w:rPr>
        <w:br/>
        <w:t>popř. uveřejněním (pokud takové uveřejní zvláštní právní předpisy vyžadují) osobních údajů dle obecného nařízení, a t</w:t>
      </w:r>
      <w:r>
        <w:rPr>
          <w:rFonts w:ascii="Arial" w:hAnsi="Arial" w:cs="Arial"/>
          <w:sz w:val="22"/>
          <w:szCs w:val="22"/>
        </w:rPr>
        <w:t xml:space="preserve">o v rozsahu, v jakém poskytovatel </w:t>
      </w:r>
      <w:r w:rsidRPr="00490106">
        <w:rPr>
          <w:rFonts w:ascii="Arial" w:hAnsi="Arial" w:cs="Arial"/>
          <w:sz w:val="22"/>
          <w:szCs w:val="22"/>
        </w:rPr>
        <w:t>poskytl tyto údaje objednateli</w:t>
      </w:r>
      <w:r w:rsidRPr="00490106">
        <w:rPr>
          <w:rFonts w:ascii="Arial" w:hAnsi="Arial" w:cs="Arial"/>
          <w:sz w:val="22"/>
          <w:szCs w:val="22"/>
        </w:rPr>
        <w:br/>
        <w:t xml:space="preserve">v rámci zadávacího řízení (zejména jména a kontaktní údaje pověřených a kontaktních osob zastupujících poskytovatele,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užívání licencí a plnění smluvních </w:t>
      </w:r>
      <w:r>
        <w:rPr>
          <w:rFonts w:ascii="Arial" w:hAnsi="Arial" w:cs="Arial"/>
          <w:sz w:val="22"/>
          <w:szCs w:val="22"/>
        </w:rPr>
        <w:t>povinností ze strany poskytovatele</w:t>
      </w:r>
      <w:r w:rsidRPr="00490106">
        <w:rPr>
          <w:rFonts w:ascii="Arial" w:hAnsi="Arial" w:cs="Arial"/>
          <w:sz w:val="22"/>
          <w:szCs w:val="22"/>
        </w:rPr>
        <w:t>.</w:t>
      </w:r>
    </w:p>
    <w:p w14:paraId="1DB8E816"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59AC5541"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Pr>
          <w:rFonts w:ascii="Arial" w:hAnsi="Arial" w:cs="Arial"/>
          <w:sz w:val="22"/>
          <w:szCs w:val="22"/>
        </w:rPr>
        <w:t xml:space="preserve">Poskytovatel </w:t>
      </w:r>
      <w:r w:rsidRPr="00490106">
        <w:rPr>
          <w:rFonts w:ascii="Arial" w:hAnsi="Arial" w:cs="Arial"/>
          <w:sz w:val="22"/>
          <w:szCs w:val="22"/>
        </w:rPr>
        <w:t>převzal na sebe nebezpečí změny okolností po uzavření této smlouvy, a proto mu nepřísluší domáhat se práv uvedených v § 1765 odst. 1 a § 2620 odst. 2 občanského zákoníku.</w:t>
      </w:r>
    </w:p>
    <w:p w14:paraId="434F8078"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Pr>
          <w:rFonts w:ascii="Arial" w:hAnsi="Arial" w:cs="Arial"/>
          <w:sz w:val="22"/>
          <w:szCs w:val="22"/>
        </w:rPr>
        <w:t xml:space="preserve">Poskytovatel </w:t>
      </w:r>
      <w:r w:rsidRPr="00490106">
        <w:rPr>
          <w:rFonts w:ascii="Arial" w:hAnsi="Arial" w:cs="Arial"/>
          <w:sz w:val="22"/>
          <w:szCs w:val="22"/>
        </w:rPr>
        <w:t>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5C005DF9"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Tato smlouva v případě jejího listinného sepsání je vyhotovena ve 4 vyhotoveních s platností originálu, z nichž 3 vyhotovení obdrží objednatel a 1 vyhotov</w:t>
      </w:r>
      <w:r>
        <w:rPr>
          <w:rFonts w:ascii="Arial" w:hAnsi="Arial" w:cs="Arial"/>
          <w:sz w:val="22"/>
          <w:szCs w:val="22"/>
        </w:rPr>
        <w:t>ení obdrží poskytovatel</w:t>
      </w:r>
      <w:r w:rsidRPr="00490106">
        <w:rPr>
          <w:rFonts w:ascii="Arial" w:hAnsi="Arial" w:cs="Arial"/>
          <w:sz w:val="22"/>
          <w:szCs w:val="22"/>
        </w:rPr>
        <w:t>.</w:t>
      </w:r>
    </w:p>
    <w:p w14:paraId="15220641" w14:textId="77777777" w:rsidR="00937B09" w:rsidRPr="00490106" w:rsidRDefault="00937B09" w:rsidP="00937B09">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Uzavřenou smlouvu lze měnit nebo zrušit pouze po dohodě smluvních stran, která musí mít formu písemných, číslovaných a datovaných dodatků, které musí být podepsány oběma smluvními stranami.</w:t>
      </w:r>
    </w:p>
    <w:p w14:paraId="5556BB90" w14:textId="77777777" w:rsidR="00937B09" w:rsidRPr="00490106" w:rsidRDefault="00937B09" w:rsidP="00C5150B">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lastRenderedPageBreak/>
        <w:t>Objednatel je povinným subjektem ve smyslu záko</w:t>
      </w:r>
      <w:r>
        <w:rPr>
          <w:rFonts w:ascii="Arial" w:hAnsi="Arial" w:cs="Arial"/>
          <w:sz w:val="22"/>
          <w:szCs w:val="22"/>
        </w:rPr>
        <w:t xml:space="preserve">na o registru smluv. Poskytovatel </w:t>
      </w:r>
      <w:r w:rsidRPr="00490106">
        <w:rPr>
          <w:rFonts w:ascii="Arial" w:hAnsi="Arial" w:cs="Arial"/>
          <w:sz w:val="22"/>
          <w:szCs w:val="22"/>
        </w:rPr>
        <w:t>bere na vědomí, že tato smlouva, včetně všech jejích případných dodatků, bude v celém jejím znění objednatelem uveřejněna v Registru smluv. Splnění této zákonné povinnosti není porušením důvěrnosti informací. Je-li podle obecného nařízení k uveřejnění těchto údajů potřebný souhlas dotčených osob, zhotovitel výslovně prohlašuje, že takový souhlas všech dotčených osob zajistil. Objednatel je dále v souladu se ZZ</w:t>
      </w:r>
      <w:r>
        <w:rPr>
          <w:rFonts w:ascii="Arial" w:hAnsi="Arial" w:cs="Arial"/>
          <w:sz w:val="22"/>
          <w:szCs w:val="22"/>
        </w:rPr>
        <w:t>VZ povinen na profilu objednatele</w:t>
      </w:r>
      <w:r w:rsidRPr="00490106">
        <w:rPr>
          <w:rFonts w:ascii="Arial" w:hAnsi="Arial" w:cs="Arial"/>
          <w:sz w:val="22"/>
          <w:szCs w:val="22"/>
        </w:rPr>
        <w:t xml:space="preserve"> uveřejnit skutečně uhrazenou cenu.</w:t>
      </w:r>
    </w:p>
    <w:p w14:paraId="7B6655E1" w14:textId="77777777" w:rsidR="00937B09" w:rsidRPr="00490106" w:rsidRDefault="00937B09" w:rsidP="00C5150B">
      <w:pPr>
        <w:numPr>
          <w:ilvl w:val="0"/>
          <w:numId w:val="23"/>
        </w:numPr>
        <w:tabs>
          <w:tab w:val="left" w:pos="426"/>
        </w:tabs>
        <w:spacing w:after="120"/>
        <w:ind w:left="426" w:hanging="426"/>
        <w:rPr>
          <w:rFonts w:ascii="Arial" w:hAnsi="Arial" w:cs="Arial"/>
          <w:sz w:val="22"/>
          <w:szCs w:val="22"/>
        </w:rPr>
      </w:pPr>
      <w:r w:rsidRPr="00490106">
        <w:rPr>
          <w:rFonts w:ascii="Arial" w:hAnsi="Arial" w:cs="Arial"/>
          <w:sz w:val="22"/>
          <w:szCs w:val="22"/>
        </w:rPr>
        <w:t xml:space="preserve">Tato smlouva nabývá platnosti dnem jejího podpisu oběma smluvními stranami a účinnosti dnem uveřejnění v Registru smluv. </w:t>
      </w:r>
    </w:p>
    <w:p w14:paraId="1FF99F63" w14:textId="74D3C994" w:rsidR="00937B09" w:rsidRDefault="00937B09" w:rsidP="00C5150B">
      <w:pPr>
        <w:numPr>
          <w:ilvl w:val="0"/>
          <w:numId w:val="23"/>
        </w:numPr>
        <w:tabs>
          <w:tab w:val="left" w:pos="0"/>
          <w:tab w:val="left" w:pos="426"/>
        </w:tabs>
        <w:spacing w:after="120"/>
        <w:ind w:left="426" w:hanging="426"/>
        <w:rPr>
          <w:rFonts w:ascii="Arial" w:hAnsi="Arial" w:cs="Arial"/>
          <w:sz w:val="22"/>
          <w:szCs w:val="22"/>
        </w:rPr>
      </w:pPr>
      <w:r w:rsidRPr="00490106">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46645C2D" w14:textId="77777777" w:rsidR="00937B09" w:rsidRPr="000D6CCF" w:rsidRDefault="00937B09" w:rsidP="00C5150B">
      <w:pPr>
        <w:numPr>
          <w:ilvl w:val="0"/>
          <w:numId w:val="23"/>
        </w:numPr>
        <w:tabs>
          <w:tab w:val="left" w:pos="426"/>
        </w:tabs>
        <w:spacing w:after="120"/>
        <w:ind w:left="0" w:firstLine="0"/>
        <w:rPr>
          <w:rFonts w:ascii="Arial" w:hAnsi="Arial" w:cs="Arial"/>
          <w:sz w:val="22"/>
          <w:szCs w:val="22"/>
        </w:rPr>
      </w:pPr>
      <w:r w:rsidRPr="000D6CCF">
        <w:rPr>
          <w:rFonts w:ascii="Arial" w:eastAsia="Times New Roman" w:hAnsi="Arial" w:cs="Arial"/>
          <w:sz w:val="22"/>
          <w:szCs w:val="22"/>
        </w:rPr>
        <w:t>Nedílnou součástí této smlouvy jsou následující přílohy (výpočtové listy):</w:t>
      </w:r>
    </w:p>
    <w:p w14:paraId="13310191" w14:textId="77777777" w:rsidR="00937B09" w:rsidRPr="00B627E4" w:rsidRDefault="00937B09" w:rsidP="00937B09">
      <w:pPr>
        <w:widowControl w:val="0"/>
        <w:tabs>
          <w:tab w:val="left" w:pos="426"/>
        </w:tabs>
        <w:autoSpaceDE w:val="0"/>
        <w:autoSpaceDN w:val="0"/>
        <w:ind w:left="425"/>
        <w:rPr>
          <w:rFonts w:ascii="Arial" w:eastAsia="Times New Roman" w:hAnsi="Arial" w:cs="Arial"/>
          <w:sz w:val="22"/>
          <w:szCs w:val="22"/>
        </w:rPr>
      </w:pPr>
      <w:r w:rsidRPr="00B627E4">
        <w:rPr>
          <w:rFonts w:ascii="Arial" w:eastAsia="Times New Roman" w:hAnsi="Arial" w:cs="Arial"/>
          <w:sz w:val="22"/>
          <w:szCs w:val="22"/>
        </w:rPr>
        <w:t>Příloha č. 1 - Výpočtový list č. 1 - areál Strakovy akademie</w:t>
      </w:r>
    </w:p>
    <w:p w14:paraId="5A15DBA2" w14:textId="77777777" w:rsidR="00937B09" w:rsidRPr="00B627E4" w:rsidRDefault="00937B09" w:rsidP="00937B09">
      <w:pPr>
        <w:widowControl w:val="0"/>
        <w:tabs>
          <w:tab w:val="left" w:pos="426"/>
        </w:tabs>
        <w:autoSpaceDE w:val="0"/>
        <w:autoSpaceDN w:val="0"/>
        <w:ind w:left="425"/>
        <w:rPr>
          <w:rFonts w:ascii="Arial" w:eastAsia="Times New Roman" w:hAnsi="Arial" w:cs="Arial"/>
          <w:sz w:val="22"/>
          <w:szCs w:val="22"/>
        </w:rPr>
      </w:pPr>
      <w:r w:rsidRPr="00B627E4">
        <w:rPr>
          <w:rFonts w:ascii="Arial" w:eastAsia="Times New Roman" w:hAnsi="Arial" w:cs="Arial"/>
          <w:sz w:val="22"/>
          <w:szCs w:val="22"/>
        </w:rPr>
        <w:t>Příloha č. 2 - Výpočtový list č. 2 - Kramářova vila</w:t>
      </w:r>
    </w:p>
    <w:p w14:paraId="1397CC64" w14:textId="77777777" w:rsidR="00937B09" w:rsidRPr="00B627E4" w:rsidRDefault="00937B09" w:rsidP="00937B09">
      <w:pPr>
        <w:widowControl w:val="0"/>
        <w:tabs>
          <w:tab w:val="left" w:pos="426"/>
        </w:tabs>
        <w:autoSpaceDE w:val="0"/>
        <w:autoSpaceDN w:val="0"/>
        <w:ind w:left="425"/>
        <w:rPr>
          <w:rFonts w:ascii="Arial" w:eastAsia="Times New Roman" w:hAnsi="Arial" w:cs="Arial"/>
          <w:sz w:val="22"/>
          <w:szCs w:val="22"/>
        </w:rPr>
      </w:pPr>
      <w:r w:rsidRPr="00B627E4">
        <w:rPr>
          <w:rFonts w:ascii="Arial" w:eastAsia="Times New Roman" w:hAnsi="Arial" w:cs="Arial"/>
          <w:sz w:val="22"/>
          <w:szCs w:val="22"/>
        </w:rPr>
        <w:t>Příloha č. 3 - Výpočtový list č. 3 - Lichtenštejnský palác</w:t>
      </w:r>
    </w:p>
    <w:p w14:paraId="4188D971" w14:textId="77777777" w:rsidR="00937B09" w:rsidRPr="00B627E4" w:rsidRDefault="00937B09" w:rsidP="00937B09">
      <w:pPr>
        <w:widowControl w:val="0"/>
        <w:tabs>
          <w:tab w:val="left" w:pos="426"/>
        </w:tabs>
        <w:autoSpaceDE w:val="0"/>
        <w:autoSpaceDN w:val="0"/>
        <w:ind w:left="425"/>
        <w:rPr>
          <w:rFonts w:ascii="Arial" w:eastAsia="Times New Roman" w:hAnsi="Arial" w:cs="Arial"/>
          <w:sz w:val="22"/>
          <w:szCs w:val="22"/>
        </w:rPr>
      </w:pPr>
      <w:r w:rsidRPr="00B627E4">
        <w:rPr>
          <w:rFonts w:ascii="Arial" w:eastAsia="Times New Roman" w:hAnsi="Arial" w:cs="Arial"/>
          <w:sz w:val="22"/>
          <w:szCs w:val="22"/>
        </w:rPr>
        <w:t>Příloha č. 4 - Výpočtový list č. 4 - Hrzánský palác</w:t>
      </w:r>
    </w:p>
    <w:p w14:paraId="3A0A97F9" w14:textId="77777777" w:rsidR="00937B09" w:rsidRPr="00B627E4" w:rsidRDefault="00937B09" w:rsidP="00937B09">
      <w:pPr>
        <w:widowControl w:val="0"/>
        <w:tabs>
          <w:tab w:val="left" w:pos="426"/>
        </w:tabs>
        <w:autoSpaceDE w:val="0"/>
        <w:autoSpaceDN w:val="0"/>
        <w:ind w:left="425"/>
        <w:rPr>
          <w:rFonts w:ascii="Arial" w:eastAsia="Times New Roman" w:hAnsi="Arial" w:cs="Arial"/>
          <w:sz w:val="22"/>
          <w:szCs w:val="22"/>
        </w:rPr>
      </w:pPr>
      <w:r w:rsidRPr="00B627E4">
        <w:rPr>
          <w:rFonts w:ascii="Arial" w:eastAsia="Times New Roman" w:hAnsi="Arial" w:cs="Arial"/>
          <w:sz w:val="22"/>
          <w:szCs w:val="22"/>
        </w:rPr>
        <w:t>Příloha č. 5 - Výpočtový list č. 5 - Slavíčkova vila</w:t>
      </w:r>
    </w:p>
    <w:p w14:paraId="4374EFB8" w14:textId="77777777" w:rsidR="00937B09" w:rsidRPr="00B627E4" w:rsidRDefault="00937B09" w:rsidP="00937B09">
      <w:pPr>
        <w:widowControl w:val="0"/>
        <w:tabs>
          <w:tab w:val="left" w:pos="426"/>
        </w:tabs>
        <w:autoSpaceDE w:val="0"/>
        <w:autoSpaceDN w:val="0"/>
        <w:ind w:left="425"/>
        <w:rPr>
          <w:rFonts w:ascii="Arial" w:eastAsia="Times New Roman" w:hAnsi="Arial" w:cs="Arial"/>
          <w:sz w:val="22"/>
          <w:szCs w:val="22"/>
        </w:rPr>
      </w:pPr>
      <w:r w:rsidRPr="00B627E4">
        <w:rPr>
          <w:rFonts w:ascii="Arial" w:eastAsia="Times New Roman" w:hAnsi="Arial" w:cs="Arial"/>
          <w:sz w:val="22"/>
          <w:szCs w:val="22"/>
        </w:rPr>
        <w:t>Příloha č. 6 - Výpočtový list č. 6 - administrativní budova Vladislavova</w:t>
      </w:r>
    </w:p>
    <w:p w14:paraId="781D2B86" w14:textId="77777777" w:rsidR="00937B09" w:rsidRPr="00B627E4" w:rsidRDefault="00937B09" w:rsidP="00937B09">
      <w:pPr>
        <w:widowControl w:val="0"/>
        <w:tabs>
          <w:tab w:val="left" w:pos="426"/>
        </w:tabs>
        <w:autoSpaceDE w:val="0"/>
        <w:autoSpaceDN w:val="0"/>
        <w:spacing w:after="120"/>
        <w:ind w:left="426"/>
        <w:rPr>
          <w:rFonts w:ascii="Arial" w:eastAsia="Times New Roman" w:hAnsi="Arial" w:cs="Arial"/>
          <w:sz w:val="22"/>
          <w:szCs w:val="22"/>
        </w:rPr>
      </w:pPr>
      <w:r w:rsidRPr="00B627E4">
        <w:rPr>
          <w:rFonts w:ascii="Arial" w:eastAsia="Times New Roman" w:hAnsi="Arial" w:cs="Arial"/>
          <w:sz w:val="22"/>
          <w:szCs w:val="22"/>
        </w:rPr>
        <w:t>Příloha č. 7 - Výpočtový list č. 7 - provozní areál Chabry</w:t>
      </w:r>
    </w:p>
    <w:p w14:paraId="121BB10A" w14:textId="47E1FADC" w:rsidR="00937B09" w:rsidRDefault="00937B09" w:rsidP="00937B09">
      <w:pPr>
        <w:tabs>
          <w:tab w:val="left" w:pos="4253"/>
        </w:tabs>
        <w:spacing w:before="600" w:after="120"/>
        <w:rPr>
          <w:rFonts w:ascii="Arial" w:eastAsia="Times New Roman" w:hAnsi="Arial" w:cs="Arial"/>
          <w:sz w:val="22"/>
          <w:szCs w:val="22"/>
        </w:rPr>
      </w:pPr>
      <w:r>
        <w:rPr>
          <w:rFonts w:ascii="Arial" w:eastAsia="Times New Roman" w:hAnsi="Arial" w:cs="Arial"/>
          <w:sz w:val="22"/>
          <w:szCs w:val="22"/>
        </w:rPr>
        <w:t xml:space="preserve">V Praze dne </w:t>
      </w:r>
      <w:proofErr w:type="gramStart"/>
      <w:r w:rsidR="00AA1738">
        <w:rPr>
          <w:rFonts w:ascii="Arial" w:eastAsia="Times New Roman" w:hAnsi="Arial" w:cs="Arial"/>
          <w:sz w:val="22"/>
          <w:szCs w:val="22"/>
        </w:rPr>
        <w:t>25.01.2023</w:t>
      </w:r>
      <w:proofErr w:type="gramEnd"/>
      <w:r>
        <w:rPr>
          <w:rFonts w:ascii="Arial" w:eastAsia="Times New Roman" w:hAnsi="Arial" w:cs="Arial"/>
          <w:sz w:val="22"/>
          <w:szCs w:val="22"/>
        </w:rPr>
        <w:t>.</w:t>
      </w:r>
      <w:r>
        <w:rPr>
          <w:rFonts w:ascii="Arial" w:eastAsia="Times New Roman" w:hAnsi="Arial" w:cs="Arial"/>
          <w:sz w:val="22"/>
          <w:szCs w:val="22"/>
        </w:rPr>
        <w:tab/>
        <w:t xml:space="preserve">V Praze dne </w:t>
      </w:r>
      <w:r w:rsidR="00AA1738">
        <w:rPr>
          <w:rFonts w:ascii="Arial" w:eastAsia="Times New Roman" w:hAnsi="Arial" w:cs="Arial"/>
          <w:sz w:val="22"/>
          <w:szCs w:val="22"/>
        </w:rPr>
        <w:t>26.01.2023</w:t>
      </w:r>
    </w:p>
    <w:p w14:paraId="428FCB58" w14:textId="77777777" w:rsidR="00937B09" w:rsidRDefault="00937B09" w:rsidP="00937B09">
      <w:pPr>
        <w:tabs>
          <w:tab w:val="left" w:pos="4253"/>
        </w:tabs>
        <w:spacing w:after="120"/>
        <w:rPr>
          <w:rFonts w:ascii="Arial" w:eastAsia="Times New Roman" w:hAnsi="Arial" w:cs="Arial"/>
          <w:sz w:val="22"/>
          <w:szCs w:val="22"/>
        </w:rPr>
      </w:pPr>
      <w:r>
        <w:rPr>
          <w:rFonts w:ascii="Arial" w:eastAsia="Times New Roman" w:hAnsi="Arial" w:cs="Arial"/>
          <w:sz w:val="22"/>
          <w:szCs w:val="22"/>
        </w:rPr>
        <w:t>Za poskytovatele</w:t>
      </w:r>
      <w:r>
        <w:rPr>
          <w:rFonts w:ascii="Arial" w:eastAsia="Times New Roman" w:hAnsi="Arial" w:cs="Arial"/>
          <w:sz w:val="22"/>
          <w:szCs w:val="22"/>
        </w:rPr>
        <w:tab/>
        <w:t>Za objednatele</w:t>
      </w:r>
    </w:p>
    <w:p w14:paraId="2178D134" w14:textId="77777777" w:rsidR="00937B09" w:rsidRDefault="00937B09" w:rsidP="00937B09">
      <w:pPr>
        <w:tabs>
          <w:tab w:val="left" w:pos="4253"/>
          <w:tab w:val="left" w:pos="4962"/>
        </w:tabs>
        <w:spacing w:after="120"/>
        <w:rPr>
          <w:rFonts w:ascii="Arial" w:eastAsia="Times New Roman" w:hAnsi="Arial" w:cs="Arial"/>
          <w:sz w:val="22"/>
          <w:szCs w:val="22"/>
        </w:rPr>
      </w:pPr>
    </w:p>
    <w:p w14:paraId="34687C33" w14:textId="77777777" w:rsidR="008366D7" w:rsidRPr="00DD43D3" w:rsidRDefault="008366D7" w:rsidP="008366D7">
      <w:pPr>
        <w:tabs>
          <w:tab w:val="left" w:pos="4253"/>
        </w:tabs>
        <w:spacing w:after="60"/>
        <w:rPr>
          <w:rFonts w:ascii="Arial" w:eastAsia="Times New Roman" w:hAnsi="Arial" w:cs="Arial"/>
          <w:sz w:val="22"/>
          <w:szCs w:val="22"/>
        </w:rPr>
      </w:pPr>
      <w:r w:rsidRPr="003E5576">
        <w:rPr>
          <w:rFonts w:ascii="Arial" w:eastAsia="Times New Roman" w:hAnsi="Arial" w:cs="Arial"/>
          <w:sz w:val="22"/>
          <w:szCs w:val="22"/>
        </w:rPr>
        <w:t>…………..…………..</w:t>
      </w:r>
      <w:r w:rsidRPr="00DD43D3">
        <w:rPr>
          <w:rFonts w:ascii="Arial" w:eastAsia="Times New Roman" w:hAnsi="Arial" w:cs="Arial"/>
          <w:sz w:val="22"/>
          <w:szCs w:val="22"/>
        </w:rPr>
        <w:t xml:space="preserve"> </w:t>
      </w:r>
      <w:r w:rsidRPr="00DD43D3">
        <w:rPr>
          <w:rFonts w:ascii="Arial" w:eastAsia="Times New Roman" w:hAnsi="Arial" w:cs="Arial"/>
          <w:sz w:val="22"/>
          <w:szCs w:val="22"/>
        </w:rPr>
        <w:tab/>
        <w:t>…………..…………..</w:t>
      </w:r>
    </w:p>
    <w:p w14:paraId="27718ABE" w14:textId="025107BD" w:rsidR="008366D7" w:rsidRPr="00DD43D3" w:rsidRDefault="008366D7" w:rsidP="008366D7">
      <w:pPr>
        <w:tabs>
          <w:tab w:val="left" w:pos="4253"/>
          <w:tab w:val="left" w:pos="5670"/>
        </w:tabs>
        <w:spacing w:after="60"/>
        <w:rPr>
          <w:rFonts w:ascii="Arial" w:eastAsia="Times New Roman" w:hAnsi="Arial" w:cs="Arial"/>
          <w:sz w:val="22"/>
          <w:szCs w:val="22"/>
        </w:rPr>
      </w:pPr>
      <w:r>
        <w:rPr>
          <w:rFonts w:ascii="Arial" w:eastAsia="Times New Roman" w:hAnsi="Arial" w:cs="Arial"/>
          <w:sz w:val="22"/>
          <w:szCs w:val="22"/>
        </w:rPr>
        <w:t>Jaroslav Stružka</w:t>
      </w:r>
      <w:r w:rsidR="00AA1738">
        <w:rPr>
          <w:rFonts w:ascii="Arial" w:eastAsia="Times New Roman" w:hAnsi="Arial" w:cs="Arial"/>
          <w:sz w:val="22"/>
          <w:szCs w:val="22"/>
        </w:rPr>
        <w:t xml:space="preserve"> v.</w:t>
      </w:r>
      <w:r w:rsidR="006922AD">
        <w:rPr>
          <w:rFonts w:ascii="Arial" w:eastAsia="Times New Roman" w:hAnsi="Arial" w:cs="Arial"/>
          <w:sz w:val="22"/>
          <w:szCs w:val="22"/>
        </w:rPr>
        <w:t xml:space="preserve"> </w:t>
      </w:r>
      <w:r w:rsidR="00AA1738">
        <w:rPr>
          <w:rFonts w:ascii="Arial" w:eastAsia="Times New Roman" w:hAnsi="Arial" w:cs="Arial"/>
          <w:sz w:val="22"/>
          <w:szCs w:val="22"/>
        </w:rPr>
        <w:t>r.</w:t>
      </w:r>
      <w:r w:rsidRPr="00DD43D3">
        <w:rPr>
          <w:rFonts w:ascii="Arial" w:eastAsia="Times New Roman" w:hAnsi="Arial" w:cs="Arial"/>
          <w:sz w:val="22"/>
          <w:szCs w:val="22"/>
        </w:rPr>
        <w:tab/>
      </w:r>
      <w:r>
        <w:rPr>
          <w:rFonts w:ascii="Arial" w:eastAsia="Times New Roman" w:hAnsi="Arial" w:cs="Arial"/>
          <w:sz w:val="22"/>
          <w:szCs w:val="22"/>
        </w:rPr>
        <w:t>Ing. Tomáš Štainbruch, MBA</w:t>
      </w:r>
      <w:r w:rsidR="00AA1738">
        <w:rPr>
          <w:rFonts w:ascii="Arial" w:eastAsia="Times New Roman" w:hAnsi="Arial" w:cs="Arial"/>
          <w:sz w:val="22"/>
          <w:szCs w:val="22"/>
        </w:rPr>
        <w:t>, v.</w:t>
      </w:r>
      <w:r w:rsidR="006922AD">
        <w:rPr>
          <w:rFonts w:ascii="Arial" w:eastAsia="Times New Roman" w:hAnsi="Arial" w:cs="Arial"/>
          <w:sz w:val="22"/>
          <w:szCs w:val="22"/>
        </w:rPr>
        <w:t xml:space="preserve"> </w:t>
      </w:r>
      <w:r w:rsidR="00AA1738">
        <w:rPr>
          <w:rFonts w:ascii="Arial" w:eastAsia="Times New Roman" w:hAnsi="Arial" w:cs="Arial"/>
          <w:sz w:val="22"/>
          <w:szCs w:val="22"/>
        </w:rPr>
        <w:t>r.</w:t>
      </w:r>
      <w:r>
        <w:rPr>
          <w:rFonts w:ascii="Arial" w:eastAsia="Times New Roman" w:hAnsi="Arial" w:cs="Arial"/>
          <w:sz w:val="22"/>
          <w:szCs w:val="22"/>
        </w:rPr>
        <w:t xml:space="preserve"> </w:t>
      </w:r>
      <w:r w:rsidRPr="00DD43D3">
        <w:rPr>
          <w:rFonts w:ascii="Arial" w:eastAsia="Times New Roman" w:hAnsi="Arial" w:cs="Arial"/>
          <w:sz w:val="22"/>
          <w:szCs w:val="22"/>
        </w:rPr>
        <w:t xml:space="preserve"> </w:t>
      </w:r>
    </w:p>
    <w:p w14:paraId="49E4692C" w14:textId="77777777" w:rsidR="008366D7" w:rsidRPr="00DD43D3" w:rsidRDefault="008366D7" w:rsidP="008366D7">
      <w:pPr>
        <w:tabs>
          <w:tab w:val="left" w:pos="4253"/>
          <w:tab w:val="left" w:pos="5670"/>
        </w:tabs>
        <w:spacing w:after="60"/>
        <w:ind w:left="4253" w:hanging="4253"/>
        <w:rPr>
          <w:rFonts w:ascii="Arial" w:eastAsia="Times New Roman" w:hAnsi="Arial" w:cs="Arial"/>
          <w:sz w:val="22"/>
          <w:szCs w:val="22"/>
        </w:rPr>
      </w:pPr>
      <w:r>
        <w:rPr>
          <w:rFonts w:ascii="Arial" w:eastAsia="Times New Roman" w:hAnsi="Arial" w:cs="Arial"/>
          <w:sz w:val="22"/>
          <w:szCs w:val="22"/>
        </w:rPr>
        <w:t>Předseda představenstva</w:t>
      </w:r>
      <w:r>
        <w:rPr>
          <w:rFonts w:ascii="Arial" w:eastAsia="Times New Roman" w:hAnsi="Arial" w:cs="Arial"/>
          <w:sz w:val="22"/>
          <w:szCs w:val="22"/>
        </w:rPr>
        <w:tab/>
        <w:t xml:space="preserve">ředitel Odboru správy nemovitostí </w:t>
      </w:r>
    </w:p>
    <w:p w14:paraId="5AA3A821" w14:textId="77777777" w:rsidR="008366D7" w:rsidRDefault="008366D7" w:rsidP="008366D7">
      <w:pPr>
        <w:jc w:val="left"/>
        <w:rPr>
          <w:rFonts w:ascii="Arial" w:hAnsi="Arial" w:cs="Arial"/>
          <w:sz w:val="22"/>
          <w:szCs w:val="22"/>
        </w:rPr>
      </w:pPr>
    </w:p>
    <w:p w14:paraId="5375F073" w14:textId="6D0CCBC6" w:rsidR="008366D7" w:rsidRDefault="00AA1738" w:rsidP="00AA1738">
      <w:pPr>
        <w:jc w:val="left"/>
        <w:rPr>
          <w:rFonts w:ascii="Arial" w:hAnsi="Arial" w:cs="Arial"/>
          <w:sz w:val="22"/>
          <w:szCs w:val="22"/>
        </w:rPr>
      </w:pPr>
      <w:r>
        <w:rPr>
          <w:rFonts w:ascii="Arial" w:eastAsia="Times New Roman" w:hAnsi="Arial" w:cs="Arial"/>
          <w:sz w:val="22"/>
          <w:szCs w:val="22"/>
        </w:rPr>
        <w:t xml:space="preserve">V Praze dne   </w:t>
      </w:r>
      <w:proofErr w:type="gramStart"/>
      <w:r>
        <w:rPr>
          <w:rFonts w:ascii="Arial" w:eastAsia="Times New Roman" w:hAnsi="Arial" w:cs="Arial"/>
          <w:sz w:val="22"/>
          <w:szCs w:val="22"/>
        </w:rPr>
        <w:t>20.01.2023</w:t>
      </w:r>
      <w:proofErr w:type="gramEnd"/>
    </w:p>
    <w:p w14:paraId="6E964C48" w14:textId="23D00639" w:rsidR="008366D7" w:rsidRDefault="00AA1738" w:rsidP="008366D7">
      <w:pPr>
        <w:jc w:val="left"/>
        <w:rPr>
          <w:rFonts w:ascii="Arial" w:eastAsia="Times New Roman" w:hAnsi="Arial" w:cs="Arial"/>
          <w:sz w:val="22"/>
          <w:szCs w:val="22"/>
        </w:rPr>
      </w:pPr>
      <w:r>
        <w:rPr>
          <w:rFonts w:ascii="Arial" w:eastAsia="Times New Roman" w:hAnsi="Arial" w:cs="Arial"/>
          <w:sz w:val="22"/>
          <w:szCs w:val="22"/>
        </w:rPr>
        <w:t xml:space="preserve">  </w:t>
      </w:r>
      <w:r w:rsidR="008366D7" w:rsidRPr="003E5576">
        <w:rPr>
          <w:rFonts w:ascii="Arial" w:eastAsia="Times New Roman" w:hAnsi="Arial" w:cs="Arial"/>
          <w:sz w:val="22"/>
          <w:szCs w:val="22"/>
        </w:rPr>
        <w:t>…………..…………..</w:t>
      </w:r>
    </w:p>
    <w:p w14:paraId="16F96490" w14:textId="554E4874" w:rsidR="008366D7" w:rsidRDefault="008366D7" w:rsidP="008366D7">
      <w:pPr>
        <w:jc w:val="left"/>
        <w:rPr>
          <w:rFonts w:ascii="Arial" w:eastAsia="Times New Roman" w:hAnsi="Arial" w:cs="Arial"/>
          <w:sz w:val="22"/>
          <w:szCs w:val="22"/>
        </w:rPr>
      </w:pPr>
      <w:r>
        <w:rPr>
          <w:rFonts w:ascii="Arial" w:eastAsia="Times New Roman" w:hAnsi="Arial" w:cs="Arial"/>
          <w:sz w:val="22"/>
          <w:szCs w:val="22"/>
        </w:rPr>
        <w:t>Ing. Jan Petružálek</w:t>
      </w:r>
      <w:r w:rsidR="006922AD">
        <w:rPr>
          <w:rFonts w:ascii="Arial" w:eastAsia="Times New Roman" w:hAnsi="Arial" w:cs="Arial"/>
          <w:sz w:val="22"/>
          <w:szCs w:val="22"/>
        </w:rPr>
        <w:t xml:space="preserve"> </w:t>
      </w:r>
      <w:r w:rsidR="00AA1738">
        <w:rPr>
          <w:rFonts w:ascii="Arial" w:eastAsia="Times New Roman" w:hAnsi="Arial" w:cs="Arial"/>
          <w:sz w:val="22"/>
          <w:szCs w:val="22"/>
        </w:rPr>
        <w:t>v.</w:t>
      </w:r>
      <w:r w:rsidR="006922AD">
        <w:rPr>
          <w:rFonts w:ascii="Arial" w:eastAsia="Times New Roman" w:hAnsi="Arial" w:cs="Arial"/>
          <w:sz w:val="22"/>
          <w:szCs w:val="22"/>
        </w:rPr>
        <w:t xml:space="preserve"> </w:t>
      </w:r>
      <w:r w:rsidR="00AA1738">
        <w:rPr>
          <w:rFonts w:ascii="Arial" w:eastAsia="Times New Roman" w:hAnsi="Arial" w:cs="Arial"/>
          <w:sz w:val="22"/>
          <w:szCs w:val="22"/>
        </w:rPr>
        <w:t>r.</w:t>
      </w:r>
    </w:p>
    <w:p w14:paraId="3465FCC3" w14:textId="7893AC45" w:rsidR="00937B09" w:rsidRDefault="008366D7" w:rsidP="008366D7">
      <w:pPr>
        <w:jc w:val="left"/>
        <w:rPr>
          <w:rFonts w:ascii="Arial" w:eastAsia="Times New Roman" w:hAnsi="Arial" w:cs="Arial"/>
          <w:sz w:val="22"/>
          <w:szCs w:val="22"/>
        </w:rPr>
        <w:sectPr w:rsidR="00937B09">
          <w:footerReference w:type="default" r:id="rId8"/>
          <w:headerReference w:type="first" r:id="rId9"/>
          <w:pgSz w:w="11906" w:h="16838"/>
          <w:pgMar w:top="1134" w:right="1134" w:bottom="1134" w:left="1134" w:header="709" w:footer="425" w:gutter="0"/>
          <w:cols w:space="708"/>
          <w:titlePg/>
          <w:docGrid w:linePitch="360"/>
        </w:sectPr>
      </w:pPr>
      <w:r>
        <w:rPr>
          <w:rFonts w:ascii="Arial" w:eastAsia="Times New Roman" w:hAnsi="Arial" w:cs="Arial"/>
          <w:sz w:val="22"/>
          <w:szCs w:val="22"/>
        </w:rPr>
        <w:t>Místopředseda představenstva</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8"/>
        <w:gridCol w:w="1701"/>
        <w:gridCol w:w="1418"/>
        <w:gridCol w:w="1559"/>
        <w:gridCol w:w="850"/>
        <w:gridCol w:w="1418"/>
      </w:tblGrid>
      <w:tr w:rsidR="00937B09" w:rsidRPr="009A6884" w14:paraId="2C7C3C66" w14:textId="77777777" w:rsidTr="00937B09">
        <w:trPr>
          <w:trHeight w:val="300"/>
        </w:trPr>
        <w:tc>
          <w:tcPr>
            <w:tcW w:w="8864" w:type="dxa"/>
            <w:gridSpan w:val="6"/>
            <w:shd w:val="clear" w:color="auto" w:fill="DEEAF6" w:themeFill="accent1" w:themeFillTint="33"/>
            <w:noWrap/>
            <w:vAlign w:val="bottom"/>
            <w:hideMark/>
          </w:tcPr>
          <w:p w14:paraId="479EA712"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b/>
                <w:bCs/>
                <w:color w:val="000000"/>
                <w:sz w:val="22"/>
                <w:szCs w:val="22"/>
              </w:rPr>
              <w:lastRenderedPageBreak/>
              <w:t>Výpočtový list č. 1 - Areál Strakovy akademie</w:t>
            </w:r>
          </w:p>
        </w:tc>
      </w:tr>
      <w:tr w:rsidR="00937B09" w:rsidRPr="009A6884" w14:paraId="33D1E936" w14:textId="77777777" w:rsidTr="00937B09">
        <w:trPr>
          <w:trHeight w:val="1710"/>
        </w:trPr>
        <w:tc>
          <w:tcPr>
            <w:tcW w:w="1918" w:type="dxa"/>
            <w:shd w:val="clear" w:color="auto" w:fill="auto"/>
            <w:vAlign w:val="center"/>
            <w:hideMark/>
          </w:tcPr>
          <w:p w14:paraId="3525ED3F"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701" w:type="dxa"/>
            <w:shd w:val="clear" w:color="auto" w:fill="auto"/>
            <w:vAlign w:val="center"/>
            <w:hideMark/>
          </w:tcPr>
          <w:p w14:paraId="0B0B5BB6"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1418" w:type="dxa"/>
            <w:shd w:val="clear" w:color="auto" w:fill="auto"/>
            <w:vAlign w:val="center"/>
            <w:hideMark/>
          </w:tcPr>
          <w:p w14:paraId="4DCA1614"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59" w:type="dxa"/>
            <w:shd w:val="clear" w:color="auto" w:fill="auto"/>
            <w:vAlign w:val="center"/>
            <w:hideMark/>
          </w:tcPr>
          <w:p w14:paraId="5CBDE99C" w14:textId="77777777" w:rsidR="00937B09" w:rsidRDefault="00937B09" w:rsidP="00937B09">
            <w:pPr>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7CB7F889" w14:textId="77777777" w:rsidR="004F1D24" w:rsidRPr="00C22F8D" w:rsidRDefault="004F1D24" w:rsidP="00937B09">
            <w:pPr>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2268" w:type="dxa"/>
            <w:gridSpan w:val="2"/>
            <w:shd w:val="clear" w:color="auto" w:fill="auto"/>
            <w:vAlign w:val="center"/>
            <w:hideMark/>
          </w:tcPr>
          <w:p w14:paraId="38C68B11"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9A6884" w14:paraId="5F887077" w14:textId="77777777" w:rsidTr="004F1D24">
        <w:trPr>
          <w:trHeight w:val="300"/>
        </w:trPr>
        <w:tc>
          <w:tcPr>
            <w:tcW w:w="1918" w:type="dxa"/>
            <w:shd w:val="clear" w:color="auto" w:fill="auto"/>
            <w:noWrap/>
            <w:vAlign w:val="bottom"/>
            <w:hideMark/>
          </w:tcPr>
          <w:p w14:paraId="16EC94E3"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240</w:t>
            </w:r>
          </w:p>
        </w:tc>
        <w:tc>
          <w:tcPr>
            <w:tcW w:w="1701" w:type="dxa"/>
            <w:shd w:val="clear" w:color="auto" w:fill="auto"/>
            <w:noWrap/>
            <w:vAlign w:val="bottom"/>
            <w:hideMark/>
          </w:tcPr>
          <w:p w14:paraId="0D187AE5"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w:t>
            </w:r>
          </w:p>
        </w:tc>
        <w:tc>
          <w:tcPr>
            <w:tcW w:w="1418" w:type="dxa"/>
            <w:shd w:val="clear" w:color="auto" w:fill="auto"/>
            <w:noWrap/>
            <w:vAlign w:val="bottom"/>
            <w:hideMark/>
          </w:tcPr>
          <w:p w14:paraId="7F2F6008"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 x týdně</w:t>
            </w:r>
          </w:p>
        </w:tc>
        <w:tc>
          <w:tcPr>
            <w:tcW w:w="1559" w:type="dxa"/>
            <w:shd w:val="clear" w:color="auto" w:fill="auto"/>
            <w:noWrap/>
            <w:vAlign w:val="center"/>
            <w:hideMark/>
          </w:tcPr>
          <w:p w14:paraId="5783FFA0" w14:textId="77777777" w:rsidR="00937B09" w:rsidRPr="00C22F8D"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62,30 Kč</w:t>
            </w:r>
          </w:p>
        </w:tc>
        <w:tc>
          <w:tcPr>
            <w:tcW w:w="850" w:type="dxa"/>
            <w:shd w:val="clear" w:color="auto" w:fill="auto"/>
            <w:noWrap/>
            <w:vAlign w:val="bottom"/>
            <w:hideMark/>
          </w:tcPr>
          <w:p w14:paraId="7DF28C8A"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S</w:t>
            </w:r>
          </w:p>
        </w:tc>
        <w:tc>
          <w:tcPr>
            <w:tcW w:w="1418" w:type="dxa"/>
            <w:shd w:val="clear" w:color="auto" w:fill="auto"/>
            <w:noWrap/>
            <w:vAlign w:val="bottom"/>
            <w:hideMark/>
          </w:tcPr>
          <w:p w14:paraId="5D068E28"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150107</w:t>
            </w:r>
          </w:p>
        </w:tc>
      </w:tr>
      <w:tr w:rsidR="00937B09" w:rsidRPr="009A6884" w14:paraId="6667760B" w14:textId="77777777" w:rsidTr="004F1D24">
        <w:trPr>
          <w:trHeight w:val="300"/>
        </w:trPr>
        <w:tc>
          <w:tcPr>
            <w:tcW w:w="1918" w:type="dxa"/>
            <w:shd w:val="clear" w:color="auto" w:fill="auto"/>
            <w:noWrap/>
            <w:vAlign w:val="bottom"/>
            <w:hideMark/>
          </w:tcPr>
          <w:p w14:paraId="104F8091"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240</w:t>
            </w:r>
          </w:p>
        </w:tc>
        <w:tc>
          <w:tcPr>
            <w:tcW w:w="1701" w:type="dxa"/>
            <w:shd w:val="clear" w:color="auto" w:fill="auto"/>
            <w:noWrap/>
            <w:vAlign w:val="bottom"/>
            <w:hideMark/>
          </w:tcPr>
          <w:p w14:paraId="5503ED67"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w:t>
            </w:r>
          </w:p>
        </w:tc>
        <w:tc>
          <w:tcPr>
            <w:tcW w:w="1418" w:type="dxa"/>
            <w:shd w:val="clear" w:color="auto" w:fill="auto"/>
            <w:noWrap/>
            <w:vAlign w:val="bottom"/>
            <w:hideMark/>
          </w:tcPr>
          <w:p w14:paraId="12B76123"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 x týdně</w:t>
            </w:r>
          </w:p>
        </w:tc>
        <w:tc>
          <w:tcPr>
            <w:tcW w:w="1559" w:type="dxa"/>
            <w:shd w:val="clear" w:color="auto" w:fill="auto"/>
            <w:noWrap/>
            <w:vAlign w:val="center"/>
            <w:hideMark/>
          </w:tcPr>
          <w:p w14:paraId="20163197" w14:textId="77777777" w:rsidR="004F1D24" w:rsidRPr="00C22F8D"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64,25 Kč</w:t>
            </w:r>
          </w:p>
        </w:tc>
        <w:tc>
          <w:tcPr>
            <w:tcW w:w="850" w:type="dxa"/>
            <w:shd w:val="clear" w:color="auto" w:fill="auto"/>
            <w:noWrap/>
            <w:vAlign w:val="bottom"/>
            <w:hideMark/>
          </w:tcPr>
          <w:p w14:paraId="0E793856"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K</w:t>
            </w:r>
          </w:p>
        </w:tc>
        <w:tc>
          <w:tcPr>
            <w:tcW w:w="1418" w:type="dxa"/>
            <w:shd w:val="clear" w:color="auto" w:fill="auto"/>
            <w:noWrap/>
            <w:vAlign w:val="bottom"/>
            <w:hideMark/>
          </w:tcPr>
          <w:p w14:paraId="5B7303D9"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150105</w:t>
            </w:r>
          </w:p>
        </w:tc>
      </w:tr>
      <w:tr w:rsidR="00937B09" w:rsidRPr="009A6884" w14:paraId="0A579956" w14:textId="77777777" w:rsidTr="004F1D24">
        <w:trPr>
          <w:trHeight w:val="300"/>
        </w:trPr>
        <w:tc>
          <w:tcPr>
            <w:tcW w:w="1918" w:type="dxa"/>
            <w:shd w:val="clear" w:color="auto" w:fill="auto"/>
            <w:noWrap/>
            <w:vAlign w:val="bottom"/>
            <w:hideMark/>
          </w:tcPr>
          <w:p w14:paraId="2A287883"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240</w:t>
            </w:r>
          </w:p>
        </w:tc>
        <w:tc>
          <w:tcPr>
            <w:tcW w:w="1701" w:type="dxa"/>
            <w:shd w:val="clear" w:color="auto" w:fill="auto"/>
            <w:noWrap/>
            <w:vAlign w:val="bottom"/>
            <w:hideMark/>
          </w:tcPr>
          <w:p w14:paraId="6DA3FE5F" w14:textId="77777777" w:rsidR="00937B09" w:rsidRPr="00C22F8D"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1418" w:type="dxa"/>
            <w:shd w:val="clear" w:color="auto" w:fill="auto"/>
            <w:noWrap/>
            <w:vAlign w:val="bottom"/>
            <w:hideMark/>
          </w:tcPr>
          <w:p w14:paraId="476278F9"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 x týdně</w:t>
            </w:r>
          </w:p>
        </w:tc>
        <w:tc>
          <w:tcPr>
            <w:tcW w:w="1559" w:type="dxa"/>
            <w:shd w:val="clear" w:color="auto" w:fill="auto"/>
            <w:noWrap/>
            <w:vAlign w:val="center"/>
            <w:hideMark/>
          </w:tcPr>
          <w:p w14:paraId="27C7C90B" w14:textId="77777777" w:rsidR="00937B09" w:rsidRPr="00C22F8D"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103,56 Kč</w:t>
            </w:r>
          </w:p>
        </w:tc>
        <w:tc>
          <w:tcPr>
            <w:tcW w:w="850" w:type="dxa"/>
            <w:shd w:val="clear" w:color="auto" w:fill="auto"/>
            <w:noWrap/>
            <w:vAlign w:val="bottom"/>
            <w:hideMark/>
          </w:tcPr>
          <w:p w14:paraId="367863A5"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N</w:t>
            </w:r>
          </w:p>
        </w:tc>
        <w:tc>
          <w:tcPr>
            <w:tcW w:w="1418" w:type="dxa"/>
            <w:shd w:val="clear" w:color="auto" w:fill="auto"/>
            <w:noWrap/>
            <w:vAlign w:val="bottom"/>
            <w:hideMark/>
          </w:tcPr>
          <w:p w14:paraId="439370B5"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200301</w:t>
            </w:r>
          </w:p>
        </w:tc>
      </w:tr>
      <w:tr w:rsidR="00937B09" w:rsidRPr="000870AC" w14:paraId="44304A6F" w14:textId="77777777" w:rsidTr="004F1D24">
        <w:trPr>
          <w:trHeight w:val="300"/>
        </w:trPr>
        <w:tc>
          <w:tcPr>
            <w:tcW w:w="1918" w:type="dxa"/>
            <w:shd w:val="clear" w:color="auto" w:fill="auto"/>
            <w:noWrap/>
            <w:vAlign w:val="bottom"/>
            <w:hideMark/>
          </w:tcPr>
          <w:p w14:paraId="5DA239F4" w14:textId="77777777" w:rsidR="00937B09" w:rsidRPr="000870AC" w:rsidRDefault="00937B09" w:rsidP="00937B09">
            <w:pPr>
              <w:spacing w:before="120" w:after="120"/>
              <w:jc w:val="right"/>
              <w:rPr>
                <w:rFonts w:ascii="Arial" w:eastAsia="Times New Roman" w:hAnsi="Arial" w:cs="Arial"/>
                <w:color w:val="000000"/>
                <w:sz w:val="22"/>
                <w:szCs w:val="22"/>
              </w:rPr>
            </w:pPr>
            <w:r w:rsidRPr="000870AC">
              <w:rPr>
                <w:rFonts w:ascii="Arial" w:eastAsia="Times New Roman" w:hAnsi="Arial" w:cs="Arial"/>
                <w:color w:val="000000"/>
                <w:sz w:val="22"/>
                <w:szCs w:val="22"/>
              </w:rPr>
              <w:t>1100</w:t>
            </w:r>
          </w:p>
        </w:tc>
        <w:tc>
          <w:tcPr>
            <w:tcW w:w="1701" w:type="dxa"/>
            <w:shd w:val="clear" w:color="auto" w:fill="auto"/>
            <w:noWrap/>
            <w:vAlign w:val="bottom"/>
            <w:hideMark/>
          </w:tcPr>
          <w:p w14:paraId="33962AF2"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3</w:t>
            </w:r>
          </w:p>
        </w:tc>
        <w:tc>
          <w:tcPr>
            <w:tcW w:w="1418" w:type="dxa"/>
            <w:shd w:val="clear" w:color="auto" w:fill="auto"/>
            <w:noWrap/>
            <w:vAlign w:val="bottom"/>
            <w:hideMark/>
          </w:tcPr>
          <w:p w14:paraId="22FA4F92"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1 x týdně</w:t>
            </w:r>
          </w:p>
        </w:tc>
        <w:tc>
          <w:tcPr>
            <w:tcW w:w="1559" w:type="dxa"/>
            <w:shd w:val="clear" w:color="auto" w:fill="auto"/>
            <w:noWrap/>
            <w:vAlign w:val="center"/>
            <w:hideMark/>
          </w:tcPr>
          <w:p w14:paraId="77CB5CB7" w14:textId="77777777" w:rsidR="00937B09" w:rsidRPr="000870AC"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291,60 Kč</w:t>
            </w:r>
          </w:p>
        </w:tc>
        <w:tc>
          <w:tcPr>
            <w:tcW w:w="850" w:type="dxa"/>
            <w:shd w:val="clear" w:color="auto" w:fill="auto"/>
            <w:noWrap/>
            <w:vAlign w:val="bottom"/>
            <w:hideMark/>
          </w:tcPr>
          <w:p w14:paraId="4FB0E006"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U</w:t>
            </w:r>
          </w:p>
        </w:tc>
        <w:tc>
          <w:tcPr>
            <w:tcW w:w="1418" w:type="dxa"/>
            <w:shd w:val="clear" w:color="auto" w:fill="auto"/>
            <w:noWrap/>
            <w:vAlign w:val="bottom"/>
            <w:hideMark/>
          </w:tcPr>
          <w:p w14:paraId="4F8F36A5"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150102</w:t>
            </w:r>
          </w:p>
        </w:tc>
      </w:tr>
      <w:tr w:rsidR="00937B09" w:rsidRPr="000870AC" w14:paraId="34663684" w14:textId="77777777" w:rsidTr="004F1D24">
        <w:trPr>
          <w:trHeight w:val="300"/>
        </w:trPr>
        <w:tc>
          <w:tcPr>
            <w:tcW w:w="1918" w:type="dxa"/>
            <w:shd w:val="clear" w:color="auto" w:fill="auto"/>
            <w:noWrap/>
            <w:vAlign w:val="bottom"/>
            <w:hideMark/>
          </w:tcPr>
          <w:p w14:paraId="0BA44CC9" w14:textId="77777777" w:rsidR="00937B09" w:rsidRPr="000870AC" w:rsidRDefault="00937B09" w:rsidP="00937B09">
            <w:pPr>
              <w:spacing w:before="120" w:after="120"/>
              <w:jc w:val="right"/>
              <w:rPr>
                <w:rFonts w:ascii="Arial" w:eastAsia="Times New Roman" w:hAnsi="Arial" w:cs="Arial"/>
                <w:color w:val="000000"/>
                <w:sz w:val="22"/>
                <w:szCs w:val="22"/>
              </w:rPr>
            </w:pPr>
            <w:r w:rsidRPr="000870AC">
              <w:rPr>
                <w:rFonts w:ascii="Arial" w:eastAsia="Times New Roman" w:hAnsi="Arial" w:cs="Arial"/>
                <w:color w:val="000000"/>
                <w:sz w:val="22"/>
                <w:szCs w:val="22"/>
              </w:rPr>
              <w:t>120</w:t>
            </w:r>
          </w:p>
        </w:tc>
        <w:tc>
          <w:tcPr>
            <w:tcW w:w="1701" w:type="dxa"/>
            <w:shd w:val="clear" w:color="auto" w:fill="auto"/>
            <w:noWrap/>
            <w:vAlign w:val="bottom"/>
            <w:hideMark/>
          </w:tcPr>
          <w:p w14:paraId="392260EF" w14:textId="77777777" w:rsidR="00937B09" w:rsidRPr="000870AC"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2</w:t>
            </w:r>
          </w:p>
        </w:tc>
        <w:tc>
          <w:tcPr>
            <w:tcW w:w="1418" w:type="dxa"/>
            <w:shd w:val="clear" w:color="auto" w:fill="auto"/>
            <w:noWrap/>
            <w:vAlign w:val="bottom"/>
            <w:hideMark/>
          </w:tcPr>
          <w:p w14:paraId="76ED8737" w14:textId="77777777" w:rsidR="00937B09" w:rsidRPr="000870AC"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2</w:t>
            </w:r>
            <w:r w:rsidRPr="000870AC">
              <w:rPr>
                <w:rFonts w:ascii="Arial" w:eastAsia="Times New Roman" w:hAnsi="Arial" w:cs="Arial"/>
                <w:color w:val="000000"/>
                <w:sz w:val="22"/>
                <w:szCs w:val="22"/>
              </w:rPr>
              <w:t xml:space="preserve"> x týdně</w:t>
            </w:r>
          </w:p>
        </w:tc>
        <w:tc>
          <w:tcPr>
            <w:tcW w:w="1559" w:type="dxa"/>
            <w:shd w:val="clear" w:color="auto" w:fill="auto"/>
            <w:noWrap/>
            <w:vAlign w:val="center"/>
            <w:hideMark/>
          </w:tcPr>
          <w:p w14:paraId="11693362" w14:textId="77777777" w:rsidR="00937B09" w:rsidRPr="000870AC"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223,50 Kč</w:t>
            </w:r>
          </w:p>
        </w:tc>
        <w:tc>
          <w:tcPr>
            <w:tcW w:w="850" w:type="dxa"/>
            <w:shd w:val="clear" w:color="auto" w:fill="auto"/>
            <w:noWrap/>
            <w:vAlign w:val="bottom"/>
            <w:hideMark/>
          </w:tcPr>
          <w:p w14:paraId="0BE4E762"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G</w:t>
            </w:r>
          </w:p>
        </w:tc>
        <w:tc>
          <w:tcPr>
            <w:tcW w:w="1418" w:type="dxa"/>
            <w:shd w:val="clear" w:color="auto" w:fill="auto"/>
            <w:noWrap/>
            <w:vAlign w:val="bottom"/>
            <w:hideMark/>
          </w:tcPr>
          <w:p w14:paraId="678D5797"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200108</w:t>
            </w:r>
          </w:p>
        </w:tc>
      </w:tr>
      <w:tr w:rsidR="00937B09" w:rsidRPr="000870AC" w14:paraId="5D1A2937" w14:textId="77777777" w:rsidTr="004F1D24">
        <w:trPr>
          <w:trHeight w:val="300"/>
        </w:trPr>
        <w:tc>
          <w:tcPr>
            <w:tcW w:w="1918" w:type="dxa"/>
            <w:shd w:val="clear" w:color="auto" w:fill="auto"/>
            <w:noWrap/>
            <w:vAlign w:val="bottom"/>
            <w:hideMark/>
          </w:tcPr>
          <w:p w14:paraId="504626B1" w14:textId="77777777" w:rsidR="00937B09" w:rsidRPr="000870AC" w:rsidRDefault="00937B09" w:rsidP="00937B09">
            <w:pPr>
              <w:spacing w:before="120" w:after="120"/>
              <w:jc w:val="right"/>
              <w:rPr>
                <w:rFonts w:ascii="Arial" w:eastAsia="Times New Roman" w:hAnsi="Arial" w:cs="Arial"/>
                <w:color w:val="000000"/>
                <w:sz w:val="22"/>
                <w:szCs w:val="22"/>
              </w:rPr>
            </w:pPr>
            <w:r w:rsidRPr="000870AC">
              <w:rPr>
                <w:rFonts w:ascii="Arial" w:eastAsia="Times New Roman" w:hAnsi="Arial" w:cs="Arial"/>
                <w:color w:val="000000"/>
                <w:sz w:val="22"/>
                <w:szCs w:val="22"/>
              </w:rPr>
              <w:t>1100</w:t>
            </w:r>
          </w:p>
        </w:tc>
        <w:tc>
          <w:tcPr>
            <w:tcW w:w="1701" w:type="dxa"/>
            <w:shd w:val="clear" w:color="auto" w:fill="auto"/>
            <w:noWrap/>
            <w:vAlign w:val="bottom"/>
            <w:hideMark/>
          </w:tcPr>
          <w:p w14:paraId="2E472BBE"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6</w:t>
            </w:r>
          </w:p>
        </w:tc>
        <w:tc>
          <w:tcPr>
            <w:tcW w:w="1418" w:type="dxa"/>
            <w:shd w:val="clear" w:color="auto" w:fill="auto"/>
            <w:noWrap/>
            <w:vAlign w:val="bottom"/>
            <w:hideMark/>
          </w:tcPr>
          <w:p w14:paraId="7B65F0E3"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2 x týdně</w:t>
            </w:r>
          </w:p>
        </w:tc>
        <w:tc>
          <w:tcPr>
            <w:tcW w:w="1559" w:type="dxa"/>
            <w:shd w:val="clear" w:color="auto" w:fill="auto"/>
            <w:noWrap/>
            <w:vAlign w:val="center"/>
            <w:hideMark/>
          </w:tcPr>
          <w:p w14:paraId="10D71EA4" w14:textId="77777777" w:rsidR="00937B09" w:rsidRPr="000870AC"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361,73 Kč</w:t>
            </w:r>
          </w:p>
        </w:tc>
        <w:tc>
          <w:tcPr>
            <w:tcW w:w="850" w:type="dxa"/>
            <w:shd w:val="clear" w:color="auto" w:fill="auto"/>
            <w:noWrap/>
            <w:vAlign w:val="bottom"/>
            <w:hideMark/>
          </w:tcPr>
          <w:p w14:paraId="27BF3BE4"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N</w:t>
            </w:r>
          </w:p>
        </w:tc>
        <w:tc>
          <w:tcPr>
            <w:tcW w:w="1418" w:type="dxa"/>
            <w:shd w:val="clear" w:color="auto" w:fill="auto"/>
            <w:noWrap/>
            <w:vAlign w:val="bottom"/>
            <w:hideMark/>
          </w:tcPr>
          <w:p w14:paraId="6E696A26"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200301</w:t>
            </w:r>
          </w:p>
        </w:tc>
      </w:tr>
      <w:tr w:rsidR="00937B09" w:rsidRPr="009A6884" w14:paraId="28668AF3" w14:textId="77777777" w:rsidTr="004F1D24">
        <w:trPr>
          <w:trHeight w:val="300"/>
        </w:trPr>
        <w:tc>
          <w:tcPr>
            <w:tcW w:w="1918" w:type="dxa"/>
            <w:shd w:val="clear" w:color="auto" w:fill="auto"/>
            <w:noWrap/>
            <w:vAlign w:val="bottom"/>
            <w:hideMark/>
          </w:tcPr>
          <w:p w14:paraId="4FAC1518" w14:textId="77777777" w:rsidR="00937B09" w:rsidRPr="000870AC" w:rsidRDefault="00937B09" w:rsidP="00937B09">
            <w:pPr>
              <w:spacing w:before="120" w:after="120"/>
              <w:jc w:val="right"/>
              <w:rPr>
                <w:rFonts w:ascii="Arial" w:eastAsia="Times New Roman" w:hAnsi="Arial" w:cs="Arial"/>
                <w:color w:val="000000"/>
                <w:sz w:val="22"/>
                <w:szCs w:val="22"/>
              </w:rPr>
            </w:pPr>
            <w:r w:rsidRPr="000870AC">
              <w:rPr>
                <w:rFonts w:ascii="Arial" w:eastAsia="Times New Roman" w:hAnsi="Arial" w:cs="Arial"/>
                <w:color w:val="000000"/>
                <w:sz w:val="22"/>
                <w:szCs w:val="22"/>
              </w:rPr>
              <w:t>240</w:t>
            </w:r>
          </w:p>
        </w:tc>
        <w:tc>
          <w:tcPr>
            <w:tcW w:w="1701" w:type="dxa"/>
            <w:shd w:val="clear" w:color="auto" w:fill="auto"/>
            <w:noWrap/>
            <w:vAlign w:val="bottom"/>
            <w:hideMark/>
          </w:tcPr>
          <w:p w14:paraId="17B22C10"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1</w:t>
            </w:r>
          </w:p>
        </w:tc>
        <w:tc>
          <w:tcPr>
            <w:tcW w:w="1418" w:type="dxa"/>
            <w:shd w:val="clear" w:color="auto" w:fill="auto"/>
            <w:noWrap/>
            <w:vAlign w:val="bottom"/>
            <w:hideMark/>
          </w:tcPr>
          <w:p w14:paraId="29511C55"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1 x týdně</w:t>
            </w:r>
          </w:p>
        </w:tc>
        <w:tc>
          <w:tcPr>
            <w:tcW w:w="1559" w:type="dxa"/>
            <w:shd w:val="clear" w:color="auto" w:fill="auto"/>
            <w:noWrap/>
            <w:vAlign w:val="center"/>
            <w:hideMark/>
          </w:tcPr>
          <w:p w14:paraId="27B8BD66" w14:textId="77777777" w:rsidR="00937B09" w:rsidRPr="000870AC" w:rsidRDefault="004F1D24" w:rsidP="004F1D24">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76,15 Kč</w:t>
            </w:r>
          </w:p>
        </w:tc>
        <w:tc>
          <w:tcPr>
            <w:tcW w:w="850" w:type="dxa"/>
            <w:shd w:val="clear" w:color="auto" w:fill="auto"/>
            <w:noWrap/>
            <w:vAlign w:val="bottom"/>
            <w:hideMark/>
          </w:tcPr>
          <w:p w14:paraId="7546C7B2" w14:textId="77777777" w:rsidR="00937B09" w:rsidRPr="000870AC"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U</w:t>
            </w:r>
          </w:p>
        </w:tc>
        <w:tc>
          <w:tcPr>
            <w:tcW w:w="1418" w:type="dxa"/>
            <w:shd w:val="clear" w:color="auto" w:fill="auto"/>
            <w:noWrap/>
            <w:vAlign w:val="bottom"/>
            <w:hideMark/>
          </w:tcPr>
          <w:p w14:paraId="3767E91B" w14:textId="77777777" w:rsidR="00937B09" w:rsidRPr="00C22F8D" w:rsidRDefault="00937B09" w:rsidP="00937B09">
            <w:pPr>
              <w:spacing w:before="120" w:after="120"/>
              <w:jc w:val="center"/>
              <w:rPr>
                <w:rFonts w:ascii="Arial" w:eastAsia="Times New Roman" w:hAnsi="Arial" w:cs="Arial"/>
                <w:color w:val="000000"/>
                <w:sz w:val="22"/>
                <w:szCs w:val="22"/>
              </w:rPr>
            </w:pPr>
            <w:r w:rsidRPr="000870AC">
              <w:rPr>
                <w:rFonts w:ascii="Arial" w:eastAsia="Times New Roman" w:hAnsi="Arial" w:cs="Arial"/>
                <w:color w:val="000000"/>
                <w:sz w:val="22"/>
                <w:szCs w:val="22"/>
              </w:rPr>
              <w:t>150102</w:t>
            </w:r>
          </w:p>
        </w:tc>
      </w:tr>
    </w:tbl>
    <w:p w14:paraId="00ED5377" w14:textId="77777777" w:rsidR="00937B09" w:rsidRPr="008711BA" w:rsidRDefault="00937B09" w:rsidP="00937B09">
      <w:pPr>
        <w:jc w:val="center"/>
        <w:rPr>
          <w:rFonts w:ascii="Arial" w:hAnsi="Arial" w:cs="Arial"/>
          <w:b/>
          <w:sz w:val="22"/>
          <w:szCs w:val="22"/>
        </w:rPr>
      </w:pPr>
    </w:p>
    <w:p w14:paraId="2BA79EC6" w14:textId="77777777" w:rsidR="00937B09" w:rsidRPr="00C22F8D" w:rsidRDefault="00937B09" w:rsidP="00937B09">
      <w:pPr>
        <w:ind w:left="-57"/>
        <w:jc w:val="left"/>
        <w:rPr>
          <w:rFonts w:ascii="Arial" w:hAnsi="Arial" w:cs="Arial"/>
          <w:b/>
          <w:sz w:val="22"/>
          <w:szCs w:val="22"/>
        </w:rPr>
      </w:pPr>
      <w:r w:rsidRPr="00C22F8D">
        <w:rPr>
          <w:rFonts w:ascii="Arial" w:hAnsi="Arial" w:cs="Arial"/>
          <w:b/>
          <w:sz w:val="22"/>
          <w:szCs w:val="22"/>
        </w:rPr>
        <w:t xml:space="preserve">Typ odpadu: </w:t>
      </w:r>
    </w:p>
    <w:p w14:paraId="5882E1A7" w14:textId="77777777" w:rsidR="00937B09" w:rsidRDefault="00937B09" w:rsidP="00937B09">
      <w:pPr>
        <w:ind w:left="-57"/>
        <w:jc w:val="left"/>
        <w:rPr>
          <w:rFonts w:ascii="Arial" w:hAnsi="Arial" w:cs="Arial"/>
          <w:sz w:val="22"/>
          <w:szCs w:val="22"/>
        </w:rPr>
      </w:pPr>
      <w:r>
        <w:rPr>
          <w:rFonts w:ascii="Arial" w:hAnsi="Arial" w:cs="Arial"/>
          <w:sz w:val="22"/>
          <w:szCs w:val="22"/>
        </w:rPr>
        <w:t>N = Neseparovaný</w:t>
      </w:r>
    </w:p>
    <w:p w14:paraId="3017B333" w14:textId="77777777" w:rsidR="00937B09" w:rsidRDefault="00937B09" w:rsidP="00937B09">
      <w:pPr>
        <w:ind w:left="-57"/>
        <w:jc w:val="left"/>
        <w:rPr>
          <w:rFonts w:ascii="Arial" w:hAnsi="Arial" w:cs="Arial"/>
          <w:sz w:val="22"/>
          <w:szCs w:val="22"/>
        </w:rPr>
      </w:pPr>
      <w:r>
        <w:rPr>
          <w:rFonts w:ascii="Arial" w:hAnsi="Arial" w:cs="Arial"/>
          <w:sz w:val="22"/>
          <w:szCs w:val="22"/>
        </w:rPr>
        <w:t>S = Sklo</w:t>
      </w:r>
    </w:p>
    <w:p w14:paraId="18428080" w14:textId="77777777" w:rsidR="00937B09" w:rsidRDefault="00937B09" w:rsidP="00937B09">
      <w:pPr>
        <w:ind w:left="-57"/>
        <w:jc w:val="left"/>
        <w:rPr>
          <w:rFonts w:ascii="Arial" w:hAnsi="Arial" w:cs="Arial"/>
          <w:sz w:val="22"/>
          <w:szCs w:val="22"/>
        </w:rPr>
      </w:pPr>
      <w:r>
        <w:rPr>
          <w:rFonts w:ascii="Arial" w:hAnsi="Arial" w:cs="Arial"/>
          <w:sz w:val="22"/>
          <w:szCs w:val="22"/>
        </w:rPr>
        <w:t>P = Papír</w:t>
      </w:r>
    </w:p>
    <w:p w14:paraId="4A48613A" w14:textId="77777777" w:rsidR="00937B09" w:rsidRDefault="00937B09" w:rsidP="00937B09">
      <w:pPr>
        <w:ind w:left="-57"/>
        <w:jc w:val="left"/>
        <w:rPr>
          <w:rFonts w:ascii="Arial" w:hAnsi="Arial" w:cs="Arial"/>
          <w:sz w:val="22"/>
          <w:szCs w:val="22"/>
        </w:rPr>
      </w:pPr>
      <w:r>
        <w:rPr>
          <w:rFonts w:ascii="Arial" w:hAnsi="Arial" w:cs="Arial"/>
          <w:sz w:val="22"/>
          <w:szCs w:val="22"/>
        </w:rPr>
        <w:t>U = Umělá hmota</w:t>
      </w:r>
    </w:p>
    <w:p w14:paraId="55C6C6C9" w14:textId="77777777" w:rsidR="00937B09" w:rsidRDefault="00937B09" w:rsidP="00937B09">
      <w:pPr>
        <w:ind w:left="-57"/>
        <w:jc w:val="left"/>
        <w:rPr>
          <w:rFonts w:ascii="Arial" w:hAnsi="Arial" w:cs="Arial"/>
          <w:sz w:val="22"/>
          <w:szCs w:val="22"/>
        </w:rPr>
      </w:pPr>
      <w:r>
        <w:rPr>
          <w:rFonts w:ascii="Arial" w:hAnsi="Arial" w:cs="Arial"/>
          <w:sz w:val="22"/>
          <w:szCs w:val="22"/>
        </w:rPr>
        <w:t>K = Nápojové kartony</w:t>
      </w:r>
    </w:p>
    <w:p w14:paraId="45C4E942" w14:textId="77777777" w:rsidR="00937B09" w:rsidRDefault="00937B09" w:rsidP="00937B09">
      <w:pPr>
        <w:ind w:left="-57"/>
        <w:jc w:val="left"/>
        <w:rPr>
          <w:rFonts w:ascii="Arial" w:hAnsi="Arial" w:cs="Arial"/>
          <w:sz w:val="22"/>
          <w:szCs w:val="22"/>
        </w:rPr>
      </w:pPr>
      <w:r w:rsidRPr="00C22F8D">
        <w:rPr>
          <w:rFonts w:ascii="Arial" w:hAnsi="Arial" w:cs="Arial"/>
          <w:sz w:val="22"/>
          <w:szCs w:val="22"/>
        </w:rPr>
        <w:t>G = Gastro</w:t>
      </w:r>
    </w:p>
    <w:p w14:paraId="2E355375" w14:textId="77777777" w:rsidR="00937B09" w:rsidRDefault="00937B09" w:rsidP="00937B09">
      <w:pPr>
        <w:jc w:val="left"/>
        <w:rPr>
          <w:rFonts w:ascii="Arial" w:hAnsi="Arial" w:cs="Arial"/>
          <w:sz w:val="22"/>
          <w:szCs w:val="22"/>
        </w:rPr>
        <w:sectPr w:rsidR="00937B09" w:rsidSect="00937B09">
          <w:headerReference w:type="default" r:id="rId10"/>
          <w:headerReference w:type="first" r:id="rId11"/>
          <w:footerReference w:type="first" r:id="rId12"/>
          <w:pgSz w:w="11906" w:h="16838"/>
          <w:pgMar w:top="1134" w:right="1134" w:bottom="1134" w:left="1134" w:header="709" w:footer="425" w:gutter="0"/>
          <w:cols w:space="708"/>
          <w:titlePg/>
          <w:docGrid w:linePitch="360"/>
        </w:sectPr>
      </w:pPr>
      <w:r w:rsidRPr="00C22F8D">
        <w:rPr>
          <w:rFonts w:ascii="Arial" w:hAnsi="Arial" w:cs="Arial"/>
          <w:sz w:val="22"/>
          <w:szCs w:val="2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1418"/>
        <w:gridCol w:w="2268"/>
        <w:gridCol w:w="1559"/>
        <w:gridCol w:w="850"/>
        <w:gridCol w:w="2193"/>
      </w:tblGrid>
      <w:tr w:rsidR="00937B09" w:rsidRPr="009A6884" w14:paraId="083FA464" w14:textId="77777777" w:rsidTr="00937B09">
        <w:trPr>
          <w:trHeight w:val="300"/>
        </w:trPr>
        <w:tc>
          <w:tcPr>
            <w:tcW w:w="9634" w:type="dxa"/>
            <w:gridSpan w:val="6"/>
            <w:shd w:val="clear" w:color="auto" w:fill="DEEAF6" w:themeFill="accent1" w:themeFillTint="33"/>
            <w:noWrap/>
            <w:vAlign w:val="center"/>
            <w:hideMark/>
          </w:tcPr>
          <w:p w14:paraId="4ECF781C" w14:textId="77777777" w:rsidR="00937B09" w:rsidRPr="00C22F8D" w:rsidRDefault="00937B09" w:rsidP="00937B09">
            <w:pPr>
              <w:spacing w:before="120" w:after="120"/>
              <w:jc w:val="center"/>
              <w:rPr>
                <w:rFonts w:ascii="Arial" w:eastAsia="Times New Roman" w:hAnsi="Arial" w:cs="Arial"/>
                <w:b/>
                <w:bCs/>
                <w:color w:val="000000"/>
                <w:sz w:val="22"/>
                <w:szCs w:val="22"/>
              </w:rPr>
            </w:pPr>
            <w:r w:rsidRPr="00C22F8D">
              <w:rPr>
                <w:rFonts w:ascii="Arial" w:eastAsia="Times New Roman" w:hAnsi="Arial" w:cs="Arial"/>
                <w:b/>
                <w:bCs/>
                <w:color w:val="000000"/>
                <w:sz w:val="22"/>
                <w:szCs w:val="22"/>
              </w:rPr>
              <w:lastRenderedPageBreak/>
              <w:t>Výpočtový list č. 2 - Kramářova vila</w:t>
            </w:r>
          </w:p>
        </w:tc>
      </w:tr>
      <w:tr w:rsidR="00937B09" w:rsidRPr="009A6884" w14:paraId="1E93EF45" w14:textId="77777777" w:rsidTr="00937B09">
        <w:trPr>
          <w:trHeight w:val="1995"/>
        </w:trPr>
        <w:tc>
          <w:tcPr>
            <w:tcW w:w="1346" w:type="dxa"/>
            <w:shd w:val="clear" w:color="auto" w:fill="auto"/>
            <w:vAlign w:val="center"/>
            <w:hideMark/>
          </w:tcPr>
          <w:p w14:paraId="0C92381E"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418" w:type="dxa"/>
            <w:shd w:val="clear" w:color="auto" w:fill="auto"/>
            <w:vAlign w:val="center"/>
            <w:hideMark/>
          </w:tcPr>
          <w:p w14:paraId="607F9BAE"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2268" w:type="dxa"/>
            <w:shd w:val="clear" w:color="auto" w:fill="auto"/>
            <w:vAlign w:val="center"/>
          </w:tcPr>
          <w:p w14:paraId="1A8458AD"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59" w:type="dxa"/>
            <w:shd w:val="clear" w:color="auto" w:fill="auto"/>
            <w:vAlign w:val="center"/>
            <w:hideMark/>
          </w:tcPr>
          <w:p w14:paraId="624A9EFE" w14:textId="77777777" w:rsidR="00937B09" w:rsidRDefault="00937B09" w:rsidP="00937B09">
            <w:pPr>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63C24E50" w14:textId="77777777" w:rsidR="004F1D24" w:rsidRPr="00C22F8D" w:rsidRDefault="004F1D24" w:rsidP="00937B09">
            <w:pPr>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3043" w:type="dxa"/>
            <w:gridSpan w:val="2"/>
            <w:shd w:val="clear" w:color="auto" w:fill="auto"/>
            <w:vAlign w:val="center"/>
            <w:hideMark/>
          </w:tcPr>
          <w:p w14:paraId="30433D50" w14:textId="77777777" w:rsidR="00937B09" w:rsidRPr="00C22F8D"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9A6884" w14:paraId="57D66998" w14:textId="77777777" w:rsidTr="00937B09">
        <w:trPr>
          <w:trHeight w:val="300"/>
        </w:trPr>
        <w:tc>
          <w:tcPr>
            <w:tcW w:w="1346" w:type="dxa"/>
            <w:shd w:val="clear" w:color="auto" w:fill="auto"/>
            <w:noWrap/>
            <w:hideMark/>
          </w:tcPr>
          <w:p w14:paraId="2C4EEF4D"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120</w:t>
            </w:r>
          </w:p>
        </w:tc>
        <w:tc>
          <w:tcPr>
            <w:tcW w:w="1418" w:type="dxa"/>
            <w:shd w:val="clear" w:color="auto" w:fill="auto"/>
            <w:noWrap/>
            <w:hideMark/>
          </w:tcPr>
          <w:p w14:paraId="6B3F3084" w14:textId="77777777" w:rsidR="00937B09" w:rsidRPr="00C22F8D"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2268" w:type="dxa"/>
            <w:shd w:val="clear" w:color="auto" w:fill="auto"/>
          </w:tcPr>
          <w:p w14:paraId="72352618" w14:textId="77777777" w:rsidR="00937B09" w:rsidRPr="009A6884"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 x za 4 týdny</w:t>
            </w:r>
          </w:p>
        </w:tc>
        <w:tc>
          <w:tcPr>
            <w:tcW w:w="1559" w:type="dxa"/>
            <w:shd w:val="clear" w:color="auto" w:fill="auto"/>
            <w:noWrap/>
            <w:hideMark/>
          </w:tcPr>
          <w:p w14:paraId="7C036784" w14:textId="77777777" w:rsidR="00937B09" w:rsidRPr="00C22F8D"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53,73 Kč</w:t>
            </w:r>
          </w:p>
        </w:tc>
        <w:tc>
          <w:tcPr>
            <w:tcW w:w="850" w:type="dxa"/>
            <w:shd w:val="clear" w:color="auto" w:fill="auto"/>
            <w:noWrap/>
            <w:hideMark/>
          </w:tcPr>
          <w:p w14:paraId="29A73C73"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S</w:t>
            </w:r>
          </w:p>
        </w:tc>
        <w:tc>
          <w:tcPr>
            <w:tcW w:w="2193" w:type="dxa"/>
            <w:shd w:val="clear" w:color="auto" w:fill="auto"/>
            <w:noWrap/>
            <w:hideMark/>
          </w:tcPr>
          <w:p w14:paraId="0FC6C73F"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150107</w:t>
            </w:r>
          </w:p>
        </w:tc>
      </w:tr>
      <w:tr w:rsidR="00937B09" w:rsidRPr="009A6884" w14:paraId="3AB0DFD4" w14:textId="77777777" w:rsidTr="00937B09">
        <w:trPr>
          <w:trHeight w:val="300"/>
        </w:trPr>
        <w:tc>
          <w:tcPr>
            <w:tcW w:w="1346" w:type="dxa"/>
            <w:shd w:val="clear" w:color="auto" w:fill="auto"/>
            <w:noWrap/>
            <w:hideMark/>
          </w:tcPr>
          <w:p w14:paraId="579DBE6A"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110</w:t>
            </w:r>
          </w:p>
        </w:tc>
        <w:tc>
          <w:tcPr>
            <w:tcW w:w="1418" w:type="dxa"/>
            <w:shd w:val="clear" w:color="auto" w:fill="auto"/>
            <w:noWrap/>
            <w:hideMark/>
          </w:tcPr>
          <w:p w14:paraId="599ECC50" w14:textId="77777777" w:rsidR="00937B09" w:rsidRPr="00C22F8D"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3</w:t>
            </w:r>
          </w:p>
        </w:tc>
        <w:tc>
          <w:tcPr>
            <w:tcW w:w="2268" w:type="dxa"/>
            <w:shd w:val="clear" w:color="auto" w:fill="auto"/>
          </w:tcPr>
          <w:p w14:paraId="3C10F0CE" w14:textId="77777777" w:rsidR="00937B09" w:rsidRPr="009A6884"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w:t>
            </w:r>
            <w:r w:rsidRPr="00C22F8D">
              <w:rPr>
                <w:rFonts w:ascii="Arial" w:eastAsia="Times New Roman" w:hAnsi="Arial" w:cs="Arial"/>
                <w:color w:val="000000"/>
                <w:sz w:val="22"/>
                <w:szCs w:val="22"/>
              </w:rPr>
              <w:t xml:space="preserve"> x týdně</w:t>
            </w:r>
          </w:p>
        </w:tc>
        <w:tc>
          <w:tcPr>
            <w:tcW w:w="1559" w:type="dxa"/>
            <w:shd w:val="clear" w:color="auto" w:fill="auto"/>
            <w:noWrap/>
            <w:hideMark/>
          </w:tcPr>
          <w:p w14:paraId="70F2DD35" w14:textId="77777777" w:rsidR="00937B09" w:rsidRPr="00C22F8D"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67,50 Kč</w:t>
            </w:r>
          </w:p>
        </w:tc>
        <w:tc>
          <w:tcPr>
            <w:tcW w:w="850" w:type="dxa"/>
            <w:shd w:val="clear" w:color="auto" w:fill="auto"/>
            <w:noWrap/>
            <w:hideMark/>
          </w:tcPr>
          <w:p w14:paraId="301D3A4F"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N</w:t>
            </w:r>
          </w:p>
        </w:tc>
        <w:tc>
          <w:tcPr>
            <w:tcW w:w="2193" w:type="dxa"/>
            <w:shd w:val="clear" w:color="auto" w:fill="auto"/>
            <w:noWrap/>
            <w:hideMark/>
          </w:tcPr>
          <w:p w14:paraId="6C52AC82"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200301</w:t>
            </w:r>
          </w:p>
        </w:tc>
      </w:tr>
      <w:tr w:rsidR="00937B09" w:rsidRPr="009A6884" w14:paraId="3F85A4A7" w14:textId="77777777" w:rsidTr="00937B09">
        <w:trPr>
          <w:trHeight w:val="300"/>
        </w:trPr>
        <w:tc>
          <w:tcPr>
            <w:tcW w:w="1346" w:type="dxa"/>
            <w:shd w:val="clear" w:color="auto" w:fill="auto"/>
            <w:noWrap/>
            <w:hideMark/>
          </w:tcPr>
          <w:p w14:paraId="2E87915F"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120</w:t>
            </w:r>
          </w:p>
        </w:tc>
        <w:tc>
          <w:tcPr>
            <w:tcW w:w="1418" w:type="dxa"/>
            <w:shd w:val="clear" w:color="auto" w:fill="auto"/>
            <w:noWrap/>
            <w:hideMark/>
          </w:tcPr>
          <w:p w14:paraId="21E0BCAF" w14:textId="77777777" w:rsidR="00937B09" w:rsidRPr="00C22F8D"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2268" w:type="dxa"/>
            <w:shd w:val="clear" w:color="auto" w:fill="auto"/>
          </w:tcPr>
          <w:p w14:paraId="45B350E1" w14:textId="77777777" w:rsidR="00937B09" w:rsidRPr="009A6884"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 x za 4 týdny</w:t>
            </w:r>
          </w:p>
        </w:tc>
        <w:tc>
          <w:tcPr>
            <w:tcW w:w="1559" w:type="dxa"/>
            <w:shd w:val="clear" w:color="auto" w:fill="auto"/>
            <w:noWrap/>
            <w:hideMark/>
          </w:tcPr>
          <w:p w14:paraId="0B329046" w14:textId="77777777" w:rsidR="00937B09" w:rsidRPr="00C22F8D"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50" w:type="dxa"/>
            <w:shd w:val="clear" w:color="auto" w:fill="auto"/>
            <w:noWrap/>
            <w:hideMark/>
          </w:tcPr>
          <w:p w14:paraId="2DD57A50"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U</w:t>
            </w:r>
          </w:p>
        </w:tc>
        <w:tc>
          <w:tcPr>
            <w:tcW w:w="2193" w:type="dxa"/>
            <w:shd w:val="clear" w:color="auto" w:fill="auto"/>
            <w:noWrap/>
            <w:hideMark/>
          </w:tcPr>
          <w:p w14:paraId="71C22155"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150102</w:t>
            </w:r>
          </w:p>
        </w:tc>
      </w:tr>
      <w:tr w:rsidR="00937B09" w:rsidRPr="009A6884" w14:paraId="5EB2CC7A" w14:textId="77777777" w:rsidTr="00937B09">
        <w:trPr>
          <w:trHeight w:val="300"/>
        </w:trPr>
        <w:tc>
          <w:tcPr>
            <w:tcW w:w="1346" w:type="dxa"/>
            <w:shd w:val="clear" w:color="auto" w:fill="auto"/>
            <w:noWrap/>
            <w:hideMark/>
          </w:tcPr>
          <w:p w14:paraId="050A6E5E" w14:textId="77777777" w:rsidR="00937B09" w:rsidRPr="00C22F8D" w:rsidRDefault="00937B09" w:rsidP="00937B09">
            <w:pPr>
              <w:spacing w:before="120" w:after="120"/>
              <w:jc w:val="right"/>
              <w:rPr>
                <w:rFonts w:ascii="Arial" w:eastAsia="Times New Roman" w:hAnsi="Arial" w:cs="Arial"/>
                <w:color w:val="000000"/>
                <w:sz w:val="22"/>
                <w:szCs w:val="22"/>
              </w:rPr>
            </w:pPr>
            <w:r w:rsidRPr="00C22F8D">
              <w:rPr>
                <w:rFonts w:ascii="Arial" w:eastAsia="Times New Roman" w:hAnsi="Arial" w:cs="Arial"/>
                <w:color w:val="000000"/>
                <w:sz w:val="22"/>
                <w:szCs w:val="22"/>
              </w:rPr>
              <w:t>120</w:t>
            </w:r>
          </w:p>
        </w:tc>
        <w:tc>
          <w:tcPr>
            <w:tcW w:w="1418" w:type="dxa"/>
            <w:shd w:val="clear" w:color="auto" w:fill="auto"/>
            <w:noWrap/>
            <w:hideMark/>
          </w:tcPr>
          <w:p w14:paraId="7C38BB80" w14:textId="77777777" w:rsidR="00937B09" w:rsidRPr="00C22F8D"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2268" w:type="dxa"/>
            <w:shd w:val="clear" w:color="auto" w:fill="auto"/>
          </w:tcPr>
          <w:p w14:paraId="277E15E9" w14:textId="77777777" w:rsidR="00937B09" w:rsidRPr="009A6884"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 x za 4 týdny</w:t>
            </w:r>
          </w:p>
        </w:tc>
        <w:tc>
          <w:tcPr>
            <w:tcW w:w="1559" w:type="dxa"/>
            <w:shd w:val="clear" w:color="auto" w:fill="auto"/>
            <w:noWrap/>
            <w:hideMark/>
          </w:tcPr>
          <w:p w14:paraId="2B1B6197" w14:textId="77777777" w:rsidR="00937B09" w:rsidRPr="00C22F8D"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47,10 Kč</w:t>
            </w:r>
          </w:p>
        </w:tc>
        <w:tc>
          <w:tcPr>
            <w:tcW w:w="850" w:type="dxa"/>
            <w:shd w:val="clear" w:color="auto" w:fill="auto"/>
            <w:noWrap/>
            <w:hideMark/>
          </w:tcPr>
          <w:p w14:paraId="547B9E71"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P</w:t>
            </w:r>
          </w:p>
        </w:tc>
        <w:tc>
          <w:tcPr>
            <w:tcW w:w="2193" w:type="dxa"/>
            <w:shd w:val="clear" w:color="auto" w:fill="auto"/>
            <w:noWrap/>
            <w:hideMark/>
          </w:tcPr>
          <w:p w14:paraId="257A44EC" w14:textId="77777777" w:rsidR="00937B09" w:rsidRPr="00C22F8D" w:rsidRDefault="00937B09" w:rsidP="00937B09">
            <w:pPr>
              <w:spacing w:before="120" w:after="120"/>
              <w:jc w:val="center"/>
              <w:rPr>
                <w:rFonts w:ascii="Arial" w:eastAsia="Times New Roman" w:hAnsi="Arial" w:cs="Arial"/>
                <w:color w:val="000000"/>
                <w:sz w:val="22"/>
                <w:szCs w:val="22"/>
              </w:rPr>
            </w:pPr>
            <w:r w:rsidRPr="00C22F8D">
              <w:rPr>
                <w:rFonts w:ascii="Arial" w:eastAsia="Times New Roman" w:hAnsi="Arial" w:cs="Arial"/>
                <w:color w:val="000000"/>
                <w:sz w:val="22"/>
                <w:szCs w:val="22"/>
              </w:rPr>
              <w:t>150101</w:t>
            </w:r>
          </w:p>
        </w:tc>
      </w:tr>
    </w:tbl>
    <w:p w14:paraId="0C5B4DBF" w14:textId="77777777" w:rsidR="00937B09" w:rsidRDefault="00937B09" w:rsidP="00937B09">
      <w:pPr>
        <w:jc w:val="left"/>
        <w:rPr>
          <w:rFonts w:ascii="Arial" w:hAnsi="Arial" w:cs="Arial"/>
          <w:b/>
          <w:sz w:val="22"/>
          <w:szCs w:val="22"/>
        </w:rPr>
      </w:pPr>
      <w:r w:rsidRPr="00C22F8D">
        <w:rPr>
          <w:rFonts w:ascii="Arial" w:hAnsi="Arial" w:cs="Arial"/>
          <w:b/>
          <w:sz w:val="22"/>
          <w:szCs w:val="22"/>
        </w:rPr>
        <w:t xml:space="preserve"> </w:t>
      </w:r>
    </w:p>
    <w:p w14:paraId="25C261AB" w14:textId="77777777" w:rsidR="00937B09" w:rsidRPr="00C22F8D" w:rsidRDefault="00937B09" w:rsidP="00937B09">
      <w:pPr>
        <w:ind w:left="-113"/>
        <w:jc w:val="left"/>
        <w:rPr>
          <w:rFonts w:ascii="Arial" w:hAnsi="Arial" w:cs="Arial"/>
          <w:b/>
          <w:sz w:val="22"/>
          <w:szCs w:val="22"/>
        </w:rPr>
      </w:pPr>
      <w:r w:rsidRPr="00C22F8D">
        <w:rPr>
          <w:rFonts w:ascii="Arial" w:hAnsi="Arial" w:cs="Arial"/>
          <w:b/>
          <w:sz w:val="22"/>
          <w:szCs w:val="22"/>
        </w:rPr>
        <w:t xml:space="preserve">Typ odpadu: </w:t>
      </w:r>
    </w:p>
    <w:p w14:paraId="2D29A953" w14:textId="77777777" w:rsidR="00937B09" w:rsidRDefault="00937B09" w:rsidP="00937B09">
      <w:pPr>
        <w:ind w:left="-113"/>
        <w:jc w:val="left"/>
        <w:rPr>
          <w:rFonts w:ascii="Arial" w:hAnsi="Arial" w:cs="Arial"/>
          <w:sz w:val="22"/>
          <w:szCs w:val="22"/>
        </w:rPr>
      </w:pPr>
      <w:r>
        <w:rPr>
          <w:rFonts w:ascii="Arial" w:hAnsi="Arial" w:cs="Arial"/>
          <w:sz w:val="22"/>
          <w:szCs w:val="22"/>
        </w:rPr>
        <w:t>N = Neseparovaný</w:t>
      </w:r>
    </w:p>
    <w:p w14:paraId="3251A494" w14:textId="77777777" w:rsidR="00937B09" w:rsidRDefault="00937B09" w:rsidP="00937B09">
      <w:pPr>
        <w:ind w:left="-113"/>
        <w:jc w:val="left"/>
        <w:rPr>
          <w:rFonts w:ascii="Arial" w:hAnsi="Arial" w:cs="Arial"/>
          <w:sz w:val="22"/>
          <w:szCs w:val="22"/>
        </w:rPr>
      </w:pPr>
      <w:r>
        <w:rPr>
          <w:rFonts w:ascii="Arial" w:hAnsi="Arial" w:cs="Arial"/>
          <w:sz w:val="22"/>
          <w:szCs w:val="22"/>
        </w:rPr>
        <w:t>S = Sklo</w:t>
      </w:r>
    </w:p>
    <w:p w14:paraId="012389ED" w14:textId="77777777" w:rsidR="00937B09" w:rsidRDefault="00937B09" w:rsidP="00937B09">
      <w:pPr>
        <w:ind w:left="-113"/>
        <w:jc w:val="left"/>
        <w:rPr>
          <w:rFonts w:ascii="Arial" w:hAnsi="Arial" w:cs="Arial"/>
          <w:sz w:val="22"/>
          <w:szCs w:val="22"/>
        </w:rPr>
      </w:pPr>
      <w:r>
        <w:rPr>
          <w:rFonts w:ascii="Arial" w:hAnsi="Arial" w:cs="Arial"/>
          <w:sz w:val="22"/>
          <w:szCs w:val="22"/>
        </w:rPr>
        <w:t>P = Papír</w:t>
      </w:r>
    </w:p>
    <w:p w14:paraId="4B6EF980" w14:textId="77777777" w:rsidR="00937B09" w:rsidRDefault="00937B09" w:rsidP="00937B09">
      <w:pPr>
        <w:ind w:left="-113"/>
        <w:jc w:val="left"/>
        <w:rPr>
          <w:rFonts w:ascii="Arial" w:hAnsi="Arial" w:cs="Arial"/>
          <w:sz w:val="22"/>
          <w:szCs w:val="22"/>
        </w:rPr>
      </w:pPr>
      <w:r>
        <w:rPr>
          <w:rFonts w:ascii="Arial" w:hAnsi="Arial" w:cs="Arial"/>
          <w:sz w:val="22"/>
          <w:szCs w:val="22"/>
        </w:rPr>
        <w:t>U = Umělá hmota</w:t>
      </w:r>
    </w:p>
    <w:p w14:paraId="7B668A60" w14:textId="77777777" w:rsidR="00937B09" w:rsidRDefault="00937B09" w:rsidP="00937B09">
      <w:pPr>
        <w:jc w:val="left"/>
        <w:rPr>
          <w:rFonts w:ascii="Arial" w:hAnsi="Arial" w:cs="Arial"/>
          <w:sz w:val="22"/>
          <w:szCs w:val="22"/>
        </w:rPr>
        <w:sectPr w:rsidR="00937B09" w:rsidSect="00937B09">
          <w:headerReference w:type="default" r:id="rId13"/>
          <w:headerReference w:type="first" r:id="rId14"/>
          <w:footerReference w:type="first" r:id="rId15"/>
          <w:pgSz w:w="11906" w:h="16838"/>
          <w:pgMar w:top="1134" w:right="1134" w:bottom="1134" w:left="1134" w:header="709" w:footer="425" w:gutter="0"/>
          <w:cols w:space="708"/>
          <w:titlePg/>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5"/>
        <w:gridCol w:w="1469"/>
        <w:gridCol w:w="2268"/>
        <w:gridCol w:w="1559"/>
        <w:gridCol w:w="850"/>
        <w:gridCol w:w="2193"/>
      </w:tblGrid>
      <w:tr w:rsidR="00937B09" w:rsidRPr="00576F7B" w14:paraId="1052F673" w14:textId="77777777" w:rsidTr="00937B09">
        <w:trPr>
          <w:trHeight w:val="300"/>
        </w:trPr>
        <w:tc>
          <w:tcPr>
            <w:tcW w:w="9634" w:type="dxa"/>
            <w:gridSpan w:val="6"/>
            <w:shd w:val="clear" w:color="auto" w:fill="DEEAF6" w:themeFill="accent1" w:themeFillTint="33"/>
            <w:noWrap/>
            <w:vAlign w:val="center"/>
            <w:hideMark/>
          </w:tcPr>
          <w:p w14:paraId="27D7793E"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b/>
                <w:bCs/>
                <w:color w:val="000000"/>
                <w:sz w:val="22"/>
                <w:szCs w:val="22"/>
              </w:rPr>
              <w:lastRenderedPageBreak/>
              <w:t>Výpočtový list č. 3 - Lichtenštejnský palác</w:t>
            </w:r>
          </w:p>
        </w:tc>
      </w:tr>
      <w:tr w:rsidR="00937B09" w:rsidRPr="00576F7B" w14:paraId="04FD2B4E" w14:textId="77777777" w:rsidTr="00937B09">
        <w:trPr>
          <w:trHeight w:val="1710"/>
        </w:trPr>
        <w:tc>
          <w:tcPr>
            <w:tcW w:w="1295" w:type="dxa"/>
            <w:shd w:val="clear" w:color="auto" w:fill="auto"/>
            <w:vAlign w:val="center"/>
            <w:hideMark/>
          </w:tcPr>
          <w:p w14:paraId="59C552B9" w14:textId="77777777" w:rsidR="00937B09" w:rsidRPr="00576F7B"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469" w:type="dxa"/>
            <w:shd w:val="clear" w:color="auto" w:fill="auto"/>
            <w:vAlign w:val="center"/>
            <w:hideMark/>
          </w:tcPr>
          <w:p w14:paraId="02035ED9" w14:textId="77777777" w:rsidR="00937B09" w:rsidRPr="00576F7B"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2268" w:type="dxa"/>
            <w:shd w:val="clear" w:color="auto" w:fill="auto"/>
            <w:vAlign w:val="center"/>
            <w:hideMark/>
          </w:tcPr>
          <w:p w14:paraId="565A63ED" w14:textId="77777777" w:rsidR="00937B09" w:rsidRPr="00576F7B"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59" w:type="dxa"/>
            <w:shd w:val="clear" w:color="auto" w:fill="auto"/>
            <w:vAlign w:val="center"/>
            <w:hideMark/>
          </w:tcPr>
          <w:p w14:paraId="64B864AC" w14:textId="77777777" w:rsidR="00937B09" w:rsidRDefault="00937B09" w:rsidP="00937B09">
            <w:pPr>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10FB08B5" w14:textId="77777777" w:rsidR="004F1D24" w:rsidRPr="00576F7B" w:rsidRDefault="004F1D24" w:rsidP="00937B09">
            <w:pPr>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3043" w:type="dxa"/>
            <w:gridSpan w:val="2"/>
            <w:shd w:val="clear" w:color="auto" w:fill="auto"/>
            <w:vAlign w:val="center"/>
            <w:hideMark/>
          </w:tcPr>
          <w:p w14:paraId="0989C2A7" w14:textId="77777777" w:rsidR="00937B09" w:rsidRPr="00576F7B" w:rsidRDefault="00937B09" w:rsidP="00937B09">
            <w:pPr>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576F7B" w14:paraId="4446BBFA" w14:textId="77777777" w:rsidTr="00937B09">
        <w:trPr>
          <w:trHeight w:val="300"/>
        </w:trPr>
        <w:tc>
          <w:tcPr>
            <w:tcW w:w="1295" w:type="dxa"/>
            <w:shd w:val="clear" w:color="auto" w:fill="auto"/>
            <w:noWrap/>
            <w:vAlign w:val="bottom"/>
            <w:hideMark/>
          </w:tcPr>
          <w:p w14:paraId="7F73105F" w14:textId="77777777" w:rsidR="00937B09" w:rsidRPr="00576F7B" w:rsidRDefault="00937B09" w:rsidP="00937B09">
            <w:pPr>
              <w:spacing w:before="120" w:after="120"/>
              <w:jc w:val="right"/>
              <w:rPr>
                <w:rFonts w:ascii="Arial" w:eastAsia="Times New Roman" w:hAnsi="Arial" w:cs="Arial"/>
                <w:color w:val="000000"/>
                <w:sz w:val="22"/>
                <w:szCs w:val="22"/>
              </w:rPr>
            </w:pPr>
            <w:r w:rsidRPr="00576F7B">
              <w:rPr>
                <w:rFonts w:ascii="Arial" w:eastAsia="Times New Roman" w:hAnsi="Arial" w:cs="Arial"/>
                <w:color w:val="000000"/>
                <w:sz w:val="22"/>
                <w:szCs w:val="22"/>
              </w:rPr>
              <w:t>120</w:t>
            </w:r>
          </w:p>
        </w:tc>
        <w:tc>
          <w:tcPr>
            <w:tcW w:w="1469" w:type="dxa"/>
            <w:shd w:val="clear" w:color="auto" w:fill="auto"/>
            <w:noWrap/>
            <w:vAlign w:val="bottom"/>
            <w:hideMark/>
          </w:tcPr>
          <w:p w14:paraId="7C47FFD3"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w:t>
            </w:r>
          </w:p>
        </w:tc>
        <w:tc>
          <w:tcPr>
            <w:tcW w:w="2268" w:type="dxa"/>
            <w:shd w:val="clear" w:color="auto" w:fill="auto"/>
            <w:noWrap/>
            <w:vAlign w:val="bottom"/>
            <w:hideMark/>
          </w:tcPr>
          <w:p w14:paraId="712E3078"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 x za 4 týdny</w:t>
            </w:r>
          </w:p>
        </w:tc>
        <w:tc>
          <w:tcPr>
            <w:tcW w:w="1559" w:type="dxa"/>
            <w:shd w:val="clear" w:color="auto" w:fill="auto"/>
            <w:noWrap/>
            <w:vAlign w:val="bottom"/>
            <w:hideMark/>
          </w:tcPr>
          <w:p w14:paraId="14065E50" w14:textId="77777777" w:rsidR="00937B09" w:rsidRPr="00576F7B"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53,73 Kč</w:t>
            </w:r>
          </w:p>
        </w:tc>
        <w:tc>
          <w:tcPr>
            <w:tcW w:w="850" w:type="dxa"/>
            <w:shd w:val="clear" w:color="auto" w:fill="auto"/>
            <w:noWrap/>
            <w:vAlign w:val="bottom"/>
            <w:hideMark/>
          </w:tcPr>
          <w:p w14:paraId="535CDA22"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S</w:t>
            </w:r>
          </w:p>
        </w:tc>
        <w:tc>
          <w:tcPr>
            <w:tcW w:w="2193" w:type="dxa"/>
            <w:shd w:val="clear" w:color="auto" w:fill="auto"/>
            <w:noWrap/>
            <w:vAlign w:val="bottom"/>
            <w:hideMark/>
          </w:tcPr>
          <w:p w14:paraId="2C293799"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150107</w:t>
            </w:r>
          </w:p>
        </w:tc>
      </w:tr>
      <w:tr w:rsidR="00937B09" w:rsidRPr="00576F7B" w14:paraId="14795CE2" w14:textId="77777777" w:rsidTr="00937B09">
        <w:trPr>
          <w:trHeight w:val="300"/>
        </w:trPr>
        <w:tc>
          <w:tcPr>
            <w:tcW w:w="1295" w:type="dxa"/>
            <w:shd w:val="clear" w:color="auto" w:fill="auto"/>
            <w:noWrap/>
            <w:vAlign w:val="bottom"/>
            <w:hideMark/>
          </w:tcPr>
          <w:p w14:paraId="68A64607" w14:textId="77777777" w:rsidR="00937B09" w:rsidRPr="00576F7B" w:rsidRDefault="00937B09" w:rsidP="00937B09">
            <w:pPr>
              <w:spacing w:before="120" w:after="120"/>
              <w:jc w:val="right"/>
              <w:rPr>
                <w:rFonts w:ascii="Arial" w:eastAsia="Times New Roman" w:hAnsi="Arial" w:cs="Arial"/>
                <w:color w:val="000000"/>
                <w:sz w:val="22"/>
                <w:szCs w:val="22"/>
              </w:rPr>
            </w:pPr>
            <w:r w:rsidRPr="00576F7B">
              <w:rPr>
                <w:rFonts w:ascii="Arial" w:eastAsia="Times New Roman" w:hAnsi="Arial" w:cs="Arial"/>
                <w:color w:val="000000"/>
                <w:sz w:val="22"/>
                <w:szCs w:val="22"/>
              </w:rPr>
              <w:t>120</w:t>
            </w:r>
          </w:p>
        </w:tc>
        <w:tc>
          <w:tcPr>
            <w:tcW w:w="1469" w:type="dxa"/>
            <w:shd w:val="clear" w:color="auto" w:fill="auto"/>
            <w:noWrap/>
            <w:vAlign w:val="bottom"/>
            <w:hideMark/>
          </w:tcPr>
          <w:p w14:paraId="4DD95D13"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w:t>
            </w:r>
          </w:p>
        </w:tc>
        <w:tc>
          <w:tcPr>
            <w:tcW w:w="2268" w:type="dxa"/>
            <w:shd w:val="clear" w:color="auto" w:fill="auto"/>
            <w:noWrap/>
            <w:vAlign w:val="bottom"/>
            <w:hideMark/>
          </w:tcPr>
          <w:p w14:paraId="26D47646"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 x za 4 týdny</w:t>
            </w:r>
          </w:p>
        </w:tc>
        <w:tc>
          <w:tcPr>
            <w:tcW w:w="1559" w:type="dxa"/>
            <w:shd w:val="clear" w:color="auto" w:fill="auto"/>
            <w:noWrap/>
            <w:vAlign w:val="bottom"/>
            <w:hideMark/>
          </w:tcPr>
          <w:p w14:paraId="3FCA2323" w14:textId="77777777" w:rsidR="00937B09" w:rsidRPr="00576F7B"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50" w:type="dxa"/>
            <w:shd w:val="clear" w:color="auto" w:fill="auto"/>
            <w:noWrap/>
            <w:vAlign w:val="bottom"/>
            <w:hideMark/>
          </w:tcPr>
          <w:p w14:paraId="48B2C909"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K</w:t>
            </w:r>
          </w:p>
        </w:tc>
        <w:tc>
          <w:tcPr>
            <w:tcW w:w="2193" w:type="dxa"/>
            <w:shd w:val="clear" w:color="auto" w:fill="auto"/>
            <w:noWrap/>
            <w:vAlign w:val="bottom"/>
            <w:hideMark/>
          </w:tcPr>
          <w:p w14:paraId="0DD73783"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150105</w:t>
            </w:r>
          </w:p>
        </w:tc>
      </w:tr>
      <w:tr w:rsidR="00937B09" w:rsidRPr="00576F7B" w14:paraId="5E494BDD" w14:textId="77777777" w:rsidTr="00937B09">
        <w:trPr>
          <w:trHeight w:val="300"/>
        </w:trPr>
        <w:tc>
          <w:tcPr>
            <w:tcW w:w="1295" w:type="dxa"/>
            <w:shd w:val="clear" w:color="auto" w:fill="auto"/>
            <w:noWrap/>
            <w:vAlign w:val="bottom"/>
            <w:hideMark/>
          </w:tcPr>
          <w:p w14:paraId="0EECF7BC" w14:textId="77777777" w:rsidR="00937B09" w:rsidRPr="00576F7B" w:rsidRDefault="00937B09" w:rsidP="00937B09">
            <w:pPr>
              <w:spacing w:before="120" w:after="120"/>
              <w:jc w:val="right"/>
              <w:rPr>
                <w:rFonts w:ascii="Arial" w:eastAsia="Times New Roman" w:hAnsi="Arial" w:cs="Arial"/>
                <w:color w:val="000000"/>
                <w:sz w:val="22"/>
                <w:szCs w:val="22"/>
              </w:rPr>
            </w:pPr>
            <w:r w:rsidRPr="00576F7B">
              <w:rPr>
                <w:rFonts w:ascii="Arial" w:eastAsia="Times New Roman" w:hAnsi="Arial" w:cs="Arial"/>
                <w:color w:val="000000"/>
                <w:sz w:val="22"/>
                <w:szCs w:val="22"/>
              </w:rPr>
              <w:t>240</w:t>
            </w:r>
          </w:p>
        </w:tc>
        <w:tc>
          <w:tcPr>
            <w:tcW w:w="1469" w:type="dxa"/>
            <w:shd w:val="clear" w:color="auto" w:fill="auto"/>
            <w:noWrap/>
            <w:vAlign w:val="bottom"/>
            <w:hideMark/>
          </w:tcPr>
          <w:p w14:paraId="33E8B287"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w:t>
            </w:r>
          </w:p>
        </w:tc>
        <w:tc>
          <w:tcPr>
            <w:tcW w:w="2268" w:type="dxa"/>
            <w:shd w:val="clear" w:color="auto" w:fill="auto"/>
            <w:noWrap/>
            <w:vAlign w:val="bottom"/>
            <w:hideMark/>
          </w:tcPr>
          <w:p w14:paraId="0115A69C"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2 x týdně</w:t>
            </w:r>
          </w:p>
        </w:tc>
        <w:tc>
          <w:tcPr>
            <w:tcW w:w="1559" w:type="dxa"/>
            <w:shd w:val="clear" w:color="auto" w:fill="auto"/>
            <w:noWrap/>
            <w:vAlign w:val="bottom"/>
            <w:hideMark/>
          </w:tcPr>
          <w:p w14:paraId="36A55FAD" w14:textId="77777777" w:rsidR="00937B09" w:rsidRPr="00576F7B"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94,20 Kč</w:t>
            </w:r>
          </w:p>
        </w:tc>
        <w:tc>
          <w:tcPr>
            <w:tcW w:w="850" w:type="dxa"/>
            <w:shd w:val="clear" w:color="auto" w:fill="auto"/>
            <w:noWrap/>
            <w:vAlign w:val="bottom"/>
            <w:hideMark/>
          </w:tcPr>
          <w:p w14:paraId="015441C0"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N</w:t>
            </w:r>
          </w:p>
        </w:tc>
        <w:tc>
          <w:tcPr>
            <w:tcW w:w="2193" w:type="dxa"/>
            <w:shd w:val="clear" w:color="auto" w:fill="auto"/>
            <w:noWrap/>
            <w:vAlign w:val="bottom"/>
            <w:hideMark/>
          </w:tcPr>
          <w:p w14:paraId="186B0FC9"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200301</w:t>
            </w:r>
          </w:p>
        </w:tc>
      </w:tr>
      <w:tr w:rsidR="00937B09" w:rsidRPr="00576F7B" w14:paraId="263DD574" w14:textId="77777777" w:rsidTr="00937B09">
        <w:trPr>
          <w:trHeight w:val="300"/>
        </w:trPr>
        <w:tc>
          <w:tcPr>
            <w:tcW w:w="1295" w:type="dxa"/>
            <w:shd w:val="clear" w:color="auto" w:fill="auto"/>
            <w:noWrap/>
            <w:vAlign w:val="bottom"/>
            <w:hideMark/>
          </w:tcPr>
          <w:p w14:paraId="3CF04B51" w14:textId="77777777" w:rsidR="00937B09" w:rsidRPr="00576F7B" w:rsidRDefault="00937B09" w:rsidP="00937B09">
            <w:pPr>
              <w:spacing w:before="120" w:after="120"/>
              <w:jc w:val="right"/>
              <w:rPr>
                <w:rFonts w:ascii="Arial" w:eastAsia="Times New Roman" w:hAnsi="Arial" w:cs="Arial"/>
                <w:color w:val="000000"/>
                <w:sz w:val="22"/>
                <w:szCs w:val="22"/>
              </w:rPr>
            </w:pPr>
            <w:r w:rsidRPr="00576F7B">
              <w:rPr>
                <w:rFonts w:ascii="Arial" w:eastAsia="Times New Roman" w:hAnsi="Arial" w:cs="Arial"/>
                <w:color w:val="000000"/>
                <w:sz w:val="22"/>
                <w:szCs w:val="22"/>
              </w:rPr>
              <w:t>120</w:t>
            </w:r>
          </w:p>
        </w:tc>
        <w:tc>
          <w:tcPr>
            <w:tcW w:w="1469" w:type="dxa"/>
            <w:shd w:val="clear" w:color="auto" w:fill="auto"/>
            <w:noWrap/>
            <w:vAlign w:val="bottom"/>
            <w:hideMark/>
          </w:tcPr>
          <w:p w14:paraId="6986457B"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w:t>
            </w:r>
          </w:p>
        </w:tc>
        <w:tc>
          <w:tcPr>
            <w:tcW w:w="2268" w:type="dxa"/>
            <w:shd w:val="clear" w:color="auto" w:fill="auto"/>
            <w:noWrap/>
            <w:vAlign w:val="bottom"/>
            <w:hideMark/>
          </w:tcPr>
          <w:p w14:paraId="5F245E77"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 x za 4 týdny</w:t>
            </w:r>
          </w:p>
        </w:tc>
        <w:tc>
          <w:tcPr>
            <w:tcW w:w="1559" w:type="dxa"/>
            <w:shd w:val="clear" w:color="auto" w:fill="auto"/>
            <w:noWrap/>
            <w:vAlign w:val="bottom"/>
            <w:hideMark/>
          </w:tcPr>
          <w:p w14:paraId="1148F2D2" w14:textId="77777777" w:rsidR="00937B09" w:rsidRPr="00576F7B"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50" w:type="dxa"/>
            <w:shd w:val="clear" w:color="auto" w:fill="auto"/>
            <w:noWrap/>
            <w:vAlign w:val="bottom"/>
            <w:hideMark/>
          </w:tcPr>
          <w:p w14:paraId="369811DF"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U</w:t>
            </w:r>
          </w:p>
        </w:tc>
        <w:tc>
          <w:tcPr>
            <w:tcW w:w="2193" w:type="dxa"/>
            <w:shd w:val="clear" w:color="auto" w:fill="auto"/>
            <w:noWrap/>
            <w:vAlign w:val="bottom"/>
            <w:hideMark/>
          </w:tcPr>
          <w:p w14:paraId="02F2589B"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150102</w:t>
            </w:r>
          </w:p>
        </w:tc>
      </w:tr>
      <w:tr w:rsidR="00937B09" w:rsidRPr="00576F7B" w14:paraId="13B608F0" w14:textId="77777777" w:rsidTr="00937B09">
        <w:trPr>
          <w:trHeight w:val="300"/>
        </w:trPr>
        <w:tc>
          <w:tcPr>
            <w:tcW w:w="1295" w:type="dxa"/>
            <w:shd w:val="clear" w:color="auto" w:fill="auto"/>
            <w:noWrap/>
            <w:vAlign w:val="bottom"/>
            <w:hideMark/>
          </w:tcPr>
          <w:p w14:paraId="2D327DE3" w14:textId="77777777" w:rsidR="00937B09" w:rsidRPr="00576F7B" w:rsidRDefault="00937B09" w:rsidP="00937B09">
            <w:pPr>
              <w:spacing w:before="120" w:after="120"/>
              <w:jc w:val="right"/>
              <w:rPr>
                <w:rFonts w:ascii="Arial" w:eastAsia="Times New Roman" w:hAnsi="Arial" w:cs="Arial"/>
                <w:color w:val="000000"/>
                <w:sz w:val="22"/>
                <w:szCs w:val="22"/>
              </w:rPr>
            </w:pPr>
            <w:r w:rsidRPr="00576F7B">
              <w:rPr>
                <w:rFonts w:ascii="Arial" w:eastAsia="Times New Roman" w:hAnsi="Arial" w:cs="Arial"/>
                <w:color w:val="000000"/>
                <w:sz w:val="22"/>
                <w:szCs w:val="22"/>
              </w:rPr>
              <w:t>120</w:t>
            </w:r>
          </w:p>
        </w:tc>
        <w:tc>
          <w:tcPr>
            <w:tcW w:w="1469" w:type="dxa"/>
            <w:shd w:val="clear" w:color="auto" w:fill="auto"/>
            <w:noWrap/>
            <w:vAlign w:val="bottom"/>
            <w:hideMark/>
          </w:tcPr>
          <w:p w14:paraId="05144788"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w:t>
            </w:r>
          </w:p>
        </w:tc>
        <w:tc>
          <w:tcPr>
            <w:tcW w:w="2268" w:type="dxa"/>
            <w:shd w:val="clear" w:color="auto" w:fill="auto"/>
            <w:noWrap/>
            <w:vAlign w:val="bottom"/>
            <w:hideMark/>
          </w:tcPr>
          <w:p w14:paraId="7608EC9E"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 x za 4 týdny</w:t>
            </w:r>
          </w:p>
        </w:tc>
        <w:tc>
          <w:tcPr>
            <w:tcW w:w="1559" w:type="dxa"/>
            <w:shd w:val="clear" w:color="auto" w:fill="auto"/>
            <w:noWrap/>
            <w:vAlign w:val="bottom"/>
            <w:hideMark/>
          </w:tcPr>
          <w:p w14:paraId="4F6A5CCA" w14:textId="77777777" w:rsidR="00937B09" w:rsidRPr="00576F7B"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47,10 Kč</w:t>
            </w:r>
          </w:p>
        </w:tc>
        <w:tc>
          <w:tcPr>
            <w:tcW w:w="850" w:type="dxa"/>
            <w:shd w:val="clear" w:color="auto" w:fill="auto"/>
            <w:noWrap/>
            <w:vAlign w:val="bottom"/>
            <w:hideMark/>
          </w:tcPr>
          <w:p w14:paraId="3E7680BB"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P</w:t>
            </w:r>
          </w:p>
        </w:tc>
        <w:tc>
          <w:tcPr>
            <w:tcW w:w="2193" w:type="dxa"/>
            <w:shd w:val="clear" w:color="auto" w:fill="auto"/>
            <w:noWrap/>
            <w:vAlign w:val="bottom"/>
            <w:hideMark/>
          </w:tcPr>
          <w:p w14:paraId="63356D7C" w14:textId="77777777" w:rsidR="00937B09" w:rsidRPr="00576F7B" w:rsidRDefault="00937B09" w:rsidP="00937B09">
            <w:pPr>
              <w:spacing w:before="120" w:after="120"/>
              <w:jc w:val="center"/>
              <w:rPr>
                <w:rFonts w:ascii="Arial" w:eastAsia="Times New Roman" w:hAnsi="Arial" w:cs="Arial"/>
                <w:color w:val="000000"/>
                <w:sz w:val="22"/>
                <w:szCs w:val="22"/>
              </w:rPr>
            </w:pPr>
            <w:r w:rsidRPr="00576F7B">
              <w:rPr>
                <w:rFonts w:ascii="Arial" w:eastAsia="Times New Roman" w:hAnsi="Arial" w:cs="Arial"/>
                <w:color w:val="000000"/>
                <w:sz w:val="22"/>
                <w:szCs w:val="22"/>
              </w:rPr>
              <w:t>150101</w:t>
            </w:r>
          </w:p>
        </w:tc>
      </w:tr>
    </w:tbl>
    <w:p w14:paraId="49819F53" w14:textId="77777777" w:rsidR="00937B09" w:rsidRDefault="00937B09" w:rsidP="00937B09">
      <w:pPr>
        <w:ind w:left="-170"/>
        <w:jc w:val="left"/>
        <w:rPr>
          <w:rFonts w:ascii="Arial" w:hAnsi="Arial" w:cs="Arial"/>
          <w:b/>
          <w:sz w:val="22"/>
          <w:szCs w:val="22"/>
        </w:rPr>
      </w:pPr>
      <w:r w:rsidRPr="00C22F8D">
        <w:rPr>
          <w:rFonts w:ascii="Arial" w:hAnsi="Arial" w:cs="Arial"/>
          <w:b/>
          <w:sz w:val="22"/>
          <w:szCs w:val="22"/>
        </w:rPr>
        <w:t xml:space="preserve"> </w:t>
      </w:r>
    </w:p>
    <w:p w14:paraId="0CCA1F94" w14:textId="77777777" w:rsidR="00937B09" w:rsidRPr="00C22F8D" w:rsidRDefault="00937B09" w:rsidP="00937B09">
      <w:pPr>
        <w:ind w:left="-170"/>
        <w:jc w:val="left"/>
        <w:rPr>
          <w:rFonts w:ascii="Arial" w:hAnsi="Arial" w:cs="Arial"/>
          <w:b/>
          <w:sz w:val="22"/>
          <w:szCs w:val="22"/>
        </w:rPr>
      </w:pPr>
      <w:r w:rsidRPr="00C22F8D">
        <w:rPr>
          <w:rFonts w:ascii="Arial" w:hAnsi="Arial" w:cs="Arial"/>
          <w:b/>
          <w:sz w:val="22"/>
          <w:szCs w:val="22"/>
        </w:rPr>
        <w:t xml:space="preserve">Typ odpadu: </w:t>
      </w:r>
    </w:p>
    <w:p w14:paraId="412A1DDF" w14:textId="77777777" w:rsidR="00937B09" w:rsidRDefault="00937B09" w:rsidP="00937B09">
      <w:pPr>
        <w:ind w:left="-170"/>
        <w:jc w:val="left"/>
        <w:rPr>
          <w:rFonts w:ascii="Arial" w:hAnsi="Arial" w:cs="Arial"/>
          <w:sz w:val="22"/>
          <w:szCs w:val="22"/>
        </w:rPr>
      </w:pPr>
      <w:r>
        <w:rPr>
          <w:rFonts w:ascii="Arial" w:hAnsi="Arial" w:cs="Arial"/>
          <w:sz w:val="22"/>
          <w:szCs w:val="22"/>
        </w:rPr>
        <w:t>N = Neseparovaný</w:t>
      </w:r>
    </w:p>
    <w:p w14:paraId="07C8DB31" w14:textId="77777777" w:rsidR="00937B09" w:rsidRDefault="00937B09" w:rsidP="00937B09">
      <w:pPr>
        <w:ind w:left="-170"/>
        <w:jc w:val="left"/>
        <w:rPr>
          <w:rFonts w:ascii="Arial" w:hAnsi="Arial" w:cs="Arial"/>
          <w:sz w:val="22"/>
          <w:szCs w:val="22"/>
        </w:rPr>
      </w:pPr>
      <w:r>
        <w:rPr>
          <w:rFonts w:ascii="Arial" w:hAnsi="Arial" w:cs="Arial"/>
          <w:sz w:val="22"/>
          <w:szCs w:val="22"/>
        </w:rPr>
        <w:t>S = Sklo</w:t>
      </w:r>
    </w:p>
    <w:p w14:paraId="3F8D9ED9" w14:textId="77777777" w:rsidR="00937B09" w:rsidRDefault="00937B09" w:rsidP="00937B09">
      <w:pPr>
        <w:ind w:left="-170"/>
        <w:jc w:val="left"/>
        <w:rPr>
          <w:rFonts w:ascii="Arial" w:hAnsi="Arial" w:cs="Arial"/>
          <w:sz w:val="22"/>
          <w:szCs w:val="22"/>
        </w:rPr>
      </w:pPr>
      <w:r>
        <w:rPr>
          <w:rFonts w:ascii="Arial" w:hAnsi="Arial" w:cs="Arial"/>
          <w:sz w:val="22"/>
          <w:szCs w:val="22"/>
        </w:rPr>
        <w:t>P = Papír</w:t>
      </w:r>
    </w:p>
    <w:p w14:paraId="3713BF94" w14:textId="77777777" w:rsidR="00937B09" w:rsidRDefault="00937B09" w:rsidP="00937B09">
      <w:pPr>
        <w:ind w:left="-170"/>
        <w:jc w:val="left"/>
        <w:rPr>
          <w:rFonts w:ascii="Arial" w:hAnsi="Arial" w:cs="Arial"/>
          <w:sz w:val="22"/>
          <w:szCs w:val="22"/>
        </w:rPr>
      </w:pPr>
      <w:r>
        <w:rPr>
          <w:rFonts w:ascii="Arial" w:hAnsi="Arial" w:cs="Arial"/>
          <w:sz w:val="22"/>
          <w:szCs w:val="22"/>
        </w:rPr>
        <w:t>U = Umělá hmota</w:t>
      </w:r>
    </w:p>
    <w:p w14:paraId="0BA954F4" w14:textId="77777777" w:rsidR="00937B09" w:rsidRDefault="00937B09" w:rsidP="00937B09">
      <w:pPr>
        <w:ind w:left="-170"/>
        <w:jc w:val="left"/>
        <w:rPr>
          <w:rFonts w:ascii="Arial" w:hAnsi="Arial" w:cs="Arial"/>
          <w:sz w:val="22"/>
          <w:szCs w:val="22"/>
        </w:rPr>
      </w:pPr>
      <w:r>
        <w:rPr>
          <w:rFonts w:ascii="Arial" w:hAnsi="Arial" w:cs="Arial"/>
          <w:sz w:val="22"/>
          <w:szCs w:val="22"/>
        </w:rPr>
        <w:t>K = Nápojové kartony</w:t>
      </w:r>
    </w:p>
    <w:p w14:paraId="7A2CD35A" w14:textId="77777777" w:rsidR="00937B09" w:rsidRDefault="00937B09" w:rsidP="00937B09">
      <w:pPr>
        <w:jc w:val="left"/>
        <w:rPr>
          <w:rFonts w:ascii="Arial" w:hAnsi="Arial" w:cs="Arial"/>
          <w:sz w:val="22"/>
          <w:szCs w:val="22"/>
        </w:rPr>
        <w:sectPr w:rsidR="00937B09" w:rsidSect="00937B09">
          <w:headerReference w:type="default" r:id="rId16"/>
          <w:headerReference w:type="first" r:id="rId17"/>
          <w:footerReference w:type="first" r:id="rId18"/>
          <w:pgSz w:w="11906" w:h="16838"/>
          <w:pgMar w:top="1134" w:right="1134" w:bottom="1134" w:left="1134" w:header="709" w:footer="425" w:gutter="0"/>
          <w:cols w:space="708"/>
          <w:titlePg/>
          <w:docGrid w:linePitch="360"/>
        </w:sectPr>
      </w:pPr>
      <w:r w:rsidRPr="00C22F8D">
        <w:rPr>
          <w:rFonts w:ascii="Arial" w:hAnsi="Arial" w:cs="Arial"/>
          <w:sz w:val="22"/>
          <w:szCs w:val="22"/>
        </w:rPr>
        <w:br w:type="page"/>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5"/>
        <w:gridCol w:w="1559"/>
        <w:gridCol w:w="2410"/>
        <w:gridCol w:w="1534"/>
        <w:gridCol w:w="875"/>
        <w:gridCol w:w="2193"/>
      </w:tblGrid>
      <w:tr w:rsidR="00937B09" w:rsidRPr="00576F7B" w14:paraId="545FDE07" w14:textId="77777777" w:rsidTr="00937B09">
        <w:trPr>
          <w:trHeight w:val="300"/>
        </w:trPr>
        <w:tc>
          <w:tcPr>
            <w:tcW w:w="9706" w:type="dxa"/>
            <w:gridSpan w:val="6"/>
            <w:shd w:val="clear" w:color="auto" w:fill="DEEAF6" w:themeFill="accent1" w:themeFillTint="33"/>
            <w:noWrap/>
            <w:vAlign w:val="center"/>
            <w:hideMark/>
          </w:tcPr>
          <w:p w14:paraId="24B5252C" w14:textId="77777777" w:rsidR="00937B09" w:rsidRPr="00576F7B"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b/>
                <w:bCs/>
                <w:color w:val="000000"/>
                <w:sz w:val="22"/>
                <w:szCs w:val="22"/>
              </w:rPr>
              <w:lastRenderedPageBreak/>
              <w:t>Výpočtový list č. 4 - Hrzánský palác</w:t>
            </w:r>
          </w:p>
        </w:tc>
      </w:tr>
      <w:tr w:rsidR="00937B09" w:rsidRPr="003E27FE" w14:paraId="540561F3"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CD59299"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865F28B"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2410" w:type="dxa"/>
            <w:tcBorders>
              <w:top w:val="nil"/>
              <w:left w:val="nil"/>
              <w:bottom w:val="single" w:sz="4" w:space="0" w:color="auto"/>
              <w:right w:val="single" w:sz="4" w:space="0" w:color="auto"/>
            </w:tcBorders>
            <w:shd w:val="clear" w:color="auto" w:fill="auto"/>
            <w:vAlign w:val="center"/>
            <w:hideMark/>
          </w:tcPr>
          <w:p w14:paraId="6A1674D1"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34" w:type="dxa"/>
            <w:tcBorders>
              <w:top w:val="nil"/>
              <w:left w:val="nil"/>
              <w:bottom w:val="single" w:sz="4" w:space="0" w:color="auto"/>
              <w:right w:val="single" w:sz="4" w:space="0" w:color="auto"/>
            </w:tcBorders>
            <w:shd w:val="clear" w:color="auto" w:fill="auto"/>
            <w:vAlign w:val="center"/>
            <w:hideMark/>
          </w:tcPr>
          <w:p w14:paraId="7A8C6A36" w14:textId="77777777" w:rsidR="00937B09" w:rsidRDefault="00937B09" w:rsidP="00937B09">
            <w:pPr>
              <w:spacing w:before="120" w:after="120"/>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77D39638" w14:textId="77777777" w:rsidR="004F1D24"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3068" w:type="dxa"/>
            <w:gridSpan w:val="2"/>
            <w:tcBorders>
              <w:top w:val="single" w:sz="4" w:space="0" w:color="auto"/>
              <w:left w:val="nil"/>
              <w:bottom w:val="single" w:sz="4" w:space="0" w:color="auto"/>
              <w:right w:val="single" w:sz="4" w:space="0" w:color="auto"/>
            </w:tcBorders>
            <w:shd w:val="clear" w:color="auto" w:fill="auto"/>
            <w:vAlign w:val="center"/>
            <w:hideMark/>
          </w:tcPr>
          <w:p w14:paraId="0B36E53F"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3E27FE" w14:paraId="4022337C"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D8B8CBA" w14:textId="77777777" w:rsidR="00937B09" w:rsidRPr="003E27FE" w:rsidRDefault="00937B09" w:rsidP="00937B09">
            <w:pPr>
              <w:spacing w:before="120" w:after="120"/>
              <w:jc w:val="right"/>
              <w:rPr>
                <w:rFonts w:ascii="Arial" w:eastAsia="Times New Roman" w:hAnsi="Arial" w:cs="Arial"/>
                <w:color w:val="000000"/>
                <w:sz w:val="22"/>
                <w:szCs w:val="22"/>
              </w:rPr>
            </w:pPr>
            <w:r w:rsidRPr="003E27FE">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1DA2B987"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bottom"/>
            <w:hideMark/>
          </w:tcPr>
          <w:p w14:paraId="06B4308F"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 x za 4 týdny</w:t>
            </w:r>
          </w:p>
        </w:tc>
        <w:tc>
          <w:tcPr>
            <w:tcW w:w="1534" w:type="dxa"/>
            <w:tcBorders>
              <w:top w:val="nil"/>
              <w:left w:val="nil"/>
              <w:bottom w:val="single" w:sz="4" w:space="0" w:color="auto"/>
              <w:right w:val="single" w:sz="4" w:space="0" w:color="auto"/>
            </w:tcBorders>
            <w:shd w:val="clear" w:color="auto" w:fill="auto"/>
            <w:noWrap/>
            <w:vAlign w:val="bottom"/>
            <w:hideMark/>
          </w:tcPr>
          <w:p w14:paraId="49B7A07C" w14:textId="77777777" w:rsidR="00937B09"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53,74 Kč</w:t>
            </w:r>
          </w:p>
        </w:tc>
        <w:tc>
          <w:tcPr>
            <w:tcW w:w="875" w:type="dxa"/>
            <w:tcBorders>
              <w:top w:val="nil"/>
              <w:left w:val="nil"/>
              <w:bottom w:val="single" w:sz="4" w:space="0" w:color="auto"/>
              <w:right w:val="single" w:sz="4" w:space="0" w:color="auto"/>
            </w:tcBorders>
            <w:shd w:val="clear" w:color="auto" w:fill="auto"/>
            <w:noWrap/>
            <w:vAlign w:val="bottom"/>
            <w:hideMark/>
          </w:tcPr>
          <w:p w14:paraId="24949A47"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S</w:t>
            </w:r>
          </w:p>
        </w:tc>
        <w:tc>
          <w:tcPr>
            <w:tcW w:w="2193" w:type="dxa"/>
            <w:tcBorders>
              <w:top w:val="nil"/>
              <w:left w:val="nil"/>
              <w:bottom w:val="single" w:sz="4" w:space="0" w:color="auto"/>
              <w:right w:val="single" w:sz="4" w:space="0" w:color="auto"/>
            </w:tcBorders>
            <w:shd w:val="clear" w:color="auto" w:fill="auto"/>
            <w:noWrap/>
            <w:vAlign w:val="bottom"/>
            <w:hideMark/>
          </w:tcPr>
          <w:p w14:paraId="73EF587A"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150107</w:t>
            </w:r>
          </w:p>
        </w:tc>
      </w:tr>
      <w:tr w:rsidR="00937B09" w:rsidRPr="003E27FE" w14:paraId="603DF11A"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B1DFCED" w14:textId="77777777" w:rsidR="00937B09" w:rsidRPr="003E27FE" w:rsidRDefault="00937B09" w:rsidP="00937B09">
            <w:pPr>
              <w:spacing w:before="120" w:after="120"/>
              <w:jc w:val="right"/>
              <w:rPr>
                <w:rFonts w:ascii="Arial" w:eastAsia="Times New Roman" w:hAnsi="Arial" w:cs="Arial"/>
                <w:color w:val="000000"/>
                <w:sz w:val="22"/>
                <w:szCs w:val="22"/>
              </w:rPr>
            </w:pPr>
            <w:r w:rsidRPr="003E27FE">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487D0AFB"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bottom"/>
            <w:hideMark/>
          </w:tcPr>
          <w:p w14:paraId="001B14D5"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 x za 4 týdny</w:t>
            </w:r>
          </w:p>
        </w:tc>
        <w:tc>
          <w:tcPr>
            <w:tcW w:w="1534" w:type="dxa"/>
            <w:tcBorders>
              <w:top w:val="nil"/>
              <w:left w:val="nil"/>
              <w:bottom w:val="single" w:sz="4" w:space="0" w:color="auto"/>
              <w:right w:val="single" w:sz="4" w:space="0" w:color="auto"/>
            </w:tcBorders>
            <w:shd w:val="clear" w:color="auto" w:fill="auto"/>
            <w:noWrap/>
            <w:vAlign w:val="bottom"/>
            <w:hideMark/>
          </w:tcPr>
          <w:p w14:paraId="29FAD418" w14:textId="77777777" w:rsidR="00937B09"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75" w:type="dxa"/>
            <w:tcBorders>
              <w:top w:val="nil"/>
              <w:left w:val="nil"/>
              <w:bottom w:val="single" w:sz="4" w:space="0" w:color="auto"/>
              <w:right w:val="single" w:sz="4" w:space="0" w:color="auto"/>
            </w:tcBorders>
            <w:shd w:val="clear" w:color="auto" w:fill="auto"/>
            <w:noWrap/>
            <w:vAlign w:val="bottom"/>
            <w:hideMark/>
          </w:tcPr>
          <w:p w14:paraId="16A776B6"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K</w:t>
            </w:r>
          </w:p>
        </w:tc>
        <w:tc>
          <w:tcPr>
            <w:tcW w:w="2193" w:type="dxa"/>
            <w:tcBorders>
              <w:top w:val="nil"/>
              <w:left w:val="nil"/>
              <w:bottom w:val="single" w:sz="4" w:space="0" w:color="auto"/>
              <w:right w:val="single" w:sz="4" w:space="0" w:color="auto"/>
            </w:tcBorders>
            <w:shd w:val="clear" w:color="auto" w:fill="auto"/>
            <w:noWrap/>
            <w:vAlign w:val="bottom"/>
            <w:hideMark/>
          </w:tcPr>
          <w:p w14:paraId="3181EBC0"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150105</w:t>
            </w:r>
          </w:p>
        </w:tc>
      </w:tr>
      <w:tr w:rsidR="00937B09" w:rsidRPr="003E27FE" w14:paraId="141112B6"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3574FCE" w14:textId="77777777" w:rsidR="00937B09" w:rsidRPr="003E27FE" w:rsidRDefault="00937B09" w:rsidP="00937B09">
            <w:pPr>
              <w:spacing w:before="120" w:after="120"/>
              <w:jc w:val="right"/>
              <w:rPr>
                <w:rFonts w:ascii="Arial" w:eastAsia="Times New Roman" w:hAnsi="Arial" w:cs="Arial"/>
                <w:color w:val="000000"/>
                <w:sz w:val="22"/>
                <w:szCs w:val="22"/>
              </w:rPr>
            </w:pPr>
            <w:r w:rsidRPr="003E27FE">
              <w:rPr>
                <w:rFonts w:ascii="Arial" w:eastAsia="Times New Roman" w:hAnsi="Arial" w:cs="Arial"/>
                <w:color w:val="000000"/>
                <w:sz w:val="22"/>
                <w:szCs w:val="22"/>
              </w:rPr>
              <w:t>110</w:t>
            </w:r>
          </w:p>
        </w:tc>
        <w:tc>
          <w:tcPr>
            <w:tcW w:w="1559" w:type="dxa"/>
            <w:tcBorders>
              <w:top w:val="nil"/>
              <w:left w:val="nil"/>
              <w:bottom w:val="single" w:sz="4" w:space="0" w:color="auto"/>
              <w:right w:val="single" w:sz="4" w:space="0" w:color="auto"/>
            </w:tcBorders>
            <w:shd w:val="clear" w:color="auto" w:fill="auto"/>
            <w:noWrap/>
            <w:vAlign w:val="bottom"/>
            <w:hideMark/>
          </w:tcPr>
          <w:p w14:paraId="079D781E" w14:textId="77777777" w:rsidR="00937B09" w:rsidRPr="003E27FE"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bottom"/>
            <w:hideMark/>
          </w:tcPr>
          <w:p w14:paraId="3F15C80D"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2 x týdně</w:t>
            </w:r>
          </w:p>
        </w:tc>
        <w:tc>
          <w:tcPr>
            <w:tcW w:w="1534" w:type="dxa"/>
            <w:tcBorders>
              <w:top w:val="nil"/>
              <w:left w:val="nil"/>
              <w:bottom w:val="single" w:sz="4" w:space="0" w:color="auto"/>
              <w:right w:val="single" w:sz="4" w:space="0" w:color="auto"/>
            </w:tcBorders>
            <w:shd w:val="clear" w:color="auto" w:fill="auto"/>
            <w:noWrap/>
            <w:vAlign w:val="bottom"/>
            <w:hideMark/>
          </w:tcPr>
          <w:p w14:paraId="41A87A8E" w14:textId="77777777" w:rsidR="00937B09"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62,60 Kč</w:t>
            </w:r>
          </w:p>
        </w:tc>
        <w:tc>
          <w:tcPr>
            <w:tcW w:w="875" w:type="dxa"/>
            <w:tcBorders>
              <w:top w:val="nil"/>
              <w:left w:val="nil"/>
              <w:bottom w:val="single" w:sz="4" w:space="0" w:color="auto"/>
              <w:right w:val="single" w:sz="4" w:space="0" w:color="auto"/>
            </w:tcBorders>
            <w:shd w:val="clear" w:color="auto" w:fill="auto"/>
            <w:noWrap/>
            <w:vAlign w:val="bottom"/>
            <w:hideMark/>
          </w:tcPr>
          <w:p w14:paraId="77727FA3"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N</w:t>
            </w:r>
          </w:p>
        </w:tc>
        <w:tc>
          <w:tcPr>
            <w:tcW w:w="2193" w:type="dxa"/>
            <w:tcBorders>
              <w:top w:val="nil"/>
              <w:left w:val="nil"/>
              <w:bottom w:val="single" w:sz="4" w:space="0" w:color="auto"/>
              <w:right w:val="single" w:sz="4" w:space="0" w:color="auto"/>
            </w:tcBorders>
            <w:shd w:val="clear" w:color="auto" w:fill="auto"/>
            <w:noWrap/>
            <w:vAlign w:val="bottom"/>
            <w:hideMark/>
          </w:tcPr>
          <w:p w14:paraId="7E977930"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200301</w:t>
            </w:r>
          </w:p>
        </w:tc>
      </w:tr>
      <w:tr w:rsidR="00937B09" w:rsidRPr="003E27FE" w14:paraId="5D100777"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E0795B9" w14:textId="77777777" w:rsidR="00937B09" w:rsidRPr="003E27FE" w:rsidRDefault="00937B09" w:rsidP="00937B09">
            <w:pPr>
              <w:spacing w:before="120" w:after="120"/>
              <w:jc w:val="right"/>
              <w:rPr>
                <w:rFonts w:ascii="Arial" w:eastAsia="Times New Roman" w:hAnsi="Arial" w:cs="Arial"/>
                <w:color w:val="000000"/>
                <w:sz w:val="22"/>
                <w:szCs w:val="22"/>
              </w:rPr>
            </w:pPr>
            <w:r w:rsidRPr="003E27FE">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3407D098"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bottom"/>
            <w:hideMark/>
          </w:tcPr>
          <w:p w14:paraId="2ADA30C2"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 x za 4 týdny</w:t>
            </w:r>
          </w:p>
        </w:tc>
        <w:tc>
          <w:tcPr>
            <w:tcW w:w="1534" w:type="dxa"/>
            <w:tcBorders>
              <w:top w:val="nil"/>
              <w:left w:val="nil"/>
              <w:bottom w:val="single" w:sz="4" w:space="0" w:color="auto"/>
              <w:right w:val="single" w:sz="4" w:space="0" w:color="auto"/>
            </w:tcBorders>
            <w:shd w:val="clear" w:color="auto" w:fill="auto"/>
            <w:noWrap/>
            <w:vAlign w:val="bottom"/>
            <w:hideMark/>
          </w:tcPr>
          <w:p w14:paraId="0F8D5EA4" w14:textId="77777777" w:rsidR="00937B09"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75" w:type="dxa"/>
            <w:tcBorders>
              <w:top w:val="nil"/>
              <w:left w:val="nil"/>
              <w:bottom w:val="single" w:sz="4" w:space="0" w:color="auto"/>
              <w:right w:val="single" w:sz="4" w:space="0" w:color="auto"/>
            </w:tcBorders>
            <w:shd w:val="clear" w:color="auto" w:fill="auto"/>
            <w:noWrap/>
            <w:vAlign w:val="bottom"/>
            <w:hideMark/>
          </w:tcPr>
          <w:p w14:paraId="3D747D17"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U</w:t>
            </w:r>
          </w:p>
        </w:tc>
        <w:tc>
          <w:tcPr>
            <w:tcW w:w="2193" w:type="dxa"/>
            <w:tcBorders>
              <w:top w:val="nil"/>
              <w:left w:val="nil"/>
              <w:bottom w:val="single" w:sz="4" w:space="0" w:color="auto"/>
              <w:right w:val="single" w:sz="4" w:space="0" w:color="auto"/>
            </w:tcBorders>
            <w:shd w:val="clear" w:color="auto" w:fill="auto"/>
            <w:noWrap/>
            <w:vAlign w:val="bottom"/>
            <w:hideMark/>
          </w:tcPr>
          <w:p w14:paraId="38EFA815"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150102</w:t>
            </w:r>
          </w:p>
        </w:tc>
      </w:tr>
      <w:tr w:rsidR="00937B09" w:rsidRPr="003E27FE" w14:paraId="50D81C03"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AFB5844" w14:textId="77777777" w:rsidR="00937B09" w:rsidRPr="003E27FE" w:rsidRDefault="00937B09" w:rsidP="00937B09">
            <w:pPr>
              <w:spacing w:before="120" w:after="120"/>
              <w:jc w:val="right"/>
              <w:rPr>
                <w:rFonts w:ascii="Arial" w:eastAsia="Times New Roman" w:hAnsi="Arial" w:cs="Arial"/>
                <w:color w:val="000000"/>
                <w:sz w:val="22"/>
                <w:szCs w:val="22"/>
              </w:rPr>
            </w:pPr>
            <w:r w:rsidRPr="003E27FE">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27760218"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bottom"/>
            <w:hideMark/>
          </w:tcPr>
          <w:p w14:paraId="753B20F1"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 x za 4 týdny</w:t>
            </w:r>
          </w:p>
        </w:tc>
        <w:tc>
          <w:tcPr>
            <w:tcW w:w="1534" w:type="dxa"/>
            <w:tcBorders>
              <w:top w:val="nil"/>
              <w:left w:val="nil"/>
              <w:bottom w:val="single" w:sz="4" w:space="0" w:color="auto"/>
              <w:right w:val="single" w:sz="4" w:space="0" w:color="auto"/>
            </w:tcBorders>
            <w:shd w:val="clear" w:color="auto" w:fill="auto"/>
            <w:noWrap/>
            <w:vAlign w:val="bottom"/>
            <w:hideMark/>
          </w:tcPr>
          <w:p w14:paraId="786BAFAA" w14:textId="77777777" w:rsidR="00937B09"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47,10 Kč</w:t>
            </w:r>
          </w:p>
        </w:tc>
        <w:tc>
          <w:tcPr>
            <w:tcW w:w="875" w:type="dxa"/>
            <w:tcBorders>
              <w:top w:val="nil"/>
              <w:left w:val="nil"/>
              <w:bottom w:val="single" w:sz="4" w:space="0" w:color="auto"/>
              <w:right w:val="single" w:sz="4" w:space="0" w:color="auto"/>
            </w:tcBorders>
            <w:shd w:val="clear" w:color="auto" w:fill="auto"/>
            <w:noWrap/>
            <w:vAlign w:val="bottom"/>
            <w:hideMark/>
          </w:tcPr>
          <w:p w14:paraId="563EFF2C"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w:t>
            </w:r>
          </w:p>
        </w:tc>
        <w:tc>
          <w:tcPr>
            <w:tcW w:w="2193" w:type="dxa"/>
            <w:tcBorders>
              <w:top w:val="nil"/>
              <w:left w:val="nil"/>
              <w:bottom w:val="single" w:sz="4" w:space="0" w:color="auto"/>
              <w:right w:val="single" w:sz="4" w:space="0" w:color="auto"/>
            </w:tcBorders>
            <w:shd w:val="clear" w:color="auto" w:fill="auto"/>
            <w:noWrap/>
            <w:vAlign w:val="bottom"/>
            <w:hideMark/>
          </w:tcPr>
          <w:p w14:paraId="49D022E9"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150101</w:t>
            </w:r>
          </w:p>
        </w:tc>
      </w:tr>
    </w:tbl>
    <w:p w14:paraId="0DB770FD" w14:textId="77777777" w:rsidR="00937B09" w:rsidRDefault="00937B09" w:rsidP="00937B09">
      <w:pPr>
        <w:ind w:left="-170"/>
        <w:jc w:val="left"/>
        <w:rPr>
          <w:rFonts w:ascii="Arial" w:hAnsi="Arial" w:cs="Arial"/>
          <w:b/>
          <w:sz w:val="22"/>
          <w:szCs w:val="22"/>
        </w:rPr>
      </w:pPr>
      <w:r w:rsidRPr="00C22F8D">
        <w:rPr>
          <w:rFonts w:ascii="Arial" w:hAnsi="Arial" w:cs="Arial"/>
          <w:b/>
          <w:sz w:val="22"/>
          <w:szCs w:val="22"/>
        </w:rPr>
        <w:t xml:space="preserve"> </w:t>
      </w:r>
    </w:p>
    <w:p w14:paraId="517661D7" w14:textId="77777777" w:rsidR="00937B09" w:rsidRPr="00C22F8D" w:rsidRDefault="00937B09" w:rsidP="00937B09">
      <w:pPr>
        <w:ind w:left="-170"/>
        <w:jc w:val="left"/>
        <w:rPr>
          <w:rFonts w:ascii="Arial" w:hAnsi="Arial" w:cs="Arial"/>
          <w:b/>
          <w:sz w:val="22"/>
          <w:szCs w:val="22"/>
        </w:rPr>
      </w:pPr>
      <w:r w:rsidRPr="00C22F8D">
        <w:rPr>
          <w:rFonts w:ascii="Arial" w:hAnsi="Arial" w:cs="Arial"/>
          <w:b/>
          <w:sz w:val="22"/>
          <w:szCs w:val="22"/>
        </w:rPr>
        <w:t xml:space="preserve">Typ odpadu: </w:t>
      </w:r>
    </w:p>
    <w:p w14:paraId="45945D55" w14:textId="77777777" w:rsidR="00937B09" w:rsidRDefault="00937B09" w:rsidP="00937B09">
      <w:pPr>
        <w:ind w:left="-170"/>
        <w:jc w:val="left"/>
        <w:rPr>
          <w:rFonts w:ascii="Arial" w:hAnsi="Arial" w:cs="Arial"/>
          <w:sz w:val="22"/>
          <w:szCs w:val="22"/>
        </w:rPr>
      </w:pPr>
      <w:r>
        <w:rPr>
          <w:rFonts w:ascii="Arial" w:hAnsi="Arial" w:cs="Arial"/>
          <w:sz w:val="22"/>
          <w:szCs w:val="22"/>
        </w:rPr>
        <w:t>N = Neseparovaný</w:t>
      </w:r>
    </w:p>
    <w:p w14:paraId="67CD52C1" w14:textId="77777777" w:rsidR="00937B09" w:rsidRDefault="00937B09" w:rsidP="00937B09">
      <w:pPr>
        <w:ind w:left="-170"/>
        <w:jc w:val="left"/>
        <w:rPr>
          <w:rFonts w:ascii="Arial" w:hAnsi="Arial" w:cs="Arial"/>
          <w:sz w:val="22"/>
          <w:szCs w:val="22"/>
        </w:rPr>
      </w:pPr>
      <w:r>
        <w:rPr>
          <w:rFonts w:ascii="Arial" w:hAnsi="Arial" w:cs="Arial"/>
          <w:sz w:val="22"/>
          <w:szCs w:val="22"/>
        </w:rPr>
        <w:t>S = Sklo</w:t>
      </w:r>
    </w:p>
    <w:p w14:paraId="4AEC9DE3" w14:textId="77777777" w:rsidR="00937B09" w:rsidRDefault="00937B09" w:rsidP="00937B09">
      <w:pPr>
        <w:ind w:left="-170"/>
        <w:jc w:val="left"/>
        <w:rPr>
          <w:rFonts w:ascii="Arial" w:hAnsi="Arial" w:cs="Arial"/>
          <w:sz w:val="22"/>
          <w:szCs w:val="22"/>
        </w:rPr>
      </w:pPr>
      <w:r>
        <w:rPr>
          <w:rFonts w:ascii="Arial" w:hAnsi="Arial" w:cs="Arial"/>
          <w:sz w:val="22"/>
          <w:szCs w:val="22"/>
        </w:rPr>
        <w:t>P = Papír</w:t>
      </w:r>
    </w:p>
    <w:p w14:paraId="7271FD41" w14:textId="77777777" w:rsidR="00937B09" w:rsidRDefault="00937B09" w:rsidP="00937B09">
      <w:pPr>
        <w:ind w:left="-170"/>
        <w:jc w:val="left"/>
        <w:rPr>
          <w:rFonts w:ascii="Arial" w:hAnsi="Arial" w:cs="Arial"/>
          <w:sz w:val="22"/>
          <w:szCs w:val="22"/>
        </w:rPr>
      </w:pPr>
      <w:r>
        <w:rPr>
          <w:rFonts w:ascii="Arial" w:hAnsi="Arial" w:cs="Arial"/>
          <w:sz w:val="22"/>
          <w:szCs w:val="22"/>
        </w:rPr>
        <w:t>U = Umělá hmota</w:t>
      </w:r>
    </w:p>
    <w:p w14:paraId="1A0DA71E" w14:textId="77777777" w:rsidR="00937B09" w:rsidRDefault="00937B09" w:rsidP="00937B09">
      <w:pPr>
        <w:ind w:left="-170"/>
        <w:jc w:val="left"/>
        <w:rPr>
          <w:rFonts w:ascii="Arial" w:hAnsi="Arial" w:cs="Arial"/>
          <w:sz w:val="22"/>
          <w:szCs w:val="22"/>
        </w:rPr>
      </w:pPr>
      <w:r>
        <w:rPr>
          <w:rFonts w:ascii="Arial" w:hAnsi="Arial" w:cs="Arial"/>
          <w:sz w:val="22"/>
          <w:szCs w:val="22"/>
        </w:rPr>
        <w:t>K = Nápojové kartony</w:t>
      </w:r>
    </w:p>
    <w:p w14:paraId="18D0F128" w14:textId="77777777" w:rsidR="00937B09" w:rsidRDefault="00937B09" w:rsidP="00937B09">
      <w:pPr>
        <w:jc w:val="left"/>
        <w:rPr>
          <w:rFonts w:ascii="Arial" w:hAnsi="Arial" w:cs="Arial"/>
          <w:sz w:val="22"/>
          <w:szCs w:val="22"/>
        </w:rPr>
        <w:sectPr w:rsidR="00937B09" w:rsidSect="00937B09">
          <w:headerReference w:type="default" r:id="rId19"/>
          <w:headerReference w:type="first" r:id="rId20"/>
          <w:footerReference w:type="first" r:id="rId21"/>
          <w:pgSz w:w="11906" w:h="16838"/>
          <w:pgMar w:top="1134" w:right="1134" w:bottom="1134" w:left="1134" w:header="709" w:footer="425" w:gutter="0"/>
          <w:cols w:space="708"/>
          <w:titlePg/>
          <w:docGrid w:linePitch="360"/>
        </w:sectPr>
      </w:pPr>
      <w:r w:rsidRPr="00C22F8D">
        <w:rPr>
          <w:rFonts w:ascii="Arial" w:hAnsi="Arial" w:cs="Arial"/>
          <w:sz w:val="22"/>
          <w:szCs w:val="22"/>
        </w:rPr>
        <w:br w:type="page"/>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5"/>
        <w:gridCol w:w="1842"/>
        <w:gridCol w:w="2127"/>
        <w:gridCol w:w="1559"/>
        <w:gridCol w:w="850"/>
        <w:gridCol w:w="2193"/>
      </w:tblGrid>
      <w:tr w:rsidR="00937B09" w:rsidRPr="000A6068" w14:paraId="487F7062" w14:textId="77777777" w:rsidTr="00937B09">
        <w:trPr>
          <w:trHeight w:val="300"/>
        </w:trPr>
        <w:tc>
          <w:tcPr>
            <w:tcW w:w="9706" w:type="dxa"/>
            <w:gridSpan w:val="6"/>
            <w:shd w:val="clear" w:color="auto" w:fill="DEEAF6" w:themeFill="accent1" w:themeFillTint="33"/>
            <w:noWrap/>
            <w:vAlign w:val="center"/>
            <w:hideMark/>
          </w:tcPr>
          <w:p w14:paraId="22C05B68" w14:textId="77777777" w:rsidR="00937B09" w:rsidRPr="00576F7B"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b/>
                <w:bCs/>
                <w:color w:val="000000"/>
                <w:sz w:val="22"/>
                <w:szCs w:val="22"/>
              </w:rPr>
              <w:lastRenderedPageBreak/>
              <w:t>Výpočtový list č. 5 - Slavíčkova vila</w:t>
            </w:r>
          </w:p>
        </w:tc>
      </w:tr>
      <w:tr w:rsidR="00937B09" w:rsidRPr="000A6068" w14:paraId="35564A0F"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074401" w14:textId="77777777" w:rsidR="00937B09" w:rsidRPr="000A6068"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DC8C37D" w14:textId="77777777" w:rsidR="00937B09" w:rsidRPr="000A6068"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2127" w:type="dxa"/>
            <w:tcBorders>
              <w:top w:val="nil"/>
              <w:left w:val="nil"/>
              <w:bottom w:val="single" w:sz="4" w:space="0" w:color="auto"/>
              <w:right w:val="single" w:sz="4" w:space="0" w:color="auto"/>
            </w:tcBorders>
            <w:shd w:val="clear" w:color="auto" w:fill="auto"/>
            <w:vAlign w:val="center"/>
            <w:hideMark/>
          </w:tcPr>
          <w:p w14:paraId="3A00662E" w14:textId="77777777" w:rsidR="00937B09" w:rsidRPr="000A6068"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59" w:type="dxa"/>
            <w:tcBorders>
              <w:top w:val="nil"/>
              <w:left w:val="nil"/>
              <w:bottom w:val="single" w:sz="4" w:space="0" w:color="auto"/>
              <w:right w:val="single" w:sz="4" w:space="0" w:color="auto"/>
            </w:tcBorders>
            <w:shd w:val="clear" w:color="auto" w:fill="auto"/>
            <w:vAlign w:val="center"/>
            <w:hideMark/>
          </w:tcPr>
          <w:p w14:paraId="3C5CCF66" w14:textId="77777777" w:rsidR="00937B09" w:rsidRDefault="00937B09" w:rsidP="00937B09">
            <w:pPr>
              <w:spacing w:before="120" w:after="120"/>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4F8D49FB" w14:textId="77777777" w:rsidR="004F1D24"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3043" w:type="dxa"/>
            <w:gridSpan w:val="2"/>
            <w:tcBorders>
              <w:top w:val="single" w:sz="4" w:space="0" w:color="auto"/>
              <w:left w:val="nil"/>
              <w:bottom w:val="single" w:sz="4" w:space="0" w:color="auto"/>
              <w:right w:val="single" w:sz="4" w:space="0" w:color="auto"/>
            </w:tcBorders>
            <w:shd w:val="clear" w:color="auto" w:fill="auto"/>
            <w:vAlign w:val="center"/>
            <w:hideMark/>
          </w:tcPr>
          <w:p w14:paraId="7A5BF86C" w14:textId="77777777" w:rsidR="00937B09" w:rsidRPr="000A6068"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0A6068" w14:paraId="3EAA0E6A"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A6400FC"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120</w:t>
            </w:r>
          </w:p>
        </w:tc>
        <w:tc>
          <w:tcPr>
            <w:tcW w:w="1842" w:type="dxa"/>
            <w:tcBorders>
              <w:top w:val="nil"/>
              <w:left w:val="nil"/>
              <w:bottom w:val="single" w:sz="4" w:space="0" w:color="auto"/>
              <w:right w:val="single" w:sz="4" w:space="0" w:color="auto"/>
            </w:tcBorders>
            <w:shd w:val="clear" w:color="auto" w:fill="auto"/>
            <w:noWrap/>
            <w:vAlign w:val="bottom"/>
            <w:hideMark/>
          </w:tcPr>
          <w:p w14:paraId="79868DB9"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w:t>
            </w:r>
          </w:p>
        </w:tc>
        <w:tc>
          <w:tcPr>
            <w:tcW w:w="2127" w:type="dxa"/>
            <w:tcBorders>
              <w:top w:val="nil"/>
              <w:left w:val="nil"/>
              <w:bottom w:val="single" w:sz="4" w:space="0" w:color="auto"/>
              <w:right w:val="single" w:sz="4" w:space="0" w:color="auto"/>
            </w:tcBorders>
            <w:shd w:val="clear" w:color="auto" w:fill="auto"/>
            <w:noWrap/>
            <w:vAlign w:val="bottom"/>
            <w:hideMark/>
          </w:tcPr>
          <w:p w14:paraId="39F7EBAB"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 x za 4 týdny</w:t>
            </w:r>
          </w:p>
        </w:tc>
        <w:tc>
          <w:tcPr>
            <w:tcW w:w="1559" w:type="dxa"/>
            <w:tcBorders>
              <w:top w:val="nil"/>
              <w:left w:val="nil"/>
              <w:bottom w:val="single" w:sz="4" w:space="0" w:color="auto"/>
              <w:right w:val="single" w:sz="4" w:space="0" w:color="auto"/>
            </w:tcBorders>
            <w:shd w:val="clear" w:color="auto" w:fill="auto"/>
            <w:noWrap/>
            <w:vAlign w:val="bottom"/>
            <w:hideMark/>
          </w:tcPr>
          <w:p w14:paraId="7718C387"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53,74 Kč</w:t>
            </w:r>
          </w:p>
        </w:tc>
        <w:tc>
          <w:tcPr>
            <w:tcW w:w="850" w:type="dxa"/>
            <w:tcBorders>
              <w:top w:val="nil"/>
              <w:left w:val="nil"/>
              <w:bottom w:val="single" w:sz="4" w:space="0" w:color="auto"/>
              <w:right w:val="single" w:sz="4" w:space="0" w:color="auto"/>
            </w:tcBorders>
            <w:shd w:val="clear" w:color="auto" w:fill="auto"/>
            <w:noWrap/>
            <w:vAlign w:val="bottom"/>
            <w:hideMark/>
          </w:tcPr>
          <w:p w14:paraId="0C120C08"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S</w:t>
            </w:r>
          </w:p>
        </w:tc>
        <w:tc>
          <w:tcPr>
            <w:tcW w:w="2193" w:type="dxa"/>
            <w:tcBorders>
              <w:top w:val="nil"/>
              <w:left w:val="nil"/>
              <w:bottom w:val="single" w:sz="4" w:space="0" w:color="auto"/>
              <w:right w:val="single" w:sz="4" w:space="0" w:color="auto"/>
            </w:tcBorders>
            <w:shd w:val="clear" w:color="auto" w:fill="auto"/>
            <w:noWrap/>
            <w:vAlign w:val="bottom"/>
            <w:hideMark/>
          </w:tcPr>
          <w:p w14:paraId="2B64374B"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150107</w:t>
            </w:r>
          </w:p>
        </w:tc>
      </w:tr>
      <w:tr w:rsidR="00937B09" w:rsidRPr="000A6068" w14:paraId="2C7859FB"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CF7CE01"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240</w:t>
            </w:r>
          </w:p>
        </w:tc>
        <w:tc>
          <w:tcPr>
            <w:tcW w:w="1842" w:type="dxa"/>
            <w:tcBorders>
              <w:top w:val="nil"/>
              <w:left w:val="nil"/>
              <w:bottom w:val="single" w:sz="4" w:space="0" w:color="auto"/>
              <w:right w:val="single" w:sz="4" w:space="0" w:color="auto"/>
            </w:tcBorders>
            <w:shd w:val="clear" w:color="auto" w:fill="auto"/>
            <w:noWrap/>
            <w:vAlign w:val="bottom"/>
            <w:hideMark/>
          </w:tcPr>
          <w:p w14:paraId="69A6B981"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w:t>
            </w:r>
          </w:p>
        </w:tc>
        <w:tc>
          <w:tcPr>
            <w:tcW w:w="2127" w:type="dxa"/>
            <w:tcBorders>
              <w:top w:val="nil"/>
              <w:left w:val="nil"/>
              <w:bottom w:val="single" w:sz="4" w:space="0" w:color="auto"/>
              <w:right w:val="single" w:sz="4" w:space="0" w:color="auto"/>
            </w:tcBorders>
            <w:shd w:val="clear" w:color="auto" w:fill="auto"/>
            <w:noWrap/>
            <w:vAlign w:val="bottom"/>
            <w:hideMark/>
          </w:tcPr>
          <w:p w14:paraId="3C276C18"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 xml:space="preserve">1 x </w:t>
            </w:r>
            <w:r>
              <w:rPr>
                <w:rFonts w:ascii="Arial" w:eastAsia="Times New Roman" w:hAnsi="Arial" w:cs="Arial"/>
                <w:color w:val="000000"/>
                <w:sz w:val="22"/>
                <w:szCs w:val="22"/>
              </w:rPr>
              <w:t>2 týdny</w:t>
            </w:r>
          </w:p>
        </w:tc>
        <w:tc>
          <w:tcPr>
            <w:tcW w:w="1559" w:type="dxa"/>
            <w:tcBorders>
              <w:top w:val="nil"/>
              <w:left w:val="nil"/>
              <w:bottom w:val="single" w:sz="4" w:space="0" w:color="auto"/>
              <w:right w:val="single" w:sz="4" w:space="0" w:color="auto"/>
            </w:tcBorders>
            <w:shd w:val="clear" w:color="auto" w:fill="auto"/>
            <w:noWrap/>
            <w:vAlign w:val="bottom"/>
            <w:hideMark/>
          </w:tcPr>
          <w:p w14:paraId="4F6AB394"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110,00 Kč</w:t>
            </w:r>
          </w:p>
        </w:tc>
        <w:tc>
          <w:tcPr>
            <w:tcW w:w="850" w:type="dxa"/>
            <w:tcBorders>
              <w:top w:val="nil"/>
              <w:left w:val="nil"/>
              <w:bottom w:val="single" w:sz="4" w:space="0" w:color="auto"/>
              <w:right w:val="single" w:sz="4" w:space="0" w:color="auto"/>
            </w:tcBorders>
            <w:shd w:val="clear" w:color="auto" w:fill="auto"/>
            <w:noWrap/>
            <w:vAlign w:val="bottom"/>
            <w:hideMark/>
          </w:tcPr>
          <w:p w14:paraId="4B780CF5"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N</w:t>
            </w:r>
          </w:p>
        </w:tc>
        <w:tc>
          <w:tcPr>
            <w:tcW w:w="2193" w:type="dxa"/>
            <w:tcBorders>
              <w:top w:val="nil"/>
              <w:left w:val="nil"/>
              <w:bottom w:val="single" w:sz="4" w:space="0" w:color="auto"/>
              <w:right w:val="single" w:sz="4" w:space="0" w:color="auto"/>
            </w:tcBorders>
            <w:shd w:val="clear" w:color="auto" w:fill="auto"/>
            <w:noWrap/>
            <w:vAlign w:val="bottom"/>
            <w:hideMark/>
          </w:tcPr>
          <w:p w14:paraId="5795E4D3"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200301</w:t>
            </w:r>
          </w:p>
        </w:tc>
      </w:tr>
      <w:tr w:rsidR="00937B09" w:rsidRPr="000A6068" w14:paraId="41B555CB"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020B82B"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120</w:t>
            </w:r>
          </w:p>
        </w:tc>
        <w:tc>
          <w:tcPr>
            <w:tcW w:w="1842" w:type="dxa"/>
            <w:tcBorders>
              <w:top w:val="nil"/>
              <w:left w:val="nil"/>
              <w:bottom w:val="single" w:sz="4" w:space="0" w:color="auto"/>
              <w:right w:val="single" w:sz="4" w:space="0" w:color="auto"/>
            </w:tcBorders>
            <w:shd w:val="clear" w:color="auto" w:fill="auto"/>
            <w:noWrap/>
            <w:vAlign w:val="bottom"/>
            <w:hideMark/>
          </w:tcPr>
          <w:p w14:paraId="22461620"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w:t>
            </w:r>
          </w:p>
        </w:tc>
        <w:tc>
          <w:tcPr>
            <w:tcW w:w="2127" w:type="dxa"/>
            <w:tcBorders>
              <w:top w:val="nil"/>
              <w:left w:val="nil"/>
              <w:bottom w:val="single" w:sz="4" w:space="0" w:color="auto"/>
              <w:right w:val="single" w:sz="4" w:space="0" w:color="auto"/>
            </w:tcBorders>
            <w:shd w:val="clear" w:color="auto" w:fill="auto"/>
            <w:noWrap/>
            <w:vAlign w:val="bottom"/>
            <w:hideMark/>
          </w:tcPr>
          <w:p w14:paraId="75CB8E8E"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 x za 4 týdny</w:t>
            </w:r>
          </w:p>
        </w:tc>
        <w:tc>
          <w:tcPr>
            <w:tcW w:w="1559" w:type="dxa"/>
            <w:tcBorders>
              <w:top w:val="nil"/>
              <w:left w:val="nil"/>
              <w:bottom w:val="single" w:sz="4" w:space="0" w:color="auto"/>
              <w:right w:val="single" w:sz="4" w:space="0" w:color="auto"/>
            </w:tcBorders>
            <w:shd w:val="clear" w:color="auto" w:fill="auto"/>
            <w:noWrap/>
            <w:vAlign w:val="bottom"/>
            <w:hideMark/>
          </w:tcPr>
          <w:p w14:paraId="1D28E1FD"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50" w:type="dxa"/>
            <w:tcBorders>
              <w:top w:val="nil"/>
              <w:left w:val="nil"/>
              <w:bottom w:val="single" w:sz="4" w:space="0" w:color="auto"/>
              <w:right w:val="single" w:sz="4" w:space="0" w:color="auto"/>
            </w:tcBorders>
            <w:shd w:val="clear" w:color="auto" w:fill="auto"/>
            <w:noWrap/>
            <w:vAlign w:val="bottom"/>
            <w:hideMark/>
          </w:tcPr>
          <w:p w14:paraId="447258E3"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U</w:t>
            </w:r>
          </w:p>
        </w:tc>
        <w:tc>
          <w:tcPr>
            <w:tcW w:w="2193" w:type="dxa"/>
            <w:tcBorders>
              <w:top w:val="nil"/>
              <w:left w:val="nil"/>
              <w:bottom w:val="single" w:sz="4" w:space="0" w:color="auto"/>
              <w:right w:val="single" w:sz="4" w:space="0" w:color="auto"/>
            </w:tcBorders>
            <w:shd w:val="clear" w:color="auto" w:fill="auto"/>
            <w:noWrap/>
            <w:vAlign w:val="bottom"/>
            <w:hideMark/>
          </w:tcPr>
          <w:p w14:paraId="71C8DC38"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150102</w:t>
            </w:r>
          </w:p>
        </w:tc>
      </w:tr>
    </w:tbl>
    <w:p w14:paraId="64A9138D" w14:textId="77777777" w:rsidR="00937B09" w:rsidRDefault="00937B09" w:rsidP="00937B09">
      <w:pPr>
        <w:ind w:left="-170"/>
        <w:jc w:val="left"/>
        <w:rPr>
          <w:rFonts w:ascii="Arial" w:hAnsi="Arial" w:cs="Arial"/>
          <w:b/>
          <w:sz w:val="22"/>
          <w:szCs w:val="22"/>
        </w:rPr>
      </w:pPr>
    </w:p>
    <w:p w14:paraId="455FFB03" w14:textId="77777777" w:rsidR="00937B09" w:rsidRPr="00C22F8D" w:rsidRDefault="00937B09" w:rsidP="00937B09">
      <w:pPr>
        <w:ind w:left="-170"/>
        <w:jc w:val="left"/>
        <w:rPr>
          <w:rFonts w:ascii="Arial" w:hAnsi="Arial" w:cs="Arial"/>
          <w:b/>
          <w:sz w:val="22"/>
          <w:szCs w:val="22"/>
        </w:rPr>
      </w:pPr>
      <w:r w:rsidRPr="00C22F8D">
        <w:rPr>
          <w:rFonts w:ascii="Arial" w:hAnsi="Arial" w:cs="Arial"/>
          <w:b/>
          <w:sz w:val="22"/>
          <w:szCs w:val="22"/>
        </w:rPr>
        <w:t xml:space="preserve">Typ odpadu: </w:t>
      </w:r>
    </w:p>
    <w:p w14:paraId="0E2D866C" w14:textId="77777777" w:rsidR="00937B09" w:rsidRDefault="00937B09" w:rsidP="00937B09">
      <w:pPr>
        <w:ind w:left="-170"/>
        <w:jc w:val="left"/>
        <w:rPr>
          <w:rFonts w:ascii="Arial" w:hAnsi="Arial" w:cs="Arial"/>
          <w:sz w:val="22"/>
          <w:szCs w:val="22"/>
        </w:rPr>
      </w:pPr>
      <w:r>
        <w:rPr>
          <w:rFonts w:ascii="Arial" w:hAnsi="Arial" w:cs="Arial"/>
          <w:sz w:val="22"/>
          <w:szCs w:val="22"/>
        </w:rPr>
        <w:t>N = Neseparovaný</w:t>
      </w:r>
    </w:p>
    <w:p w14:paraId="038A9908" w14:textId="77777777" w:rsidR="00937B09" w:rsidRDefault="00937B09" w:rsidP="00937B09">
      <w:pPr>
        <w:ind w:left="-170"/>
        <w:jc w:val="left"/>
        <w:rPr>
          <w:rFonts w:ascii="Arial" w:hAnsi="Arial" w:cs="Arial"/>
          <w:sz w:val="22"/>
          <w:szCs w:val="22"/>
        </w:rPr>
      </w:pPr>
      <w:r>
        <w:rPr>
          <w:rFonts w:ascii="Arial" w:hAnsi="Arial" w:cs="Arial"/>
          <w:sz w:val="22"/>
          <w:szCs w:val="22"/>
        </w:rPr>
        <w:t>S = Sklo</w:t>
      </w:r>
    </w:p>
    <w:p w14:paraId="771D796E" w14:textId="77777777" w:rsidR="00937B09" w:rsidRDefault="00937B09" w:rsidP="00937B09">
      <w:pPr>
        <w:ind w:left="-170"/>
        <w:jc w:val="left"/>
        <w:rPr>
          <w:rFonts w:ascii="Arial" w:hAnsi="Arial" w:cs="Arial"/>
          <w:sz w:val="22"/>
          <w:szCs w:val="22"/>
        </w:rPr>
      </w:pPr>
      <w:r>
        <w:rPr>
          <w:rFonts w:ascii="Arial" w:hAnsi="Arial" w:cs="Arial"/>
          <w:sz w:val="22"/>
          <w:szCs w:val="22"/>
        </w:rPr>
        <w:t>U = Umělá hmota</w:t>
      </w:r>
    </w:p>
    <w:p w14:paraId="40C873A3" w14:textId="77777777" w:rsidR="00937B09" w:rsidRDefault="00937B09" w:rsidP="00937B09">
      <w:pPr>
        <w:jc w:val="left"/>
        <w:rPr>
          <w:rFonts w:ascii="Arial" w:hAnsi="Arial" w:cs="Arial"/>
          <w:sz w:val="22"/>
          <w:szCs w:val="22"/>
        </w:rPr>
        <w:sectPr w:rsidR="00937B09" w:rsidSect="00937B09">
          <w:headerReference w:type="default" r:id="rId22"/>
          <w:headerReference w:type="first" r:id="rId23"/>
          <w:footerReference w:type="first" r:id="rId24"/>
          <w:pgSz w:w="11906" w:h="16838"/>
          <w:pgMar w:top="1134" w:right="1134" w:bottom="1134" w:left="1134" w:header="709" w:footer="425" w:gutter="0"/>
          <w:cols w:space="708"/>
          <w:titlePg/>
          <w:docGrid w:linePitch="360"/>
        </w:sectPr>
      </w:pPr>
      <w:r w:rsidRPr="00C22F8D">
        <w:rPr>
          <w:rFonts w:ascii="Arial" w:hAnsi="Arial" w:cs="Arial"/>
          <w:sz w:val="22"/>
          <w:szCs w:val="22"/>
        </w:rPr>
        <w:br w:type="page"/>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59"/>
        <w:gridCol w:w="2127"/>
        <w:gridCol w:w="1559"/>
        <w:gridCol w:w="850"/>
        <w:gridCol w:w="2193"/>
      </w:tblGrid>
      <w:tr w:rsidR="00937B09" w:rsidRPr="003612DF" w14:paraId="262B0F3F" w14:textId="77777777" w:rsidTr="00937B09">
        <w:trPr>
          <w:trHeight w:val="300"/>
        </w:trPr>
        <w:tc>
          <w:tcPr>
            <w:tcW w:w="9706" w:type="dxa"/>
            <w:gridSpan w:val="6"/>
            <w:shd w:val="clear" w:color="auto" w:fill="DEEAF6" w:themeFill="accent1" w:themeFillTint="33"/>
            <w:noWrap/>
            <w:vAlign w:val="center"/>
            <w:hideMark/>
          </w:tcPr>
          <w:p w14:paraId="650905A9" w14:textId="77777777" w:rsidR="00937B09" w:rsidRPr="00576F7B"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b/>
                <w:bCs/>
                <w:color w:val="000000"/>
                <w:sz w:val="22"/>
                <w:szCs w:val="22"/>
              </w:rPr>
              <w:lastRenderedPageBreak/>
              <w:t xml:space="preserve">Výpočtový list č. 6 </w:t>
            </w:r>
            <w:r>
              <w:rPr>
                <w:rFonts w:ascii="Arial" w:eastAsia="Times New Roman" w:hAnsi="Arial" w:cs="Arial"/>
                <w:b/>
                <w:bCs/>
                <w:color w:val="000000"/>
                <w:sz w:val="22"/>
                <w:szCs w:val="22"/>
              </w:rPr>
              <w:t>–</w:t>
            </w:r>
            <w:r w:rsidRPr="003612DF">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 xml:space="preserve">administrativní budova </w:t>
            </w:r>
            <w:r w:rsidRPr="003612DF">
              <w:rPr>
                <w:rFonts w:ascii="Arial" w:eastAsia="Times New Roman" w:hAnsi="Arial" w:cs="Arial"/>
                <w:b/>
                <w:bCs/>
                <w:color w:val="000000"/>
                <w:sz w:val="22"/>
                <w:szCs w:val="22"/>
              </w:rPr>
              <w:t>Vladislavova</w:t>
            </w:r>
          </w:p>
        </w:tc>
      </w:tr>
      <w:tr w:rsidR="00937B09" w:rsidRPr="003612DF" w14:paraId="65619586"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CF4981C"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E7C5B2A"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2127" w:type="dxa"/>
            <w:tcBorders>
              <w:top w:val="nil"/>
              <w:left w:val="nil"/>
              <w:bottom w:val="single" w:sz="4" w:space="0" w:color="auto"/>
              <w:right w:val="single" w:sz="4" w:space="0" w:color="auto"/>
            </w:tcBorders>
            <w:shd w:val="clear" w:color="auto" w:fill="auto"/>
            <w:vAlign w:val="center"/>
            <w:hideMark/>
          </w:tcPr>
          <w:p w14:paraId="73C230CC"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59" w:type="dxa"/>
            <w:tcBorders>
              <w:top w:val="nil"/>
              <w:left w:val="nil"/>
              <w:bottom w:val="single" w:sz="4" w:space="0" w:color="auto"/>
              <w:right w:val="single" w:sz="4" w:space="0" w:color="auto"/>
            </w:tcBorders>
            <w:shd w:val="clear" w:color="auto" w:fill="auto"/>
            <w:vAlign w:val="center"/>
            <w:hideMark/>
          </w:tcPr>
          <w:p w14:paraId="7BD6FA71" w14:textId="77777777" w:rsidR="00937B09" w:rsidRDefault="00937B09" w:rsidP="00937B09">
            <w:pPr>
              <w:spacing w:before="120" w:after="120"/>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0152B678" w14:textId="77777777" w:rsidR="004F1D24"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3043" w:type="dxa"/>
            <w:gridSpan w:val="2"/>
            <w:tcBorders>
              <w:top w:val="single" w:sz="4" w:space="0" w:color="auto"/>
              <w:left w:val="nil"/>
              <w:bottom w:val="single" w:sz="4" w:space="0" w:color="auto"/>
              <w:right w:val="single" w:sz="4" w:space="0" w:color="auto"/>
            </w:tcBorders>
            <w:shd w:val="clear" w:color="auto" w:fill="auto"/>
            <w:vAlign w:val="center"/>
            <w:hideMark/>
          </w:tcPr>
          <w:p w14:paraId="5D2EBEFB"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3612DF" w14:paraId="3091D9C1"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BB22206"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2BD0330C"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w:t>
            </w:r>
          </w:p>
        </w:tc>
        <w:tc>
          <w:tcPr>
            <w:tcW w:w="2127" w:type="dxa"/>
            <w:tcBorders>
              <w:top w:val="nil"/>
              <w:left w:val="nil"/>
              <w:bottom w:val="single" w:sz="4" w:space="0" w:color="auto"/>
              <w:right w:val="single" w:sz="4" w:space="0" w:color="auto"/>
            </w:tcBorders>
            <w:shd w:val="clear" w:color="auto" w:fill="auto"/>
            <w:noWrap/>
            <w:vAlign w:val="bottom"/>
            <w:hideMark/>
          </w:tcPr>
          <w:p w14:paraId="6D43185E"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 x za 4 týdny</w:t>
            </w:r>
          </w:p>
        </w:tc>
        <w:tc>
          <w:tcPr>
            <w:tcW w:w="1559" w:type="dxa"/>
            <w:tcBorders>
              <w:top w:val="nil"/>
              <w:left w:val="nil"/>
              <w:bottom w:val="single" w:sz="4" w:space="0" w:color="auto"/>
              <w:right w:val="single" w:sz="4" w:space="0" w:color="auto"/>
            </w:tcBorders>
            <w:shd w:val="clear" w:color="auto" w:fill="auto"/>
            <w:noWrap/>
            <w:vAlign w:val="bottom"/>
            <w:hideMark/>
          </w:tcPr>
          <w:p w14:paraId="420AB327"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53,74 Kč</w:t>
            </w:r>
          </w:p>
        </w:tc>
        <w:tc>
          <w:tcPr>
            <w:tcW w:w="850" w:type="dxa"/>
            <w:tcBorders>
              <w:top w:val="nil"/>
              <w:left w:val="nil"/>
              <w:bottom w:val="single" w:sz="4" w:space="0" w:color="auto"/>
              <w:right w:val="single" w:sz="4" w:space="0" w:color="auto"/>
            </w:tcBorders>
            <w:shd w:val="clear" w:color="auto" w:fill="auto"/>
            <w:noWrap/>
            <w:vAlign w:val="bottom"/>
            <w:hideMark/>
          </w:tcPr>
          <w:p w14:paraId="2F87B350"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S</w:t>
            </w:r>
          </w:p>
        </w:tc>
        <w:tc>
          <w:tcPr>
            <w:tcW w:w="2193" w:type="dxa"/>
            <w:tcBorders>
              <w:top w:val="nil"/>
              <w:left w:val="nil"/>
              <w:bottom w:val="single" w:sz="4" w:space="0" w:color="auto"/>
              <w:right w:val="single" w:sz="4" w:space="0" w:color="auto"/>
            </w:tcBorders>
            <w:shd w:val="clear" w:color="auto" w:fill="auto"/>
            <w:noWrap/>
            <w:vAlign w:val="bottom"/>
            <w:hideMark/>
          </w:tcPr>
          <w:p w14:paraId="03F6DD3B"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150107</w:t>
            </w:r>
          </w:p>
        </w:tc>
      </w:tr>
      <w:tr w:rsidR="00937B09" w:rsidRPr="003612DF" w14:paraId="7A922685"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65B993A"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240</w:t>
            </w:r>
          </w:p>
        </w:tc>
        <w:tc>
          <w:tcPr>
            <w:tcW w:w="1559" w:type="dxa"/>
            <w:tcBorders>
              <w:top w:val="nil"/>
              <w:left w:val="nil"/>
              <w:bottom w:val="single" w:sz="4" w:space="0" w:color="auto"/>
              <w:right w:val="single" w:sz="4" w:space="0" w:color="auto"/>
            </w:tcBorders>
            <w:shd w:val="clear" w:color="auto" w:fill="auto"/>
            <w:noWrap/>
            <w:vAlign w:val="bottom"/>
            <w:hideMark/>
          </w:tcPr>
          <w:p w14:paraId="63123749"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4</w:t>
            </w:r>
          </w:p>
        </w:tc>
        <w:tc>
          <w:tcPr>
            <w:tcW w:w="2127" w:type="dxa"/>
            <w:tcBorders>
              <w:top w:val="nil"/>
              <w:left w:val="nil"/>
              <w:bottom w:val="single" w:sz="4" w:space="0" w:color="auto"/>
              <w:right w:val="single" w:sz="4" w:space="0" w:color="auto"/>
            </w:tcBorders>
            <w:shd w:val="clear" w:color="auto" w:fill="auto"/>
            <w:noWrap/>
            <w:vAlign w:val="bottom"/>
            <w:hideMark/>
          </w:tcPr>
          <w:p w14:paraId="4CDFD6F7"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2 x týdně</w:t>
            </w:r>
          </w:p>
        </w:tc>
        <w:tc>
          <w:tcPr>
            <w:tcW w:w="1559" w:type="dxa"/>
            <w:tcBorders>
              <w:top w:val="nil"/>
              <w:left w:val="nil"/>
              <w:bottom w:val="single" w:sz="4" w:space="0" w:color="auto"/>
              <w:right w:val="single" w:sz="4" w:space="0" w:color="auto"/>
            </w:tcBorders>
            <w:shd w:val="clear" w:color="auto" w:fill="auto"/>
            <w:noWrap/>
            <w:vAlign w:val="bottom"/>
            <w:hideMark/>
          </w:tcPr>
          <w:p w14:paraId="4246ADB4"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94,20 Kč</w:t>
            </w:r>
          </w:p>
        </w:tc>
        <w:tc>
          <w:tcPr>
            <w:tcW w:w="850" w:type="dxa"/>
            <w:tcBorders>
              <w:top w:val="nil"/>
              <w:left w:val="nil"/>
              <w:bottom w:val="single" w:sz="4" w:space="0" w:color="auto"/>
              <w:right w:val="single" w:sz="4" w:space="0" w:color="auto"/>
            </w:tcBorders>
            <w:shd w:val="clear" w:color="auto" w:fill="auto"/>
            <w:noWrap/>
            <w:vAlign w:val="bottom"/>
            <w:hideMark/>
          </w:tcPr>
          <w:p w14:paraId="2C82A26A"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N</w:t>
            </w:r>
          </w:p>
        </w:tc>
        <w:tc>
          <w:tcPr>
            <w:tcW w:w="2193" w:type="dxa"/>
            <w:tcBorders>
              <w:top w:val="nil"/>
              <w:left w:val="nil"/>
              <w:bottom w:val="single" w:sz="4" w:space="0" w:color="auto"/>
              <w:right w:val="single" w:sz="4" w:space="0" w:color="auto"/>
            </w:tcBorders>
            <w:shd w:val="clear" w:color="auto" w:fill="auto"/>
            <w:noWrap/>
            <w:vAlign w:val="bottom"/>
            <w:hideMark/>
          </w:tcPr>
          <w:p w14:paraId="2A9D960C"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200301</w:t>
            </w:r>
          </w:p>
        </w:tc>
      </w:tr>
      <w:tr w:rsidR="00937B09" w:rsidRPr="003612DF" w14:paraId="24E51630"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3DCA630"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52E0729A"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w:t>
            </w:r>
          </w:p>
        </w:tc>
        <w:tc>
          <w:tcPr>
            <w:tcW w:w="2127" w:type="dxa"/>
            <w:tcBorders>
              <w:top w:val="nil"/>
              <w:left w:val="nil"/>
              <w:bottom w:val="single" w:sz="4" w:space="0" w:color="auto"/>
              <w:right w:val="single" w:sz="4" w:space="0" w:color="auto"/>
            </w:tcBorders>
            <w:shd w:val="clear" w:color="auto" w:fill="auto"/>
            <w:noWrap/>
            <w:vAlign w:val="bottom"/>
            <w:hideMark/>
          </w:tcPr>
          <w:p w14:paraId="07995EC2"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 x za 4 týdny</w:t>
            </w:r>
          </w:p>
        </w:tc>
        <w:tc>
          <w:tcPr>
            <w:tcW w:w="1559" w:type="dxa"/>
            <w:tcBorders>
              <w:top w:val="nil"/>
              <w:left w:val="nil"/>
              <w:bottom w:val="single" w:sz="4" w:space="0" w:color="auto"/>
              <w:right w:val="single" w:sz="4" w:space="0" w:color="auto"/>
            </w:tcBorders>
            <w:shd w:val="clear" w:color="auto" w:fill="auto"/>
            <w:noWrap/>
            <w:vAlign w:val="bottom"/>
            <w:hideMark/>
          </w:tcPr>
          <w:p w14:paraId="21D4DFAB"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50" w:type="dxa"/>
            <w:tcBorders>
              <w:top w:val="nil"/>
              <w:left w:val="nil"/>
              <w:bottom w:val="single" w:sz="4" w:space="0" w:color="auto"/>
              <w:right w:val="single" w:sz="4" w:space="0" w:color="auto"/>
            </w:tcBorders>
            <w:shd w:val="clear" w:color="auto" w:fill="auto"/>
            <w:noWrap/>
            <w:vAlign w:val="bottom"/>
            <w:hideMark/>
          </w:tcPr>
          <w:p w14:paraId="7E955685"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U</w:t>
            </w:r>
          </w:p>
        </w:tc>
        <w:tc>
          <w:tcPr>
            <w:tcW w:w="2193" w:type="dxa"/>
            <w:tcBorders>
              <w:top w:val="nil"/>
              <w:left w:val="nil"/>
              <w:bottom w:val="single" w:sz="4" w:space="0" w:color="auto"/>
              <w:right w:val="single" w:sz="4" w:space="0" w:color="auto"/>
            </w:tcBorders>
            <w:shd w:val="clear" w:color="auto" w:fill="auto"/>
            <w:noWrap/>
            <w:vAlign w:val="bottom"/>
            <w:hideMark/>
          </w:tcPr>
          <w:p w14:paraId="42251D62"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150102</w:t>
            </w:r>
          </w:p>
        </w:tc>
      </w:tr>
      <w:tr w:rsidR="00937B09" w:rsidRPr="003612DF" w14:paraId="1293F63D"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3910443" w14:textId="77777777" w:rsidR="00937B09" w:rsidRPr="000A6068" w:rsidRDefault="00937B09" w:rsidP="00937B09">
            <w:pPr>
              <w:spacing w:before="120" w:after="120"/>
              <w:jc w:val="right"/>
              <w:rPr>
                <w:rFonts w:ascii="Arial" w:eastAsia="Times New Roman" w:hAnsi="Arial" w:cs="Arial"/>
                <w:color w:val="000000"/>
                <w:sz w:val="22"/>
                <w:szCs w:val="22"/>
              </w:rPr>
            </w:pPr>
            <w:r w:rsidRPr="000A6068">
              <w:rPr>
                <w:rFonts w:ascii="Arial" w:eastAsia="Times New Roman" w:hAnsi="Arial" w:cs="Arial"/>
                <w:color w:val="000000"/>
                <w:sz w:val="22"/>
                <w:szCs w:val="22"/>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6D5D2321"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w:t>
            </w:r>
          </w:p>
        </w:tc>
        <w:tc>
          <w:tcPr>
            <w:tcW w:w="2127" w:type="dxa"/>
            <w:tcBorders>
              <w:top w:val="nil"/>
              <w:left w:val="nil"/>
              <w:bottom w:val="single" w:sz="4" w:space="0" w:color="auto"/>
              <w:right w:val="single" w:sz="4" w:space="0" w:color="auto"/>
            </w:tcBorders>
            <w:shd w:val="clear" w:color="auto" w:fill="auto"/>
            <w:noWrap/>
            <w:vAlign w:val="bottom"/>
            <w:hideMark/>
          </w:tcPr>
          <w:p w14:paraId="291989F2"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 x za 4 týdny</w:t>
            </w:r>
          </w:p>
        </w:tc>
        <w:tc>
          <w:tcPr>
            <w:tcW w:w="1559" w:type="dxa"/>
            <w:tcBorders>
              <w:top w:val="nil"/>
              <w:left w:val="nil"/>
              <w:bottom w:val="single" w:sz="4" w:space="0" w:color="auto"/>
              <w:right w:val="single" w:sz="4" w:space="0" w:color="auto"/>
            </w:tcBorders>
            <w:shd w:val="clear" w:color="auto" w:fill="auto"/>
            <w:noWrap/>
            <w:vAlign w:val="bottom"/>
            <w:hideMark/>
          </w:tcPr>
          <w:p w14:paraId="53CDE48D" w14:textId="77777777" w:rsidR="00937B09" w:rsidRPr="000A6068"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47,10 Kč</w:t>
            </w:r>
          </w:p>
        </w:tc>
        <w:tc>
          <w:tcPr>
            <w:tcW w:w="850" w:type="dxa"/>
            <w:tcBorders>
              <w:top w:val="nil"/>
              <w:left w:val="nil"/>
              <w:bottom w:val="single" w:sz="4" w:space="0" w:color="auto"/>
              <w:right w:val="single" w:sz="4" w:space="0" w:color="auto"/>
            </w:tcBorders>
            <w:shd w:val="clear" w:color="auto" w:fill="auto"/>
            <w:noWrap/>
            <w:vAlign w:val="bottom"/>
            <w:hideMark/>
          </w:tcPr>
          <w:p w14:paraId="1CC5D4AF"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P</w:t>
            </w:r>
          </w:p>
        </w:tc>
        <w:tc>
          <w:tcPr>
            <w:tcW w:w="2193" w:type="dxa"/>
            <w:tcBorders>
              <w:top w:val="nil"/>
              <w:left w:val="nil"/>
              <w:bottom w:val="single" w:sz="4" w:space="0" w:color="auto"/>
              <w:right w:val="single" w:sz="4" w:space="0" w:color="auto"/>
            </w:tcBorders>
            <w:shd w:val="clear" w:color="auto" w:fill="auto"/>
            <w:noWrap/>
            <w:vAlign w:val="bottom"/>
            <w:hideMark/>
          </w:tcPr>
          <w:p w14:paraId="6C7D00C8" w14:textId="77777777" w:rsidR="00937B09" w:rsidRPr="000A6068" w:rsidRDefault="00937B09" w:rsidP="00937B09">
            <w:pPr>
              <w:spacing w:before="120" w:after="120"/>
              <w:jc w:val="center"/>
              <w:rPr>
                <w:rFonts w:ascii="Arial" w:eastAsia="Times New Roman" w:hAnsi="Arial" w:cs="Arial"/>
                <w:color w:val="000000"/>
                <w:sz w:val="22"/>
                <w:szCs w:val="22"/>
              </w:rPr>
            </w:pPr>
            <w:r w:rsidRPr="000A6068">
              <w:rPr>
                <w:rFonts w:ascii="Arial" w:eastAsia="Times New Roman" w:hAnsi="Arial" w:cs="Arial"/>
                <w:color w:val="000000"/>
                <w:sz w:val="22"/>
                <w:szCs w:val="22"/>
              </w:rPr>
              <w:t>150101</w:t>
            </w:r>
          </w:p>
        </w:tc>
      </w:tr>
    </w:tbl>
    <w:p w14:paraId="515A461F" w14:textId="77777777" w:rsidR="00937B09" w:rsidRDefault="00937B09" w:rsidP="00937B09">
      <w:pPr>
        <w:ind w:left="-170"/>
        <w:jc w:val="left"/>
        <w:rPr>
          <w:rFonts w:ascii="Arial" w:hAnsi="Arial" w:cs="Arial"/>
          <w:b/>
          <w:sz w:val="22"/>
          <w:szCs w:val="22"/>
        </w:rPr>
      </w:pPr>
    </w:p>
    <w:p w14:paraId="0F40E370" w14:textId="77777777" w:rsidR="00937B09" w:rsidRPr="00C22F8D" w:rsidRDefault="00937B09" w:rsidP="00937B09">
      <w:pPr>
        <w:ind w:left="-170"/>
        <w:jc w:val="left"/>
        <w:rPr>
          <w:rFonts w:ascii="Arial" w:hAnsi="Arial" w:cs="Arial"/>
          <w:b/>
          <w:sz w:val="22"/>
          <w:szCs w:val="22"/>
        </w:rPr>
      </w:pPr>
      <w:r w:rsidRPr="00C22F8D">
        <w:rPr>
          <w:rFonts w:ascii="Arial" w:hAnsi="Arial" w:cs="Arial"/>
          <w:b/>
          <w:sz w:val="22"/>
          <w:szCs w:val="22"/>
        </w:rPr>
        <w:t xml:space="preserve">Typ odpadu: </w:t>
      </w:r>
    </w:p>
    <w:p w14:paraId="476200CD" w14:textId="77777777" w:rsidR="00937B09" w:rsidRDefault="00937B09" w:rsidP="00937B09">
      <w:pPr>
        <w:ind w:left="-170"/>
        <w:jc w:val="left"/>
        <w:rPr>
          <w:rFonts w:ascii="Arial" w:hAnsi="Arial" w:cs="Arial"/>
          <w:sz w:val="22"/>
          <w:szCs w:val="22"/>
        </w:rPr>
      </w:pPr>
      <w:r>
        <w:rPr>
          <w:rFonts w:ascii="Arial" w:hAnsi="Arial" w:cs="Arial"/>
          <w:sz w:val="22"/>
          <w:szCs w:val="22"/>
        </w:rPr>
        <w:t>N = Neseparovaný</w:t>
      </w:r>
    </w:p>
    <w:p w14:paraId="15C58C65" w14:textId="77777777" w:rsidR="00937B09" w:rsidRDefault="00937B09" w:rsidP="00937B09">
      <w:pPr>
        <w:ind w:left="-170"/>
        <w:jc w:val="left"/>
        <w:rPr>
          <w:rFonts w:ascii="Arial" w:hAnsi="Arial" w:cs="Arial"/>
          <w:sz w:val="22"/>
          <w:szCs w:val="22"/>
        </w:rPr>
      </w:pPr>
      <w:r>
        <w:rPr>
          <w:rFonts w:ascii="Arial" w:hAnsi="Arial" w:cs="Arial"/>
          <w:sz w:val="22"/>
          <w:szCs w:val="22"/>
        </w:rPr>
        <w:t>S = Sklo</w:t>
      </w:r>
    </w:p>
    <w:p w14:paraId="56A7C2F3" w14:textId="77777777" w:rsidR="00937B09" w:rsidRDefault="00937B09" w:rsidP="00937B09">
      <w:pPr>
        <w:ind w:left="-170"/>
        <w:jc w:val="left"/>
        <w:rPr>
          <w:rFonts w:ascii="Arial" w:hAnsi="Arial" w:cs="Arial"/>
          <w:sz w:val="22"/>
          <w:szCs w:val="22"/>
        </w:rPr>
      </w:pPr>
      <w:r>
        <w:rPr>
          <w:rFonts w:ascii="Arial" w:hAnsi="Arial" w:cs="Arial"/>
          <w:sz w:val="22"/>
          <w:szCs w:val="22"/>
        </w:rPr>
        <w:t>P = Papír</w:t>
      </w:r>
    </w:p>
    <w:p w14:paraId="7CEED052" w14:textId="77777777" w:rsidR="00937B09" w:rsidRDefault="00937B09" w:rsidP="00937B09">
      <w:pPr>
        <w:ind w:left="-170"/>
        <w:jc w:val="left"/>
        <w:rPr>
          <w:rFonts w:ascii="Arial" w:hAnsi="Arial" w:cs="Arial"/>
          <w:sz w:val="22"/>
          <w:szCs w:val="22"/>
        </w:rPr>
      </w:pPr>
      <w:r>
        <w:rPr>
          <w:rFonts w:ascii="Arial" w:hAnsi="Arial" w:cs="Arial"/>
          <w:sz w:val="22"/>
          <w:szCs w:val="22"/>
        </w:rPr>
        <w:t>U = Umělá hmota</w:t>
      </w:r>
    </w:p>
    <w:p w14:paraId="70BAD724" w14:textId="77777777" w:rsidR="00937B09" w:rsidRDefault="00937B09" w:rsidP="00937B09">
      <w:pPr>
        <w:jc w:val="left"/>
        <w:rPr>
          <w:rFonts w:ascii="Arial" w:hAnsi="Arial" w:cs="Arial"/>
          <w:sz w:val="22"/>
          <w:szCs w:val="22"/>
        </w:rPr>
        <w:sectPr w:rsidR="00937B09" w:rsidSect="00937B09">
          <w:headerReference w:type="default" r:id="rId25"/>
          <w:headerReference w:type="first" r:id="rId26"/>
          <w:footerReference w:type="first" r:id="rId27"/>
          <w:pgSz w:w="11906" w:h="16838"/>
          <w:pgMar w:top="1134" w:right="1134" w:bottom="1134" w:left="1134" w:header="709" w:footer="425" w:gutter="0"/>
          <w:cols w:space="708"/>
          <w:titlePg/>
          <w:docGrid w:linePitch="360"/>
        </w:sectPr>
      </w:pPr>
      <w:r w:rsidRPr="00C22F8D">
        <w:rPr>
          <w:rFonts w:ascii="Arial" w:hAnsi="Arial" w:cs="Arial"/>
          <w:sz w:val="22"/>
          <w:szCs w:val="22"/>
        </w:rPr>
        <w:br w:type="page"/>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560"/>
        <w:gridCol w:w="2268"/>
        <w:gridCol w:w="1559"/>
        <w:gridCol w:w="850"/>
        <w:gridCol w:w="2193"/>
      </w:tblGrid>
      <w:tr w:rsidR="00937B09" w:rsidRPr="003612DF" w14:paraId="078B6368" w14:textId="77777777" w:rsidTr="00937B09">
        <w:trPr>
          <w:trHeight w:val="300"/>
        </w:trPr>
        <w:tc>
          <w:tcPr>
            <w:tcW w:w="9706" w:type="dxa"/>
            <w:gridSpan w:val="6"/>
            <w:shd w:val="clear" w:color="auto" w:fill="DEEAF6" w:themeFill="accent1" w:themeFillTint="33"/>
            <w:noWrap/>
            <w:vAlign w:val="center"/>
            <w:hideMark/>
          </w:tcPr>
          <w:p w14:paraId="4ADC7BEF" w14:textId="77777777" w:rsidR="00937B09" w:rsidRPr="00576F7B"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b/>
                <w:bCs/>
                <w:color w:val="000000"/>
                <w:sz w:val="22"/>
                <w:szCs w:val="22"/>
              </w:rPr>
              <w:lastRenderedPageBreak/>
              <w:t>Výpočtový list č. 7 - provozní areál Chabry</w:t>
            </w:r>
          </w:p>
        </w:tc>
      </w:tr>
      <w:tr w:rsidR="00937B09" w:rsidRPr="003612DF" w14:paraId="25FFCE5B"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714F9F"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objem sběrné nádoby</w:t>
            </w:r>
            <w:r>
              <w:rPr>
                <w:rFonts w:ascii="Arial" w:eastAsia="Times New Roman" w:hAnsi="Arial" w:cs="Arial"/>
                <w:color w:val="000000"/>
                <w:sz w:val="22"/>
                <w:szCs w:val="22"/>
              </w:rPr>
              <w:t xml:space="preserve"> v l</w:t>
            </w:r>
            <w:r w:rsidRPr="003E27FE">
              <w:rPr>
                <w:rFonts w:ascii="Arial" w:eastAsia="Times New Roman" w:hAnsi="Arial" w:cs="Arial"/>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B083B23"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 xml:space="preserve">požadovaný počet </w:t>
            </w:r>
            <w:r>
              <w:rPr>
                <w:rFonts w:ascii="Arial" w:eastAsia="Times New Roman" w:hAnsi="Arial" w:cs="Arial"/>
                <w:color w:val="000000"/>
                <w:sz w:val="22"/>
                <w:szCs w:val="22"/>
              </w:rPr>
              <w:t xml:space="preserve">sběrných </w:t>
            </w:r>
            <w:r w:rsidRPr="003E27FE">
              <w:rPr>
                <w:rFonts w:ascii="Arial" w:eastAsia="Times New Roman" w:hAnsi="Arial" w:cs="Arial"/>
                <w:color w:val="000000"/>
                <w:sz w:val="22"/>
                <w:szCs w:val="22"/>
              </w:rPr>
              <w:t>nádob</w:t>
            </w:r>
            <w:r>
              <w:rPr>
                <w:rFonts w:ascii="Arial" w:eastAsia="Times New Roman" w:hAnsi="Arial" w:cs="Arial"/>
                <w:color w:val="000000"/>
                <w:sz w:val="22"/>
                <w:szCs w:val="22"/>
              </w:rPr>
              <w:t xml:space="preserve"> v ks</w:t>
            </w:r>
          </w:p>
        </w:tc>
        <w:tc>
          <w:tcPr>
            <w:tcW w:w="2268" w:type="dxa"/>
            <w:tcBorders>
              <w:top w:val="nil"/>
              <w:left w:val="nil"/>
              <w:bottom w:val="single" w:sz="4" w:space="0" w:color="auto"/>
              <w:right w:val="single" w:sz="4" w:space="0" w:color="auto"/>
            </w:tcBorders>
            <w:shd w:val="clear" w:color="auto" w:fill="auto"/>
            <w:vAlign w:val="center"/>
            <w:hideMark/>
          </w:tcPr>
          <w:p w14:paraId="65D18647"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požadovaná četnost svozu</w:t>
            </w:r>
          </w:p>
        </w:tc>
        <w:tc>
          <w:tcPr>
            <w:tcW w:w="1559" w:type="dxa"/>
            <w:tcBorders>
              <w:top w:val="nil"/>
              <w:left w:val="nil"/>
              <w:bottom w:val="single" w:sz="4" w:space="0" w:color="auto"/>
              <w:right w:val="single" w:sz="4" w:space="0" w:color="auto"/>
            </w:tcBorders>
            <w:shd w:val="clear" w:color="auto" w:fill="auto"/>
            <w:vAlign w:val="center"/>
            <w:hideMark/>
          </w:tcPr>
          <w:p w14:paraId="32194675" w14:textId="77777777" w:rsidR="00937B09" w:rsidRDefault="00937B09" w:rsidP="00937B09">
            <w:pPr>
              <w:spacing w:before="120" w:after="120"/>
              <w:jc w:val="center"/>
              <w:rPr>
                <w:rFonts w:ascii="Arial" w:eastAsia="Times New Roman" w:hAnsi="Arial" w:cs="Arial"/>
                <w:color w:val="000000"/>
                <w:sz w:val="22"/>
                <w:szCs w:val="22"/>
              </w:rPr>
            </w:pPr>
            <w:r w:rsidRPr="00124631">
              <w:rPr>
                <w:rFonts w:ascii="Arial" w:eastAsia="Times New Roman" w:hAnsi="Arial" w:cs="Arial"/>
                <w:color w:val="000000"/>
                <w:sz w:val="22"/>
                <w:szCs w:val="22"/>
              </w:rPr>
              <w:t>cena za 1 svoz 1 ks sběrných nádob</w:t>
            </w:r>
          </w:p>
          <w:p w14:paraId="0EB0C93A" w14:textId="77777777" w:rsidR="004F1D24" w:rsidRPr="003E27FE"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bez DPH</w:t>
            </w:r>
          </w:p>
        </w:tc>
        <w:tc>
          <w:tcPr>
            <w:tcW w:w="3043" w:type="dxa"/>
            <w:gridSpan w:val="2"/>
            <w:tcBorders>
              <w:top w:val="single" w:sz="4" w:space="0" w:color="auto"/>
              <w:left w:val="nil"/>
              <w:bottom w:val="single" w:sz="4" w:space="0" w:color="auto"/>
              <w:right w:val="single" w:sz="4" w:space="0" w:color="auto"/>
            </w:tcBorders>
            <w:shd w:val="clear" w:color="auto" w:fill="auto"/>
            <w:vAlign w:val="center"/>
            <w:hideMark/>
          </w:tcPr>
          <w:p w14:paraId="2F247DEE" w14:textId="77777777" w:rsidR="00937B09" w:rsidRPr="003E27FE" w:rsidRDefault="00937B09" w:rsidP="00937B09">
            <w:pPr>
              <w:spacing w:before="120" w:after="120"/>
              <w:jc w:val="center"/>
              <w:rPr>
                <w:rFonts w:ascii="Arial" w:eastAsia="Times New Roman" w:hAnsi="Arial" w:cs="Arial"/>
                <w:color w:val="000000"/>
                <w:sz w:val="22"/>
                <w:szCs w:val="22"/>
              </w:rPr>
            </w:pPr>
            <w:r w:rsidRPr="003E27FE">
              <w:rPr>
                <w:rFonts w:ascii="Arial" w:eastAsia="Times New Roman" w:hAnsi="Arial" w:cs="Arial"/>
                <w:color w:val="000000"/>
                <w:sz w:val="22"/>
                <w:szCs w:val="22"/>
              </w:rPr>
              <w:t>typ odpadu</w:t>
            </w:r>
          </w:p>
        </w:tc>
      </w:tr>
      <w:tr w:rsidR="00937B09" w:rsidRPr="003612DF" w14:paraId="55624E5A"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4A0E" w14:textId="77777777" w:rsidR="00937B09" w:rsidRPr="003612DF" w:rsidRDefault="00937B09" w:rsidP="00937B09">
            <w:pPr>
              <w:spacing w:before="120" w:after="120"/>
              <w:jc w:val="right"/>
              <w:rPr>
                <w:rFonts w:ascii="Arial" w:eastAsia="Times New Roman" w:hAnsi="Arial" w:cs="Arial"/>
                <w:color w:val="000000"/>
                <w:sz w:val="22"/>
                <w:szCs w:val="22"/>
              </w:rPr>
            </w:pPr>
            <w:r w:rsidRPr="003612DF">
              <w:rPr>
                <w:rFonts w:ascii="Arial" w:eastAsia="Times New Roman" w:hAnsi="Arial" w:cs="Arial"/>
                <w:color w:val="000000"/>
                <w:sz w:val="22"/>
                <w:szCs w:val="22"/>
              </w:rPr>
              <w:t>120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D1E27D"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EAA25C"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 x za 4 týdny</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63922A" w14:textId="77777777" w:rsidR="00937B09" w:rsidRPr="003612DF"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53,74 Kč</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EB40EF"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S</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14:paraId="6726C50C"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150107</w:t>
            </w:r>
          </w:p>
        </w:tc>
      </w:tr>
      <w:tr w:rsidR="00937B09" w:rsidRPr="003612DF" w14:paraId="08732AD5"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64A93D" w14:textId="77777777" w:rsidR="00937B09" w:rsidRPr="003612DF" w:rsidRDefault="00937B09" w:rsidP="00937B09">
            <w:pPr>
              <w:spacing w:before="120" w:after="120"/>
              <w:jc w:val="right"/>
              <w:rPr>
                <w:rFonts w:ascii="Arial" w:eastAsia="Times New Roman" w:hAnsi="Arial" w:cs="Arial"/>
                <w:color w:val="000000"/>
                <w:sz w:val="22"/>
                <w:szCs w:val="22"/>
              </w:rPr>
            </w:pPr>
            <w:r>
              <w:rPr>
                <w:rFonts w:ascii="Arial" w:eastAsia="Times New Roman" w:hAnsi="Arial" w:cs="Arial"/>
                <w:color w:val="000000"/>
                <w:sz w:val="22"/>
                <w:szCs w:val="22"/>
              </w:rPr>
              <w:t>240</w:t>
            </w:r>
          </w:p>
        </w:tc>
        <w:tc>
          <w:tcPr>
            <w:tcW w:w="1560" w:type="dxa"/>
            <w:tcBorders>
              <w:top w:val="nil"/>
              <w:left w:val="nil"/>
              <w:bottom w:val="single" w:sz="4" w:space="0" w:color="auto"/>
              <w:right w:val="single" w:sz="4" w:space="0" w:color="auto"/>
            </w:tcBorders>
            <w:shd w:val="clear" w:color="auto" w:fill="auto"/>
            <w:noWrap/>
            <w:vAlign w:val="bottom"/>
            <w:hideMark/>
          </w:tcPr>
          <w:p w14:paraId="2BBD5B22" w14:textId="77777777" w:rsidR="00937B09" w:rsidRPr="003612DF" w:rsidRDefault="00937B09"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1A5DF641"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 x týdně</w:t>
            </w:r>
          </w:p>
        </w:tc>
        <w:tc>
          <w:tcPr>
            <w:tcW w:w="1559" w:type="dxa"/>
            <w:tcBorders>
              <w:top w:val="nil"/>
              <w:left w:val="nil"/>
              <w:bottom w:val="single" w:sz="4" w:space="0" w:color="auto"/>
              <w:right w:val="single" w:sz="4" w:space="0" w:color="auto"/>
            </w:tcBorders>
            <w:shd w:val="clear" w:color="auto" w:fill="auto"/>
            <w:noWrap/>
            <w:vAlign w:val="bottom"/>
            <w:hideMark/>
          </w:tcPr>
          <w:p w14:paraId="21BCD95B" w14:textId="77777777" w:rsidR="00937B09" w:rsidRPr="003612DF"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103,56 Kč</w:t>
            </w:r>
          </w:p>
        </w:tc>
        <w:tc>
          <w:tcPr>
            <w:tcW w:w="850" w:type="dxa"/>
            <w:tcBorders>
              <w:top w:val="nil"/>
              <w:left w:val="nil"/>
              <w:bottom w:val="single" w:sz="4" w:space="0" w:color="auto"/>
              <w:right w:val="single" w:sz="4" w:space="0" w:color="auto"/>
            </w:tcBorders>
            <w:shd w:val="clear" w:color="auto" w:fill="auto"/>
            <w:noWrap/>
            <w:vAlign w:val="bottom"/>
            <w:hideMark/>
          </w:tcPr>
          <w:p w14:paraId="64EB454F"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N</w:t>
            </w:r>
          </w:p>
        </w:tc>
        <w:tc>
          <w:tcPr>
            <w:tcW w:w="2193" w:type="dxa"/>
            <w:tcBorders>
              <w:top w:val="nil"/>
              <w:left w:val="nil"/>
              <w:bottom w:val="single" w:sz="4" w:space="0" w:color="auto"/>
              <w:right w:val="single" w:sz="4" w:space="0" w:color="auto"/>
            </w:tcBorders>
            <w:shd w:val="clear" w:color="auto" w:fill="auto"/>
            <w:noWrap/>
            <w:vAlign w:val="bottom"/>
            <w:hideMark/>
          </w:tcPr>
          <w:p w14:paraId="30CECBF4"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200301</w:t>
            </w:r>
          </w:p>
        </w:tc>
      </w:tr>
      <w:tr w:rsidR="00937B09" w:rsidRPr="003612DF" w14:paraId="4CC9B21C" w14:textId="77777777" w:rsidTr="00937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53EE307" w14:textId="77777777" w:rsidR="00937B09" w:rsidRPr="003612DF" w:rsidRDefault="00937B09" w:rsidP="00937B09">
            <w:pPr>
              <w:spacing w:before="120" w:after="120"/>
              <w:jc w:val="right"/>
              <w:rPr>
                <w:rFonts w:ascii="Arial" w:eastAsia="Times New Roman" w:hAnsi="Arial" w:cs="Arial"/>
                <w:color w:val="000000"/>
                <w:sz w:val="22"/>
                <w:szCs w:val="22"/>
              </w:rPr>
            </w:pPr>
            <w:r w:rsidRPr="003612DF">
              <w:rPr>
                <w:rFonts w:ascii="Arial" w:eastAsia="Times New Roman" w:hAnsi="Arial" w:cs="Arial"/>
                <w:color w:val="000000"/>
                <w:sz w:val="22"/>
                <w:szCs w:val="22"/>
              </w:rPr>
              <w:t>120</w:t>
            </w:r>
          </w:p>
        </w:tc>
        <w:tc>
          <w:tcPr>
            <w:tcW w:w="1560" w:type="dxa"/>
            <w:tcBorders>
              <w:top w:val="nil"/>
              <w:left w:val="nil"/>
              <w:bottom w:val="single" w:sz="4" w:space="0" w:color="auto"/>
              <w:right w:val="single" w:sz="4" w:space="0" w:color="auto"/>
            </w:tcBorders>
            <w:shd w:val="clear" w:color="auto" w:fill="auto"/>
            <w:noWrap/>
            <w:vAlign w:val="bottom"/>
            <w:hideMark/>
          </w:tcPr>
          <w:p w14:paraId="18985F7C"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2893C6A7"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 x za 2 týdny</w:t>
            </w:r>
          </w:p>
        </w:tc>
        <w:tc>
          <w:tcPr>
            <w:tcW w:w="1559" w:type="dxa"/>
            <w:tcBorders>
              <w:top w:val="nil"/>
              <w:left w:val="nil"/>
              <w:bottom w:val="single" w:sz="4" w:space="0" w:color="auto"/>
              <w:right w:val="single" w:sz="4" w:space="0" w:color="auto"/>
            </w:tcBorders>
            <w:shd w:val="clear" w:color="auto" w:fill="auto"/>
            <w:noWrap/>
            <w:vAlign w:val="bottom"/>
            <w:hideMark/>
          </w:tcPr>
          <w:p w14:paraId="4838CDC2" w14:textId="77777777" w:rsidR="00937B09" w:rsidRPr="003612DF" w:rsidRDefault="004F1D24" w:rsidP="00937B09">
            <w:pPr>
              <w:spacing w:before="120" w:after="120"/>
              <w:jc w:val="center"/>
              <w:rPr>
                <w:rFonts w:ascii="Arial" w:eastAsia="Times New Roman" w:hAnsi="Arial" w:cs="Arial"/>
                <w:color w:val="000000"/>
                <w:sz w:val="22"/>
                <w:szCs w:val="22"/>
              </w:rPr>
            </w:pPr>
            <w:r>
              <w:rPr>
                <w:rFonts w:ascii="Arial" w:eastAsia="Times New Roman" w:hAnsi="Arial" w:cs="Arial"/>
                <w:color w:val="000000"/>
                <w:sz w:val="22"/>
                <w:szCs w:val="22"/>
              </w:rPr>
              <w:t>57,05 Kč</w:t>
            </w:r>
          </w:p>
        </w:tc>
        <w:tc>
          <w:tcPr>
            <w:tcW w:w="850" w:type="dxa"/>
            <w:tcBorders>
              <w:top w:val="nil"/>
              <w:left w:val="nil"/>
              <w:bottom w:val="single" w:sz="4" w:space="0" w:color="auto"/>
              <w:right w:val="single" w:sz="4" w:space="0" w:color="auto"/>
            </w:tcBorders>
            <w:shd w:val="clear" w:color="auto" w:fill="auto"/>
            <w:noWrap/>
            <w:vAlign w:val="bottom"/>
            <w:hideMark/>
          </w:tcPr>
          <w:p w14:paraId="463A6431"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U</w:t>
            </w:r>
          </w:p>
        </w:tc>
        <w:tc>
          <w:tcPr>
            <w:tcW w:w="2193" w:type="dxa"/>
            <w:tcBorders>
              <w:top w:val="nil"/>
              <w:left w:val="nil"/>
              <w:bottom w:val="single" w:sz="4" w:space="0" w:color="auto"/>
              <w:right w:val="single" w:sz="4" w:space="0" w:color="auto"/>
            </w:tcBorders>
            <w:shd w:val="clear" w:color="auto" w:fill="auto"/>
            <w:noWrap/>
            <w:vAlign w:val="bottom"/>
            <w:hideMark/>
          </w:tcPr>
          <w:p w14:paraId="4922880A" w14:textId="77777777" w:rsidR="00937B09" w:rsidRPr="003612DF" w:rsidRDefault="00937B09" w:rsidP="00937B09">
            <w:pPr>
              <w:spacing w:before="120" w:after="120"/>
              <w:jc w:val="center"/>
              <w:rPr>
                <w:rFonts w:ascii="Arial" w:eastAsia="Times New Roman" w:hAnsi="Arial" w:cs="Arial"/>
                <w:color w:val="000000"/>
                <w:sz w:val="22"/>
                <w:szCs w:val="22"/>
              </w:rPr>
            </w:pPr>
            <w:r w:rsidRPr="003612DF">
              <w:rPr>
                <w:rFonts w:ascii="Arial" w:eastAsia="Times New Roman" w:hAnsi="Arial" w:cs="Arial"/>
                <w:color w:val="000000"/>
                <w:sz w:val="22"/>
                <w:szCs w:val="22"/>
              </w:rPr>
              <w:t>150102</w:t>
            </w:r>
          </w:p>
        </w:tc>
      </w:tr>
    </w:tbl>
    <w:p w14:paraId="70C2CB23" w14:textId="77777777" w:rsidR="00937B09" w:rsidRDefault="00937B09" w:rsidP="00937B09">
      <w:pPr>
        <w:ind w:left="-170"/>
        <w:jc w:val="left"/>
        <w:rPr>
          <w:rFonts w:ascii="Arial" w:hAnsi="Arial" w:cs="Arial"/>
          <w:b/>
          <w:sz w:val="22"/>
          <w:szCs w:val="22"/>
        </w:rPr>
      </w:pPr>
    </w:p>
    <w:p w14:paraId="7BF7FE4A" w14:textId="77777777" w:rsidR="00937B09" w:rsidRPr="00C22F8D" w:rsidRDefault="00937B09" w:rsidP="00937B09">
      <w:pPr>
        <w:ind w:left="-170"/>
        <w:jc w:val="left"/>
        <w:rPr>
          <w:rFonts w:ascii="Arial" w:hAnsi="Arial" w:cs="Arial"/>
          <w:b/>
          <w:sz w:val="22"/>
          <w:szCs w:val="22"/>
        </w:rPr>
      </w:pPr>
      <w:r w:rsidRPr="00C22F8D">
        <w:rPr>
          <w:rFonts w:ascii="Arial" w:hAnsi="Arial" w:cs="Arial"/>
          <w:b/>
          <w:sz w:val="22"/>
          <w:szCs w:val="22"/>
        </w:rPr>
        <w:t xml:space="preserve">Typ odpadu: </w:t>
      </w:r>
    </w:p>
    <w:p w14:paraId="73E35165" w14:textId="77777777" w:rsidR="00937B09" w:rsidRDefault="00937B09" w:rsidP="00937B09">
      <w:pPr>
        <w:ind w:left="-170"/>
        <w:jc w:val="left"/>
        <w:rPr>
          <w:rFonts w:ascii="Arial" w:hAnsi="Arial" w:cs="Arial"/>
          <w:sz w:val="22"/>
          <w:szCs w:val="22"/>
        </w:rPr>
      </w:pPr>
      <w:r>
        <w:rPr>
          <w:rFonts w:ascii="Arial" w:hAnsi="Arial" w:cs="Arial"/>
          <w:sz w:val="22"/>
          <w:szCs w:val="22"/>
        </w:rPr>
        <w:t>N = Neseparovaný</w:t>
      </w:r>
    </w:p>
    <w:p w14:paraId="72B67AE9" w14:textId="77777777" w:rsidR="00937B09" w:rsidRDefault="00937B09" w:rsidP="00937B09">
      <w:pPr>
        <w:ind w:left="-170"/>
        <w:jc w:val="left"/>
        <w:rPr>
          <w:rFonts w:ascii="Arial" w:hAnsi="Arial" w:cs="Arial"/>
          <w:sz w:val="22"/>
          <w:szCs w:val="22"/>
        </w:rPr>
      </w:pPr>
      <w:r>
        <w:rPr>
          <w:rFonts w:ascii="Arial" w:hAnsi="Arial" w:cs="Arial"/>
          <w:sz w:val="22"/>
          <w:szCs w:val="22"/>
        </w:rPr>
        <w:t>S = Sklo</w:t>
      </w:r>
    </w:p>
    <w:p w14:paraId="5D963A26" w14:textId="77777777" w:rsidR="00937B09" w:rsidRDefault="00937B09" w:rsidP="00937B09">
      <w:pPr>
        <w:ind w:left="-170"/>
        <w:jc w:val="left"/>
        <w:rPr>
          <w:rFonts w:ascii="Arial" w:hAnsi="Arial" w:cs="Arial"/>
          <w:sz w:val="22"/>
          <w:szCs w:val="22"/>
        </w:rPr>
      </w:pPr>
      <w:r>
        <w:rPr>
          <w:rFonts w:ascii="Arial" w:hAnsi="Arial" w:cs="Arial"/>
          <w:sz w:val="22"/>
          <w:szCs w:val="22"/>
        </w:rPr>
        <w:t>U = Umělá hmota</w:t>
      </w:r>
    </w:p>
    <w:p w14:paraId="6741A73C" w14:textId="77777777" w:rsidR="00102DD6" w:rsidRPr="004F1D24" w:rsidRDefault="00102DD6" w:rsidP="004F1D24">
      <w:pPr>
        <w:tabs>
          <w:tab w:val="left" w:pos="5488"/>
        </w:tabs>
      </w:pPr>
    </w:p>
    <w:sectPr w:rsidR="00102DD6" w:rsidRPr="004F1D24">
      <w:head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08156" w14:textId="77777777" w:rsidR="008365A5" w:rsidRDefault="008365A5" w:rsidP="00937B09">
      <w:r>
        <w:separator/>
      </w:r>
    </w:p>
  </w:endnote>
  <w:endnote w:type="continuationSeparator" w:id="0">
    <w:p w14:paraId="5303B16E" w14:textId="77777777" w:rsidR="008365A5" w:rsidRDefault="008365A5" w:rsidP="0093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3A56" w14:textId="1A8976C6" w:rsidR="006922AD" w:rsidRDefault="006922AD" w:rsidP="00937B09">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E32927">
      <w:rPr>
        <w:rFonts w:ascii="Arial" w:hAnsi="Arial" w:cs="Arial"/>
        <w:bCs/>
        <w:noProof/>
        <w:sz w:val="18"/>
        <w:szCs w:val="18"/>
      </w:rPr>
      <w:t>9</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E32927">
      <w:rPr>
        <w:rFonts w:ascii="Arial" w:hAnsi="Arial" w:cs="Arial"/>
        <w:bCs/>
        <w:noProof/>
        <w:sz w:val="18"/>
        <w:szCs w:val="18"/>
      </w:rPr>
      <w:t>17</w:t>
    </w:r>
    <w:r>
      <w:rPr>
        <w:rFonts w:ascii="Arial" w:hAnsi="Arial" w:cs="Arial"/>
        <w:bCs/>
        <w:sz w:val="18"/>
        <w:szCs w:val="18"/>
      </w:rPr>
      <w:fldChar w:fldCharType="end"/>
    </w:r>
    <w:r>
      <w:rPr>
        <w:rFonts w:ascii="Arial" w:hAnsi="Arial" w:cs="Arial"/>
        <w:bCs/>
        <w:sz w:val="18"/>
        <w:szCs w:val="18"/>
      </w:rPr>
      <w:t>)</w:t>
    </w:r>
  </w:p>
  <w:p w14:paraId="5C81C018" w14:textId="77777777" w:rsidR="006922AD" w:rsidRDefault="006922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86F4" w14:textId="77777777" w:rsidR="006922AD" w:rsidRDefault="006922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7B9C" w14:textId="77777777" w:rsidR="006922AD" w:rsidRDefault="006922A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CDD9" w14:textId="77777777" w:rsidR="006922AD" w:rsidRDefault="006922A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6CE0" w14:textId="77777777" w:rsidR="006922AD" w:rsidRDefault="006922A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519C" w14:textId="77777777" w:rsidR="006922AD" w:rsidRDefault="006922A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81FE" w14:textId="77777777" w:rsidR="006922AD" w:rsidRDefault="006922A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1974" w14:textId="77777777" w:rsidR="006922AD" w:rsidRDefault="00692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C38A" w14:textId="77777777" w:rsidR="008365A5" w:rsidRDefault="008365A5" w:rsidP="00937B09">
      <w:r>
        <w:separator/>
      </w:r>
    </w:p>
  </w:footnote>
  <w:footnote w:type="continuationSeparator" w:id="0">
    <w:p w14:paraId="4B74B1E2" w14:textId="77777777" w:rsidR="008365A5" w:rsidRDefault="008365A5" w:rsidP="0093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6922AD" w:rsidRPr="00950C35" w14:paraId="181A6FEB" w14:textId="77777777" w:rsidTr="00937B09">
      <w:tc>
        <w:tcPr>
          <w:tcW w:w="6345" w:type="dxa"/>
          <w:shd w:val="clear" w:color="auto" w:fill="auto"/>
        </w:tcPr>
        <w:p w14:paraId="104AEB3C" w14:textId="77777777" w:rsidR="006922AD" w:rsidRPr="00FD5CC7" w:rsidRDefault="006922AD" w:rsidP="00937B09">
          <w:pPr>
            <w:tabs>
              <w:tab w:val="left" w:pos="1206"/>
            </w:tabs>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tc>
      <w:tc>
        <w:tcPr>
          <w:tcW w:w="3544" w:type="dxa"/>
          <w:shd w:val="clear" w:color="auto" w:fill="auto"/>
        </w:tcPr>
        <w:p w14:paraId="252F0689" w14:textId="77777777" w:rsidR="006922AD" w:rsidRPr="00950C35" w:rsidRDefault="006922AD" w:rsidP="00937B09">
          <w:pPr>
            <w:tabs>
              <w:tab w:val="center" w:pos="4536"/>
              <w:tab w:val="right" w:pos="9072"/>
            </w:tabs>
            <w:jc w:val="right"/>
          </w:pPr>
          <w:r>
            <w:rPr>
              <w:rFonts w:cs="Arial"/>
              <w:b/>
              <w:noProof/>
              <w:color w:val="1F497D"/>
              <w:sz w:val="44"/>
              <w:szCs w:val="28"/>
            </w:rPr>
            <w:drawing>
              <wp:inline distT="0" distB="0" distL="0" distR="0" wp14:anchorId="461F745A" wp14:editId="3FBF8014">
                <wp:extent cx="1804670" cy="524510"/>
                <wp:effectExtent l="0" t="0" r="5080" b="889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49443C0C" w14:textId="77777777" w:rsidR="006922AD" w:rsidRPr="00937B09" w:rsidRDefault="006922AD" w:rsidP="00937B09">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4797"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270E14FE" w14:textId="77777777" w:rsidR="006922AD" w:rsidRPr="00C22F8D" w:rsidRDefault="006922AD" w:rsidP="00937B09">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D2B4"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5 smlouvy</w:t>
    </w:r>
  </w:p>
  <w:p w14:paraId="29DA0448" w14:textId="77777777" w:rsidR="006922AD" w:rsidRDefault="006922AD" w:rsidP="00937B09">
    <w:pPr>
      <w:pStyle w:val="Zhlav"/>
      <w:rPr>
        <w:noProof/>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C2FE"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75D550C7" w14:textId="77777777" w:rsidR="006922AD" w:rsidRPr="00C22F8D" w:rsidRDefault="006922AD" w:rsidP="00937B09">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D8DB"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6 smlouvy</w:t>
    </w:r>
  </w:p>
  <w:p w14:paraId="668D03DA" w14:textId="77777777" w:rsidR="006922AD" w:rsidRDefault="006922AD" w:rsidP="00937B09">
    <w:pPr>
      <w:pStyle w:val="Zhlav"/>
      <w:rPr>
        <w:noProof/>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109F"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7 smlouvy</w:t>
    </w:r>
  </w:p>
  <w:p w14:paraId="592C9AD2" w14:textId="77777777" w:rsidR="006922AD" w:rsidRPr="00C22F8D" w:rsidRDefault="006922AD" w:rsidP="00937B09">
    <w:pPr>
      <w:pStyle w:val="Zhlav"/>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0E04"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7 smlouvy</w:t>
    </w:r>
  </w:p>
  <w:p w14:paraId="08A29895" w14:textId="77777777" w:rsidR="006922AD" w:rsidRDefault="006922AD" w:rsidP="00937B09">
    <w:pPr>
      <w:pStyle w:val="Zhlav"/>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63E0"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6B8773F8" w14:textId="77777777" w:rsidR="006922AD" w:rsidRPr="00C22F8D" w:rsidRDefault="006922AD" w:rsidP="00937B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4D39"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1 smlouvy</w:t>
    </w:r>
  </w:p>
  <w:p w14:paraId="498B3E9A" w14:textId="77777777" w:rsidR="006922AD" w:rsidRDefault="006922AD" w:rsidP="00937B09">
    <w:pPr>
      <w:pStyle w:val="Zhlav"/>
      <w:rPr>
        <w:noProo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8E9A"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20426F68" w14:textId="77777777" w:rsidR="006922AD" w:rsidRPr="00C22F8D" w:rsidRDefault="006922AD" w:rsidP="00937B0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E86E"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78049F5F" w14:textId="77777777" w:rsidR="006922AD" w:rsidRDefault="006922AD" w:rsidP="00937B09">
    <w:pPr>
      <w:pStyle w:val="Zhlav"/>
      <w:rPr>
        <w:noProof/>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B2B3"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1F8A6508" w14:textId="77777777" w:rsidR="006922AD" w:rsidRPr="00C22F8D" w:rsidRDefault="006922AD" w:rsidP="00937B09">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D483"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3 smlouvy</w:t>
    </w:r>
  </w:p>
  <w:p w14:paraId="780F9441" w14:textId="77777777" w:rsidR="006922AD" w:rsidRDefault="006922AD" w:rsidP="00937B09">
    <w:pPr>
      <w:pStyle w:val="Zhlav"/>
      <w:rPr>
        <w:noProo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7A16"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2 smlouvy</w:t>
    </w:r>
  </w:p>
  <w:p w14:paraId="0F1A5DD6" w14:textId="77777777" w:rsidR="006922AD" w:rsidRPr="00C22F8D" w:rsidRDefault="006922AD" w:rsidP="00937B09">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E5C0D" w14:textId="77777777" w:rsidR="006922AD" w:rsidRPr="00257F57" w:rsidRDefault="006922AD" w:rsidP="00937B09">
    <w:pPr>
      <w:pStyle w:val="Zhlav"/>
      <w:jc w:val="right"/>
    </w:pPr>
    <w:r>
      <w:rPr>
        <w:rFonts w:ascii="Arial" w:hAnsi="Arial" w:cs="Arial"/>
        <w:i/>
        <w:color w:val="767171" w:themeColor="background2" w:themeShade="80"/>
        <w:sz w:val="22"/>
        <w:szCs w:val="22"/>
      </w:rPr>
      <w:t>Příloha č. 4 smlouvy</w:t>
    </w:r>
  </w:p>
  <w:p w14:paraId="176E4468" w14:textId="77777777" w:rsidR="006922AD" w:rsidRDefault="006922AD" w:rsidP="00937B09">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0000012"/>
    <w:multiLevelType w:val="hybridMultilevel"/>
    <w:tmpl w:val="B42474BA"/>
    <w:lvl w:ilvl="0" w:tplc="04050017">
      <w:start w:val="1"/>
      <w:numFmt w:val="lowerLetter"/>
      <w:lvlText w:val="%1)"/>
      <w:lvlJc w:val="left"/>
      <w:pPr>
        <w:ind w:left="1145" w:hanging="360"/>
      </w:p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4"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5" w15:restartNumberingAfterBreak="0">
    <w:nsid w:val="00000019"/>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0000001A"/>
    <w:multiLevelType w:val="hybridMultilevel"/>
    <w:tmpl w:val="95FC59A6"/>
    <w:lvl w:ilvl="0" w:tplc="74041856">
      <w:start w:val="1"/>
      <w:numFmt w:val="decimal"/>
      <w:lvlText w:val="%1."/>
      <w:lvlJc w:val="left"/>
      <w:pPr>
        <w:ind w:left="720" w:hanging="360"/>
      </w:pPr>
      <w:rPr>
        <w:rFonts w:cs="Times New Roman"/>
        <w:b w:val="0"/>
      </w:rPr>
    </w:lvl>
    <w:lvl w:ilvl="1" w:tplc="91A83C54">
      <w:start w:val="1"/>
      <w:numFmt w:val="bullet"/>
      <w:lvlText w:val="•"/>
      <w:lvlJc w:val="left"/>
      <w:pPr>
        <w:ind w:left="1785" w:hanging="705"/>
      </w:pPr>
      <w:rPr>
        <w:rFonts w:ascii="Arial" w:eastAsia="Times New Roman" w:hAnsi="Arial"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0000001C"/>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00000020"/>
    <w:multiLevelType w:val="hybridMultilevel"/>
    <w:tmpl w:val="3D80DA3A"/>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00000022"/>
    <w:multiLevelType w:val="hybridMultilevel"/>
    <w:tmpl w:val="318042B0"/>
    <w:lvl w:ilvl="0" w:tplc="E71CA8EC">
      <w:start w:val="1"/>
      <w:numFmt w:val="lowerLetter"/>
      <w:lvlText w:val="%1)"/>
      <w:lvlJc w:val="left"/>
      <w:pPr>
        <w:ind w:left="489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1" w15:restartNumberingAfterBreak="0">
    <w:nsid w:val="00000026"/>
    <w:multiLevelType w:val="hybridMultilevel"/>
    <w:tmpl w:val="046E36B0"/>
    <w:lvl w:ilvl="0" w:tplc="EBE451B6">
      <w:start w:val="1"/>
      <w:numFmt w:val="decimal"/>
      <w:lvlText w:val="%1."/>
      <w:lvlJc w:val="left"/>
      <w:pPr>
        <w:ind w:left="720" w:hanging="360"/>
      </w:pPr>
      <w:rPr>
        <w:rFonts w:eastAsia="Times New Roman"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0A7270C0"/>
    <w:multiLevelType w:val="hybridMultilevel"/>
    <w:tmpl w:val="5F42D82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6" w15:restartNumberingAfterBreak="0">
    <w:nsid w:val="2EE1350E"/>
    <w:multiLevelType w:val="hybridMultilevel"/>
    <w:tmpl w:val="60808B30"/>
    <w:lvl w:ilvl="0" w:tplc="45ECC93A">
      <w:start w:val="1"/>
      <w:numFmt w:val="lowerLetter"/>
      <w:lvlText w:val="%1)"/>
      <w:lvlJc w:val="left"/>
      <w:pPr>
        <w:ind w:left="786"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305560B4"/>
    <w:multiLevelType w:val="hybridMultilevel"/>
    <w:tmpl w:val="004CE59A"/>
    <w:lvl w:ilvl="0" w:tplc="EBE451B6">
      <w:start w:val="1"/>
      <w:numFmt w:val="decimal"/>
      <w:lvlText w:val="%1."/>
      <w:lvlJc w:val="left"/>
      <w:pPr>
        <w:ind w:left="786"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E31580"/>
    <w:multiLevelType w:val="hybridMultilevel"/>
    <w:tmpl w:val="116803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EF54E3A"/>
    <w:multiLevelType w:val="hybridMultilevel"/>
    <w:tmpl w:val="9188A0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806F51"/>
    <w:multiLevelType w:val="hybridMultilevel"/>
    <w:tmpl w:val="964A379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20"/>
  </w:num>
  <w:num w:numId="17">
    <w:abstractNumId w:val="22"/>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1"/>
  </w:num>
  <w:num w:numId="23">
    <w:abstractNumId w:val="17"/>
  </w:num>
  <w:num w:numId="24">
    <w:abstractNumId w:val="6"/>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09"/>
    <w:rsid w:val="00102DD6"/>
    <w:rsid w:val="00373FD9"/>
    <w:rsid w:val="004B620B"/>
    <w:rsid w:val="004F1D24"/>
    <w:rsid w:val="006326FE"/>
    <w:rsid w:val="006922AD"/>
    <w:rsid w:val="00743115"/>
    <w:rsid w:val="008365A5"/>
    <w:rsid w:val="008366D7"/>
    <w:rsid w:val="00937B09"/>
    <w:rsid w:val="009D5E76"/>
    <w:rsid w:val="00AA1738"/>
    <w:rsid w:val="00AB076B"/>
    <w:rsid w:val="00B863C5"/>
    <w:rsid w:val="00C5150B"/>
    <w:rsid w:val="00E32927"/>
    <w:rsid w:val="00EB41C9"/>
    <w:rsid w:val="00EC7953"/>
    <w:rsid w:val="00FA3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35A"/>
  <w15:chartTrackingRefBased/>
  <w15:docId w15:val="{CC95A29D-44F9-407F-AB8A-D1769C9E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B09"/>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937B09"/>
    <w:pPr>
      <w:keepNext/>
      <w:spacing w:before="240" w:after="60"/>
      <w:jc w:val="center"/>
      <w:outlineLvl w:val="0"/>
    </w:pPr>
    <w:rPr>
      <w:rFonts w:ascii="Arial" w:eastAsia="Times New Roman" w:hAnsi="Arial" w:cs="Arial"/>
      <w:b/>
      <w:bCs/>
      <w:kern w:val="32"/>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7B09"/>
    <w:rPr>
      <w:rFonts w:ascii="Arial" w:eastAsia="Times New Roman" w:hAnsi="Arial" w:cs="Arial"/>
      <w:b/>
      <w:bCs/>
      <w:kern w:val="32"/>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qFormat/>
    <w:rsid w:val="00937B09"/>
    <w:pPr>
      <w:spacing w:after="200" w:line="276" w:lineRule="auto"/>
      <w:ind w:left="720"/>
      <w:contextualSpacing/>
      <w:jc w:val="left"/>
    </w:pPr>
    <w:rPr>
      <w:rFonts w:ascii="Calibri" w:hAnsi="Calibri"/>
      <w:sz w:val="22"/>
      <w:szCs w:val="22"/>
      <w:lang w:eastAsia="en-US"/>
    </w:rPr>
  </w:style>
  <w:style w:type="paragraph" w:styleId="Zhlav">
    <w:name w:val="header"/>
    <w:basedOn w:val="Normln"/>
    <w:link w:val="ZhlavChar"/>
    <w:uiPriority w:val="99"/>
    <w:unhideWhenUsed/>
    <w:rsid w:val="00937B09"/>
    <w:pPr>
      <w:tabs>
        <w:tab w:val="center" w:pos="4536"/>
        <w:tab w:val="right" w:pos="9072"/>
      </w:tabs>
    </w:pPr>
  </w:style>
  <w:style w:type="character" w:customStyle="1" w:styleId="ZhlavChar">
    <w:name w:val="Záhlaví Char"/>
    <w:basedOn w:val="Standardnpsmoodstavce"/>
    <w:link w:val="Zhlav"/>
    <w:uiPriority w:val="99"/>
    <w:rsid w:val="00937B09"/>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937B09"/>
    <w:pPr>
      <w:tabs>
        <w:tab w:val="center" w:pos="4536"/>
        <w:tab w:val="right" w:pos="9072"/>
      </w:tabs>
    </w:pPr>
  </w:style>
  <w:style w:type="character" w:customStyle="1" w:styleId="ZpatChar">
    <w:name w:val="Zápatí Char"/>
    <w:basedOn w:val="Standardnpsmoodstavce"/>
    <w:link w:val="Zpat"/>
    <w:uiPriority w:val="99"/>
    <w:rsid w:val="00937B09"/>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937B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posta@vlada.cz" TargetMode="Externa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5100</Words>
  <Characters>30096</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Lupjanová Alena</cp:lastModifiedBy>
  <cp:revision>4</cp:revision>
  <dcterms:created xsi:type="dcterms:W3CDTF">2023-01-26T10:24:00Z</dcterms:created>
  <dcterms:modified xsi:type="dcterms:W3CDTF">2023-01-27T08:53:00Z</dcterms:modified>
</cp:coreProperties>
</file>