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52A" w14:textId="64B5D490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A73F6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01 - 405</w:t>
      </w:r>
    </w:p>
    <w:p w14:paraId="2DAE21CB" w14:textId="77777777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0C5331CE" w14:textId="77777777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EAA6321" w14:textId="77777777" w:rsidR="00C325CF" w:rsidRDefault="00C325CF" w:rsidP="00C325C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19A9EB24" w14:textId="77777777" w:rsidR="00C325CF" w:rsidRDefault="00C325CF" w:rsidP="00C325CF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6AE8B30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11E7261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5816A0B8" w14:textId="77777777" w:rsidR="00C325CF" w:rsidRDefault="00C325CF" w:rsidP="00C325C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720967F" w14:textId="77777777" w:rsidR="00C325CF" w:rsidRDefault="00C325CF" w:rsidP="00C325C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383A764E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35D96507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70059D73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27631CD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2B61440A" w14:textId="77777777" w:rsidR="00C325CF" w:rsidRDefault="00C325CF" w:rsidP="00C325CF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4D7C00CF" w14:textId="77777777" w:rsidR="00C325CF" w:rsidRDefault="00C325CF" w:rsidP="00C325CF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937E27D" w14:textId="77777777" w:rsidR="00C325CF" w:rsidRDefault="00C325CF" w:rsidP="00C325CF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FF88E5B" w14:textId="77777777" w:rsidR="00C325CF" w:rsidRDefault="00C325CF" w:rsidP="00C325CF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D7A14B2" w14:textId="152AA1B1" w:rsidR="00C325CF" w:rsidRDefault="00C325CF" w:rsidP="00C325CF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1F89C46A" w14:textId="77777777" w:rsidR="00C325CF" w:rsidRPr="00A53093" w:rsidRDefault="00C325CF" w:rsidP="00C325CF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9E60AA2" w14:textId="77777777" w:rsidR="00FB37D8" w:rsidRPr="00FB37D8" w:rsidRDefault="00F365FE" w:rsidP="00FB37D8">
      <w:pPr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37D8" w:rsidRPr="00FB37D8">
        <w:rPr>
          <w:b/>
          <w:sz w:val="24"/>
          <w:szCs w:val="24"/>
        </w:rPr>
        <w:t xml:space="preserve">Společenství vlastníků jednotek Masarykovo náměstí 6/4,     </w:t>
      </w:r>
    </w:p>
    <w:p w14:paraId="30B2B4E1" w14:textId="2BF5F948" w:rsidR="00F365FE" w:rsidRDefault="00FB37D8" w:rsidP="00FB37D8">
      <w:pPr>
        <w:spacing w:after="180"/>
        <w:rPr>
          <w:b/>
          <w:sz w:val="24"/>
          <w:szCs w:val="24"/>
        </w:rPr>
      </w:pPr>
      <w:r w:rsidRPr="00FB37D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</w:t>
      </w:r>
      <w:r w:rsidRPr="00FB37D8">
        <w:rPr>
          <w:b/>
          <w:sz w:val="24"/>
          <w:szCs w:val="24"/>
        </w:rPr>
        <w:t>Boskovice</w:t>
      </w:r>
      <w:r>
        <w:rPr>
          <w:b/>
          <w:sz w:val="24"/>
          <w:szCs w:val="24"/>
        </w:rPr>
        <w:t xml:space="preserve"> </w:t>
      </w:r>
    </w:p>
    <w:p w14:paraId="62ED43E5" w14:textId="60E9B385" w:rsidR="00FB37D8" w:rsidRPr="00FB37D8" w:rsidRDefault="00FB37D8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37D8">
        <w:rPr>
          <w:sz w:val="24"/>
          <w:szCs w:val="24"/>
        </w:rPr>
        <w:t xml:space="preserve">Masarykovo náměstí 6/4, </w:t>
      </w:r>
      <w:r w:rsidR="00F365FE">
        <w:rPr>
          <w:sz w:val="24"/>
          <w:szCs w:val="24"/>
        </w:rPr>
        <w:t>680 01 Boskovice</w:t>
      </w:r>
    </w:p>
    <w:p w14:paraId="59CA3754" w14:textId="2E63A296" w:rsidR="00F365FE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1BE">
        <w:rPr>
          <w:sz w:val="24"/>
          <w:szCs w:val="24"/>
        </w:rPr>
        <w:t>Milošem Kudličkou</w:t>
      </w:r>
      <w:r>
        <w:rPr>
          <w:sz w:val="24"/>
          <w:szCs w:val="24"/>
        </w:rPr>
        <w:t xml:space="preserve">, předsedou </w:t>
      </w:r>
      <w:r w:rsidR="00806E24">
        <w:rPr>
          <w:sz w:val="24"/>
          <w:szCs w:val="24"/>
        </w:rPr>
        <w:t>výboru</w:t>
      </w:r>
    </w:p>
    <w:p w14:paraId="325E42EA" w14:textId="1ABAC3F4" w:rsidR="00806E24" w:rsidRDefault="00806E24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37A">
        <w:rPr>
          <w:sz w:val="24"/>
          <w:szCs w:val="24"/>
        </w:rPr>
        <w:t>Tomášem Svobodou</w:t>
      </w:r>
      <w:r>
        <w:rPr>
          <w:sz w:val="24"/>
          <w:szCs w:val="24"/>
        </w:rPr>
        <w:t>, místopředsedou výboru</w:t>
      </w:r>
    </w:p>
    <w:p w14:paraId="3DB96B6E" w14:textId="13F3A852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 w:rsidRPr="00FB37D8">
        <w:rPr>
          <w:sz w:val="24"/>
          <w:szCs w:val="24"/>
        </w:rPr>
        <w:t>277</w:t>
      </w:r>
      <w:r w:rsidR="00FB37D8">
        <w:rPr>
          <w:sz w:val="24"/>
          <w:szCs w:val="24"/>
        </w:rPr>
        <w:t xml:space="preserve"> </w:t>
      </w:r>
      <w:r w:rsidR="00FB37D8" w:rsidRPr="00FB37D8">
        <w:rPr>
          <w:sz w:val="24"/>
          <w:szCs w:val="24"/>
        </w:rPr>
        <w:t>11</w:t>
      </w:r>
      <w:r w:rsidR="00FB37D8">
        <w:rPr>
          <w:sz w:val="24"/>
          <w:szCs w:val="24"/>
        </w:rPr>
        <w:t xml:space="preserve"> </w:t>
      </w:r>
      <w:r w:rsidR="00FB37D8" w:rsidRPr="00FB37D8">
        <w:rPr>
          <w:sz w:val="24"/>
          <w:szCs w:val="24"/>
        </w:rPr>
        <w:t xml:space="preserve">838  </w:t>
      </w:r>
      <w:r w:rsidR="00FB37D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0D5B339B" w14:textId="0E1872FE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27711838</w:t>
      </w:r>
    </w:p>
    <w:p w14:paraId="7ED77036" w14:textId="7777777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a.s.</w:t>
      </w:r>
    </w:p>
    <w:p w14:paraId="29F8BC95" w14:textId="39CAB4F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01D">
        <w:rPr>
          <w:sz w:val="24"/>
          <w:szCs w:val="24"/>
        </w:rPr>
        <w:t>724 283 986</w:t>
      </w:r>
    </w:p>
    <w:p w14:paraId="4667686F" w14:textId="5AE8AAC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>dagmar.parmova</w:t>
      </w:r>
      <w:hyperlink r:id="rId8" w:history="1">
        <w:r w:rsidRPr="00230AC8">
          <w:rPr>
            <w:sz w:val="24"/>
            <w:szCs w:val="24"/>
          </w:rPr>
          <w:t>@</w:t>
        </w:r>
        <w:r w:rsidR="00FB37D8">
          <w:rPr>
            <w:sz w:val="24"/>
            <w:szCs w:val="24"/>
          </w:rPr>
          <w:t>boskovice</w:t>
        </w:r>
        <w:r w:rsidRPr="00230AC8">
          <w:rPr>
            <w:sz w:val="24"/>
            <w:szCs w:val="24"/>
          </w:rPr>
          <w:t>.cz</w:t>
        </w:r>
      </w:hyperlink>
    </w:p>
    <w:p w14:paraId="081E4F08" w14:textId="4BF41B8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 w:rsidRPr="00FB37D8">
        <w:rPr>
          <w:sz w:val="24"/>
          <w:szCs w:val="24"/>
        </w:rPr>
        <w:t xml:space="preserve">212942251/0300 </w:t>
      </w:r>
      <w:r w:rsidR="00FB37D8">
        <w:rPr>
          <w:sz w:val="24"/>
          <w:szCs w:val="24"/>
        </w:rPr>
        <w:t xml:space="preserve">   </w:t>
      </w:r>
    </w:p>
    <w:p w14:paraId="0DCA9E2E" w14:textId="30FAC267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806E24">
        <w:rPr>
          <w:sz w:val="24"/>
          <w:szCs w:val="24"/>
        </w:rPr>
        <w:t>S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806E24">
        <w:rPr>
          <w:sz w:val="24"/>
          <w:szCs w:val="24"/>
        </w:rPr>
        <w:t>56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FAF7079" w14:textId="2D8EFCB5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 xml:space="preserve">01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069B4284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433FC8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1F63D5E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</w:t>
      </w:r>
      <w:r w:rsidR="00433FC8">
        <w:rPr>
          <w:sz w:val="24"/>
          <w:szCs w:val="24"/>
        </w:rPr>
        <w:t>1399,91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6F5CA8">
        <w:rPr>
          <w:sz w:val="24"/>
          <w:szCs w:val="24"/>
        </w:rPr>
        <w:t>vč.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7A94EDF" w14:textId="6C03EC8E" w:rsidR="002B050B" w:rsidRPr="00227826" w:rsidRDefault="00227826" w:rsidP="002B050B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2B050B" w:rsidRPr="002B050B">
        <w:rPr>
          <w:sz w:val="24"/>
          <w:szCs w:val="24"/>
        </w:rPr>
        <w:t>Společenství vlastníků jednotek Masarykovo náměstí 6/4, Boskovice</w:t>
      </w:r>
      <w:r w:rsidR="002B050B">
        <w:rPr>
          <w:sz w:val="24"/>
          <w:szCs w:val="24"/>
        </w:rPr>
        <w:t xml:space="preserve">, </w:t>
      </w:r>
      <w:r w:rsidR="002B050B" w:rsidRPr="00FB37D8">
        <w:rPr>
          <w:sz w:val="24"/>
          <w:szCs w:val="24"/>
        </w:rPr>
        <w:t xml:space="preserve">Masarykovo náměstí 6/4, </w:t>
      </w:r>
      <w:r w:rsidR="002B050B">
        <w:rPr>
          <w:sz w:val="24"/>
          <w:szCs w:val="24"/>
        </w:rPr>
        <w:t>680 01 Boskovice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3718C28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433FC8" w:rsidRPr="00C36444">
        <w:rPr>
          <w:b/>
          <w:bCs/>
          <w:sz w:val="24"/>
          <w:szCs w:val="24"/>
        </w:rPr>
        <w:t>335 980</w:t>
      </w:r>
      <w:r w:rsidR="0065118D" w:rsidRPr="00C36444">
        <w:rPr>
          <w:b/>
          <w:bCs/>
          <w:sz w:val="24"/>
          <w:szCs w:val="24"/>
        </w:rPr>
        <w:t xml:space="preserve"> Kč</w:t>
      </w:r>
      <w:r w:rsidR="00227826" w:rsidRPr="00C36444">
        <w:rPr>
          <w:b/>
          <w:bCs/>
          <w:sz w:val="24"/>
          <w:szCs w:val="24"/>
        </w:rPr>
        <w:t xml:space="preserve"> </w:t>
      </w:r>
      <w:r w:rsidRPr="00C36444">
        <w:rPr>
          <w:b/>
          <w:bCs/>
          <w:sz w:val="24"/>
          <w:szCs w:val="24"/>
        </w:rPr>
        <w:t>(včetně DPH)</w:t>
      </w:r>
      <w:r>
        <w:rPr>
          <w:sz w:val="24"/>
          <w:szCs w:val="24"/>
        </w:rPr>
        <w:t xml:space="preserve">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433FC8" w:rsidRPr="00433FC8" w14:paraId="129D864F" w14:textId="77777777" w:rsidTr="00433FC8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8BF85" w14:textId="77777777" w:rsidR="00433FC8" w:rsidRPr="00433FC8" w:rsidRDefault="00433FC8" w:rsidP="00433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332D" w14:textId="77777777" w:rsidR="00433FC8" w:rsidRPr="00433FC8" w:rsidRDefault="00433FC8" w:rsidP="00433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0185F" w14:textId="77777777" w:rsidR="00433FC8" w:rsidRPr="00433FC8" w:rsidRDefault="00433FC8" w:rsidP="00433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B1E0" w14:textId="77777777" w:rsidR="00433FC8" w:rsidRPr="00433FC8" w:rsidRDefault="00433FC8" w:rsidP="00433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BD583" w14:textId="77777777" w:rsidR="00433FC8" w:rsidRPr="00433FC8" w:rsidRDefault="00433FC8" w:rsidP="00433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D516" w14:textId="77777777" w:rsidR="00433FC8" w:rsidRPr="00433FC8" w:rsidRDefault="00433FC8" w:rsidP="00433F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433FC8" w:rsidRPr="00433FC8" w14:paraId="7AD68D9E" w14:textId="77777777" w:rsidTr="00433FC8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4BF5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CC5E0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60 476,00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1457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93216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16 799,00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3FBA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06BDB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13 439,00</w:t>
            </w:r>
          </w:p>
        </w:tc>
      </w:tr>
      <w:tr w:rsidR="00433FC8" w:rsidRPr="00433FC8" w14:paraId="0F475060" w14:textId="77777777" w:rsidTr="00433FC8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3D72B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24E55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47 037,00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F82F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4ECBA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8A9D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48A37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23 519,00</w:t>
            </w:r>
          </w:p>
        </w:tc>
      </w:tr>
      <w:tr w:rsidR="00433FC8" w:rsidRPr="00433FC8" w14:paraId="620E0B7C" w14:textId="77777777" w:rsidTr="00433FC8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3809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97DD8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40 317,00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DB9BC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B3B36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5F43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23C3F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36 958,00</w:t>
            </w:r>
          </w:p>
        </w:tc>
      </w:tr>
      <w:tr w:rsidR="00433FC8" w:rsidRPr="00433FC8" w14:paraId="69EC1E32" w14:textId="77777777" w:rsidTr="00433FC8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82A4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FAB51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23 519,00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FED1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B8134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10 079,00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633C" w14:textId="77777777" w:rsidR="00433FC8" w:rsidRPr="00433FC8" w:rsidRDefault="00433FC8" w:rsidP="00433FC8">
            <w:pPr>
              <w:jc w:val="right"/>
              <w:rPr>
                <w:color w:val="000000"/>
                <w:sz w:val="22"/>
                <w:szCs w:val="22"/>
              </w:rPr>
            </w:pPr>
            <w:r w:rsidRPr="00433FC8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3C93E" w14:textId="77777777" w:rsidR="00433FC8" w:rsidRPr="00433FC8" w:rsidRDefault="00433FC8" w:rsidP="00433F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3FC8">
              <w:rPr>
                <w:b/>
                <w:bCs/>
                <w:color w:val="000000"/>
                <w:sz w:val="22"/>
                <w:szCs w:val="22"/>
              </w:rPr>
              <w:t>50 397,00</w:t>
            </w:r>
          </w:p>
        </w:tc>
      </w:tr>
    </w:tbl>
    <w:p w14:paraId="60869D2E" w14:textId="77777777" w:rsidR="00D50FA5" w:rsidRDefault="00D50FA5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26C4A1F9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4A30052E" w14:textId="77777777" w:rsidR="002E2981" w:rsidRDefault="002E2981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4C7F496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802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2182"/>
      </w:tblGrid>
      <w:tr w:rsidR="008F30F5" w:rsidRPr="008F30F5" w14:paraId="5E9E8C42" w14:textId="77777777" w:rsidTr="008F30F5">
        <w:trPr>
          <w:trHeight w:val="59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6443" w14:textId="77777777" w:rsidR="008F30F5" w:rsidRPr="008F30F5" w:rsidRDefault="008F30F5" w:rsidP="008F30F5">
            <w:pPr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AF2" w14:textId="77777777" w:rsidR="008F30F5" w:rsidRPr="008F30F5" w:rsidRDefault="008F30F5" w:rsidP="008F30F5">
            <w:pPr>
              <w:jc w:val="center"/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7D25F" w14:textId="77777777" w:rsidR="008F30F5" w:rsidRPr="008F30F5" w:rsidRDefault="008F30F5" w:rsidP="008F30F5">
            <w:pPr>
              <w:jc w:val="center"/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8F30F5" w:rsidRPr="008F30F5" w14:paraId="701E7C9B" w14:textId="77777777" w:rsidTr="008F30F5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A2A9" w14:textId="77777777" w:rsidR="008F30F5" w:rsidRPr="008F30F5" w:rsidRDefault="008F30F5" w:rsidP="008F30F5">
            <w:pPr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SVJ Masarykovo nám. 6/4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957" w14:textId="77777777" w:rsidR="008F30F5" w:rsidRPr="008F30F5" w:rsidRDefault="008F30F5" w:rsidP="008F30F5">
            <w:pPr>
              <w:jc w:val="center"/>
              <w:rPr>
                <w:color w:val="000000"/>
                <w:sz w:val="24"/>
                <w:szCs w:val="24"/>
              </w:rPr>
            </w:pPr>
            <w:r w:rsidRPr="008F30F5"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6E13" w14:textId="4FC54F05" w:rsidR="008F30F5" w:rsidRPr="008F30F5" w:rsidRDefault="00433FC8" w:rsidP="008F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335 980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BD79FE" w:rsidRPr="00BD79FE" w14:paraId="3B4A67D9" w14:textId="77777777" w:rsidTr="00BD79FE">
        <w:trPr>
          <w:trHeight w:val="5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D2C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EFF6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6C8A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9825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64C9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4657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BD79FE" w:rsidRPr="00BD79FE" w14:paraId="4C7A01C4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CD6B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56B2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8F74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3619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3892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A9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D79FE" w:rsidRPr="00BD79FE" w14:paraId="58518F9C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92AB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9B7D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DD81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888F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C8F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7EAC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D79FE" w:rsidRPr="00BD79FE" w14:paraId="3097EB9E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28B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D48B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86BA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6A30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5407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9146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D79FE" w:rsidRPr="00BD79FE" w14:paraId="7814965D" w14:textId="77777777" w:rsidTr="00BD79FE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E749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C206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263E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C5A2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98AA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902A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D79FE" w:rsidRPr="00BD79FE" w14:paraId="004E70E2" w14:textId="77777777" w:rsidTr="00BD79FE">
        <w:trPr>
          <w:trHeight w:val="315"/>
        </w:trPr>
        <w:tc>
          <w:tcPr>
            <w:tcW w:w="67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5868" w14:textId="77777777" w:rsidR="00BD79FE" w:rsidRPr="00BD79FE" w:rsidRDefault="00BD79FE" w:rsidP="00BD79FE">
            <w:pPr>
              <w:jc w:val="center"/>
              <w:rPr>
                <w:color w:val="000000"/>
                <w:sz w:val="24"/>
                <w:szCs w:val="24"/>
              </w:rPr>
            </w:pPr>
            <w:r w:rsidRPr="00BD79FE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79E7" w14:textId="77777777" w:rsidR="00BD79FE" w:rsidRPr="00BD79FE" w:rsidRDefault="00BD79FE" w:rsidP="00BD7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79F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BD79FE" w:rsidRPr="00BD79FE" w14:paraId="0DF834EE" w14:textId="77777777" w:rsidTr="00BD79FE">
        <w:trPr>
          <w:trHeight w:val="330"/>
        </w:trPr>
        <w:tc>
          <w:tcPr>
            <w:tcW w:w="6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D3909" w14:textId="77777777" w:rsidR="00BD79FE" w:rsidRPr="00BD79FE" w:rsidRDefault="00BD79FE" w:rsidP="00BD79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EB2F" w14:textId="77777777" w:rsidR="00BD79FE" w:rsidRPr="00BD79FE" w:rsidRDefault="00BD79FE" w:rsidP="00BD79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33EABC1C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433FC8">
        <w:t>2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435321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102F" w14:textId="77777777" w:rsidR="00413441" w:rsidRDefault="00413441">
      <w:pPr>
        <w:rPr>
          <w:sz w:val="24"/>
        </w:rPr>
      </w:pPr>
      <w:r>
        <w:separator/>
      </w:r>
    </w:p>
  </w:endnote>
  <w:endnote w:type="continuationSeparator" w:id="0">
    <w:p w14:paraId="00667E9C" w14:textId="77777777" w:rsidR="00413441" w:rsidRDefault="00413441">
      <w:pPr>
        <w:rPr>
          <w:sz w:val="24"/>
        </w:rPr>
      </w:pPr>
      <w:r>
        <w:continuationSeparator/>
      </w:r>
    </w:p>
  </w:endnote>
  <w:endnote w:type="continuationNotice" w:id="1">
    <w:p w14:paraId="4EDB7E88" w14:textId="77777777" w:rsidR="00413441" w:rsidRDefault="00413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DBF21F1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51DCE">
      <w:rPr>
        <w:noProof/>
      </w:rPr>
      <w:t>7</w:t>
    </w:r>
    <w:r>
      <w:fldChar w:fldCharType="end"/>
    </w:r>
    <w:r>
      <w:t xml:space="preserve"> z</w:t>
    </w:r>
    <w:r w:rsidR="00435321">
      <w:t> 3</w:t>
    </w:r>
  </w:p>
  <w:p w14:paraId="693FE118" w14:textId="77777777" w:rsidR="00435321" w:rsidRDefault="00435321">
    <w:pPr>
      <w:pStyle w:val="Zpat"/>
      <w:jc w:val="center"/>
    </w:pP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1DC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0158" w14:textId="77777777" w:rsidR="00413441" w:rsidRDefault="00413441">
      <w:pPr>
        <w:rPr>
          <w:sz w:val="24"/>
        </w:rPr>
      </w:pPr>
      <w:r>
        <w:separator/>
      </w:r>
    </w:p>
  </w:footnote>
  <w:footnote w:type="continuationSeparator" w:id="0">
    <w:p w14:paraId="6D1E53CC" w14:textId="77777777" w:rsidR="00413441" w:rsidRDefault="00413441">
      <w:pPr>
        <w:rPr>
          <w:sz w:val="24"/>
        </w:rPr>
      </w:pPr>
      <w:r>
        <w:continuationSeparator/>
      </w:r>
    </w:p>
  </w:footnote>
  <w:footnote w:type="continuationNotice" w:id="1">
    <w:p w14:paraId="6D95507B" w14:textId="77777777" w:rsidR="00413441" w:rsidRDefault="00413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66358">
    <w:abstractNumId w:val="9"/>
  </w:num>
  <w:num w:numId="2" w16cid:durableId="363990990">
    <w:abstractNumId w:val="0"/>
  </w:num>
  <w:num w:numId="3" w16cid:durableId="1481266003">
    <w:abstractNumId w:val="5"/>
  </w:num>
  <w:num w:numId="4" w16cid:durableId="1285039429">
    <w:abstractNumId w:val="6"/>
  </w:num>
  <w:num w:numId="5" w16cid:durableId="1415978298">
    <w:abstractNumId w:val="2"/>
  </w:num>
  <w:num w:numId="6" w16cid:durableId="1070421647">
    <w:abstractNumId w:val="14"/>
  </w:num>
  <w:num w:numId="7" w16cid:durableId="916479770">
    <w:abstractNumId w:val="10"/>
  </w:num>
  <w:num w:numId="8" w16cid:durableId="1254051746">
    <w:abstractNumId w:val="4"/>
  </w:num>
  <w:num w:numId="9" w16cid:durableId="1583180759">
    <w:abstractNumId w:val="12"/>
  </w:num>
  <w:num w:numId="10" w16cid:durableId="1624507226">
    <w:abstractNumId w:val="1"/>
  </w:num>
  <w:num w:numId="11" w16cid:durableId="291981721">
    <w:abstractNumId w:val="3"/>
  </w:num>
  <w:num w:numId="12" w16cid:durableId="587886679">
    <w:abstractNumId w:val="7"/>
  </w:num>
  <w:num w:numId="13" w16cid:durableId="1197235897">
    <w:abstractNumId w:val="11"/>
  </w:num>
  <w:num w:numId="14" w16cid:durableId="2134520494">
    <w:abstractNumId w:val="13"/>
  </w:num>
  <w:num w:numId="15" w16cid:durableId="9633867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E1CA4"/>
    <w:rsid w:val="00114052"/>
    <w:rsid w:val="00122CA8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2981"/>
    <w:rsid w:val="002E6747"/>
    <w:rsid w:val="002F2FBB"/>
    <w:rsid w:val="002F7DC1"/>
    <w:rsid w:val="00304CAC"/>
    <w:rsid w:val="00311ACF"/>
    <w:rsid w:val="00320B12"/>
    <w:rsid w:val="00323336"/>
    <w:rsid w:val="00325F34"/>
    <w:rsid w:val="00333A22"/>
    <w:rsid w:val="00351DCE"/>
    <w:rsid w:val="00356152"/>
    <w:rsid w:val="00364215"/>
    <w:rsid w:val="00375B69"/>
    <w:rsid w:val="00384A3A"/>
    <w:rsid w:val="003948B6"/>
    <w:rsid w:val="003949E2"/>
    <w:rsid w:val="003A137A"/>
    <w:rsid w:val="003D237E"/>
    <w:rsid w:val="003E5919"/>
    <w:rsid w:val="003F1093"/>
    <w:rsid w:val="003F5C2A"/>
    <w:rsid w:val="00400ED3"/>
    <w:rsid w:val="0040209E"/>
    <w:rsid w:val="0040700C"/>
    <w:rsid w:val="0041059C"/>
    <w:rsid w:val="00413441"/>
    <w:rsid w:val="00427878"/>
    <w:rsid w:val="00433FC8"/>
    <w:rsid w:val="00435321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668A"/>
    <w:rsid w:val="00537618"/>
    <w:rsid w:val="0055225F"/>
    <w:rsid w:val="00570480"/>
    <w:rsid w:val="00574F2E"/>
    <w:rsid w:val="00587D7D"/>
    <w:rsid w:val="005B61F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C56B1"/>
    <w:rsid w:val="006D0ACB"/>
    <w:rsid w:val="006D22C1"/>
    <w:rsid w:val="006F0EDB"/>
    <w:rsid w:val="006F4CA5"/>
    <w:rsid w:val="006F5CA8"/>
    <w:rsid w:val="007121D7"/>
    <w:rsid w:val="007214D3"/>
    <w:rsid w:val="00731307"/>
    <w:rsid w:val="0073587F"/>
    <w:rsid w:val="00740590"/>
    <w:rsid w:val="00766A14"/>
    <w:rsid w:val="00780271"/>
    <w:rsid w:val="007867A3"/>
    <w:rsid w:val="007A08E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8F30F5"/>
    <w:rsid w:val="009131CC"/>
    <w:rsid w:val="00931201"/>
    <w:rsid w:val="00944500"/>
    <w:rsid w:val="00945A1B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0C00"/>
    <w:rsid w:val="00A1734C"/>
    <w:rsid w:val="00A27228"/>
    <w:rsid w:val="00A36F34"/>
    <w:rsid w:val="00A53093"/>
    <w:rsid w:val="00A65509"/>
    <w:rsid w:val="00A73F61"/>
    <w:rsid w:val="00A83698"/>
    <w:rsid w:val="00A83AA1"/>
    <w:rsid w:val="00A874BC"/>
    <w:rsid w:val="00A91BCA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264E0"/>
    <w:rsid w:val="00C30ECB"/>
    <w:rsid w:val="00C325CF"/>
    <w:rsid w:val="00C36444"/>
    <w:rsid w:val="00C37F28"/>
    <w:rsid w:val="00C5703D"/>
    <w:rsid w:val="00C63552"/>
    <w:rsid w:val="00C81C71"/>
    <w:rsid w:val="00C94DEC"/>
    <w:rsid w:val="00CB3481"/>
    <w:rsid w:val="00CB6920"/>
    <w:rsid w:val="00CC19BF"/>
    <w:rsid w:val="00D13B92"/>
    <w:rsid w:val="00D16B18"/>
    <w:rsid w:val="00D24271"/>
    <w:rsid w:val="00D50FA5"/>
    <w:rsid w:val="00D60FDD"/>
    <w:rsid w:val="00D777A0"/>
    <w:rsid w:val="00D82DE0"/>
    <w:rsid w:val="00D90566"/>
    <w:rsid w:val="00D91F22"/>
    <w:rsid w:val="00DB391C"/>
    <w:rsid w:val="00DC12D4"/>
    <w:rsid w:val="00DC317A"/>
    <w:rsid w:val="00DC73F1"/>
    <w:rsid w:val="00E02BF0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849AE"/>
    <w:rsid w:val="00E95786"/>
    <w:rsid w:val="00E95B69"/>
    <w:rsid w:val="00E965D2"/>
    <w:rsid w:val="00EA339D"/>
    <w:rsid w:val="00EA46ED"/>
    <w:rsid w:val="00EC7E56"/>
    <w:rsid w:val="00EF52C2"/>
    <w:rsid w:val="00F021BE"/>
    <w:rsid w:val="00F03B5A"/>
    <w:rsid w:val="00F07CFF"/>
    <w:rsid w:val="00F124CA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26A32C3F-2FB4-4893-97F0-1043CC68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1416-CEF0-4E4E-8586-ED9ED252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5</cp:revision>
  <cp:lastPrinted>2013-12-10T18:28:00Z</cp:lastPrinted>
  <dcterms:created xsi:type="dcterms:W3CDTF">2022-12-06T08:43:00Z</dcterms:created>
  <dcterms:modified xsi:type="dcterms:W3CDTF">2023-01-10T12:20:00Z</dcterms:modified>
</cp:coreProperties>
</file>