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3450" w:h="270" w:wrap="none" w:hAnchor="page" w:x="1487" w:y="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CETIN: VPI/MJ/2021/00014</w:t>
      </w:r>
    </w:p>
    <w:p>
      <w:pPr>
        <w:pStyle w:val="Style2"/>
        <w:keepNext w:val="0"/>
        <w:keepLines w:val="0"/>
        <w:framePr w:w="4239" w:h="465" w:wrap="none" w:hAnchor="page" w:x="6983" w:y="66"/>
        <w:widowControl w:val="0"/>
        <w:shd w:val="clear" w:color="auto" w:fill="auto"/>
        <w:tabs>
          <w:tab w:leader="underscore" w:pos="4173"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SAP S/4Hana: </w:t>
      </w:r>
      <w:r>
        <w:rPr>
          <w:color w:val="000000"/>
          <w:spacing w:val="0"/>
          <w:w w:val="100"/>
          <w:position w:val="0"/>
          <w:u w:val="single"/>
          <w:shd w:val="clear" w:color="auto" w:fill="auto"/>
          <w:lang w:val="cs-CZ" w:eastAsia="cs-CZ" w:bidi="cs-CZ"/>
        </w:rPr>
        <w:t>8030001930</w:t>
      </w:r>
      <w:r>
        <w:rPr>
          <w:color w:val="000000"/>
          <w:spacing w:val="0"/>
          <w:w w:val="100"/>
          <w:position w:val="0"/>
          <w:shd w:val="clear" w:color="auto" w:fill="auto"/>
          <w:lang w:val="cs-CZ" w:eastAsia="cs-CZ" w:bidi="cs-CZ"/>
        </w:rPr>
        <w:tab/>
      </w:r>
    </w:p>
    <w:p>
      <w:pPr>
        <w:pStyle w:val="Style2"/>
        <w:keepNext w:val="0"/>
        <w:keepLines w:val="0"/>
        <w:framePr w:w="4239" w:h="465" w:wrap="none" w:hAnchor="page" w:x="6983" w:y="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Registr smliíví ANO </w:t>
      </w:r>
      <w:r>
        <w:rPr>
          <w:smallCaps/>
          <w:color w:val="000000"/>
          <w:spacing w:val="0"/>
          <w:w w:val="100"/>
          <w:position w:val="0"/>
          <w:shd w:val="clear" w:color="auto" w:fill="auto"/>
          <w:lang w:val="cs-CZ" w:eastAsia="cs-CZ" w:bidi="cs-CZ"/>
        </w:rPr>
        <w:t>správa a údržba silnic vysočiny</w:t>
      </w:r>
    </w:p>
    <w:p>
      <w:pPr>
        <w:pStyle w:val="Style6"/>
        <w:keepNext w:val="0"/>
        <w:keepLines w:val="0"/>
        <w:framePr w:w="1539" w:h="294" w:wrap="none" w:hAnchor="page" w:x="5009" w:y="774"/>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DODATEK č. 1</w:t>
      </w:r>
    </w:p>
    <w:p>
      <w:pPr>
        <w:pStyle w:val="Style9"/>
        <w:keepNext w:val="0"/>
        <w:keepLines w:val="0"/>
        <w:framePr w:w="1905" w:h="414" w:wrap="none" w:hAnchor="page" w:x="7994" w:y="519"/>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příspěvková organizace SMLOUVA REGISTROVÁNA</w:t>
      </w:r>
    </w:p>
    <w:p>
      <w:pPr>
        <w:widowControl w:val="0"/>
        <w:spacing w:line="360" w:lineRule="exact"/>
      </w:pPr>
    </w:p>
    <w:p>
      <w:pPr>
        <w:widowControl w:val="0"/>
        <w:spacing w:after="656" w:line="1" w:lineRule="exact"/>
      </w:pPr>
    </w:p>
    <w:p>
      <w:pPr>
        <w:widowControl w:val="0"/>
        <w:spacing w:line="1" w:lineRule="exact"/>
        <w:sectPr>
          <w:headerReference w:type="default" r:id="rId5"/>
          <w:footerReference w:type="default" r:id="rId6"/>
          <w:headerReference w:type="even" r:id="rId7"/>
          <w:footerReference w:type="even" r:id="rId8"/>
          <w:headerReference w:type="first" r:id="rId9"/>
          <w:footerReference w:type="first" r:id="rId10"/>
          <w:footnotePr>
            <w:pos w:val="pageBottom"/>
            <w:numFmt w:val="decimal"/>
            <w:numRestart w:val="continuous"/>
          </w:footnotePr>
          <w:pgSz w:w="11900" w:h="16840"/>
          <w:pgMar w:top="522" w:left="1459" w:right="680" w:bottom="1299" w:header="0" w:footer="3" w:gutter="0"/>
          <w:pgNumType w:start="1"/>
          <w:cols w:space="720"/>
          <w:noEndnote/>
          <w:titlePg/>
          <w:rtlGutter w:val="0"/>
          <w:docGrid w:linePitch="360"/>
        </w:sectPr>
      </w:pPr>
    </w:p>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3583940</wp:posOffset>
                </wp:positionH>
                <wp:positionV relativeFrom="paragraph">
                  <wp:posOffset>12700</wp:posOffset>
                </wp:positionV>
                <wp:extent cx="184785" cy="188595"/>
                <wp:wrapSquare wrapText="right"/>
                <wp:docPr id="13" name="Shape 13"/>
                <a:graphic xmlns:a="http://schemas.openxmlformats.org/drawingml/2006/main">
                  <a:graphicData uri="http://schemas.microsoft.com/office/word/2010/wordprocessingShape">
                    <wps:wsp>
                      <wps:cNvSpPr txBox="1"/>
                      <wps:spPr>
                        <a:xfrm>
                          <a:ext cx="184785" cy="18859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ke</w:t>
                            </w:r>
                          </w:p>
                        </w:txbxContent>
                      </wps:txbx>
                      <wps:bodyPr wrap="none" lIns="0" tIns="0" rIns="0" bIns="0">
                        <a:noAutoFit/>
                      </wps:bodyPr>
                    </wps:wsp>
                  </a:graphicData>
                </a:graphic>
              </wp:anchor>
            </w:drawing>
          </mc:Choice>
          <mc:Fallback>
            <w:pict>
              <v:shape id="_x0000_s1039" type="#_x0000_t202" style="position:absolute;margin-left:282.19999999999999pt;margin-top:1.pt;width:14.550000000000001pt;height:14.85pt;z-index:-125829375;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ke</w:t>
                      </w:r>
                    </w:p>
                  </w:txbxContent>
                </v:textbox>
                <w10:wrap type="square" side="right" anchorx="page"/>
              </v:shape>
            </w:pict>
          </mc:Fallback>
        </mc:AlternateContent>
      </w:r>
      <w:r>
        <mc:AlternateContent>
          <mc:Choice Requires="wps">
            <w:drawing>
              <wp:anchor distT="0" distB="0" distL="0" distR="0" simplePos="0" relativeHeight="125829380" behindDoc="0" locked="0" layoutInCell="1" allowOverlap="1">
                <wp:simplePos x="0" y="0"/>
                <wp:positionH relativeFrom="page">
                  <wp:posOffset>1383665</wp:posOffset>
                </wp:positionH>
                <wp:positionV relativeFrom="paragraph">
                  <wp:posOffset>8482965</wp:posOffset>
                </wp:positionV>
                <wp:extent cx="411480" cy="188595"/>
                <wp:wrapSquare wrapText="bothSides"/>
                <wp:docPr id="15" name="Shape 15"/>
                <a:graphic xmlns:a="http://schemas.openxmlformats.org/drawingml/2006/main">
                  <a:graphicData uri="http://schemas.microsoft.com/office/word/2010/wordprocessingShape">
                    <wps:wsp>
                      <wps:cNvSpPr txBox="1"/>
                      <wps:spPr>
                        <a:xfrm>
                          <a:ext cx="411480" cy="18859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znění:</w:t>
                            </w:r>
                          </w:p>
                        </w:txbxContent>
                      </wps:txbx>
                      <wps:bodyPr wrap="none" lIns="0" tIns="0" rIns="0" bIns="0">
                        <a:noAutoFit/>
                      </wps:bodyPr>
                    </wps:wsp>
                  </a:graphicData>
                </a:graphic>
              </wp:anchor>
            </w:drawing>
          </mc:Choice>
          <mc:Fallback>
            <w:pict>
              <v:shape id="_x0000_s1041" type="#_x0000_t202" style="position:absolute;margin-left:108.95pt;margin-top:667.95000000000005pt;width:32.399999999999999pt;height:14.85pt;z-index:-125829373;mso-wrap-distance-left:0;mso-wrap-distance-right:0;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znění:</w:t>
                      </w:r>
                    </w:p>
                  </w:txbxContent>
                </v:textbox>
                <w10:wrap type="square" anchorx="page"/>
              </v:shape>
            </w:pict>
          </mc:Fallback>
        </mc:AlternateContent>
      </w:r>
    </w:p>
    <w:p>
      <w:pPr>
        <w:pStyle w:val="Style9"/>
        <w:keepNext w:val="0"/>
        <w:keepLines w:val="0"/>
        <w:widowControl w:val="0"/>
        <w:shd w:val="clear" w:color="auto" w:fill="auto"/>
        <w:bidi w:val="0"/>
        <w:spacing w:before="0" w:after="200" w:line="240" w:lineRule="auto"/>
        <w:ind w:left="1920" w:right="0" w:firstLine="0"/>
        <w:jc w:val="left"/>
      </w:pPr>
      <w:r>
        <w:rPr>
          <w:color w:val="000000"/>
          <w:spacing w:val="0"/>
          <w:w w:val="100"/>
          <w:position w:val="0"/>
          <w:shd w:val="clear" w:color="auto" w:fill="auto"/>
          <w:lang w:val="cs-CZ" w:eastAsia="cs-CZ" w:bidi="cs-CZ"/>
        </w:rPr>
        <w:t>pod číslem:</w:t>
      </w:r>
    </w:p>
    <w:p>
      <w:pPr>
        <w:pStyle w:val="Style6"/>
        <w:keepNext w:val="0"/>
        <w:keepLines w:val="0"/>
        <w:widowControl w:val="0"/>
        <w:shd w:val="clear" w:color="auto" w:fill="auto"/>
        <w:bidi w:val="0"/>
        <w:spacing w:before="0" w:after="240" w:line="240" w:lineRule="auto"/>
        <w:ind w:left="0" w:right="0" w:firstLine="0"/>
        <w:jc w:val="center"/>
      </w:pPr>
      <w:r>
        <w:rPr>
          <w:b/>
          <w:bCs/>
          <w:color w:val="000000"/>
          <w:spacing w:val="0"/>
          <w:w w:val="100"/>
          <w:position w:val="0"/>
          <w:shd w:val="clear" w:color="auto" w:fill="auto"/>
          <w:lang w:val="cs-CZ" w:eastAsia="cs-CZ" w:bidi="cs-CZ"/>
        </w:rPr>
        <w:t>Smlouvě o realizaci překládky sítě elektronických komunikací</w:t>
        <w:br/>
        <w:t>č. VPI/MJ/2021/00014</w:t>
      </w:r>
    </w:p>
    <w:p>
      <w:pPr>
        <w:pStyle w:val="Style16"/>
        <w:keepNext/>
        <w:keepLines/>
        <w:widowControl w:val="0"/>
        <w:shd w:val="clear" w:color="auto" w:fill="auto"/>
        <w:bidi w:val="0"/>
        <w:spacing w:before="0" w:after="0" w:line="240" w:lineRule="auto"/>
        <w:ind w:left="0" w:right="0" w:firstLine="0"/>
        <w:jc w:val="left"/>
        <w:rPr>
          <w:sz w:val="22"/>
          <w:szCs w:val="22"/>
        </w:rPr>
      </w:pPr>
      <w:bookmarkStart w:id="4" w:name="bookmark4"/>
      <w:bookmarkStart w:id="5" w:name="bookmark5"/>
      <w:r>
        <w:rPr>
          <w:rFonts w:ascii="Arial" w:eastAsia="Arial" w:hAnsi="Arial" w:cs="Arial"/>
          <w:color w:val="000000"/>
          <w:spacing w:val="0"/>
          <w:w w:val="100"/>
          <w:position w:val="0"/>
          <w:sz w:val="22"/>
          <w:szCs w:val="22"/>
          <w:shd w:val="clear" w:color="auto" w:fill="auto"/>
          <w:lang w:val="cs-CZ" w:eastAsia="cs-CZ" w:bidi="cs-CZ"/>
        </w:rPr>
        <w:t>CETIN a.s.</w:t>
      </w:r>
      <w:bookmarkEnd w:id="4"/>
      <w:bookmarkEnd w:id="5"/>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 Českomoravská 2510/19, Libeň, 190 00 Praha 9</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 04084063</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CZ04084063</w:t>
      </w:r>
    </w:p>
    <w:p>
      <w:pPr>
        <w:pStyle w:val="Style6"/>
        <w:keepNext w:val="0"/>
        <w:keepLines w:val="0"/>
        <w:widowControl w:val="0"/>
        <w:shd w:val="clear" w:color="auto" w:fill="auto"/>
        <w:tabs>
          <w:tab w:pos="5619" w:val="left"/>
        </w:tabs>
        <w:bidi w:val="0"/>
        <w:spacing w:before="0" w:after="0" w:line="240" w:lineRule="auto"/>
        <w:ind w:left="0" w:right="0" w:firstLine="0"/>
        <w:jc w:val="left"/>
      </w:pPr>
      <w:r>
        <w:rPr>
          <w:color w:val="000000"/>
          <w:spacing w:val="0"/>
          <w:w w:val="100"/>
          <w:position w:val="0"/>
          <w:shd w:val="clear" w:color="auto" w:fill="auto"/>
          <w:lang w:val="cs-CZ" w:eastAsia="cs-CZ" w:bidi="cs-CZ"/>
        </w:rPr>
        <w:t>zapsaná v obchodním rejstříku vedeném u Městského soudu v Praze pod spz. B20623 zastoupená na základě pověření</w:t>
        <w:tab/>
        <w:t>manažerem, Výstavba a</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údržba fixní sítě Morava jih</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 PPF banka, číslo účtu</w:t>
      </w:r>
    </w:p>
    <w:p>
      <w:pPr>
        <w:pStyle w:val="Style6"/>
        <w:keepNext w:val="0"/>
        <w:keepLines w:val="0"/>
        <w:widowControl w:val="0"/>
        <w:shd w:val="clear" w:color="auto" w:fill="auto"/>
        <w:bidi w:val="0"/>
        <w:spacing w:before="0" w:after="740" w:line="240" w:lineRule="auto"/>
        <w:ind w:left="0" w:right="0" w:firstLine="0"/>
        <w:jc w:val="left"/>
      </w:pPr>
      <w:r>
        <w:rPr>
          <w:color w:val="000000"/>
          <w:spacing w:val="0"/>
          <w:w w:val="100"/>
          <w:position w:val="0"/>
          <w:shd w:val="clear" w:color="auto" w:fill="auto"/>
          <w:lang w:val="cs-CZ" w:eastAsia="cs-CZ" w:bidi="cs-CZ"/>
        </w:rPr>
        <w:t>(„CETIN“)</w:t>
      </w:r>
    </w:p>
    <w:p>
      <w:pPr>
        <w:pStyle w:val="Style6"/>
        <w:keepNext w:val="0"/>
        <w:keepLines w:val="0"/>
        <w:widowControl w:val="0"/>
        <w:shd w:val="clear" w:color="auto" w:fill="auto"/>
        <w:bidi w:val="0"/>
        <w:spacing w:before="0" w:after="240" w:line="240" w:lineRule="auto"/>
        <w:ind w:left="0" w:right="0" w:firstLine="0"/>
        <w:jc w:val="left"/>
      </w:pPr>
      <w:r>
        <w:rPr>
          <w:b/>
          <w:bCs/>
          <w:color w:val="000000"/>
          <w:spacing w:val="0"/>
          <w:w w:val="100"/>
          <w:position w:val="0"/>
          <w:shd w:val="clear" w:color="auto" w:fill="auto"/>
          <w:lang w:val="cs-CZ" w:eastAsia="cs-CZ" w:bidi="cs-CZ"/>
        </w:rPr>
        <w:t>Stavebník žádající o překládku sítě elektronických komunikací:</w:t>
      </w:r>
    </w:p>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Krajská správa a údržba silnic Vysočiny, příspěvková organizace </w:t>
      </w:r>
      <w:r>
        <w:rPr>
          <w:color w:val="000000"/>
          <w:spacing w:val="0"/>
          <w:w w:val="100"/>
          <w:position w:val="0"/>
          <w:shd w:val="clear" w:color="auto" w:fill="auto"/>
          <w:lang w:val="cs-CZ" w:eastAsia="cs-CZ" w:bidi="cs-CZ"/>
        </w:rPr>
        <w:t>zastoupená: Ing. Radovan Necid, ředitel organizace</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 Kosovská 1122/16, 586 01 Jihlava</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 000 90 450</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CZ00090450</w:t>
      </w:r>
    </w:p>
    <w:p>
      <w:pPr>
        <w:pStyle w:val="Style6"/>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příspěvková organizace, oprávněná k výkonu práv a povinností Kraje Vysočina ve smyslu zákona č. 13/1997 Sb., o pozemních komunikacích, v jeho platném znění a Zřizovací listiny ze dne 20. 12. 2001, v jejím platném znění (dále jen „Stavebník“)</w:t>
      </w:r>
    </w:p>
    <w:p>
      <w:pPr>
        <w:pStyle w:val="Style16"/>
        <w:keepNext/>
        <w:keepLines/>
        <w:widowControl w:val="0"/>
        <w:numPr>
          <w:ilvl w:val="0"/>
          <w:numId w:val="1"/>
        </w:numPr>
        <w:shd w:val="clear" w:color="auto" w:fill="auto"/>
        <w:tabs>
          <w:tab w:pos="354" w:val="left"/>
        </w:tabs>
        <w:bidi w:val="0"/>
        <w:spacing w:before="0" w:after="360" w:line="240" w:lineRule="auto"/>
        <w:ind w:left="0" w:right="0" w:firstLine="0"/>
        <w:jc w:val="center"/>
        <w:rPr>
          <w:sz w:val="22"/>
          <w:szCs w:val="22"/>
        </w:rPr>
      </w:pPr>
      <w:bookmarkStart w:id="6" w:name="bookmark6"/>
      <w:bookmarkStart w:id="7" w:name="bookmark7"/>
      <w:r>
        <w:rPr>
          <w:rFonts w:ascii="Arial" w:eastAsia="Arial" w:hAnsi="Arial" w:cs="Arial"/>
          <w:color w:val="000000"/>
          <w:spacing w:val="0"/>
          <w:w w:val="100"/>
          <w:position w:val="0"/>
          <w:sz w:val="22"/>
          <w:szCs w:val="22"/>
          <w:shd w:val="clear" w:color="auto" w:fill="auto"/>
          <w:lang w:val="cs-CZ" w:eastAsia="cs-CZ" w:bidi="cs-CZ"/>
        </w:rPr>
        <w:t>Preambule</w:t>
      </w:r>
      <w:bookmarkEnd w:id="6"/>
      <w:bookmarkEnd w:id="7"/>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xml:space="preserve">Smluvní strany se dohodly na uzavření tohoto dodatku č. 1 (dále jen „Dodatek“) ke </w:t>
      </w:r>
      <w:r>
        <w:rPr>
          <w:b/>
          <w:bCs/>
          <w:color w:val="000000"/>
          <w:spacing w:val="0"/>
          <w:w w:val="100"/>
          <w:position w:val="0"/>
          <w:shd w:val="clear" w:color="auto" w:fill="auto"/>
          <w:lang w:val="cs-CZ" w:eastAsia="cs-CZ" w:bidi="cs-CZ"/>
        </w:rPr>
        <w:t xml:space="preserve">Smlouvě o realizaci překládky sítě elektronických komunikací č. VPI/MJ/2021/00014 </w:t>
      </w:r>
      <w:r>
        <w:rPr>
          <w:color w:val="000000"/>
          <w:spacing w:val="0"/>
          <w:w w:val="100"/>
          <w:position w:val="0"/>
          <w:shd w:val="clear" w:color="auto" w:fill="auto"/>
          <w:lang w:val="cs-CZ" w:eastAsia="cs-CZ" w:bidi="cs-CZ"/>
        </w:rPr>
        <w:t xml:space="preserve">uzavřené mezi smluvními stranami dne </w:t>
      </w:r>
      <w:r>
        <w:rPr>
          <w:b/>
          <w:bCs/>
          <w:color w:val="000000"/>
          <w:spacing w:val="0"/>
          <w:w w:val="100"/>
          <w:position w:val="0"/>
          <w:shd w:val="clear" w:color="auto" w:fill="auto"/>
          <w:lang w:val="cs-CZ" w:eastAsia="cs-CZ" w:bidi="cs-CZ"/>
        </w:rPr>
        <w:t xml:space="preserve">17.3.2021 </w:t>
      </w:r>
      <w:r>
        <w:rPr>
          <w:color w:val="000000"/>
          <w:spacing w:val="0"/>
          <w:w w:val="100"/>
          <w:position w:val="0"/>
          <w:shd w:val="clear" w:color="auto" w:fill="auto"/>
          <w:lang w:val="cs-CZ" w:eastAsia="cs-CZ" w:bidi="cs-CZ"/>
        </w:rPr>
        <w:t>(dále jen „Smlouva“), kterým se Smlouva mění dle čl. II tohoto Dodatku.</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Překládka SEK dle této smlouvy je vedena u společnosti CETIN a.s. pod označením</w:t>
      </w:r>
    </w:p>
    <w:p>
      <w:pPr>
        <w:pStyle w:val="Style6"/>
        <w:keepNext w:val="0"/>
        <w:keepLines w:val="0"/>
        <w:widowControl w:val="0"/>
        <w:shd w:val="clear" w:color="auto" w:fill="auto"/>
        <w:bidi w:val="0"/>
        <w:spacing w:before="0" w:after="500" w:line="240" w:lineRule="auto"/>
        <w:ind w:left="0" w:right="0" w:firstLine="0"/>
        <w:jc w:val="center"/>
      </w:pPr>
      <w:r>
        <w:rPr>
          <w:b/>
          <w:bCs/>
          <w:color w:val="000000"/>
          <w:spacing w:val="0"/>
          <w:w w:val="100"/>
          <w:position w:val="0"/>
          <w:shd w:val="clear" w:color="auto" w:fill="auto"/>
          <w:lang w:val="cs-CZ" w:eastAsia="cs-CZ" w:bidi="cs-CZ"/>
        </w:rPr>
        <w:t>„VPI Golčův Jeníkov HB most 3456-1“</w:t>
      </w:r>
    </w:p>
    <w:p>
      <w:pPr>
        <w:pStyle w:val="Style16"/>
        <w:keepNext/>
        <w:keepLines/>
        <w:widowControl w:val="0"/>
        <w:shd w:val="clear" w:color="auto" w:fill="auto"/>
        <w:bidi w:val="0"/>
        <w:spacing w:before="0" w:after="100" w:line="240" w:lineRule="auto"/>
        <w:ind w:left="0" w:right="0" w:firstLine="0"/>
        <w:jc w:val="center"/>
        <w:rPr>
          <w:sz w:val="22"/>
          <w:szCs w:val="22"/>
        </w:rPr>
      </w:pPr>
      <w:bookmarkStart w:id="8" w:name="bookmark8"/>
      <w:bookmarkStart w:id="9" w:name="bookmark9"/>
      <w:r>
        <w:rPr>
          <w:rFonts w:ascii="Arial" w:eastAsia="Arial" w:hAnsi="Arial" w:cs="Arial"/>
          <w:color w:val="000000"/>
          <w:spacing w:val="0"/>
          <w:w w:val="100"/>
          <w:position w:val="0"/>
          <w:sz w:val="22"/>
          <w:szCs w:val="22"/>
          <w:shd w:val="clear" w:color="auto" w:fill="auto"/>
          <w:lang w:val="cs-CZ" w:eastAsia="cs-CZ" w:bidi="cs-CZ"/>
        </w:rPr>
        <w:t>II. Změny Smlouvy</w:t>
      </w:r>
      <w:bookmarkEnd w:id="8"/>
      <w:bookmarkEnd w:id="9"/>
    </w:p>
    <w:p>
      <w:pPr>
        <w:pStyle w:val="Style6"/>
        <w:keepNext w:val="0"/>
        <w:keepLines w:val="0"/>
        <w:widowControl w:val="0"/>
        <w:numPr>
          <w:ilvl w:val="0"/>
          <w:numId w:val="3"/>
        </w:numPr>
        <w:shd w:val="clear" w:color="auto" w:fill="auto"/>
        <w:tabs>
          <w:tab w:pos="732" w:val="left"/>
        </w:tabs>
        <w:bidi w:val="0"/>
        <w:spacing w:before="0" w:line="240" w:lineRule="auto"/>
        <w:ind w:left="720" w:right="0" w:hanging="720"/>
        <w:jc w:val="both"/>
      </w:pPr>
      <w:r>
        <w:rPr>
          <w:color w:val="000000"/>
          <w:spacing w:val="0"/>
          <w:w w:val="100"/>
          <w:position w:val="0"/>
          <w:shd w:val="clear" w:color="auto" w:fill="auto"/>
          <w:lang w:val="cs-CZ" w:eastAsia="cs-CZ" w:bidi="cs-CZ"/>
        </w:rPr>
        <w:t>Bod 5.2 v Článku 5 Smlouvy se ruší a nahrazuje novým bodem č. 5.2 následujícího znění:</w:t>
      </w:r>
    </w:p>
    <w:p>
      <w:pPr>
        <w:pStyle w:val="Style6"/>
        <w:keepNext w:val="0"/>
        <w:keepLines w:val="0"/>
        <w:widowControl w:val="0"/>
        <w:shd w:val="clear" w:color="auto" w:fill="auto"/>
        <w:bidi w:val="0"/>
        <w:spacing w:before="0" w:line="240" w:lineRule="auto"/>
        <w:ind w:left="720" w:right="0" w:firstLine="80"/>
        <w:jc w:val="both"/>
      </w:pPr>
      <w:r>
        <w:rPr>
          <w:color w:val="000000"/>
          <w:spacing w:val="0"/>
          <w:w w:val="100"/>
          <w:position w:val="0"/>
          <w:shd w:val="clear" w:color="auto" w:fill="auto"/>
          <w:lang w:val="cs-CZ" w:eastAsia="cs-CZ" w:bidi="cs-CZ"/>
        </w:rPr>
        <w:t xml:space="preserve">„Výše nákladů Překládky na základě na základě cenového a technického návrhu ke dni uzavření tohoto Dodatku činí </w:t>
      </w:r>
      <w:r>
        <w:rPr>
          <w:b/>
          <w:bCs/>
          <w:color w:val="000000"/>
          <w:spacing w:val="0"/>
          <w:w w:val="100"/>
          <w:position w:val="0"/>
          <w:shd w:val="clear" w:color="auto" w:fill="auto"/>
          <w:lang w:val="cs-CZ" w:eastAsia="cs-CZ" w:bidi="cs-CZ"/>
        </w:rPr>
        <w:t xml:space="preserve">234.120,- Kč </w:t>
      </w:r>
      <w:r>
        <w:rPr>
          <w:color w:val="000000"/>
          <w:spacing w:val="0"/>
          <w:w w:val="100"/>
          <w:position w:val="0"/>
          <w:shd w:val="clear" w:color="auto" w:fill="auto"/>
          <w:lang w:val="cs-CZ" w:eastAsia="cs-CZ" w:bidi="cs-CZ"/>
        </w:rPr>
        <w:t>(slovy: dvě stě třicet čtyři tisíc jedno sto dvacet korun českých). Specifikace těchto nákladů je uvedena v Příloze č. 1 této Smlouvy.“ Částka za cenový a technický návrh ve výši 10.750,-Kč (slovy, deset tisíc sedm set padesát korun českých) byla uhrazena fakturou č. 2100000820 ze dne 5.5.2021.</w:t>
      </w:r>
    </w:p>
    <w:p>
      <w:pPr>
        <w:pStyle w:val="Style6"/>
        <w:keepNext w:val="0"/>
        <w:keepLines w:val="0"/>
        <w:widowControl w:val="0"/>
        <w:numPr>
          <w:ilvl w:val="0"/>
          <w:numId w:val="3"/>
        </w:numPr>
        <w:shd w:val="clear" w:color="auto" w:fill="auto"/>
        <w:tabs>
          <w:tab w:pos="732" w:val="left"/>
        </w:tabs>
        <w:bidi w:val="0"/>
        <w:spacing w:before="0" w:line="240" w:lineRule="auto"/>
        <w:ind w:left="720" w:right="0" w:hanging="720"/>
        <w:jc w:val="both"/>
      </w:pPr>
      <w:r>
        <w:rPr>
          <w:color w:val="000000"/>
          <w:spacing w:val="0"/>
          <w:w w:val="100"/>
          <w:position w:val="0"/>
          <w:shd w:val="clear" w:color="auto" w:fill="auto"/>
          <w:lang w:val="cs-CZ" w:eastAsia="cs-CZ" w:bidi="cs-CZ"/>
        </w:rPr>
        <w:t>Příloha č. 1 Smlouvy „Specifikace nákladů“ se ruší a nahrazuje se Přílohou č. 1 Smlouvy „Specifikace nákladů - aktualizace_01.2023“, která je přílohou č. 1 tohoto Dodatku.</w:t>
      </w:r>
    </w:p>
    <w:p>
      <w:pPr>
        <w:pStyle w:val="Style6"/>
        <w:keepNext w:val="0"/>
        <w:keepLines w:val="0"/>
        <w:widowControl w:val="0"/>
        <w:numPr>
          <w:ilvl w:val="0"/>
          <w:numId w:val="3"/>
        </w:numPr>
        <w:shd w:val="clear" w:color="auto" w:fill="auto"/>
        <w:tabs>
          <w:tab w:pos="732" w:val="left"/>
        </w:tabs>
        <w:bidi w:val="0"/>
        <w:spacing w:before="0" w:after="140" w:line="240" w:lineRule="auto"/>
        <w:ind w:left="0" w:right="0" w:firstLine="0"/>
        <w:jc w:val="left"/>
      </w:pPr>
      <w:r>
        <w:rPr>
          <w:color w:val="000000"/>
          <w:spacing w:val="0"/>
          <w:w w:val="100"/>
          <w:position w:val="0"/>
          <w:shd w:val="clear" w:color="auto" w:fill="auto"/>
          <w:lang w:val="cs-CZ" w:eastAsia="cs-CZ" w:bidi="cs-CZ"/>
        </w:rPr>
        <w:t>Článek 10 Smlouvy se ruší a nahrazuje se novým Článkem 10 následujícího</w:t>
      </w:r>
      <w:r>
        <w:br w:type="page"/>
      </w:r>
    </w:p>
    <w:p>
      <w:pPr>
        <w:pStyle w:val="Style2"/>
        <w:keepNext w:val="0"/>
        <w:keepLines w:val="0"/>
        <w:widowControl w:val="0"/>
        <w:shd w:val="clear" w:color="auto" w:fill="auto"/>
        <w:tabs>
          <w:tab w:pos="5481" w:val="left"/>
        </w:tabs>
        <w:bidi w:val="0"/>
        <w:spacing w:before="0" w:after="0" w:line="240" w:lineRule="auto"/>
        <w:ind w:left="0" w:right="0" w:firstLine="0"/>
        <w:jc w:val="left"/>
      </w:pPr>
      <w:r>
        <w:rPr>
          <w:color w:val="000000"/>
          <w:spacing w:val="0"/>
          <w:w w:val="100"/>
          <w:position w:val="0"/>
          <w:shd w:val="clear" w:color="auto" w:fill="auto"/>
          <w:lang w:val="cs-CZ" w:eastAsia="cs-CZ" w:bidi="cs-CZ"/>
        </w:rPr>
        <w:t>Číslo smlouvy CETIN: VPI/MJ/2021/00014</w:t>
        <w:tab/>
        <w:t>SAP S/4Hana: 8030001930</w:t>
      </w:r>
    </w:p>
    <w:p>
      <w:pPr>
        <w:pStyle w:val="Style2"/>
        <w:keepNext w:val="0"/>
        <w:keepLines w:val="0"/>
        <w:widowControl w:val="0"/>
        <w:shd w:val="clear" w:color="auto" w:fill="auto"/>
        <w:bidi w:val="0"/>
        <w:spacing w:before="0" w:after="280" w:line="240" w:lineRule="auto"/>
        <w:ind w:left="5540" w:right="0" w:firstLine="0"/>
        <w:jc w:val="left"/>
      </w:pPr>
      <w:r>
        <w:rPr>
          <w:color w:val="000000"/>
          <w:spacing w:val="0"/>
          <w:w w:val="100"/>
          <w:position w:val="0"/>
          <w:shd w:val="clear" w:color="auto" w:fill="auto"/>
          <w:lang w:val="cs-CZ" w:eastAsia="cs-CZ" w:bidi="cs-CZ"/>
        </w:rPr>
        <w:t>Registr smluv: ANO</w:t>
      </w:r>
    </w:p>
    <w:p>
      <w:pPr>
        <w:pStyle w:val="Style6"/>
        <w:keepNext w:val="0"/>
        <w:keepLines w:val="0"/>
        <w:widowControl w:val="0"/>
        <w:numPr>
          <w:ilvl w:val="0"/>
          <w:numId w:val="5"/>
        </w:numPr>
        <w:shd w:val="clear" w:color="auto" w:fill="auto"/>
        <w:tabs>
          <w:tab w:pos="1437" w:val="left"/>
        </w:tabs>
        <w:bidi w:val="0"/>
        <w:spacing w:before="0" w:after="360" w:line="240" w:lineRule="auto"/>
        <w:ind w:left="720" w:right="0" w:firstLine="20"/>
        <w:jc w:val="both"/>
      </w:pPr>
      <w:r>
        <w:rPr>
          <w:color w:val="000000"/>
          <w:spacing w:val="0"/>
          <w:w w:val="100"/>
          <w:position w:val="0"/>
          <w:shd w:val="clear" w:color="auto" w:fill="auto"/>
          <w:lang w:val="cs-CZ" w:eastAsia="cs-CZ" w:bidi="cs-CZ"/>
        </w:rPr>
        <w:t>Kvalifikovaná výzva musí být doručena společnosti CETIN nejpozději do čtyř (4) let od uzavření Smlouvy. Marné uplynutí této lhůty je rozvazovací podmínkou platnosti a účinnosti Smlouvy dle ustanovení § 548 odst. 2 občanského zákoníku.</w:t>
      </w:r>
    </w:p>
    <w:p>
      <w:pPr>
        <w:pStyle w:val="Style6"/>
        <w:keepNext w:val="0"/>
        <w:keepLines w:val="0"/>
        <w:widowControl w:val="0"/>
        <w:numPr>
          <w:ilvl w:val="0"/>
          <w:numId w:val="5"/>
        </w:numPr>
        <w:shd w:val="clear" w:color="auto" w:fill="auto"/>
        <w:tabs>
          <w:tab w:pos="1437" w:val="left"/>
        </w:tabs>
        <w:bidi w:val="0"/>
        <w:spacing w:before="0" w:line="240" w:lineRule="auto"/>
        <w:ind w:left="720" w:right="0" w:firstLine="20"/>
        <w:jc w:val="both"/>
      </w:pPr>
      <w:r>
        <w:rPr>
          <w:color w:val="000000"/>
          <w:spacing w:val="0"/>
          <w:w w:val="100"/>
          <w:position w:val="0"/>
          <w:shd w:val="clear" w:color="auto" w:fill="auto"/>
          <w:lang w:val="cs-CZ" w:eastAsia="cs-CZ" w:bidi="cs-CZ"/>
        </w:rPr>
        <w:t>S ohledem na ustanovení odst. 10.1 tohoto článku tedy tato Smlouva zanikne prvním dnem následujícím po uplynutí čtyř (4) let od uzavření Smlouvy, aniž by v této lhůtě byla společnosti CETIN doručena řádná Kvalifikovaná výzva učiněná za splnění podmínek uvedených v odst. 4.2 Smlouvy. V případě, že dojde k zániku Smlouvy touto rozvazovací podmínkou, je Stavebník povinen uhradit společnosti CETIN náklady již vzniklé v souvislosti s plněním z této Smlouvy.</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III.</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Závěrečná ujednání</w:t>
      </w:r>
    </w:p>
    <w:p>
      <w:pPr>
        <w:pStyle w:val="Style6"/>
        <w:keepNext w:val="0"/>
        <w:keepLines w:val="0"/>
        <w:widowControl w:val="0"/>
        <w:numPr>
          <w:ilvl w:val="0"/>
          <w:numId w:val="7"/>
        </w:numPr>
        <w:shd w:val="clear" w:color="auto" w:fill="auto"/>
        <w:tabs>
          <w:tab w:pos="357" w:val="left"/>
        </w:tabs>
        <w:bidi w:val="0"/>
        <w:spacing w:before="0" w:after="360" w:line="240" w:lineRule="auto"/>
        <w:ind w:left="0" w:right="0" w:firstLine="0"/>
        <w:jc w:val="left"/>
      </w:pPr>
      <w:r>
        <w:rPr>
          <w:color w:val="000000"/>
          <w:spacing w:val="0"/>
          <w:w w:val="100"/>
          <w:position w:val="0"/>
          <w:shd w:val="clear" w:color="auto" w:fill="auto"/>
          <w:lang w:val="cs-CZ" w:eastAsia="cs-CZ" w:bidi="cs-CZ"/>
        </w:rPr>
        <w:t>Ostatní ustanovení Smlouvy tímto Dodatkem nedotčená, se nemění.</w:t>
      </w:r>
    </w:p>
    <w:p>
      <w:pPr>
        <w:pStyle w:val="Style6"/>
        <w:keepNext w:val="0"/>
        <w:keepLines w:val="0"/>
        <w:widowControl w:val="0"/>
        <w:numPr>
          <w:ilvl w:val="0"/>
          <w:numId w:val="7"/>
        </w:numPr>
        <w:shd w:val="clear" w:color="auto" w:fill="auto"/>
        <w:tabs>
          <w:tab w:pos="357" w:val="left"/>
        </w:tabs>
        <w:bidi w:val="0"/>
        <w:spacing w:before="0" w:after="240" w:line="240" w:lineRule="auto"/>
        <w:ind w:left="360" w:right="0" w:hanging="360"/>
        <w:jc w:val="both"/>
      </w:pPr>
      <w:r>
        <w:rPr>
          <w:color w:val="000000"/>
          <w:spacing w:val="0"/>
          <w:w w:val="100"/>
          <w:position w:val="0"/>
          <w:shd w:val="clear" w:color="auto" w:fill="auto"/>
          <w:lang w:val="cs-CZ" w:eastAsia="cs-CZ" w:bidi="cs-CZ"/>
        </w:rPr>
        <w:t>Dodatek nabývá platnosti dnem podpisu oběma Smluvními stranami a účinnosti dnem následujícím po dni jejího uveřejnění dle zákona č. 340/2015 Sb., o zvláštních podmínkách účinnosti některých smluv, uveřejňování těchto smluv a o registru smluv (zákon o registru smluv), v účinném znění (dále jen „Zákon o registru smluv“). Stavebník se zavazuje nejpozději do dvaceti (20) dnů od uzavření Smlouvy uveřejnit její obsah a tzv. metadata a splnit další povinnosti v souladu se Zákonem o registru smluv. Stavebník se zavazuje doručit společnosti CETIN potvrzení o uveřejnění Smlouvy dle Zákona o registru smluv vydané správcem registru smluv nejpozději následující den po jeho obdržení. Nebude-li Smlouva uveřejněna v souladu se Zákonem o registru smluv ani do tří (3) měsíců od jejího uzavření, zavazuje se Stavebník uzavřít se společností CETIN novou smlouvu, která svým obsahem bude hospodářsky odpovídat znění Smlouvy (přičemž určení lhůt, dob a termínů bude odpovídat tomuto principu a časovému posunu), a to do sedmi (7) dnů od doručení výzvy společnosti CETIN Stavebníkovi. Ujednání tohoto odstavce nabývá účinnosti dnem uzavření Smlouvy..</w:t>
      </w:r>
    </w:p>
    <w:p>
      <w:pPr>
        <w:pStyle w:val="Style6"/>
        <w:keepNext w:val="0"/>
        <w:keepLines w:val="0"/>
        <w:widowControl w:val="0"/>
        <w:numPr>
          <w:ilvl w:val="0"/>
          <w:numId w:val="7"/>
        </w:numPr>
        <w:shd w:val="clear" w:color="auto" w:fill="auto"/>
        <w:tabs>
          <w:tab w:pos="357" w:val="left"/>
        </w:tabs>
        <w:bidi w:val="0"/>
        <w:spacing w:before="0" w:after="240" w:line="240" w:lineRule="auto"/>
        <w:ind w:left="360" w:right="0" w:hanging="360"/>
        <w:jc w:val="both"/>
      </w:pPr>
      <w:r>
        <w:rPr>
          <w:color w:val="000000"/>
          <w:spacing w:val="0"/>
          <w:w w:val="100"/>
          <w:position w:val="0"/>
          <w:shd w:val="clear" w:color="auto" w:fill="auto"/>
          <w:lang w:val="cs-CZ" w:eastAsia="cs-CZ" w:bidi="cs-CZ"/>
        </w:rPr>
        <w:t>Dodatek je vyhotoven ve dvou (2) stejnopisech s platností originálu podepsaných oprávněnými zástupci smluvních stran, přičemž každá ze smluvních stran obdrží jedno (1) vyhotovení.</w:t>
      </w:r>
    </w:p>
    <w:p>
      <w:pPr>
        <w:pStyle w:val="Style6"/>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Přílohy :</w:t>
      </w:r>
    </w:p>
    <w:p>
      <w:pPr>
        <w:pStyle w:val="Style6"/>
        <w:keepNext w:val="0"/>
        <w:keepLines w:val="0"/>
        <w:widowControl w:val="0"/>
        <w:shd w:val="clear" w:color="auto" w:fill="auto"/>
        <w:bidi w:val="0"/>
        <w:spacing w:before="0" w:after="180" w:line="240" w:lineRule="auto"/>
        <w:ind w:left="0" w:right="0" w:firstLine="360"/>
        <w:jc w:val="left"/>
      </w:pPr>
      <w:r>
        <w:rPr>
          <w:color w:val="000000"/>
          <w:spacing w:val="0"/>
          <w:w w:val="100"/>
          <w:position w:val="0"/>
          <w:shd w:val="clear" w:color="auto" w:fill="auto"/>
          <w:lang w:val="cs-CZ" w:eastAsia="cs-CZ" w:bidi="cs-CZ"/>
        </w:rPr>
        <w:t>1. Příloha č.1 Specifikace nákladů_aktualizace_01.2023</w:t>
      </w:r>
    </w:p>
    <w:p>
      <w:pPr>
        <w:widowControl w:val="0"/>
        <w:spacing w:line="1" w:lineRule="exact"/>
      </w:pPr>
      <w:r>
        <mc:AlternateContent>
          <mc:Choice Requires="wps">
            <w:drawing>
              <wp:anchor distT="127000" distB="329565" distL="0" distR="0" simplePos="0" relativeHeight="125829382" behindDoc="0" locked="0" layoutInCell="1" allowOverlap="1">
                <wp:simplePos x="0" y="0"/>
                <wp:positionH relativeFrom="page">
                  <wp:posOffset>776605</wp:posOffset>
                </wp:positionH>
                <wp:positionV relativeFrom="paragraph">
                  <wp:posOffset>127000</wp:posOffset>
                </wp:positionV>
                <wp:extent cx="481965" cy="188595"/>
                <wp:wrapTopAndBottom/>
                <wp:docPr id="17" name="Shape 17"/>
                <a:graphic xmlns:a="http://schemas.openxmlformats.org/drawingml/2006/main">
                  <a:graphicData uri="http://schemas.microsoft.com/office/word/2010/wordprocessingShape">
                    <wps:wsp>
                      <wps:cNvSpPr txBox="1"/>
                      <wps:spPr>
                        <a:xfrm>
                          <a:ext cx="481965" cy="18859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CETIN:</w:t>
                            </w:r>
                          </w:p>
                        </w:txbxContent>
                      </wps:txbx>
                      <wps:bodyPr wrap="none" lIns="0" tIns="0" rIns="0" bIns="0">
                        <a:noAutoFit/>
                      </wps:bodyPr>
                    </wps:wsp>
                  </a:graphicData>
                </a:graphic>
              </wp:anchor>
            </w:drawing>
          </mc:Choice>
          <mc:Fallback>
            <w:pict>
              <v:shape id="_x0000_s1043" type="#_x0000_t202" style="position:absolute;margin-left:61.149999999999999pt;margin-top:10.pt;width:37.950000000000003pt;height:14.85pt;z-index:-125829371;mso-wrap-distance-left:0;mso-wrap-distance-top:10.pt;mso-wrap-distance-right:0;mso-wrap-distance-bottom:25.94999999999999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CETIN:</w:t>
                      </w:r>
                    </w:p>
                  </w:txbxContent>
                </v:textbox>
                <w10:wrap type="topAndBottom" anchorx="page"/>
              </v:shape>
            </w:pict>
          </mc:Fallback>
        </mc:AlternateContent>
      </w:r>
      <w:r>
        <mc:AlternateContent>
          <mc:Choice Requires="wps">
            <w:drawing>
              <wp:anchor distT="195580" distB="260985" distL="0" distR="0" simplePos="0" relativeHeight="125829384" behindDoc="0" locked="0" layoutInCell="1" allowOverlap="1">
                <wp:simplePos x="0" y="0"/>
                <wp:positionH relativeFrom="page">
                  <wp:posOffset>1591945</wp:posOffset>
                </wp:positionH>
                <wp:positionV relativeFrom="paragraph">
                  <wp:posOffset>195580</wp:posOffset>
                </wp:positionV>
                <wp:extent cx="769620" cy="188595"/>
                <wp:wrapTopAndBottom/>
                <wp:docPr id="19" name="Shape 19"/>
                <a:graphic xmlns:a="http://schemas.openxmlformats.org/drawingml/2006/main">
                  <a:graphicData uri="http://schemas.microsoft.com/office/word/2010/wordprocessingShape">
                    <wps:wsp>
                      <wps:cNvSpPr txBox="1"/>
                      <wps:spPr>
                        <a:xfrm>
                          <a:ext cx="769620" cy="188595"/>
                        </a:xfrm>
                        <a:prstGeom prst="rect"/>
                        <a:noFill/>
                      </wps:spPr>
                      <wps:txbx>
                        <w:txbxContent>
                          <w:p>
                            <w:pPr>
                              <w:pStyle w:val="Style14"/>
                              <w:keepNext/>
                              <w:keepLines/>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1 E -01- 2023</w:t>
                            </w:r>
                            <w:bookmarkEnd w:id="0"/>
                            <w:bookmarkEnd w:id="1"/>
                          </w:p>
                        </w:txbxContent>
                      </wps:txbx>
                      <wps:bodyPr wrap="none" lIns="0" tIns="0" rIns="0" bIns="0">
                        <a:noAutoFit/>
                      </wps:bodyPr>
                    </wps:wsp>
                  </a:graphicData>
                </a:graphic>
              </wp:anchor>
            </w:drawing>
          </mc:Choice>
          <mc:Fallback>
            <w:pict>
              <v:shape id="_x0000_s1045" type="#_x0000_t202" style="position:absolute;margin-left:125.34999999999999pt;margin-top:15.4pt;width:60.600000000000001pt;height:14.85pt;z-index:-125829369;mso-wrap-distance-left:0;mso-wrap-distance-top:15.4pt;mso-wrap-distance-right:0;mso-wrap-distance-bottom:20.550000000000001pt;mso-position-horizontal-relative:page" filled="f" stroked="f">
                <v:textbox inset="0,0,0,0">
                  <w:txbxContent>
                    <w:p>
                      <w:pPr>
                        <w:pStyle w:val="Style14"/>
                        <w:keepNext/>
                        <w:keepLines/>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1 E -01- 2023</w:t>
                      </w:r>
                      <w:bookmarkEnd w:id="0"/>
                      <w:bookmarkEnd w:id="1"/>
                    </w:p>
                  </w:txbxContent>
                </v:textbox>
                <w10:wrap type="topAndBottom" anchorx="page"/>
              </v:shape>
            </w:pict>
          </mc:Fallback>
        </mc:AlternateContent>
      </w:r>
      <w:r>
        <mc:AlternateContent>
          <mc:Choice Requires="wps">
            <w:drawing>
              <wp:anchor distT="128905" distB="327660" distL="0" distR="0" simplePos="0" relativeHeight="125829386" behindDoc="0" locked="0" layoutInCell="1" allowOverlap="1">
                <wp:simplePos x="0" y="0"/>
                <wp:positionH relativeFrom="page">
                  <wp:posOffset>3716020</wp:posOffset>
                </wp:positionH>
                <wp:positionV relativeFrom="paragraph">
                  <wp:posOffset>128905</wp:posOffset>
                </wp:positionV>
                <wp:extent cx="683895" cy="188595"/>
                <wp:wrapTopAndBottom/>
                <wp:docPr id="21" name="Shape 21"/>
                <a:graphic xmlns:a="http://schemas.openxmlformats.org/drawingml/2006/main">
                  <a:graphicData uri="http://schemas.microsoft.com/office/word/2010/wordprocessingShape">
                    <wps:wsp>
                      <wps:cNvSpPr txBox="1"/>
                      <wps:spPr>
                        <a:xfrm>
                          <a:ext cx="683895" cy="18859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Stavebník:</w:t>
                            </w:r>
                          </w:p>
                        </w:txbxContent>
                      </wps:txbx>
                      <wps:bodyPr wrap="none" lIns="0" tIns="0" rIns="0" bIns="0">
                        <a:noAutoFit/>
                      </wps:bodyPr>
                    </wps:wsp>
                  </a:graphicData>
                </a:graphic>
              </wp:anchor>
            </w:drawing>
          </mc:Choice>
          <mc:Fallback>
            <w:pict>
              <v:shape id="_x0000_s1047" type="#_x0000_t202" style="position:absolute;margin-left:292.60000000000002pt;margin-top:10.15pt;width:53.850000000000001pt;height:14.85pt;z-index:-125829367;mso-wrap-distance-left:0;mso-wrap-distance-top:10.15pt;mso-wrap-distance-right:0;mso-wrap-distance-bottom:25.800000000000001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Stavebník:</w:t>
                      </w:r>
                    </w:p>
                  </w:txbxContent>
                </v:textbox>
                <w10:wrap type="topAndBottom" anchorx="page"/>
              </v:shape>
            </w:pict>
          </mc:Fallback>
        </mc:AlternateContent>
      </w:r>
      <w:r>
        <mc:AlternateContent>
          <mc:Choice Requires="wps">
            <w:drawing>
              <wp:anchor distT="450850" distB="0" distL="0" distR="0" simplePos="0" relativeHeight="125829388" behindDoc="0" locked="0" layoutInCell="1" allowOverlap="1">
                <wp:simplePos x="0" y="0"/>
                <wp:positionH relativeFrom="page">
                  <wp:posOffset>772795</wp:posOffset>
                </wp:positionH>
                <wp:positionV relativeFrom="paragraph">
                  <wp:posOffset>450850</wp:posOffset>
                </wp:positionV>
                <wp:extent cx="1564005" cy="194310"/>
                <wp:wrapTopAndBottom/>
                <wp:docPr id="23" name="Shape 23"/>
                <a:graphic xmlns:a="http://schemas.openxmlformats.org/drawingml/2006/main">
                  <a:graphicData uri="http://schemas.microsoft.com/office/word/2010/wordprocessingShape">
                    <wps:wsp>
                      <wps:cNvSpPr txBox="1"/>
                      <wps:spPr>
                        <a:xfrm>
                          <a:ext cx="1564005" cy="194310"/>
                        </a:xfrm>
                        <a:prstGeom prst="rect"/>
                        <a:noFill/>
                      </wps:spPr>
                      <wps:txbx>
                        <w:txbxContent>
                          <w:p>
                            <w:pPr>
                              <w:pStyle w:val="Style6"/>
                              <w:keepNext w:val="0"/>
                              <w:keepLines w:val="0"/>
                              <w:widowControl w:val="0"/>
                              <w:shd w:val="clear" w:color="auto" w:fill="auto"/>
                              <w:tabs>
                                <w:tab w:leader="underscore" w:pos="2385" w:val="left"/>
                              </w:tabs>
                              <w:bidi w:val="0"/>
                              <w:spacing w:before="0" w:after="0" w:line="240" w:lineRule="auto"/>
                              <w:ind w:left="0" w:right="0" w:firstLine="0"/>
                              <w:jc w:val="left"/>
                            </w:pPr>
                            <w:r>
                              <w:rPr>
                                <w:color w:val="000000"/>
                                <w:spacing w:val="0"/>
                                <w:w w:val="100"/>
                                <w:position w:val="0"/>
                                <w:shd w:val="clear" w:color="auto" w:fill="auto"/>
                                <w:lang w:val="cs-CZ" w:eastAsia="cs-CZ" w:bidi="cs-CZ"/>
                              </w:rPr>
                              <w:t>V Brně dne</w:t>
                              <w:tab/>
                            </w:r>
                          </w:p>
                        </w:txbxContent>
                      </wps:txbx>
                      <wps:bodyPr wrap="none" lIns="0" tIns="0" rIns="0" bIns="0">
                        <a:noAutoFit/>
                      </wps:bodyPr>
                    </wps:wsp>
                  </a:graphicData>
                </a:graphic>
              </wp:anchor>
            </w:drawing>
          </mc:Choice>
          <mc:Fallback>
            <w:pict>
              <v:shape id="_x0000_s1049" type="#_x0000_t202" style="position:absolute;margin-left:60.850000000000001pt;margin-top:35.5pt;width:123.15000000000001pt;height:15.300000000000001pt;z-index:-125829365;mso-wrap-distance-left:0;mso-wrap-distance-top:35.5pt;mso-wrap-distance-right:0;mso-position-horizontal-relative:page" filled="f" stroked="f">
                <v:textbox inset="0,0,0,0">
                  <w:txbxContent>
                    <w:p>
                      <w:pPr>
                        <w:pStyle w:val="Style6"/>
                        <w:keepNext w:val="0"/>
                        <w:keepLines w:val="0"/>
                        <w:widowControl w:val="0"/>
                        <w:shd w:val="clear" w:color="auto" w:fill="auto"/>
                        <w:tabs>
                          <w:tab w:leader="underscore" w:pos="2385" w:val="left"/>
                        </w:tabs>
                        <w:bidi w:val="0"/>
                        <w:spacing w:before="0" w:after="0" w:line="240" w:lineRule="auto"/>
                        <w:ind w:left="0" w:right="0" w:firstLine="0"/>
                        <w:jc w:val="left"/>
                      </w:pPr>
                      <w:r>
                        <w:rPr>
                          <w:color w:val="000000"/>
                          <w:spacing w:val="0"/>
                          <w:w w:val="100"/>
                          <w:position w:val="0"/>
                          <w:shd w:val="clear" w:color="auto" w:fill="auto"/>
                          <w:lang w:val="cs-CZ" w:eastAsia="cs-CZ" w:bidi="cs-CZ"/>
                        </w:rPr>
                        <w:t>V Brně dne</w:t>
                        <w:tab/>
                      </w:r>
                    </w:p>
                  </w:txbxContent>
                </v:textbox>
                <w10:wrap type="topAndBottom" anchorx="page"/>
              </v:shape>
            </w:pict>
          </mc:Fallback>
        </mc:AlternateContent>
      </w:r>
      <w:r>
        <mc:AlternateContent>
          <mc:Choice Requires="wps">
            <w:drawing>
              <wp:anchor distT="452755" distB="0" distL="0" distR="0" simplePos="0" relativeHeight="125829390" behindDoc="0" locked="0" layoutInCell="1" allowOverlap="1">
                <wp:simplePos x="0" y="0"/>
                <wp:positionH relativeFrom="page">
                  <wp:posOffset>3708400</wp:posOffset>
                </wp:positionH>
                <wp:positionV relativeFrom="paragraph">
                  <wp:posOffset>452755</wp:posOffset>
                </wp:positionV>
                <wp:extent cx="1303020" cy="192405"/>
                <wp:wrapTopAndBottom/>
                <wp:docPr id="25" name="Shape 25"/>
                <a:graphic xmlns:a="http://schemas.openxmlformats.org/drawingml/2006/main">
                  <a:graphicData uri="http://schemas.microsoft.com/office/word/2010/wordprocessingShape">
                    <wps:wsp>
                      <wps:cNvSpPr txBox="1"/>
                      <wps:spPr>
                        <a:xfrm>
                          <a:ext cx="1303020" cy="192405"/>
                        </a:xfrm>
                        <a:prstGeom prst="rect"/>
                        <a:noFill/>
                      </wps:spPr>
                      <wps:txbx>
                        <w:txbxContent>
                          <w:p>
                            <w:pPr>
                              <w:pStyle w:val="Style6"/>
                              <w:keepNext w:val="0"/>
                              <w:keepLines w:val="0"/>
                              <w:widowControl w:val="0"/>
                              <w:shd w:val="clear" w:color="auto" w:fill="auto"/>
                              <w:tabs>
                                <w:tab w:leader="underscore" w:pos="1974" w:val="left"/>
                              </w:tabs>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tab/>
                            </w:r>
                          </w:p>
                        </w:txbxContent>
                      </wps:txbx>
                      <wps:bodyPr wrap="none" lIns="0" tIns="0" rIns="0" bIns="0">
                        <a:noAutoFit/>
                      </wps:bodyPr>
                    </wps:wsp>
                  </a:graphicData>
                </a:graphic>
              </wp:anchor>
            </w:drawing>
          </mc:Choice>
          <mc:Fallback>
            <w:pict>
              <v:shape id="_x0000_s1051" type="#_x0000_t202" style="position:absolute;margin-left:292.pt;margin-top:35.649999999999999pt;width:102.59999999999999pt;height:15.15pt;z-index:-125829363;mso-wrap-distance-left:0;mso-wrap-distance-top:35.649999999999999pt;mso-wrap-distance-right:0;mso-position-horizontal-relative:page" filled="f" stroked="f">
                <v:textbox inset="0,0,0,0">
                  <w:txbxContent>
                    <w:p>
                      <w:pPr>
                        <w:pStyle w:val="Style6"/>
                        <w:keepNext w:val="0"/>
                        <w:keepLines w:val="0"/>
                        <w:widowControl w:val="0"/>
                        <w:shd w:val="clear" w:color="auto" w:fill="auto"/>
                        <w:tabs>
                          <w:tab w:leader="underscore" w:pos="1974" w:val="left"/>
                        </w:tabs>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tab/>
                      </w:r>
                    </w:p>
                  </w:txbxContent>
                </v:textbox>
                <w10:wrap type="topAndBottom" anchorx="page"/>
              </v:shape>
            </w:pict>
          </mc:Fallback>
        </mc:AlternateContent>
      </w:r>
    </w:p>
    <w:p>
      <w:pPr>
        <w:widowControl w:val="0"/>
        <w:spacing w:line="1" w:lineRule="exact"/>
        <w:sectPr>
          <w:footnotePr>
            <w:pos w:val="pageBottom"/>
            <w:numFmt w:val="decimal"/>
            <w:numRestart w:val="continuous"/>
          </w:footnotePr>
          <w:type w:val="continuous"/>
          <w:pgSz w:w="11900" w:h="16840"/>
          <w:pgMar w:top="790" w:left="1112" w:right="1605" w:bottom="1403" w:header="0" w:footer="3" w:gutter="0"/>
          <w:cols w:space="720"/>
          <w:noEndnote/>
          <w:rtlGutter w:val="0"/>
          <w:docGrid w:linePitch="360"/>
        </w:sectPr>
      </w:pPr>
      <w:r>
        <mc:AlternateContent>
          <mc:Choice Requires="wps">
            <w:drawing>
              <wp:anchor distT="444500" distB="0" distL="0" distR="0" simplePos="0" relativeHeight="125829392" behindDoc="0" locked="0" layoutInCell="1" allowOverlap="1">
                <wp:simplePos x="0" y="0"/>
                <wp:positionH relativeFrom="page">
                  <wp:posOffset>1012825</wp:posOffset>
                </wp:positionH>
                <wp:positionV relativeFrom="paragraph">
                  <wp:posOffset>444500</wp:posOffset>
                </wp:positionV>
                <wp:extent cx="2371725" cy="678180"/>
                <wp:wrapTopAndBottom/>
                <wp:docPr id="27" name="Shape 27"/>
                <a:graphic xmlns:a="http://schemas.openxmlformats.org/drawingml/2006/main">
                  <a:graphicData uri="http://schemas.microsoft.com/office/word/2010/wordprocessingShape">
                    <wps:wsp>
                      <wps:cNvSpPr txBox="1"/>
                      <wps:spPr>
                        <a:xfrm>
                          <a:ext cx="2371725" cy="678180"/>
                        </a:xfrm>
                        <a:prstGeom prst="rect"/>
                        <a:noFill/>
                      </wps:spPr>
                      <wps:txbx>
                        <w:txbxContent>
                          <w:p>
                            <w:pPr>
                              <w:pStyle w:val="Style16"/>
                              <w:keepNext/>
                              <w:keepLines/>
                              <w:widowControl w:val="0"/>
                              <w:pBdr>
                                <w:top w:val="single" w:sz="4" w:space="0" w:color="auto"/>
                              </w:pBdr>
                              <w:shd w:val="clear" w:color="auto" w:fill="auto"/>
                              <w:bidi w:val="0"/>
                              <w:spacing w:before="0" w:after="0" w:line="240" w:lineRule="auto"/>
                              <w:ind w:left="0" w:right="0" w:firstLine="0"/>
                              <w:jc w:val="center"/>
                              <w:rPr>
                                <w:sz w:val="22"/>
                                <w:szCs w:val="22"/>
                              </w:rPr>
                            </w:pPr>
                            <w:bookmarkStart w:id="2" w:name="bookmark2"/>
                            <w:bookmarkStart w:id="3" w:name="bookmark3"/>
                            <w:r>
                              <w:rPr>
                                <w:rFonts w:ascii="Arial" w:eastAsia="Arial" w:hAnsi="Arial" w:cs="Arial"/>
                                <w:color w:val="000000"/>
                                <w:spacing w:val="0"/>
                                <w:w w:val="100"/>
                                <w:position w:val="0"/>
                                <w:sz w:val="22"/>
                                <w:szCs w:val="22"/>
                                <w:shd w:val="clear" w:color="auto" w:fill="auto"/>
                                <w:lang w:val="cs-CZ" w:eastAsia="cs-CZ" w:bidi="cs-CZ"/>
                              </w:rPr>
                              <w:t>CETIN a.s.</w:t>
                            </w:r>
                            <w:bookmarkEnd w:id="2"/>
                            <w:bookmarkEnd w:id="3"/>
                          </w:p>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Ing. Miroslay Kot</w:t>
                            </w:r>
                          </w:p>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Manažer, Výstavba a údržba fixní sítě</w:t>
                              <w:br/>
                              <w:t>Morava jih</w:t>
                            </w:r>
                          </w:p>
                        </w:txbxContent>
                      </wps:txbx>
                      <wps:bodyPr lIns="0" tIns="0" rIns="0" bIns="0">
                        <a:noAutoFit/>
                      </wps:bodyPr>
                    </wps:wsp>
                  </a:graphicData>
                </a:graphic>
              </wp:anchor>
            </w:drawing>
          </mc:Choice>
          <mc:Fallback>
            <w:pict>
              <v:shape id="_x0000_s1053" type="#_x0000_t202" style="position:absolute;margin-left:79.75pt;margin-top:35.pt;width:186.75pt;height:53.399999999999999pt;z-index:-125829361;mso-wrap-distance-left:0;mso-wrap-distance-top:35.pt;mso-wrap-distance-right:0;mso-position-horizontal-relative:page" filled="f" stroked="f">
                <v:textbox inset="0,0,0,0">
                  <w:txbxContent>
                    <w:p>
                      <w:pPr>
                        <w:pStyle w:val="Style16"/>
                        <w:keepNext/>
                        <w:keepLines/>
                        <w:widowControl w:val="0"/>
                        <w:pBdr>
                          <w:top w:val="single" w:sz="4" w:space="0" w:color="auto"/>
                        </w:pBdr>
                        <w:shd w:val="clear" w:color="auto" w:fill="auto"/>
                        <w:bidi w:val="0"/>
                        <w:spacing w:before="0" w:after="0" w:line="240" w:lineRule="auto"/>
                        <w:ind w:left="0" w:right="0" w:firstLine="0"/>
                        <w:jc w:val="center"/>
                        <w:rPr>
                          <w:sz w:val="22"/>
                          <w:szCs w:val="22"/>
                        </w:rPr>
                      </w:pPr>
                      <w:bookmarkStart w:id="2" w:name="bookmark2"/>
                      <w:bookmarkStart w:id="3" w:name="bookmark3"/>
                      <w:r>
                        <w:rPr>
                          <w:rFonts w:ascii="Arial" w:eastAsia="Arial" w:hAnsi="Arial" w:cs="Arial"/>
                          <w:color w:val="000000"/>
                          <w:spacing w:val="0"/>
                          <w:w w:val="100"/>
                          <w:position w:val="0"/>
                          <w:sz w:val="22"/>
                          <w:szCs w:val="22"/>
                          <w:shd w:val="clear" w:color="auto" w:fill="auto"/>
                          <w:lang w:val="cs-CZ" w:eastAsia="cs-CZ" w:bidi="cs-CZ"/>
                        </w:rPr>
                        <w:t>CETIN a.s.</w:t>
                      </w:r>
                      <w:bookmarkEnd w:id="2"/>
                      <w:bookmarkEnd w:id="3"/>
                    </w:p>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Ing. Miroslay Kot</w:t>
                      </w:r>
                    </w:p>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Manažer, Výstavba a údržba fixní sítě</w:t>
                        <w:br/>
                        <w:t>Morava jih</w:t>
                      </w:r>
                    </w:p>
                  </w:txbxContent>
                </v:textbox>
                <w10:wrap type="topAndBottom" anchorx="page"/>
              </v:shape>
            </w:pict>
          </mc:Fallback>
        </mc:AlternateContent>
      </w:r>
      <w:r>
        <mc:AlternateContent>
          <mc:Choice Requires="wps">
            <w:drawing>
              <wp:anchor distT="446405" distB="0" distL="0" distR="0" simplePos="0" relativeHeight="125829394" behindDoc="0" locked="0" layoutInCell="1" allowOverlap="1">
                <wp:simplePos x="0" y="0"/>
                <wp:positionH relativeFrom="page">
                  <wp:posOffset>3744595</wp:posOffset>
                </wp:positionH>
                <wp:positionV relativeFrom="paragraph">
                  <wp:posOffset>446405</wp:posOffset>
                </wp:positionV>
                <wp:extent cx="2726055" cy="676275"/>
                <wp:wrapTopAndBottom/>
                <wp:docPr id="29" name="Shape 29"/>
                <a:graphic xmlns:a="http://schemas.openxmlformats.org/drawingml/2006/main">
                  <a:graphicData uri="http://schemas.microsoft.com/office/word/2010/wordprocessingShape">
                    <wps:wsp>
                      <wps:cNvSpPr txBox="1"/>
                      <wps:spPr>
                        <a:xfrm>
                          <a:ext cx="2726055" cy="67627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Krajská správa a údržbasilnic Vysočiny,</w:t>
                              <w:br/>
                              <w:t>příspěvková organizace</w:t>
                              <w:br/>
                            </w:r>
                            <w:r>
                              <w:rPr>
                                <w:color w:val="000000"/>
                                <w:spacing w:val="0"/>
                                <w:w w:val="100"/>
                                <w:position w:val="0"/>
                                <w:shd w:val="clear" w:color="auto" w:fill="auto"/>
                                <w:lang w:val="cs-CZ" w:eastAsia="cs-CZ" w:bidi="cs-CZ"/>
                              </w:rPr>
                              <w:t>Ing. Radovan Necid</w:t>
                              <w:br/>
                              <w:t>ředitel organizace</w:t>
                            </w:r>
                          </w:p>
                        </w:txbxContent>
                      </wps:txbx>
                      <wps:bodyPr lIns="0" tIns="0" rIns="0" bIns="0">
                        <a:noAutoFit/>
                      </wps:bodyPr>
                    </wps:wsp>
                  </a:graphicData>
                </a:graphic>
              </wp:anchor>
            </w:drawing>
          </mc:Choice>
          <mc:Fallback>
            <w:pict>
              <v:shape id="_x0000_s1055" type="#_x0000_t202" style="position:absolute;margin-left:294.85000000000002pt;margin-top:35.149999999999999pt;width:214.65000000000001pt;height:53.25pt;z-index:-125829359;mso-wrap-distance-left:0;mso-wrap-distance-top:35.149999999999999pt;mso-wrap-distance-right:0;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Krajská správa a údržbasilnic Vysočiny,</w:t>
                        <w:br/>
                        <w:t>příspěvková organizace</w:t>
                        <w:br/>
                      </w:r>
                      <w:r>
                        <w:rPr>
                          <w:color w:val="000000"/>
                          <w:spacing w:val="0"/>
                          <w:w w:val="100"/>
                          <w:position w:val="0"/>
                          <w:shd w:val="clear" w:color="auto" w:fill="auto"/>
                          <w:lang w:val="cs-CZ" w:eastAsia="cs-CZ" w:bidi="cs-CZ"/>
                        </w:rPr>
                        <w:t>Ing. Radovan Necid</w:t>
                        <w:br/>
                        <w:t>ředitel organizace</w:t>
                      </w:r>
                    </w:p>
                  </w:txbxContent>
                </v:textbox>
                <w10:wrap type="topAndBottom" anchorx="page"/>
              </v:shape>
            </w:pict>
          </mc:Fallback>
        </mc:AlternateContent>
      </w:r>
    </w:p>
    <w:p>
      <w:pPr>
        <w:pStyle w:val="Style16"/>
        <w:keepNext/>
        <w:keepLines/>
        <w:widowControl w:val="0"/>
        <w:shd w:val="clear" w:color="auto" w:fill="auto"/>
        <w:bidi w:val="0"/>
        <w:spacing w:before="0" w:after="0" w:line="240" w:lineRule="auto"/>
        <w:ind w:left="0" w:right="0" w:firstLine="0"/>
        <w:jc w:val="left"/>
      </w:pPr>
      <w:bookmarkStart w:id="10" w:name="bookmark10"/>
      <w:bookmarkStart w:id="11" w:name="bookmark11"/>
      <w:r>
        <w:rPr>
          <w:color w:val="000000"/>
          <w:spacing w:val="0"/>
          <w:w w:val="100"/>
          <w:position w:val="0"/>
          <w:shd w:val="clear" w:color="auto" w:fill="auto"/>
          <w:lang w:val="cs-CZ" w:eastAsia="cs-CZ" w:bidi="cs-CZ"/>
        </w:rPr>
        <w:t>Specifikace nákladů_aktualizace_01.2023_Dodatekč.l_VPI Golčův Jeníkov HB most 3456-1</w:t>
      </w:r>
      <w:bookmarkEnd w:id="10"/>
      <w:bookmarkEnd w:id="11"/>
    </w:p>
    <w:p>
      <w:pPr>
        <w:pStyle w:val="Style19"/>
        <w:keepNext w:val="0"/>
        <w:keepLines w:val="0"/>
        <w:widowControl w:val="0"/>
        <w:shd w:val="clear" w:color="auto" w:fill="auto"/>
        <w:tabs>
          <w:tab w:pos="858" w:val="left"/>
        </w:tabs>
        <w:bidi w:val="0"/>
        <w:spacing w:before="0" w:after="0" w:line="240" w:lineRule="auto"/>
        <w:ind w:left="0" w:right="0" w:firstLine="0"/>
        <w:jc w:val="left"/>
      </w:pPr>
      <w:r>
        <w:rPr>
          <w:color w:val="000000"/>
          <w:spacing w:val="0"/>
          <w:w w:val="100"/>
          <w:position w:val="0"/>
          <w:shd w:val="clear" w:color="auto" w:fill="auto"/>
          <w:lang w:val="cs-CZ" w:eastAsia="cs-CZ" w:bidi="cs-CZ"/>
        </w:rPr>
        <w:t>Ceník:</w:t>
        <w:tab/>
        <w:t>H VP TEMO 2021 - STAND. íí 2023.01</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PPD - Propočet projektové dokumentace</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Ceník:</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Položková databáze:</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Název stav </w:t>
      </w:r>
      <w:r>
        <w:rPr>
          <w:b/>
          <w:bCs/>
          <w:color w:val="000000"/>
          <w:spacing w:val="0"/>
          <w:w w:val="100"/>
          <w:position w:val="0"/>
          <w:shd w:val="clear" w:color="auto" w:fill="auto"/>
          <w:lang w:val="cs-CZ" w:eastAsia="cs-CZ" w:bidi="cs-CZ"/>
        </w:rPr>
        <w:t>VPI Golčův Jeníkov HB most 3456-1</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SPP prvku:</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Zhotovitel FM</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KPO:</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HOST:</w:t>
      </w:r>
    </w:p>
    <w:p>
      <w:pPr>
        <w:pStyle w:val="Style19"/>
        <w:keepNext w:val="0"/>
        <w:keepLines w:val="0"/>
        <w:widowControl w:val="0"/>
        <w:shd w:val="clear" w:color="auto" w:fill="auto"/>
        <w:bidi w:val="0"/>
        <w:spacing w:before="0" w:after="800" w:line="240" w:lineRule="auto"/>
        <w:ind w:left="0" w:right="0" w:firstLine="0"/>
        <w:jc w:val="both"/>
      </w:pPr>
      <w:r>
        <w:rPr>
          <w:color w:val="000000"/>
          <w:spacing w:val="0"/>
          <w:w w:val="100"/>
          <w:position w:val="0"/>
          <w:shd w:val="clear" w:color="auto" w:fill="auto"/>
          <w:lang w:val="cs-CZ" w:eastAsia="cs-CZ" w:bidi="cs-CZ"/>
        </w:rPr>
        <w:t>VUJ:</w:t>
      </w:r>
    </w:p>
    <w:p>
      <w:pPr>
        <w:pStyle w:val="Style19"/>
        <w:keepNext w:val="0"/>
        <w:keepLines w:val="0"/>
        <w:widowControl w:val="0"/>
        <w:shd w:val="clear" w:color="auto" w:fill="auto"/>
        <w:bidi w:val="0"/>
        <w:spacing w:before="0" w:after="0" w:line="240" w:lineRule="auto"/>
        <w:ind w:left="1580" w:right="0" w:firstLine="0"/>
        <w:jc w:val="left"/>
      </w:pPr>
      <w:r>
        <mc:AlternateContent>
          <mc:Choice Requires="wps">
            <w:drawing>
              <wp:anchor distT="0" distB="0" distL="114300" distR="114300" simplePos="0" relativeHeight="125829396" behindDoc="0" locked="0" layoutInCell="1" allowOverlap="1">
                <wp:simplePos x="0" y="0"/>
                <wp:positionH relativeFrom="page">
                  <wp:posOffset>939165</wp:posOffset>
                </wp:positionH>
                <wp:positionV relativeFrom="margin">
                  <wp:posOffset>2542540</wp:posOffset>
                </wp:positionV>
                <wp:extent cx="1979295" cy="2659380"/>
                <wp:wrapSquare wrapText="bothSides"/>
                <wp:docPr id="31" name="Shape 31"/>
                <a:graphic xmlns:a="http://schemas.openxmlformats.org/drawingml/2006/main">
                  <a:graphicData uri="http://schemas.microsoft.com/office/word/2010/wordprocessingShape">
                    <wps:wsp>
                      <wps:cNvSpPr txBox="1"/>
                      <wps:spPr>
                        <a:xfrm>
                          <a:ext cx="1979295" cy="2659380"/>
                        </a:xfrm>
                        <a:prstGeom prst="rect"/>
                        <a:noFill/>
                      </wps:spPr>
                      <wps:txbx>
                        <w:txbxContent>
                          <w:p>
                            <w:pPr>
                              <w:pStyle w:val="Style19"/>
                              <w:keepNext w:val="0"/>
                              <w:keepLines w:val="0"/>
                              <w:widowControl w:val="0"/>
                              <w:shd w:val="clear" w:color="auto" w:fill="auto"/>
                              <w:bidi w:val="0"/>
                              <w:spacing w:before="0" w:after="220" w:line="271" w:lineRule="auto"/>
                              <w:ind w:left="0" w:right="0" w:firstLine="0"/>
                              <w:jc w:val="left"/>
                            </w:pPr>
                            <w:r>
                              <w:rPr>
                                <w:color w:val="000000"/>
                                <w:spacing w:val="0"/>
                                <w:w w:val="100"/>
                                <w:position w:val="0"/>
                                <w:shd w:val="clear" w:color="auto" w:fill="auto"/>
                                <w:lang w:val="cs-CZ" w:eastAsia="cs-CZ" w:bidi="cs-CZ"/>
                              </w:rPr>
                              <w:t>Rekapitulace nákladů:</w:t>
                            </w:r>
                          </w:p>
                          <w:p>
                            <w:pPr>
                              <w:pStyle w:val="Style19"/>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PŘÍPRAVA</w:t>
                            </w:r>
                          </w:p>
                          <w:p>
                            <w:pPr>
                              <w:pStyle w:val="Style19"/>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ZEMNÍ PRÁCE</w:t>
                            </w:r>
                          </w:p>
                          <w:p>
                            <w:pPr>
                              <w:pStyle w:val="Style19"/>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MONTÁŽ</w:t>
                            </w:r>
                          </w:p>
                          <w:p>
                            <w:pPr>
                              <w:pStyle w:val="Style19"/>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GEODETICKÉ PRÁCE PŘÍPRAVA GEODETICKÉ PRÁCE REALIZACE VĚCNÁ BŘEMENA PŘÍPRAVA VĚCNÁ BŘEMENA REALIZACE PROVOZNÍ PRÁCE</w:t>
                            </w:r>
                          </w:p>
                          <w:p>
                            <w:pPr>
                              <w:pStyle w:val="Style19"/>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MATERIÁL DOD. CETIN</w:t>
                            </w:r>
                          </w:p>
                          <w:p>
                            <w:pPr>
                              <w:pStyle w:val="Style19"/>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MATERIÁL VYŘAZENÝ</w:t>
                            </w:r>
                          </w:p>
                          <w:p>
                            <w:pPr>
                              <w:pStyle w:val="Style19"/>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MATERIÁL ZHOTOVITELE - Vykazov; MATERIÁL ZHOTOVITELE - Nevykáži POPLATKY</w:t>
                            </w:r>
                          </w:p>
                        </w:txbxContent>
                      </wps:txbx>
                      <wps:bodyPr lIns="0" tIns="0" rIns="0" bIns="0">
                        <a:noAutoFit/>
                      </wps:bodyPr>
                    </wps:wsp>
                  </a:graphicData>
                </a:graphic>
              </wp:anchor>
            </w:drawing>
          </mc:Choice>
          <mc:Fallback>
            <w:pict>
              <v:shape id="_x0000_s1057" type="#_x0000_t202" style="position:absolute;margin-left:73.950000000000003pt;margin-top:200.19999999999999pt;width:155.84999999999999pt;height:209.40000000000001pt;z-index:-125829357;mso-wrap-distance-left:9.pt;mso-wrap-distance-right:9.pt;mso-position-horizontal-relative:page;mso-position-vertical-relative:margin" filled="f" stroked="f">
                <v:textbox inset="0,0,0,0">
                  <w:txbxContent>
                    <w:p>
                      <w:pPr>
                        <w:pStyle w:val="Style19"/>
                        <w:keepNext w:val="0"/>
                        <w:keepLines w:val="0"/>
                        <w:widowControl w:val="0"/>
                        <w:shd w:val="clear" w:color="auto" w:fill="auto"/>
                        <w:bidi w:val="0"/>
                        <w:spacing w:before="0" w:after="220" w:line="271" w:lineRule="auto"/>
                        <w:ind w:left="0" w:right="0" w:firstLine="0"/>
                        <w:jc w:val="left"/>
                      </w:pPr>
                      <w:r>
                        <w:rPr>
                          <w:color w:val="000000"/>
                          <w:spacing w:val="0"/>
                          <w:w w:val="100"/>
                          <w:position w:val="0"/>
                          <w:shd w:val="clear" w:color="auto" w:fill="auto"/>
                          <w:lang w:val="cs-CZ" w:eastAsia="cs-CZ" w:bidi="cs-CZ"/>
                        </w:rPr>
                        <w:t>Rekapitulace nákladů:</w:t>
                      </w:r>
                    </w:p>
                    <w:p>
                      <w:pPr>
                        <w:pStyle w:val="Style19"/>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PŘÍPRAVA</w:t>
                      </w:r>
                    </w:p>
                    <w:p>
                      <w:pPr>
                        <w:pStyle w:val="Style19"/>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ZEMNÍ PRÁCE</w:t>
                      </w:r>
                    </w:p>
                    <w:p>
                      <w:pPr>
                        <w:pStyle w:val="Style19"/>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MONTÁŽ</w:t>
                      </w:r>
                    </w:p>
                    <w:p>
                      <w:pPr>
                        <w:pStyle w:val="Style19"/>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GEODETICKÉ PRÁCE PŘÍPRAVA GEODETICKÉ PRÁCE REALIZACE VĚCNÁ BŘEMENA PŘÍPRAVA VĚCNÁ BŘEMENA REALIZACE PROVOZNÍ PRÁCE</w:t>
                      </w:r>
                    </w:p>
                    <w:p>
                      <w:pPr>
                        <w:pStyle w:val="Style19"/>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MATERIÁL DOD. CETIN</w:t>
                      </w:r>
                    </w:p>
                    <w:p>
                      <w:pPr>
                        <w:pStyle w:val="Style19"/>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MATERIÁL VYŘAZENÝ</w:t>
                      </w:r>
                    </w:p>
                    <w:p>
                      <w:pPr>
                        <w:pStyle w:val="Style19"/>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MATERIÁL ZHOTOVITELE - Vykazov; MATERIÁL ZHOTOVITELE - Nevykáži POPLATKY</w:t>
                      </w:r>
                    </w:p>
                  </w:txbxContent>
                </v:textbox>
                <w10:wrap type="square" anchorx="page" anchory="margin"/>
              </v:shape>
            </w:pict>
          </mc:Fallback>
        </mc:AlternateContent>
      </w:r>
      <w:r>
        <w:rPr>
          <w:b/>
          <w:bCs/>
          <w:color w:val="000000"/>
          <w:spacing w:val="0"/>
          <w:w w:val="100"/>
          <w:position w:val="0"/>
          <w:shd w:val="clear" w:color="auto" w:fill="auto"/>
          <w:lang w:val="cs-CZ" w:eastAsia="cs-CZ" w:bidi="cs-CZ"/>
        </w:rPr>
        <w:t>uhrazeno fakturou č.2100000820 ze dne</w:t>
      </w:r>
    </w:p>
    <w:p>
      <w:pPr>
        <w:pStyle w:val="Style16"/>
        <w:keepNext/>
        <w:keepLines/>
        <w:widowControl w:val="0"/>
        <w:numPr>
          <w:ilvl w:val="0"/>
          <w:numId w:val="9"/>
        </w:numPr>
        <w:shd w:val="clear" w:color="auto" w:fill="auto"/>
        <w:tabs>
          <w:tab w:pos="898" w:val="left"/>
        </w:tabs>
        <w:bidi w:val="0"/>
        <w:spacing w:before="0" w:after="0" w:line="240" w:lineRule="auto"/>
        <w:ind w:left="0" w:right="0" w:firstLine="500"/>
        <w:jc w:val="left"/>
      </w:pPr>
      <w:bookmarkStart w:id="12" w:name="bookmark12"/>
      <w:bookmarkStart w:id="13" w:name="bookmark13"/>
      <w:r>
        <w:rPr>
          <w:color w:val="000000"/>
          <w:spacing w:val="0"/>
          <w:w w:val="100"/>
          <w:position w:val="0"/>
          <w:shd w:val="clear" w:color="auto" w:fill="auto"/>
          <w:lang w:val="cs-CZ" w:eastAsia="cs-CZ" w:bidi="cs-CZ"/>
        </w:rPr>
        <w:t>750,14 Kč 5.5.2021</w:t>
      </w:r>
      <w:bookmarkEnd w:id="12"/>
      <w:bookmarkEnd w:id="13"/>
    </w:p>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30 890,93 Kč</w:t>
      </w:r>
    </w:p>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101 982,72 Kč</w:t>
      </w:r>
    </w:p>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 Kč</w:t>
      </w:r>
    </w:p>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6 265,31Kč</w:t>
      </w:r>
    </w:p>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3 801,65 Kč</w:t>
      </w:r>
    </w:p>
    <w:p>
      <w:pPr>
        <w:pStyle w:val="Style19"/>
        <w:keepNext w:val="0"/>
        <w:keepLines w:val="0"/>
        <w:widowControl w:val="0"/>
        <w:numPr>
          <w:ilvl w:val="0"/>
          <w:numId w:val="9"/>
        </w:numPr>
        <w:shd w:val="clear" w:color="auto" w:fill="auto"/>
        <w:tabs>
          <w:tab w:pos="398" w:val="left"/>
        </w:tabs>
        <w:bidi w:val="0"/>
        <w:spacing w:before="0" w:after="0" w:line="240" w:lineRule="auto"/>
        <w:ind w:left="0" w:right="0" w:firstLine="0"/>
        <w:jc w:val="center"/>
      </w:pPr>
      <w:r>
        <w:rPr>
          <w:color w:val="000000"/>
          <w:spacing w:val="0"/>
          <w:w w:val="100"/>
          <w:position w:val="0"/>
          <w:shd w:val="clear" w:color="auto" w:fill="auto"/>
          <w:lang w:val="cs-CZ" w:eastAsia="cs-CZ" w:bidi="cs-CZ"/>
        </w:rPr>
        <w:t>537,50 Kč</w:t>
      </w:r>
    </w:p>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 Kč</w:t>
      </w:r>
    </w:p>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 Kč</w:t>
      </w:r>
    </w:p>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 Kč</w:t>
      </w:r>
    </w:p>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68 892,05 Kč</w:t>
      </w:r>
    </w:p>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 Kč</w:t>
      </w:r>
    </w:p>
    <w:p>
      <w:pPr>
        <w:pStyle w:val="Style19"/>
        <w:keepNext w:val="0"/>
        <w:keepLines w:val="0"/>
        <w:widowControl w:val="0"/>
        <w:shd w:val="clear" w:color="auto" w:fill="auto"/>
        <w:bidi w:val="0"/>
        <w:spacing w:before="0" w:after="300" w:line="240" w:lineRule="auto"/>
        <w:ind w:left="0" w:right="0" w:firstLine="0"/>
        <w:jc w:val="center"/>
      </w:pPr>
      <w:r>
        <w:rPr>
          <w:color w:val="000000"/>
          <w:spacing w:val="0"/>
          <w:w w:val="100"/>
          <w:position w:val="0"/>
          <w:shd w:val="clear" w:color="auto" w:fill="auto"/>
          <w:lang w:val="cs-CZ" w:eastAsia="cs-CZ" w:bidi="cs-CZ"/>
        </w:rPr>
        <w:t>0,00 Kč</w:t>
      </w:r>
    </w:p>
    <w:p>
      <w:pPr>
        <w:pStyle w:val="Style16"/>
        <w:keepNext/>
        <w:keepLines/>
        <w:widowControl w:val="0"/>
        <w:shd w:val="clear" w:color="auto" w:fill="auto"/>
        <w:bidi w:val="0"/>
        <w:spacing w:before="0" w:after="560" w:line="240" w:lineRule="auto"/>
        <w:ind w:left="0" w:right="0" w:firstLine="0"/>
        <w:jc w:val="left"/>
      </w:pPr>
      <w:r>
        <mc:AlternateContent>
          <mc:Choice Requires="wps">
            <w:drawing>
              <wp:anchor distT="0" distB="0" distL="114300" distR="114300" simplePos="0" relativeHeight="125829398" behindDoc="0" locked="0" layoutInCell="1" allowOverlap="1">
                <wp:simplePos x="0" y="0"/>
                <wp:positionH relativeFrom="page">
                  <wp:posOffset>3204210</wp:posOffset>
                </wp:positionH>
                <wp:positionV relativeFrom="paragraph">
                  <wp:posOffset>12700</wp:posOffset>
                </wp:positionV>
                <wp:extent cx="815340" cy="184785"/>
                <wp:wrapSquare wrapText="left"/>
                <wp:docPr id="33" name="Shape 33"/>
                <a:graphic xmlns:a="http://schemas.openxmlformats.org/drawingml/2006/main">
                  <a:graphicData uri="http://schemas.microsoft.com/office/word/2010/wordprocessingShape">
                    <wps:wsp>
                      <wps:cNvSpPr txBox="1"/>
                      <wps:spPr>
                        <a:xfrm>
                          <a:ext cx="815340" cy="184785"/>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234 120,30 Kč</w:t>
                            </w:r>
                          </w:p>
                        </w:txbxContent>
                      </wps:txbx>
                      <wps:bodyPr wrap="none" lIns="0" tIns="0" rIns="0" bIns="0">
                        <a:noAutoFit/>
                      </wps:bodyPr>
                    </wps:wsp>
                  </a:graphicData>
                </a:graphic>
              </wp:anchor>
            </w:drawing>
          </mc:Choice>
          <mc:Fallback>
            <w:pict>
              <v:shape id="_x0000_s1059" type="#_x0000_t202" style="position:absolute;margin-left:252.30000000000001pt;margin-top:1.pt;width:64.200000000000003pt;height:14.550000000000001pt;z-index:-125829355;mso-wrap-distance-left:9.pt;mso-wrap-distance-right:9.pt;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234 120,30 Kč</w:t>
                      </w:r>
                    </w:p>
                  </w:txbxContent>
                </v:textbox>
                <w10:wrap type="square" side="left" anchorx="page"/>
              </v:shape>
            </w:pict>
          </mc:Fallback>
        </mc:AlternateContent>
      </w:r>
      <w:bookmarkStart w:id="14" w:name="bookmark14"/>
      <w:bookmarkStart w:id="15" w:name="bookmark15"/>
      <w:r>
        <w:rPr>
          <w:color w:val="000000"/>
          <w:spacing w:val="0"/>
          <w:w w:val="100"/>
          <w:position w:val="0"/>
          <w:shd w:val="clear" w:color="auto" w:fill="auto"/>
          <w:lang w:val="cs-CZ" w:eastAsia="cs-CZ" w:bidi="cs-CZ"/>
        </w:rPr>
        <w:t>Celkové náklady:</w:t>
      </w:r>
      <w:bookmarkEnd w:id="14"/>
      <w:bookmarkEnd w:id="15"/>
    </w:p>
    <w:p>
      <w:pPr>
        <w:pStyle w:val="Style19"/>
        <w:keepNext w:val="0"/>
        <w:keepLines w:val="0"/>
        <w:widowControl w:val="0"/>
        <w:shd w:val="clear" w:color="auto" w:fill="auto"/>
        <w:bidi w:val="0"/>
        <w:spacing w:before="0" w:after="0" w:line="240" w:lineRule="auto"/>
        <w:ind w:left="0" w:right="0" w:firstLine="980"/>
        <w:jc w:val="left"/>
      </w:pPr>
      <w:r>
        <w:rPr>
          <w:color w:val="000000"/>
          <w:spacing w:val="0"/>
          <w:w w:val="100"/>
          <w:position w:val="0"/>
          <w:shd w:val="clear" w:color="auto" w:fill="auto"/>
          <w:lang w:val="cs-CZ" w:eastAsia="cs-CZ" w:bidi="cs-CZ"/>
        </w:rPr>
        <w:t>Seznam položek</w:t>
      </w:r>
    </w:p>
    <w:p>
      <w:pPr>
        <w:pStyle w:val="Style19"/>
        <w:keepNext w:val="0"/>
        <w:keepLines w:val="0"/>
        <w:widowControl w:val="0"/>
        <w:shd w:val="clear" w:color="auto" w:fill="auto"/>
        <w:tabs>
          <w:tab w:pos="3087" w:val="left"/>
        </w:tabs>
        <w:bidi w:val="0"/>
        <w:spacing w:before="0" w:after="0" w:line="240" w:lineRule="auto"/>
        <w:ind w:left="0" w:right="0" w:firstLine="0"/>
        <w:jc w:val="left"/>
      </w:pPr>
      <w:r>
        <w:rPr>
          <w:color w:val="000000"/>
          <w:spacing w:val="0"/>
          <w:w w:val="100"/>
          <w:position w:val="0"/>
          <w:shd w:val="clear" w:color="auto" w:fill="auto"/>
          <w:lang w:val="cs-CZ" w:eastAsia="cs-CZ" w:bidi="cs-CZ"/>
        </w:rPr>
        <w:t>Číslo SAP</w:t>
        <w:tab/>
        <w:t>Název položky</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PŘÍPRAVA</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958084 Návrh cenový a technický</w:t>
      </w:r>
    </w:p>
    <w:p>
      <w:pPr>
        <w:pStyle w:val="Style19"/>
        <w:keepNext w:val="0"/>
        <w:keepLines w:val="0"/>
        <w:widowControl w:val="0"/>
        <w:shd w:val="clear" w:color="auto" w:fill="auto"/>
        <w:bidi w:val="0"/>
        <w:spacing w:before="0" w:after="0" w:line="240" w:lineRule="auto"/>
        <w:ind w:left="0" w:right="0" w:firstLine="980"/>
        <w:jc w:val="left"/>
      </w:pPr>
      <w:r>
        <w:rPr>
          <w:color w:val="000000"/>
          <w:spacing w:val="0"/>
          <w:w w:val="100"/>
          <w:position w:val="0"/>
          <w:shd w:val="clear" w:color="auto" w:fill="auto"/>
          <w:lang w:val="cs-CZ" w:eastAsia="cs-CZ" w:bidi="cs-CZ"/>
        </w:rPr>
        <w:t>uhrazeno fakturou č.2100000820 ze dne 5.5.2021</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ZEMNÍ PRÁCE</w:t>
      </w:r>
    </w:p>
    <w:p>
      <w:pPr>
        <w:pStyle w:val="Style19"/>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954970 Pokládka PE nebo vrapované chráničky</w:t>
      </w:r>
    </w:p>
    <w:p>
      <w:pPr>
        <w:pStyle w:val="Style19"/>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958554 Práce zemní do 50 m-ostatní činnosti</w:t>
      </w:r>
    </w:p>
    <w:p>
      <w:pPr>
        <w:pStyle w:val="Style19"/>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954959 Rýha v chodn.zám.dlaž.35/50-70rozš.ol0cm</w:t>
      </w:r>
    </w:p>
    <w:p>
      <w:pPr>
        <w:pStyle w:val="Style19"/>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952362 Rýha v chodníku zámková dlažba 35/50-70</w:t>
      </w:r>
    </w:p>
    <w:p>
      <w:pPr>
        <w:pStyle w:val="Style19"/>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955054 Vytyčení trasy podél silnice,železnice</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MONTÁŽ</w:t>
      </w:r>
    </w:p>
    <w:p>
      <w:pPr>
        <w:pStyle w:val="Style19"/>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955030 Demontáž úložných kabelů do 50 XN</w:t>
      </w:r>
    </w:p>
    <w:p>
      <w:pPr>
        <w:pStyle w:val="Style19"/>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955029 Demontáž úložných kabelů dolS XN</w:t>
      </w:r>
    </w:p>
    <w:p>
      <w:pPr>
        <w:pStyle w:val="Style19"/>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955824 Instal.metal, kab. do stávajících trubek</w:t>
      </w:r>
    </w:p>
    <w:p>
      <w:pPr>
        <w:pStyle w:val="Style19"/>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952649 Měření stejnosměrné během stavby- první čtyřka</w:t>
      </w:r>
    </w:p>
    <w:p>
      <w:pPr>
        <w:pStyle w:val="Style19"/>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952650 Měření stejnosměrné během stavby - další čtyřka</w:t>
      </w:r>
    </w:p>
    <w:p>
      <w:pPr>
        <w:pStyle w:val="Style19"/>
        <w:keepNext w:val="0"/>
        <w:keepLines w:val="0"/>
        <w:widowControl w:val="0"/>
        <w:shd w:val="clear" w:color="auto" w:fill="auto"/>
        <w:bidi w:val="0"/>
        <w:spacing w:before="0" w:after="0" w:line="240" w:lineRule="auto"/>
        <w:ind w:left="0" w:right="0" w:firstLine="260"/>
        <w:jc w:val="both"/>
      </w:pPr>
      <w:r>
        <mc:AlternateContent>
          <mc:Choice Requires="wps">
            <w:drawing>
              <wp:anchor distT="0" distB="2832735" distL="114300" distR="346710" simplePos="0" relativeHeight="125829400" behindDoc="0" locked="0" layoutInCell="1" allowOverlap="1">
                <wp:simplePos x="0" y="0"/>
                <wp:positionH relativeFrom="page">
                  <wp:posOffset>4619625</wp:posOffset>
                </wp:positionH>
                <wp:positionV relativeFrom="margin">
                  <wp:posOffset>6059170</wp:posOffset>
                </wp:positionV>
                <wp:extent cx="1573530" cy="184785"/>
                <wp:wrapSquare wrapText="bothSides"/>
                <wp:docPr id="35" name="Shape 35"/>
                <a:graphic xmlns:a="http://schemas.openxmlformats.org/drawingml/2006/main">
                  <a:graphicData uri="http://schemas.microsoft.com/office/word/2010/wordprocessingShape">
                    <wps:wsp>
                      <wps:cNvSpPr txBox="1"/>
                      <wps:spPr>
                        <a:xfrm>
                          <a:ext cx="1573530" cy="184785"/>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Množství Celková cena</w:t>
                            </w:r>
                          </w:p>
                        </w:txbxContent>
                      </wps:txbx>
                      <wps:bodyPr wrap="none" lIns="0" tIns="0" rIns="0" bIns="0">
                        <a:noAutoFit/>
                      </wps:bodyPr>
                    </wps:wsp>
                  </a:graphicData>
                </a:graphic>
              </wp:anchor>
            </w:drawing>
          </mc:Choice>
          <mc:Fallback>
            <w:pict>
              <v:shape id="_x0000_s1061" type="#_x0000_t202" style="position:absolute;margin-left:363.75pt;margin-top:477.10000000000002pt;width:123.90000000000001pt;height:14.550000000000001pt;z-index:-125829353;mso-wrap-distance-left:9.pt;mso-wrap-distance-right:27.300000000000001pt;mso-wrap-distance-bottom:223.05000000000001pt;mso-position-horizontal-relative:page;mso-position-vertical-relative:margin" filled="f" stroked="f">
                <v:textbox inset="0,0,0,0">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Množství Celková cena</w:t>
                      </w:r>
                    </w:p>
                  </w:txbxContent>
                </v:textbox>
                <w10:wrap type="square" anchorx="page" anchory="margin"/>
              </v:shape>
            </w:pict>
          </mc:Fallback>
        </mc:AlternateContent>
      </w:r>
      <w:r>
        <mc:AlternateContent>
          <mc:Choice Requires="wps">
            <w:drawing>
              <wp:anchor distT="356235" distB="2476500" distL="508635" distR="116205" simplePos="0" relativeHeight="125829402" behindDoc="0" locked="0" layoutInCell="1" allowOverlap="1">
                <wp:simplePos x="0" y="0"/>
                <wp:positionH relativeFrom="page">
                  <wp:posOffset>5013960</wp:posOffset>
                </wp:positionH>
                <wp:positionV relativeFrom="margin">
                  <wp:posOffset>6415405</wp:posOffset>
                </wp:positionV>
                <wp:extent cx="1409700" cy="184785"/>
                <wp:wrapSquare wrapText="bothSides"/>
                <wp:docPr id="37" name="Shape 37"/>
                <a:graphic xmlns:a="http://schemas.openxmlformats.org/drawingml/2006/main">
                  <a:graphicData uri="http://schemas.microsoft.com/office/word/2010/wordprocessingShape">
                    <wps:wsp>
                      <wps:cNvSpPr txBox="1"/>
                      <wps:spPr>
                        <a:xfrm>
                          <a:ext cx="1409700" cy="184785"/>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 ks 10 750,14 Kč</w:t>
                            </w:r>
                          </w:p>
                        </w:txbxContent>
                      </wps:txbx>
                      <wps:bodyPr wrap="none" lIns="0" tIns="0" rIns="0" bIns="0">
                        <a:noAutoFit/>
                      </wps:bodyPr>
                    </wps:wsp>
                  </a:graphicData>
                </a:graphic>
              </wp:anchor>
            </w:drawing>
          </mc:Choice>
          <mc:Fallback>
            <w:pict>
              <v:shape id="_x0000_s1063" type="#_x0000_t202" style="position:absolute;margin-left:394.80000000000001pt;margin-top:505.14999999999998pt;width:111.pt;height:14.550000000000001pt;z-index:-125829351;mso-wrap-distance-left:40.049999999999997pt;mso-wrap-distance-top:28.050000000000001pt;mso-wrap-distance-right:9.1500000000000004pt;mso-wrap-distance-bottom:195.pt;mso-position-horizontal-relative:page;mso-position-vertical-relative:margin" filled="f" stroked="f">
                <v:textbox inset="0,0,0,0">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 ks 10 750,14 Kč</w:t>
                      </w:r>
                    </w:p>
                  </w:txbxContent>
                </v:textbox>
                <w10:wrap type="square" anchorx="page" anchory="margin"/>
              </v:shape>
            </w:pict>
          </mc:Fallback>
        </mc:AlternateContent>
      </w:r>
      <w:r>
        <mc:AlternateContent>
          <mc:Choice Requires="wps">
            <w:drawing>
              <wp:anchor distT="910590" distB="1245870" distL="118110" distR="118110" simplePos="0" relativeHeight="125829404" behindDoc="0" locked="0" layoutInCell="1" allowOverlap="1">
                <wp:simplePos x="0" y="0"/>
                <wp:positionH relativeFrom="page">
                  <wp:posOffset>4623435</wp:posOffset>
                </wp:positionH>
                <wp:positionV relativeFrom="margin">
                  <wp:posOffset>6969760</wp:posOffset>
                </wp:positionV>
                <wp:extent cx="1798320" cy="861060"/>
                <wp:wrapSquare wrapText="bothSides"/>
                <wp:docPr id="39" name="Shape 39"/>
                <a:graphic xmlns:a="http://schemas.openxmlformats.org/drawingml/2006/main">
                  <a:graphicData uri="http://schemas.microsoft.com/office/word/2010/wordprocessingShape">
                    <wps:wsp>
                      <wps:cNvSpPr txBox="1"/>
                      <wps:spPr>
                        <a:xfrm>
                          <a:ext cx="1798320" cy="861060"/>
                        </a:xfrm>
                        <a:prstGeom prst="rect"/>
                        <a:noFill/>
                      </wps:spPr>
                      <wps:txbx>
                        <w:txbxContent>
                          <w:tbl>
                            <w:tblPr>
                              <w:tblOverlap w:val="never"/>
                              <w:jc w:val="left"/>
                              <w:tblLayout w:type="fixed"/>
                            </w:tblPr>
                            <w:tblGrid>
                              <w:gridCol w:w="1218"/>
                              <w:gridCol w:w="1614"/>
                            </w:tblGrid>
                            <w:tr>
                              <w:trPr>
                                <w:tblHeader/>
                                <w:trHeight w:val="252"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32.00 m</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74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742,72 Kč</w:t>
                                  </w:r>
                                </w:p>
                              </w:tc>
                            </w:tr>
                            <w:tr>
                              <w:trPr>
                                <w:trHeight w:val="27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1.00 ks</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58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5 866,63 Kč</w:t>
                                  </w:r>
                                </w:p>
                              </w:tc>
                            </w:tr>
                            <w:tr>
                              <w:trPr>
                                <w:trHeight w:val="282"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22.00 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58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5 213,78 Kč</w:t>
                                  </w:r>
                                </w:p>
                              </w:tc>
                            </w:tr>
                            <w:tr>
                              <w:trPr>
                                <w:trHeight w:val="282"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22.00 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18 601,00 Kč</w:t>
                                  </w:r>
                                </w:p>
                              </w:tc>
                            </w:tr>
                            <w:tr>
                              <w:trPr>
                                <w:trHeight w:val="264"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30.00 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74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466,80 Kč</w:t>
                                  </w:r>
                                </w:p>
                              </w:tc>
                            </w:tr>
                          </w:tbl>
                          <w:p>
                            <w:pPr>
                              <w:widowControl w:val="0"/>
                              <w:spacing w:line="1" w:lineRule="exact"/>
                            </w:pPr>
                          </w:p>
                        </w:txbxContent>
                      </wps:txbx>
                      <wps:bodyPr lIns="0" tIns="0" rIns="0" bIns="0">
                        <a:noAutoFit/>
                      </wps:bodyPr>
                    </wps:wsp>
                  </a:graphicData>
                </a:graphic>
              </wp:anchor>
            </w:drawing>
          </mc:Choice>
          <mc:Fallback>
            <w:pict>
              <v:shape id="_x0000_s1065" type="#_x0000_t202" style="position:absolute;margin-left:364.05000000000001pt;margin-top:548.79999999999995pt;width:141.59999999999999pt;height:67.799999999999997pt;z-index:-125829349;mso-wrap-distance-left:9.3000000000000007pt;mso-wrap-distance-top:71.700000000000003pt;mso-wrap-distance-right:9.3000000000000007pt;mso-wrap-distance-bottom:98.099999999999994pt;mso-position-horizontal-relative:page;mso-position-vertical-relative:margin" filled="f" stroked="f">
                <v:textbox inset="0,0,0,0">
                  <w:txbxContent>
                    <w:tbl>
                      <w:tblPr>
                        <w:tblOverlap w:val="never"/>
                        <w:jc w:val="left"/>
                        <w:tblLayout w:type="fixed"/>
                      </w:tblPr>
                      <w:tblGrid>
                        <w:gridCol w:w="1218"/>
                        <w:gridCol w:w="1614"/>
                      </w:tblGrid>
                      <w:tr>
                        <w:trPr>
                          <w:tblHeader/>
                          <w:trHeight w:val="252"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32.00 m</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74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742,72 Kč</w:t>
                            </w:r>
                          </w:p>
                        </w:tc>
                      </w:tr>
                      <w:tr>
                        <w:trPr>
                          <w:trHeight w:val="27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1.00 ks</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58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5 866,63 Kč</w:t>
                            </w:r>
                          </w:p>
                        </w:tc>
                      </w:tr>
                      <w:tr>
                        <w:trPr>
                          <w:trHeight w:val="282"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22.00 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58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5 213,78 Kč</w:t>
                            </w:r>
                          </w:p>
                        </w:tc>
                      </w:tr>
                      <w:tr>
                        <w:trPr>
                          <w:trHeight w:val="282"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22.00 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18 601,00 Kč</w:t>
                            </w:r>
                          </w:p>
                        </w:tc>
                      </w:tr>
                      <w:tr>
                        <w:trPr>
                          <w:trHeight w:val="264"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30.00 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74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466,80 Kč</w:t>
                            </w:r>
                          </w:p>
                        </w:tc>
                      </w:tr>
                    </w:tbl>
                    <w:p>
                      <w:pPr>
                        <w:widowControl w:val="0"/>
                        <w:spacing w:line="1" w:lineRule="exact"/>
                      </w:pPr>
                    </w:p>
                  </w:txbxContent>
                </v:textbox>
                <w10:wrap type="square" anchorx="page" anchory="margin"/>
              </v:shape>
            </w:pict>
          </mc:Fallback>
        </mc:AlternateContent>
      </w:r>
      <w:r>
        <mc:AlternateContent>
          <mc:Choice Requires="wps">
            <w:drawing>
              <wp:anchor distT="1973580" distB="0" distL="118110" distR="114300" simplePos="0" relativeHeight="125829406" behindDoc="0" locked="0" layoutInCell="1" allowOverlap="1">
                <wp:simplePos x="0" y="0"/>
                <wp:positionH relativeFrom="page">
                  <wp:posOffset>4623435</wp:posOffset>
                </wp:positionH>
                <wp:positionV relativeFrom="margin">
                  <wp:posOffset>8032750</wp:posOffset>
                </wp:positionV>
                <wp:extent cx="1802130" cy="1043940"/>
                <wp:wrapSquare wrapText="bothSides"/>
                <wp:docPr id="41" name="Shape 41"/>
                <a:graphic xmlns:a="http://schemas.openxmlformats.org/drawingml/2006/main">
                  <a:graphicData uri="http://schemas.microsoft.com/office/word/2010/wordprocessingShape">
                    <wps:wsp>
                      <wps:cNvSpPr txBox="1"/>
                      <wps:spPr>
                        <a:xfrm>
                          <a:ext cx="1802130" cy="1043940"/>
                        </a:xfrm>
                        <a:prstGeom prst="rect"/>
                        <a:noFill/>
                      </wps:spPr>
                      <wps:txbx>
                        <w:txbxContent>
                          <w:tbl>
                            <w:tblPr>
                              <w:tblOverlap w:val="never"/>
                              <w:jc w:val="left"/>
                              <w:tblLayout w:type="fixed"/>
                            </w:tblPr>
                            <w:tblGrid>
                              <w:gridCol w:w="1284"/>
                              <w:gridCol w:w="1554"/>
                            </w:tblGrid>
                            <w:tr>
                              <w:trPr>
                                <w:tblHeader/>
                                <w:trHeight w:val="258"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30.00 m</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68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829,50 Kč</w:t>
                                  </w:r>
                                </w:p>
                              </w:tc>
                            </w:tr>
                            <w:tr>
                              <w:trPr>
                                <w:trHeight w:val="27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10.00 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68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229,60 Kč</w:t>
                                  </w:r>
                                </w:p>
                              </w:tc>
                            </w:tr>
                            <w:tr>
                              <w:trPr>
                                <w:trHeight w:val="282"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40.00 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52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2 271,20 Kč</w:t>
                                  </w:r>
                                </w:p>
                              </w:tc>
                            </w:tr>
                            <w:tr>
                              <w:trPr>
                                <w:trHeight w:val="27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10.00 ks</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52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1 999,60 Kč</w:t>
                                  </w:r>
                                </w:p>
                              </w:tc>
                            </w:tr>
                            <w:tr>
                              <w:trPr>
                                <w:trHeight w:val="282"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285.00 ks</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13 121,40 Kč</w:t>
                                  </w:r>
                                </w:p>
                              </w:tc>
                            </w:tr>
                            <w:tr>
                              <w:trPr>
                                <w:trHeight w:val="270"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285.00 ks</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52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8 760,90 Kč</w:t>
                                  </w:r>
                                </w:p>
                              </w:tc>
                            </w:tr>
                          </w:tbl>
                          <w:p>
                            <w:pPr>
                              <w:widowControl w:val="0"/>
                              <w:spacing w:line="1" w:lineRule="exact"/>
                            </w:pPr>
                          </w:p>
                        </w:txbxContent>
                      </wps:txbx>
                      <wps:bodyPr lIns="0" tIns="0" rIns="0" bIns="0">
                        <a:noAutoFit/>
                      </wps:bodyPr>
                    </wps:wsp>
                  </a:graphicData>
                </a:graphic>
              </wp:anchor>
            </w:drawing>
          </mc:Choice>
          <mc:Fallback>
            <w:pict>
              <v:shape id="_x0000_s1067" type="#_x0000_t202" style="position:absolute;margin-left:364.05000000000001pt;margin-top:632.5pt;width:141.90000000000001pt;height:82.200000000000003pt;z-index:-125829347;mso-wrap-distance-left:9.3000000000000007pt;mso-wrap-distance-top:155.40000000000001pt;mso-wrap-distance-right:9.pt;mso-position-horizontal-relative:page;mso-position-vertical-relative:margin" filled="f" stroked="f">
                <v:textbox inset="0,0,0,0">
                  <w:txbxContent>
                    <w:tbl>
                      <w:tblPr>
                        <w:tblOverlap w:val="never"/>
                        <w:jc w:val="left"/>
                        <w:tblLayout w:type="fixed"/>
                      </w:tblPr>
                      <w:tblGrid>
                        <w:gridCol w:w="1284"/>
                        <w:gridCol w:w="1554"/>
                      </w:tblGrid>
                      <w:tr>
                        <w:trPr>
                          <w:tblHeader/>
                          <w:trHeight w:val="258"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30.00 m</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68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829,50 Kč</w:t>
                            </w:r>
                          </w:p>
                        </w:tc>
                      </w:tr>
                      <w:tr>
                        <w:trPr>
                          <w:trHeight w:val="27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10.00 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68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229,60 Kč</w:t>
                            </w:r>
                          </w:p>
                        </w:tc>
                      </w:tr>
                      <w:tr>
                        <w:trPr>
                          <w:trHeight w:val="282"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40.00 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52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2 271,20 Kč</w:t>
                            </w:r>
                          </w:p>
                        </w:tc>
                      </w:tr>
                      <w:tr>
                        <w:trPr>
                          <w:trHeight w:val="27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10.00 ks</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52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1 999,60 Kč</w:t>
                            </w:r>
                          </w:p>
                        </w:tc>
                      </w:tr>
                      <w:tr>
                        <w:trPr>
                          <w:trHeight w:val="282"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285.00 ks</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13 121,40 Kč</w:t>
                            </w:r>
                          </w:p>
                        </w:tc>
                      </w:tr>
                      <w:tr>
                        <w:trPr>
                          <w:trHeight w:val="270"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285.00 ks</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52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8 760,90 Kč</w:t>
                            </w:r>
                          </w:p>
                        </w:tc>
                      </w:tr>
                    </w:tbl>
                    <w:p>
                      <w:pPr>
                        <w:widowControl w:val="0"/>
                        <w:spacing w:line="1" w:lineRule="exact"/>
                      </w:pPr>
                    </w:p>
                  </w:txbxContent>
                </v:textbox>
                <w10:wrap type="square" anchorx="page" anchory="margin"/>
              </v:shape>
            </w:pict>
          </mc:Fallback>
        </mc:AlternateContent>
      </w:r>
      <w:r>
        <w:rPr>
          <w:color w:val="000000"/>
          <w:spacing w:val="0"/>
          <w:w w:val="100"/>
          <w:position w:val="0"/>
          <w:shd w:val="clear" w:color="auto" w:fill="auto"/>
          <w:lang w:val="cs-CZ" w:eastAsia="cs-CZ" w:bidi="cs-CZ"/>
        </w:rPr>
        <w:t>952644 Měření střídavé během stavby - další čtyřka</w:t>
      </w:r>
      <w:r>
        <w:br w:type="page"/>
      </w:r>
    </w:p>
    <w:tbl>
      <w:tblPr>
        <w:tblOverlap w:val="never"/>
        <w:jc w:val="center"/>
        <w:tblLayout w:type="fixed"/>
      </w:tblPr>
      <w:tblGrid>
        <w:gridCol w:w="5424"/>
        <w:gridCol w:w="1740"/>
        <w:gridCol w:w="1446"/>
      </w:tblGrid>
      <w:tr>
        <w:trPr>
          <w:trHeight w:val="252"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6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952643 Měření střídavé během stavby - první čtyřka</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36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10.00 ks</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1 076,40 K</w:t>
            </w:r>
          </w:p>
        </w:tc>
      </w:tr>
      <w:tr>
        <w:trPr>
          <w:trHeight w:val="288"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6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954999 Montáž jedné čtyřky s jednostr.číslování</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36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550.00 ks</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16 907,00 K</w:t>
            </w:r>
          </w:p>
        </w:tc>
      </w:tr>
      <w:tr>
        <w:trPr>
          <w:trHeight w:val="408"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6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955267 Montáž nadzemní tratě síťové</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36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12400.00 JV</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12 400,00 K</w:t>
            </w:r>
          </w:p>
        </w:tc>
      </w:tr>
      <w:tr>
        <w:trPr>
          <w:trHeight w:val="42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6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955282 Montáž spojky smrštitelné nad 50 čtyřek</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36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6.00 ks</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12 908,34 Kč</w:t>
            </w:r>
          </w:p>
        </w:tc>
      </w:tr>
      <w:tr>
        <w:trPr>
          <w:trHeight w:val="282"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6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955281 Montáž spojky smrštitelné do 50 čtyřek</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36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10.00 ks</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14 601,80 Kč</w:t>
            </w:r>
          </w:p>
        </w:tc>
      </w:tr>
      <w:tr>
        <w:trPr>
          <w:trHeight w:val="27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6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954990 Montáž úložných kabelů do 15 XN</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36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80.00 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42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2 093,60 Kč</w:t>
            </w:r>
          </w:p>
        </w:tc>
      </w:tr>
      <w:tr>
        <w:trPr>
          <w:trHeight w:val="27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6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954991 Montáž úložných kabelů do 50 XN</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36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120.00 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3 866,40 Kč</w:t>
            </w:r>
          </w:p>
        </w:tc>
      </w:tr>
      <w:tr>
        <w:trPr>
          <w:trHeight w:val="288"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6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958555 Zpracování dok. skut, provedení do 50 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36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1.00 ks</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42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1 303,43 Kč</w:t>
            </w:r>
          </w:p>
        </w:tc>
      </w:tr>
      <w:tr>
        <w:trPr>
          <w:trHeight w:val="276"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6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955066 Zrušení spojky smrštitelné do 50 čtyř.</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36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8.00 ks</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8 116,80 Kč</w:t>
            </w:r>
          </w:p>
        </w:tc>
      </w:tr>
      <w:tr>
        <w:trPr>
          <w:trHeight w:val="27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6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955041 Zrušení úložných kabelů do 50 XN</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36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50.00 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42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1 074,00 Kč</w:t>
            </w:r>
          </w:p>
        </w:tc>
      </w:tr>
      <w:tr>
        <w:trPr>
          <w:trHeight w:val="282"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6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955040 Zrušení úložných kabelů dol5 XN</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36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25.00 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422,75 Kč</w:t>
            </w:r>
          </w:p>
        </w:tc>
      </w:tr>
      <w:tr>
        <w:trPr>
          <w:trHeight w:val="276"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GEODETICKÉ PRÁCE REALIZACE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88"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6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956284 Zaměření trasy pro stavbu do lOOm</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36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1.00 ks</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6 265,31 Kč</w:t>
            </w:r>
          </w:p>
        </w:tc>
      </w:tr>
      <w:tr>
        <w:trPr>
          <w:trHeight w:val="270"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VĚCNÁ BŘEMENA PŘÍPRAVA</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82"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6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955313 Uzavření smi. o SB o VBŘ</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36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1.00 ks</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3 801,65 Kč</w:t>
            </w:r>
          </w:p>
        </w:tc>
      </w:tr>
      <w:tr>
        <w:trPr>
          <w:trHeight w:val="282"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VĚCNÁ BŘEMENA REALIZACE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82"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6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958747 Plán geom.pro VBŘ do 200m vč.(kus=100m)</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36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1.00 ks</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3 261,03 Kč</w:t>
            </w:r>
          </w:p>
        </w:tc>
      </w:tr>
      <w:tr>
        <w:trPr>
          <w:trHeight w:val="27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6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954830 Projednání Smlouvy o zřízení věcného břemene</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36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2200.00 JV</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2 200,00 Kč</w:t>
            </w:r>
          </w:p>
        </w:tc>
      </w:tr>
    </w:tbl>
    <w:p>
      <w:pPr>
        <w:pStyle w:val="Style25"/>
        <w:keepNext w:val="0"/>
        <w:keepLines w:val="0"/>
        <w:widowControl w:val="0"/>
        <w:shd w:val="clear" w:color="auto" w:fill="auto"/>
        <w:bidi w:val="0"/>
        <w:spacing w:before="0" w:after="0"/>
        <w:ind w:left="966" w:right="0" w:firstLine="0"/>
        <w:jc w:val="left"/>
      </w:pPr>
      <w:r>
        <w:rPr>
          <w:color w:val="000000"/>
          <w:spacing w:val="0"/>
          <w:w w:val="100"/>
          <w:position w:val="0"/>
          <w:shd w:val="clear" w:color="auto" w:fill="auto"/>
          <w:lang w:val="cs-CZ" w:eastAsia="cs-CZ" w:bidi="cs-CZ"/>
        </w:rPr>
        <w:t>Přesná výše náhrad za zřízení služebnosti (věcného břemene) nebo způsob jejího určení, bude známa po uzavření smlouvy o smlouvě budoucí o zřízení služebnosti se všemi</w:t>
      </w:r>
    </w:p>
    <w:p>
      <w:pPr>
        <w:widowControl w:val="0"/>
        <w:spacing w:line="1" w:lineRule="exact"/>
      </w:pPr>
    </w:p>
    <w:tbl>
      <w:tblPr>
        <w:tblOverlap w:val="never"/>
        <w:jc w:val="center"/>
        <w:tblLayout w:type="fixed"/>
      </w:tblPr>
      <w:tblGrid>
        <w:gridCol w:w="5586"/>
        <w:gridCol w:w="1266"/>
        <w:gridCol w:w="1764"/>
      </w:tblGrid>
      <w:tr>
        <w:trPr>
          <w:trHeight w:val="264"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96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vlastníky dotčených nemovitostí.</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8"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4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955315 Uzavření smi.na zákl.SSB a přípr.vkl.VBŘ</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0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1.00 ks</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2 511,81Kč</w:t>
            </w:r>
          </w:p>
        </w:tc>
      </w:tr>
      <w:tr>
        <w:trPr>
          <w:trHeight w:val="300"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4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958085 Zajištění vkladu/výmazu věcného břemene do/z KN</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0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1.00 ks</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3 564,66 Kč</w:t>
            </w:r>
          </w:p>
        </w:tc>
      </w:tr>
      <w:tr>
        <w:trPr>
          <w:trHeight w:val="258"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96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Limitka materiálu</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82" w:hRule="exact"/>
        </w:trPr>
        <w:tc>
          <w:tcPr>
            <w:tcBorders/>
            <w:shd w:val="clear" w:color="auto" w:fill="FFFFFF"/>
            <w:vAlign w:val="top"/>
          </w:tcPr>
          <w:p>
            <w:pPr>
              <w:pStyle w:val="Style22"/>
              <w:keepNext w:val="0"/>
              <w:keepLines w:val="0"/>
              <w:widowControl w:val="0"/>
              <w:shd w:val="clear" w:color="auto" w:fill="auto"/>
              <w:tabs>
                <w:tab w:pos="3078" w:val="left"/>
              </w:tabs>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Číslo SAP</w:t>
              <w:tab/>
              <w:t>Název položky</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0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Množství</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38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Celková cena</w:t>
            </w:r>
          </w:p>
        </w:tc>
      </w:tr>
      <w:tr>
        <w:trPr>
          <w:trHeight w:val="288"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MATERIÁL ZHOTOVITELE - Vykazovaný</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76"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4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303918 Deska krycí plast. 300x1000 mm</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0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22.00 ks</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880,88 Kč</w:t>
            </w:r>
          </w:p>
        </w:tc>
      </w:tr>
      <w:tr>
        <w:trPr>
          <w:trHeight w:val="27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4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303813 Fólie výstražná 330mm PE oranžová</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0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22.00 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102,30 Kč</w:t>
            </w:r>
          </w:p>
        </w:tc>
      </w:tr>
      <w:tr>
        <w:trPr>
          <w:trHeight w:val="282"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4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300118 Kabel plastový TCEPKPFLE 10x4x0,6</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0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30.00 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1 892,70 Kč</w:t>
            </w:r>
          </w:p>
        </w:tc>
      </w:tr>
      <w:tr>
        <w:trPr>
          <w:trHeight w:val="27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4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300119 Kabel plastový TCEPKPFLE 15x4x0,6</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0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60.00 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5 373,00 Kč</w:t>
            </w:r>
          </w:p>
        </w:tc>
      </w:tr>
      <w:tr>
        <w:trPr>
          <w:trHeight w:val="27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4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300121 Kabel plastový TCEPKPFLE 50x4x0,6</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0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120.00 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31 243,20 Kč</w:t>
            </w:r>
          </w:p>
        </w:tc>
      </w:tr>
      <w:tr>
        <w:trPr>
          <w:trHeight w:val="282"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4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300130 Kabel plastový TCEPKPFLE 50x4x0,8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0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30.00 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13 388,10 Kč</w:t>
            </w:r>
          </w:p>
        </w:tc>
      </w:tr>
      <w:tr>
        <w:trPr>
          <w:trHeight w:val="282"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4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301217 Kostra spojky ML 200x220mm NITTO</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0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2.00 ks</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166,80 Kč</w:t>
            </w:r>
          </w:p>
        </w:tc>
      </w:tr>
      <w:tr>
        <w:trPr>
          <w:trHeight w:val="282"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4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301225 Kostra spojky ML 400x300mm NITTO</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0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4.00 ks</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714,00 Kč</w:t>
            </w:r>
          </w:p>
        </w:tc>
      </w:tr>
      <w:tr>
        <w:trPr>
          <w:trHeight w:val="282"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4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316685 Kryt spojky F1 140mm plast-NITTO</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0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2.00 ks</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219,26 Kč</w:t>
            </w:r>
          </w:p>
        </w:tc>
      </w:tr>
      <w:tr>
        <w:trPr>
          <w:trHeight w:val="282"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4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316688 Kryt spojky F3 300mm plast-NITTO</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0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4.00 ks</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686,64 Kč</w:t>
            </w:r>
          </w:p>
        </w:tc>
      </w:tr>
      <w:tr>
        <w:trPr>
          <w:trHeight w:val="270"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4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302532 Mini Markér 1255 80-6102-2191-5</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0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6.00 ks</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1 632,84 Kč</w:t>
            </w:r>
          </w:p>
        </w:tc>
      </w:tr>
      <w:tr>
        <w:trPr>
          <w:trHeight w:val="27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4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312425 Modul konektor. 9700-10P</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0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55.00 ks</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1 306,25 Kč</w:t>
            </w:r>
          </w:p>
        </w:tc>
      </w:tr>
      <w:tr>
        <w:trPr>
          <w:trHeight w:val="282"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4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407797 Páska PVC 25mmxl0m antikorozní NITTO</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0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2.00 ks</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264,36 Kč</w:t>
            </w:r>
          </w:p>
        </w:tc>
      </w:tr>
      <w:tr>
        <w:trPr>
          <w:trHeight w:val="276"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4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408094 Páska PVC 38mmxl0m antikorozní NITTO</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0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4.00 ks</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830,32 Kč</w:t>
            </w:r>
          </w:p>
        </w:tc>
      </w:tr>
      <w:tr>
        <w:trPr>
          <w:trHeight w:val="282"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4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316316 Plena samovulk. 57GO 150mmxl0m NITTO</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0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0.20 ks</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1 399,52 Kč</w:t>
            </w:r>
          </w:p>
        </w:tc>
      </w:tr>
      <w:tr>
        <w:trPr>
          <w:trHeight w:val="282"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4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320312 Souprava odbočovací BOKT-5S-43/8-75/15</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0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1.00 ks</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159,50 Kč</w:t>
            </w:r>
          </w:p>
        </w:tc>
      </w:tr>
      <w:tr>
        <w:trPr>
          <w:trHeight w:val="282"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4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312863 Spojka kabelová XAGA 500 43/8-300/FLECZ</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0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2.00 ks</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1 130,04 Kč</w:t>
            </w:r>
          </w:p>
        </w:tc>
      </w:tr>
      <w:tr>
        <w:trPr>
          <w:trHeight w:val="276"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4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312889 Spojka kabelová XAGA 500 75/15- 400/FLE</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0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6.00 ks</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4 725,84 Kč</w:t>
            </w:r>
          </w:p>
        </w:tc>
      </w:tr>
      <w:tr>
        <w:trPr>
          <w:trHeight w:val="282"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4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302672 Trubka PE 110/6,3/6000mm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0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2.00 ks</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1 706,10 Kč</w:t>
            </w:r>
          </w:p>
        </w:tc>
      </w:tr>
      <w:tr>
        <w:trPr>
          <w:trHeight w:val="27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4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302423 Trubka vrapovaná 110/94 s lankem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0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20.00 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rPr>
                <w:sz w:val="20"/>
                <w:szCs w:val="20"/>
              </w:rPr>
            </w:pPr>
            <w:r>
              <w:rPr>
                <w:rFonts w:ascii="Calibri" w:eastAsia="Calibri" w:hAnsi="Calibri" w:cs="Calibri"/>
                <w:color w:val="000000"/>
                <w:spacing w:val="0"/>
                <w:w w:val="100"/>
                <w:position w:val="0"/>
                <w:sz w:val="20"/>
                <w:szCs w:val="20"/>
                <w:shd w:val="clear" w:color="auto" w:fill="auto"/>
                <w:lang w:val="cs-CZ" w:eastAsia="cs-CZ" w:bidi="cs-CZ"/>
              </w:rPr>
              <w:t>1 070,40 Kč</w:t>
            </w:r>
          </w:p>
        </w:tc>
      </w:tr>
    </w:tbl>
    <w:sectPr>
      <w:headerReference w:type="default" r:id="rId11"/>
      <w:footerReference w:type="default" r:id="rId12"/>
      <w:headerReference w:type="even" r:id="rId13"/>
      <w:footerReference w:type="even" r:id="rId14"/>
      <w:footnotePr>
        <w:pos w:val="pageBottom"/>
        <w:numFmt w:val="decimal"/>
        <w:numRestart w:val="continuous"/>
      </w:footnotePr>
      <w:pgSz w:w="11900" w:h="16840"/>
      <w:pgMar w:top="790" w:left="1112" w:right="1605" w:bottom="1403"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730885</wp:posOffset>
              </wp:positionH>
              <wp:positionV relativeFrom="page">
                <wp:posOffset>10049510</wp:posOffset>
              </wp:positionV>
              <wp:extent cx="5741670" cy="100965"/>
              <wp:wrapNone/>
              <wp:docPr id="3" name="Shape 3"/>
              <a:graphic xmlns:a="http://schemas.openxmlformats.org/drawingml/2006/main">
                <a:graphicData uri="http://schemas.microsoft.com/office/word/2010/wordprocessingShape">
                  <wps:wsp>
                    <wps:cNvSpPr txBox="1"/>
                    <wps:spPr>
                      <a:xfrm>
                        <a:ext cx="5741670" cy="100965"/>
                      </a:xfrm>
                      <a:prstGeom prst="rect"/>
                      <a:noFill/>
                    </wps:spPr>
                    <wps:txbx>
                      <w:txbxContent>
                        <w:p>
                          <w:pPr>
                            <w:pStyle w:val="Style11"/>
                            <w:keepNext w:val="0"/>
                            <w:keepLines w:val="0"/>
                            <w:widowControl w:val="0"/>
                            <w:shd w:val="clear" w:color="auto" w:fill="auto"/>
                            <w:tabs>
                              <w:tab w:pos="9042" w:val="right"/>
                            </w:tabs>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VPI Golčův Jeníkov HB most 3456-1</w:t>
                            <w:tab/>
                          </w:r>
                          <w:fldSimple w:instr=" PAGE \* MERGEFORMAT ">
                            <w:r>
                              <w:rPr>
                                <w:rFonts w:ascii="Calibri" w:eastAsia="Calibri" w:hAnsi="Calibri" w:cs="Calibri"/>
                                <w:color w:val="000000"/>
                                <w:spacing w:val="0"/>
                                <w:w w:val="100"/>
                                <w:position w:val="0"/>
                                <w:sz w:val="18"/>
                                <w:szCs w:val="18"/>
                                <w:shd w:val="clear" w:color="auto" w:fill="auto"/>
                                <w:lang w:val="cs-CZ" w:eastAsia="cs-CZ" w:bidi="cs-CZ"/>
                              </w:rPr>
                              <w:t>#</w:t>
                            </w:r>
                          </w:fldSimple>
                          <w:r>
                            <w:rPr>
                              <w:rFonts w:ascii="Calibri" w:eastAsia="Calibri" w:hAnsi="Calibri" w:cs="Calibri"/>
                              <w:color w:val="000000"/>
                              <w:spacing w:val="0"/>
                              <w:w w:val="100"/>
                              <w:position w:val="0"/>
                              <w:sz w:val="18"/>
                              <w:szCs w:val="18"/>
                              <w:shd w:val="clear" w:color="auto" w:fill="auto"/>
                              <w:lang w:val="cs-CZ" w:eastAsia="cs-CZ" w:bidi="cs-CZ"/>
                            </w:rPr>
                            <w:t>/2</w:t>
                          </w:r>
                        </w:p>
                      </w:txbxContent>
                    </wps:txbx>
                    <wps:bodyPr lIns="0" tIns="0" rIns="0" bIns="0">
                      <a:spAutoFit/>
                    </wps:bodyPr>
                  </wps:wsp>
                </a:graphicData>
              </a:graphic>
            </wp:anchor>
          </w:drawing>
        </mc:Choice>
        <mc:Fallback>
          <w:pict>
            <v:shape id="_x0000_s1029" type="#_x0000_t202" style="position:absolute;margin-left:57.549999999999997pt;margin-top:791.29999999999995pt;width:452.10000000000002pt;height:7.9500000000000002pt;z-index:-188744061;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9042" w:val="right"/>
                      </w:tabs>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VPI Golčův Jeníkov HB most 3456-1</w:t>
                      <w:tab/>
                    </w:r>
                    <w:fldSimple w:instr=" PAGE \* MERGEFORMAT ">
                      <w:r>
                        <w:rPr>
                          <w:rFonts w:ascii="Calibri" w:eastAsia="Calibri" w:hAnsi="Calibri" w:cs="Calibri"/>
                          <w:color w:val="000000"/>
                          <w:spacing w:val="0"/>
                          <w:w w:val="100"/>
                          <w:position w:val="0"/>
                          <w:sz w:val="18"/>
                          <w:szCs w:val="18"/>
                          <w:shd w:val="clear" w:color="auto" w:fill="auto"/>
                          <w:lang w:val="cs-CZ" w:eastAsia="cs-CZ" w:bidi="cs-CZ"/>
                        </w:rPr>
                        <w:t>#</w:t>
                      </w:r>
                    </w:fldSimple>
                    <w:r>
                      <w:rPr>
                        <w:rFonts w:ascii="Calibri" w:eastAsia="Calibri" w:hAnsi="Calibri" w:cs="Calibri"/>
                        <w:color w:val="000000"/>
                        <w:spacing w:val="0"/>
                        <w:w w:val="100"/>
                        <w:position w:val="0"/>
                        <w:sz w:val="18"/>
                        <w:szCs w:val="18"/>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730885</wp:posOffset>
              </wp:positionH>
              <wp:positionV relativeFrom="page">
                <wp:posOffset>10049510</wp:posOffset>
              </wp:positionV>
              <wp:extent cx="5741670" cy="100965"/>
              <wp:wrapNone/>
              <wp:docPr id="7" name="Shape 7"/>
              <a:graphic xmlns:a="http://schemas.openxmlformats.org/drawingml/2006/main">
                <a:graphicData uri="http://schemas.microsoft.com/office/word/2010/wordprocessingShape">
                  <wps:wsp>
                    <wps:cNvSpPr txBox="1"/>
                    <wps:spPr>
                      <a:xfrm>
                        <a:ext cx="5741670" cy="100965"/>
                      </a:xfrm>
                      <a:prstGeom prst="rect"/>
                      <a:noFill/>
                    </wps:spPr>
                    <wps:txbx>
                      <w:txbxContent>
                        <w:p>
                          <w:pPr>
                            <w:pStyle w:val="Style11"/>
                            <w:keepNext w:val="0"/>
                            <w:keepLines w:val="0"/>
                            <w:widowControl w:val="0"/>
                            <w:shd w:val="clear" w:color="auto" w:fill="auto"/>
                            <w:tabs>
                              <w:tab w:pos="9042" w:val="right"/>
                            </w:tabs>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VPI Golčův Jeníkov HB most 3456-1</w:t>
                            <w:tab/>
                          </w:r>
                          <w:fldSimple w:instr=" PAGE \* MERGEFORMAT ">
                            <w:r>
                              <w:rPr>
                                <w:rFonts w:ascii="Calibri" w:eastAsia="Calibri" w:hAnsi="Calibri" w:cs="Calibri"/>
                                <w:color w:val="000000"/>
                                <w:spacing w:val="0"/>
                                <w:w w:val="100"/>
                                <w:position w:val="0"/>
                                <w:sz w:val="18"/>
                                <w:szCs w:val="18"/>
                                <w:shd w:val="clear" w:color="auto" w:fill="auto"/>
                                <w:lang w:val="cs-CZ" w:eastAsia="cs-CZ" w:bidi="cs-CZ"/>
                              </w:rPr>
                              <w:t>#</w:t>
                            </w:r>
                          </w:fldSimple>
                          <w:r>
                            <w:rPr>
                              <w:rFonts w:ascii="Calibri" w:eastAsia="Calibri" w:hAnsi="Calibri" w:cs="Calibri"/>
                              <w:color w:val="000000"/>
                              <w:spacing w:val="0"/>
                              <w:w w:val="100"/>
                              <w:position w:val="0"/>
                              <w:sz w:val="18"/>
                              <w:szCs w:val="18"/>
                              <w:shd w:val="clear" w:color="auto" w:fill="auto"/>
                              <w:lang w:val="cs-CZ" w:eastAsia="cs-CZ" w:bidi="cs-CZ"/>
                            </w:rPr>
                            <w:t>/2</w:t>
                          </w:r>
                        </w:p>
                      </w:txbxContent>
                    </wps:txbx>
                    <wps:bodyPr lIns="0" tIns="0" rIns="0" bIns="0">
                      <a:spAutoFit/>
                    </wps:bodyPr>
                  </wps:wsp>
                </a:graphicData>
              </a:graphic>
            </wp:anchor>
          </w:drawing>
        </mc:Choice>
        <mc:Fallback>
          <w:pict>
            <v:shape id="_x0000_s1033" type="#_x0000_t202" style="position:absolute;margin-left:57.549999999999997pt;margin-top:791.29999999999995pt;width:452.10000000000002pt;height:7.9500000000000002pt;z-index:-188744057;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9042" w:val="right"/>
                      </w:tabs>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VPI Golčův Jeníkov HB most 3456-1</w:t>
                      <w:tab/>
                    </w:r>
                    <w:fldSimple w:instr=" PAGE \* MERGEFORMAT ">
                      <w:r>
                        <w:rPr>
                          <w:rFonts w:ascii="Calibri" w:eastAsia="Calibri" w:hAnsi="Calibri" w:cs="Calibri"/>
                          <w:color w:val="000000"/>
                          <w:spacing w:val="0"/>
                          <w:w w:val="100"/>
                          <w:position w:val="0"/>
                          <w:sz w:val="18"/>
                          <w:szCs w:val="18"/>
                          <w:shd w:val="clear" w:color="auto" w:fill="auto"/>
                          <w:lang w:val="cs-CZ" w:eastAsia="cs-CZ" w:bidi="cs-CZ"/>
                        </w:rPr>
                        <w:t>#</w:t>
                      </w:r>
                    </w:fldSimple>
                    <w:r>
                      <w:rPr>
                        <w:rFonts w:ascii="Calibri" w:eastAsia="Calibri" w:hAnsi="Calibri" w:cs="Calibri"/>
                        <w:color w:val="000000"/>
                        <w:spacing w:val="0"/>
                        <w:w w:val="100"/>
                        <w:position w:val="0"/>
                        <w:sz w:val="18"/>
                        <w:szCs w:val="18"/>
                        <w:shd w:val="clear" w:color="auto" w:fill="auto"/>
                        <w:lang w:val="cs-CZ" w:eastAsia="cs-CZ" w:bidi="cs-CZ"/>
                      </w:rPr>
                      <w:t>/2</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962660</wp:posOffset>
              </wp:positionH>
              <wp:positionV relativeFrom="page">
                <wp:posOffset>9932035</wp:posOffset>
              </wp:positionV>
              <wp:extent cx="5749290" cy="99060"/>
              <wp:wrapNone/>
              <wp:docPr id="11" name="Shape 11"/>
              <a:graphic xmlns:a="http://schemas.openxmlformats.org/drawingml/2006/main">
                <a:graphicData uri="http://schemas.microsoft.com/office/word/2010/wordprocessingShape">
                  <wps:wsp>
                    <wps:cNvSpPr txBox="1"/>
                    <wps:spPr>
                      <a:xfrm>
                        <a:ext cx="5749290" cy="99060"/>
                      </a:xfrm>
                      <a:prstGeom prst="rect"/>
                      <a:noFill/>
                    </wps:spPr>
                    <wps:txbx>
                      <w:txbxContent>
                        <w:p>
                          <w:pPr>
                            <w:pStyle w:val="Style11"/>
                            <w:keepNext w:val="0"/>
                            <w:keepLines w:val="0"/>
                            <w:widowControl w:val="0"/>
                            <w:shd w:val="clear" w:color="auto" w:fill="auto"/>
                            <w:tabs>
                              <w:tab w:pos="9054" w:val="right"/>
                            </w:tabs>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VPI Golčův Jeníkov HB most 3456-1</w:t>
                            <w:tab/>
                          </w:r>
                          <w:fldSimple w:instr=" PAGE \* MERGEFORMAT ">
                            <w:r>
                              <w:rPr>
                                <w:rFonts w:ascii="Calibri" w:eastAsia="Calibri" w:hAnsi="Calibri" w:cs="Calibri"/>
                                <w:color w:val="000000"/>
                                <w:spacing w:val="0"/>
                                <w:w w:val="100"/>
                                <w:position w:val="0"/>
                                <w:sz w:val="18"/>
                                <w:szCs w:val="18"/>
                                <w:shd w:val="clear" w:color="auto" w:fill="auto"/>
                                <w:lang w:val="cs-CZ" w:eastAsia="cs-CZ" w:bidi="cs-CZ"/>
                              </w:rPr>
                              <w:t>#</w:t>
                            </w:r>
                          </w:fldSimple>
                          <w:r>
                            <w:rPr>
                              <w:rFonts w:ascii="Calibri" w:eastAsia="Calibri" w:hAnsi="Calibri" w:cs="Calibri"/>
                              <w:color w:val="000000"/>
                              <w:spacing w:val="0"/>
                              <w:w w:val="100"/>
                              <w:position w:val="0"/>
                              <w:sz w:val="18"/>
                              <w:szCs w:val="18"/>
                              <w:shd w:val="clear" w:color="auto" w:fill="auto"/>
                              <w:lang w:val="cs-CZ" w:eastAsia="cs-CZ" w:bidi="cs-CZ"/>
                            </w:rPr>
                            <w:t>/2</w:t>
                          </w:r>
                        </w:p>
                      </w:txbxContent>
                    </wps:txbx>
                    <wps:bodyPr lIns="0" tIns="0" rIns="0" bIns="0">
                      <a:spAutoFit/>
                    </wps:bodyPr>
                  </wps:wsp>
                </a:graphicData>
              </a:graphic>
            </wp:anchor>
          </w:drawing>
        </mc:Choice>
        <mc:Fallback>
          <w:pict>
            <v:shape id="_x0000_s1037" type="#_x0000_t202" style="position:absolute;margin-left:75.799999999999997pt;margin-top:782.04999999999995pt;width:452.69999999999999pt;height:7.7999999999999998pt;z-index:-188744053;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9054" w:val="right"/>
                      </w:tabs>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VPI Golčův Jeníkov HB most 3456-1</w:t>
                      <w:tab/>
                    </w:r>
                    <w:fldSimple w:instr=" PAGE \* MERGEFORMAT ">
                      <w:r>
                        <w:rPr>
                          <w:rFonts w:ascii="Calibri" w:eastAsia="Calibri" w:hAnsi="Calibri" w:cs="Calibri"/>
                          <w:color w:val="000000"/>
                          <w:spacing w:val="0"/>
                          <w:w w:val="100"/>
                          <w:position w:val="0"/>
                          <w:sz w:val="18"/>
                          <w:szCs w:val="18"/>
                          <w:shd w:val="clear" w:color="auto" w:fill="auto"/>
                          <w:lang w:val="cs-CZ" w:eastAsia="cs-CZ" w:bidi="cs-CZ"/>
                        </w:rPr>
                        <w:t>#</w:t>
                      </w:r>
                    </w:fldSimple>
                    <w:r>
                      <w:rPr>
                        <w:rFonts w:ascii="Calibri" w:eastAsia="Calibri" w:hAnsi="Calibri" w:cs="Calibri"/>
                        <w:color w:val="000000"/>
                        <w:spacing w:val="0"/>
                        <w:w w:val="100"/>
                        <w:position w:val="0"/>
                        <w:sz w:val="18"/>
                        <w:szCs w:val="18"/>
                        <w:shd w:val="clear" w:color="auto" w:fill="auto"/>
                        <w:lang w:val="cs-CZ" w:eastAsia="cs-CZ" w:bidi="cs-CZ"/>
                      </w:rPr>
                      <w:t>/2</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5870575</wp:posOffset>
              </wp:positionH>
              <wp:positionV relativeFrom="page">
                <wp:posOffset>288290</wp:posOffset>
              </wp:positionV>
              <wp:extent cx="615315" cy="104775"/>
              <wp:wrapNone/>
              <wp:docPr id="1" name="Shape 1"/>
              <a:graphic xmlns:a="http://schemas.openxmlformats.org/drawingml/2006/main">
                <a:graphicData uri="http://schemas.microsoft.com/office/word/2010/wordprocessingShape">
                  <wps:wsp>
                    <wps:cNvSpPr txBox="1"/>
                    <wps:spPr>
                      <a:xfrm>
                        <a:ext cx="615315" cy="10477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Company IN</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62.25pt;margin-top:22.699999999999999pt;width:48.450000000000003pt;height:8.25pt;z-index:-18874406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Company IN</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5870575</wp:posOffset>
              </wp:positionH>
              <wp:positionV relativeFrom="page">
                <wp:posOffset>288290</wp:posOffset>
              </wp:positionV>
              <wp:extent cx="615315" cy="104775"/>
              <wp:wrapNone/>
              <wp:docPr id="5" name="Shape 5"/>
              <a:graphic xmlns:a="http://schemas.openxmlformats.org/drawingml/2006/main">
                <a:graphicData uri="http://schemas.microsoft.com/office/word/2010/wordprocessingShape">
                  <wps:wsp>
                    <wps:cNvSpPr txBox="1"/>
                    <wps:spPr>
                      <a:xfrm>
                        <a:ext cx="615315" cy="10477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Company IN</w:t>
                          </w:r>
                        </w:p>
                      </w:txbxContent>
                    </wps:txbx>
                    <wps:bodyPr wrap="none" lIns="0" tIns="0" rIns="0" bIns="0">
                      <a:spAutoFit/>
                    </wps:bodyPr>
                  </wps:wsp>
                </a:graphicData>
              </a:graphic>
            </wp:anchor>
          </w:drawing>
        </mc:Choice>
        <mc:Fallback>
          <w:pict>
            <v:shape id="_x0000_s1031" type="#_x0000_t202" style="position:absolute;margin-left:462.25pt;margin-top:22.699999999999999pt;width:48.450000000000003pt;height:8.25pt;z-index:-18874405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Company IN</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6100445</wp:posOffset>
              </wp:positionH>
              <wp:positionV relativeFrom="page">
                <wp:posOffset>163195</wp:posOffset>
              </wp:positionV>
              <wp:extent cx="1021080" cy="104775"/>
              <wp:wrapNone/>
              <wp:docPr id="9" name="Shape 9"/>
              <a:graphic xmlns:a="http://schemas.openxmlformats.org/drawingml/2006/main">
                <a:graphicData uri="http://schemas.microsoft.com/office/word/2010/wordprocessingShape">
                  <wps:wsp>
                    <wps:cNvSpPr txBox="1"/>
                    <wps:spPr>
                      <a:xfrm>
                        <a:ext cx="1021080" cy="10477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Company INTERNAL</w:t>
                          </w:r>
                        </w:p>
                      </w:txbxContent>
                    </wps:txbx>
                    <wps:bodyPr wrap="none" lIns="0" tIns="0" rIns="0" bIns="0">
                      <a:spAutoFit/>
                    </wps:bodyPr>
                  </wps:wsp>
                </a:graphicData>
              </a:graphic>
            </wp:anchor>
          </w:drawing>
        </mc:Choice>
        <mc:Fallback>
          <w:pict>
            <v:shape id="_x0000_s1035" type="#_x0000_t202" style="position:absolute;margin-left:480.35000000000002pt;margin-top:12.85pt;width:80.400000000000006pt;height:8.25pt;z-index:-18874405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Company INTERNAL</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5972175</wp:posOffset>
              </wp:positionH>
              <wp:positionV relativeFrom="page">
                <wp:posOffset>335280</wp:posOffset>
              </wp:positionV>
              <wp:extent cx="982980" cy="102870"/>
              <wp:wrapNone/>
              <wp:docPr id="43" name="Shape 43"/>
              <a:graphic xmlns:a="http://schemas.openxmlformats.org/drawingml/2006/main">
                <a:graphicData uri="http://schemas.microsoft.com/office/word/2010/wordprocessingShape">
                  <wps:wsp>
                    <wps:cNvSpPr txBox="1"/>
                    <wps:spPr>
                      <a:xfrm>
                        <a:ext cx="982980" cy="10287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Company INTERNAL</w:t>
                          </w:r>
                        </w:p>
                      </w:txbxContent>
                    </wps:txbx>
                    <wps:bodyPr wrap="none" lIns="0" tIns="0" rIns="0" bIns="0">
                      <a:spAutoFit/>
                    </wps:bodyPr>
                  </wps:wsp>
                </a:graphicData>
              </a:graphic>
            </wp:anchor>
          </w:drawing>
        </mc:Choice>
        <mc:Fallback>
          <w:pict>
            <v:shape id="_x0000_s1069" type="#_x0000_t202" style="position:absolute;margin-left:470.25pt;margin-top:26.399999999999999pt;width:77.400000000000006pt;height:8.0999999999999996pt;z-index:-18874405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Company INTERNAL</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5901690</wp:posOffset>
              </wp:positionH>
              <wp:positionV relativeFrom="page">
                <wp:posOffset>337185</wp:posOffset>
              </wp:positionV>
              <wp:extent cx="365760" cy="100965"/>
              <wp:wrapNone/>
              <wp:docPr id="45" name="Shape 45"/>
              <a:graphic xmlns:a="http://schemas.openxmlformats.org/drawingml/2006/main">
                <a:graphicData uri="http://schemas.microsoft.com/office/word/2010/wordprocessingShape">
                  <wps:wsp>
                    <wps:cNvSpPr txBox="1"/>
                    <wps:spPr>
                      <a:xfrm>
                        <a:ext cx="365760" cy="1009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Compai</w:t>
                          </w:r>
                        </w:p>
                      </w:txbxContent>
                    </wps:txbx>
                    <wps:bodyPr wrap="none" lIns="0" tIns="0" rIns="0" bIns="0">
                      <a:spAutoFit/>
                    </wps:bodyPr>
                  </wps:wsp>
                </a:graphicData>
              </a:graphic>
            </wp:anchor>
          </w:drawing>
        </mc:Choice>
        <mc:Fallback>
          <w:pict>
            <v:shape id="_x0000_s1071" type="#_x0000_t202" style="position:absolute;margin-left:464.69999999999999pt;margin-top:26.550000000000001pt;width:28.800000000000001pt;height:7.9500000000000002pt;z-index:-18874404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Compai</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2.%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10.%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0"/>
      <w:numFmt w:val="decimal"/>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Arial" w:eastAsia="Arial" w:hAnsi="Arial" w:cs="Arial"/>
      <w:b w:val="0"/>
      <w:bCs w:val="0"/>
      <w:i w:val="0"/>
      <w:iCs w:val="0"/>
      <w:smallCaps w:val="0"/>
      <w:strike w:val="0"/>
      <w:sz w:val="17"/>
      <w:szCs w:val="17"/>
      <w:u w:val="none"/>
    </w:rPr>
  </w:style>
  <w:style w:type="character" w:customStyle="1" w:styleId="CharStyle7">
    <w:name w:val="Základní text_"/>
    <w:basedOn w:val="DefaultParagraphFont"/>
    <w:link w:val="Style6"/>
    <w:rPr>
      <w:rFonts w:ascii="Arial" w:eastAsia="Arial" w:hAnsi="Arial" w:cs="Arial"/>
      <w:b w:val="0"/>
      <w:bCs w:val="0"/>
      <w:i w:val="0"/>
      <w:iCs w:val="0"/>
      <w:smallCaps w:val="0"/>
      <w:strike w:val="0"/>
      <w:sz w:val="22"/>
      <w:szCs w:val="22"/>
      <w:u w:val="none"/>
    </w:rPr>
  </w:style>
  <w:style w:type="character" w:customStyle="1" w:styleId="CharStyle10">
    <w:name w:val="Základní text (4)_"/>
    <w:basedOn w:val="DefaultParagraphFont"/>
    <w:link w:val="Style9"/>
    <w:rPr>
      <w:rFonts w:ascii="Arial" w:eastAsia="Arial" w:hAnsi="Arial" w:cs="Arial"/>
      <w:b w:val="0"/>
      <w:bCs w:val="0"/>
      <w:i w:val="0"/>
      <w:iCs w:val="0"/>
      <w:smallCaps w:val="0"/>
      <w:strike w:val="0"/>
      <w:sz w:val="13"/>
      <w:szCs w:val="13"/>
      <w:u w:val="none"/>
    </w:rPr>
  </w:style>
  <w:style w:type="character" w:customStyle="1" w:styleId="CharStyle12">
    <w:name w:val="Záhlaví nebo zápatí (2)_"/>
    <w:basedOn w:val="DefaultParagraphFont"/>
    <w:link w:val="Style11"/>
    <w:rPr>
      <w:rFonts w:ascii="Times New Roman" w:eastAsia="Times New Roman" w:hAnsi="Times New Roman" w:cs="Times New Roman"/>
      <w:b w:val="0"/>
      <w:bCs w:val="0"/>
      <w:i w:val="0"/>
      <w:iCs w:val="0"/>
      <w:smallCaps w:val="0"/>
      <w:strike w:val="0"/>
      <w:sz w:val="20"/>
      <w:szCs w:val="20"/>
      <w:u w:val="none"/>
    </w:rPr>
  </w:style>
  <w:style w:type="character" w:customStyle="1" w:styleId="CharStyle15">
    <w:name w:val="Nadpis #1_"/>
    <w:basedOn w:val="DefaultParagraphFont"/>
    <w:link w:val="Style14"/>
    <w:rPr>
      <w:rFonts w:ascii="Arial" w:eastAsia="Arial" w:hAnsi="Arial" w:cs="Arial"/>
      <w:b w:val="0"/>
      <w:bCs w:val="0"/>
      <w:i w:val="0"/>
      <w:iCs w:val="0"/>
      <w:smallCaps w:val="0"/>
      <w:strike w:val="0"/>
      <w:sz w:val="20"/>
      <w:szCs w:val="20"/>
      <w:u w:val="none"/>
    </w:rPr>
  </w:style>
  <w:style w:type="character" w:customStyle="1" w:styleId="CharStyle17">
    <w:name w:val="Nadpis #2_"/>
    <w:basedOn w:val="DefaultParagraphFont"/>
    <w:link w:val="Style16"/>
    <w:rPr>
      <w:rFonts w:ascii="Calibri" w:eastAsia="Calibri" w:hAnsi="Calibri" w:cs="Calibri"/>
      <w:b/>
      <w:bCs/>
      <w:i w:val="0"/>
      <w:iCs w:val="0"/>
      <w:smallCaps w:val="0"/>
      <w:strike w:val="0"/>
      <w:sz w:val="20"/>
      <w:szCs w:val="20"/>
      <w:u w:val="none"/>
    </w:rPr>
  </w:style>
  <w:style w:type="character" w:customStyle="1" w:styleId="CharStyle20">
    <w:name w:val="Základní text (2)_"/>
    <w:basedOn w:val="DefaultParagraphFont"/>
    <w:link w:val="Style19"/>
    <w:rPr>
      <w:rFonts w:ascii="Calibri" w:eastAsia="Calibri" w:hAnsi="Calibri" w:cs="Calibri"/>
      <w:b w:val="0"/>
      <w:bCs w:val="0"/>
      <w:i w:val="0"/>
      <w:iCs w:val="0"/>
      <w:smallCaps w:val="0"/>
      <w:strike w:val="0"/>
      <w:sz w:val="20"/>
      <w:szCs w:val="20"/>
      <w:u w:val="none"/>
    </w:rPr>
  </w:style>
  <w:style w:type="character" w:customStyle="1" w:styleId="CharStyle23">
    <w:name w:val="Jiné_"/>
    <w:basedOn w:val="DefaultParagraphFont"/>
    <w:link w:val="Style22"/>
    <w:rPr>
      <w:rFonts w:ascii="Arial" w:eastAsia="Arial" w:hAnsi="Arial" w:cs="Arial"/>
      <w:b w:val="0"/>
      <w:bCs w:val="0"/>
      <w:i w:val="0"/>
      <w:iCs w:val="0"/>
      <w:smallCaps w:val="0"/>
      <w:strike w:val="0"/>
      <w:sz w:val="22"/>
      <w:szCs w:val="22"/>
      <w:u w:val="none"/>
    </w:rPr>
  </w:style>
  <w:style w:type="character" w:customStyle="1" w:styleId="CharStyle26">
    <w:name w:val="Titulek tabulky_"/>
    <w:basedOn w:val="DefaultParagraphFont"/>
    <w:link w:val="Style25"/>
    <w:rPr>
      <w:rFonts w:ascii="Calibri" w:eastAsia="Calibri" w:hAnsi="Calibri" w:cs="Calibri"/>
      <w:b w:val="0"/>
      <w:bCs w:val="0"/>
      <w:i w:val="0"/>
      <w:iCs w:val="0"/>
      <w:smallCaps w:val="0"/>
      <w:strike w:val="0"/>
      <w:sz w:val="20"/>
      <w:szCs w:val="20"/>
      <w:u w:val="none"/>
    </w:rPr>
  </w:style>
  <w:style w:type="paragraph" w:customStyle="1" w:styleId="Style2">
    <w:name w:val="Základní text (3)"/>
    <w:basedOn w:val="Normal"/>
    <w:link w:val="CharStyle3"/>
    <w:pPr>
      <w:widowControl w:val="0"/>
      <w:shd w:val="clear" w:color="auto" w:fill="FFFFFF"/>
    </w:pPr>
    <w:rPr>
      <w:rFonts w:ascii="Arial" w:eastAsia="Arial" w:hAnsi="Arial" w:cs="Arial"/>
      <w:b w:val="0"/>
      <w:bCs w:val="0"/>
      <w:i w:val="0"/>
      <w:iCs w:val="0"/>
      <w:smallCaps w:val="0"/>
      <w:strike w:val="0"/>
      <w:sz w:val="17"/>
      <w:szCs w:val="17"/>
      <w:u w:val="none"/>
    </w:rPr>
  </w:style>
  <w:style w:type="paragraph" w:customStyle="1" w:styleId="Style6">
    <w:name w:val="Základní text"/>
    <w:basedOn w:val="Normal"/>
    <w:link w:val="CharStyle7"/>
    <w:pPr>
      <w:widowControl w:val="0"/>
      <w:shd w:val="clear" w:color="auto" w:fill="FFFFFF"/>
      <w:spacing w:after="100"/>
    </w:pPr>
    <w:rPr>
      <w:rFonts w:ascii="Arial" w:eastAsia="Arial" w:hAnsi="Arial" w:cs="Arial"/>
      <w:b w:val="0"/>
      <w:bCs w:val="0"/>
      <w:i w:val="0"/>
      <w:iCs w:val="0"/>
      <w:smallCaps w:val="0"/>
      <w:strike w:val="0"/>
      <w:sz w:val="22"/>
      <w:szCs w:val="22"/>
      <w:u w:val="none"/>
    </w:rPr>
  </w:style>
  <w:style w:type="paragraph" w:customStyle="1" w:styleId="Style9">
    <w:name w:val="Základní text (4)"/>
    <w:basedOn w:val="Normal"/>
    <w:link w:val="CharStyle10"/>
    <w:pPr>
      <w:widowControl w:val="0"/>
      <w:shd w:val="clear" w:color="auto" w:fill="FFFFFF"/>
      <w:spacing w:after="100" w:line="324" w:lineRule="auto"/>
      <w:ind w:left="960"/>
    </w:pPr>
    <w:rPr>
      <w:rFonts w:ascii="Arial" w:eastAsia="Arial" w:hAnsi="Arial" w:cs="Arial"/>
      <w:b w:val="0"/>
      <w:bCs w:val="0"/>
      <w:i w:val="0"/>
      <w:iCs w:val="0"/>
      <w:smallCaps w:val="0"/>
      <w:strike w:val="0"/>
      <w:sz w:val="13"/>
      <w:szCs w:val="13"/>
      <w:u w:val="none"/>
    </w:rPr>
  </w:style>
  <w:style w:type="paragraph" w:customStyle="1" w:styleId="Style11">
    <w:name w:val="Záhlaví nebo zápatí (2)"/>
    <w:basedOn w:val="Normal"/>
    <w:link w:val="CharStyle12"/>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4">
    <w:name w:val="Nadpis #1"/>
    <w:basedOn w:val="Normal"/>
    <w:link w:val="CharStyle15"/>
    <w:pPr>
      <w:widowControl w:val="0"/>
      <w:shd w:val="clear" w:color="auto" w:fill="FFFFFF"/>
      <w:outlineLvl w:val="0"/>
    </w:pPr>
    <w:rPr>
      <w:rFonts w:ascii="Arial" w:eastAsia="Arial" w:hAnsi="Arial" w:cs="Arial"/>
      <w:b w:val="0"/>
      <w:bCs w:val="0"/>
      <w:i w:val="0"/>
      <w:iCs w:val="0"/>
      <w:smallCaps w:val="0"/>
      <w:strike w:val="0"/>
      <w:sz w:val="20"/>
      <w:szCs w:val="20"/>
      <w:u w:val="none"/>
    </w:rPr>
  </w:style>
  <w:style w:type="paragraph" w:customStyle="1" w:styleId="Style16">
    <w:name w:val="Nadpis #2"/>
    <w:basedOn w:val="Normal"/>
    <w:link w:val="CharStyle17"/>
    <w:pPr>
      <w:widowControl w:val="0"/>
      <w:shd w:val="clear" w:color="auto" w:fill="FFFFFF"/>
      <w:spacing w:after="50"/>
      <w:outlineLvl w:val="1"/>
    </w:pPr>
    <w:rPr>
      <w:rFonts w:ascii="Calibri" w:eastAsia="Calibri" w:hAnsi="Calibri" w:cs="Calibri"/>
      <w:b/>
      <w:bCs/>
      <w:i w:val="0"/>
      <w:iCs w:val="0"/>
      <w:smallCaps w:val="0"/>
      <w:strike w:val="0"/>
      <w:sz w:val="20"/>
      <w:szCs w:val="20"/>
      <w:u w:val="none"/>
    </w:rPr>
  </w:style>
  <w:style w:type="paragraph" w:customStyle="1" w:styleId="Style19">
    <w:name w:val="Základní text (2)"/>
    <w:basedOn w:val="Normal"/>
    <w:link w:val="CharStyle20"/>
    <w:pPr>
      <w:widowControl w:val="0"/>
      <w:shd w:val="clear" w:color="auto" w:fill="FFFFFF"/>
    </w:pPr>
    <w:rPr>
      <w:rFonts w:ascii="Calibri" w:eastAsia="Calibri" w:hAnsi="Calibri" w:cs="Calibri"/>
      <w:b w:val="0"/>
      <w:bCs w:val="0"/>
      <w:i w:val="0"/>
      <w:iCs w:val="0"/>
      <w:smallCaps w:val="0"/>
      <w:strike w:val="0"/>
      <w:sz w:val="20"/>
      <w:szCs w:val="20"/>
      <w:u w:val="none"/>
    </w:rPr>
  </w:style>
  <w:style w:type="paragraph" w:customStyle="1" w:styleId="Style22">
    <w:name w:val="Jiné"/>
    <w:basedOn w:val="Normal"/>
    <w:link w:val="CharStyle23"/>
    <w:pPr>
      <w:widowControl w:val="0"/>
      <w:shd w:val="clear" w:color="auto" w:fill="FFFFFF"/>
      <w:spacing w:after="100"/>
    </w:pPr>
    <w:rPr>
      <w:rFonts w:ascii="Arial" w:eastAsia="Arial" w:hAnsi="Arial" w:cs="Arial"/>
      <w:b w:val="0"/>
      <w:bCs w:val="0"/>
      <w:i w:val="0"/>
      <w:iCs w:val="0"/>
      <w:smallCaps w:val="0"/>
      <w:strike w:val="0"/>
      <w:sz w:val="22"/>
      <w:szCs w:val="22"/>
      <w:u w:val="none"/>
    </w:rPr>
  </w:style>
  <w:style w:type="paragraph" w:customStyle="1" w:styleId="Style25">
    <w:name w:val="Titulek tabulky"/>
    <w:basedOn w:val="Normal"/>
    <w:link w:val="CharStyle26"/>
    <w:pPr>
      <w:widowControl w:val="0"/>
      <w:shd w:val="clear" w:color="auto" w:fill="FFFFFF"/>
      <w:spacing w:line="271" w:lineRule="auto"/>
    </w:pPr>
    <w:rPr>
      <w:rFonts w:ascii="Calibri" w:eastAsia="Calibri" w:hAnsi="Calibri" w:cs="Calibri"/>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s>
</file>