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A5FD" w14:textId="7309A19A" w:rsidR="00B64B14" w:rsidRPr="0037460A" w:rsidRDefault="000F68CF" w:rsidP="00B64B14">
      <w:pPr>
        <w:tabs>
          <w:tab w:val="left" w:pos="2977"/>
        </w:tabs>
        <w:ind w:left="567" w:hanging="567"/>
        <w:rPr>
          <w:b/>
        </w:rPr>
      </w:pPr>
      <w:r>
        <w:rPr>
          <w:b/>
        </w:rPr>
        <w:t>Digitio s.r.o.</w:t>
      </w:r>
    </w:p>
    <w:p w14:paraId="7386FD7D" w14:textId="2E4C22B6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se sídlem </w:t>
      </w:r>
      <w:r w:rsidR="000F68CF">
        <w:t>Buková 502, 253 03 Chýně</w:t>
      </w:r>
    </w:p>
    <w:p w14:paraId="1CB79987" w14:textId="7DACE418" w:rsidR="00B64B14" w:rsidRPr="008D0BC2" w:rsidRDefault="00B64B14" w:rsidP="00B64B14">
      <w:pPr>
        <w:tabs>
          <w:tab w:val="left" w:pos="2977"/>
        </w:tabs>
        <w:ind w:left="567" w:hanging="567"/>
      </w:pPr>
      <w:r>
        <w:t>zastoupen</w:t>
      </w:r>
      <w:r w:rsidR="000F68CF">
        <w:t>é jednatelem Ing. Milošem Němcem</w:t>
      </w:r>
      <w:r w:rsidR="00FA0E45">
        <w:t xml:space="preserve"> a Ing. Martinou Márovou</w:t>
      </w:r>
    </w:p>
    <w:p w14:paraId="4A897FEC" w14:textId="4FFB3778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>IČ</w:t>
      </w:r>
      <w:r>
        <w:t>O</w:t>
      </w:r>
      <w:r w:rsidRPr="008D0BC2">
        <w:t xml:space="preserve">: </w:t>
      </w:r>
      <w:r w:rsidR="000F68CF">
        <w:t>17165784</w:t>
      </w:r>
    </w:p>
    <w:p w14:paraId="17FD5D33" w14:textId="7CA982FA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DIČ: </w:t>
      </w:r>
      <w:r w:rsidR="00581839">
        <w:t>společnost není plátcem DPH</w:t>
      </w:r>
    </w:p>
    <w:p w14:paraId="6DED268C" w14:textId="432F92A4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Bankovní spojení: </w:t>
      </w:r>
      <w:r w:rsidR="000F68CF">
        <w:t>Raiffeisen</w:t>
      </w:r>
      <w:r w:rsidR="00581839">
        <w:t>b</w:t>
      </w:r>
      <w:r w:rsidR="000F68CF">
        <w:t>ank</w:t>
      </w:r>
      <w:r w:rsidRPr="008D0BC2">
        <w:t xml:space="preserve"> a.s.</w:t>
      </w:r>
    </w:p>
    <w:p w14:paraId="3DECAB77" w14:textId="67361153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číslo účtu: </w:t>
      </w:r>
      <w:r w:rsidR="0027145C">
        <w:t>xxxxx</w:t>
      </w:r>
    </w:p>
    <w:p w14:paraId="7179D79F" w14:textId="1DD3DC1E" w:rsidR="00B64B14" w:rsidRPr="004E7E92" w:rsidRDefault="01F2149D" w:rsidP="00B64B14">
      <w:pPr>
        <w:tabs>
          <w:tab w:val="left" w:pos="2977"/>
        </w:tabs>
        <w:ind w:left="567" w:hanging="567"/>
        <w:rPr>
          <w:rStyle w:val="Hypertextovodkaz"/>
          <w:color w:val="auto"/>
        </w:rPr>
      </w:pPr>
      <w:r>
        <w:t>Kontaktní osoby:</w:t>
      </w:r>
      <w:r w:rsidR="00B64B14">
        <w:tab/>
      </w:r>
      <w:r w:rsidR="00B64B14">
        <w:tab/>
      </w:r>
      <w:r>
        <w:t xml:space="preserve">Ing. Miloš Němec, e-mail:   </w:t>
      </w:r>
      <w:r w:rsidR="0027145C">
        <w:t>xxx</w:t>
      </w:r>
    </w:p>
    <w:p w14:paraId="20F10DAA" w14:textId="77777777" w:rsidR="0027145C" w:rsidRDefault="000F68CF" w:rsidP="0027145C">
      <w:pPr>
        <w:tabs>
          <w:tab w:val="left" w:pos="2977"/>
        </w:tabs>
        <w:ind w:left="708"/>
      </w:pPr>
      <w:r w:rsidRPr="004E7E92">
        <w:t xml:space="preserve">                                               Ing. Martina Márová</w:t>
      </w:r>
      <w:r w:rsidR="008D78EE" w:rsidRPr="004E7E92">
        <w:t>, email:</w:t>
      </w:r>
      <w:r w:rsidR="0027145C">
        <w:t>xxx</w:t>
      </w:r>
    </w:p>
    <w:p w14:paraId="19A86596" w14:textId="77777777" w:rsidR="0027145C" w:rsidRDefault="0027145C" w:rsidP="0027145C">
      <w:pPr>
        <w:tabs>
          <w:tab w:val="left" w:pos="2977"/>
        </w:tabs>
        <w:ind w:left="708"/>
      </w:pPr>
    </w:p>
    <w:p w14:paraId="635D9615" w14:textId="0DA4F247" w:rsidR="00B64B14" w:rsidRDefault="00B64B14" w:rsidP="0027145C">
      <w:pPr>
        <w:tabs>
          <w:tab w:val="left" w:pos="2977"/>
        </w:tabs>
        <w:ind w:left="708"/>
      </w:pPr>
      <w:r w:rsidRPr="008D0BC2">
        <w:t>(dále jen „</w:t>
      </w:r>
      <w:r w:rsidR="00B45E39">
        <w:t>zhotovitel</w:t>
      </w:r>
      <w:r>
        <w:t>“</w:t>
      </w:r>
      <w:r w:rsidRPr="008D0BC2">
        <w:t>)</w:t>
      </w:r>
    </w:p>
    <w:p w14:paraId="0BEF4ED6" w14:textId="77777777" w:rsidR="0027145C" w:rsidRPr="008D0BC2" w:rsidRDefault="0027145C" w:rsidP="0027145C">
      <w:pPr>
        <w:tabs>
          <w:tab w:val="left" w:pos="2977"/>
        </w:tabs>
        <w:ind w:left="708"/>
      </w:pPr>
    </w:p>
    <w:p w14:paraId="493D2A09" w14:textId="37C19FBD" w:rsidR="00B64B14" w:rsidRPr="0027145C" w:rsidRDefault="759F591F" w:rsidP="759F591F">
      <w:pPr>
        <w:contextualSpacing/>
      </w:pPr>
      <w:r w:rsidRPr="0027145C">
        <w:t>Základní škola Neratovice, 28. října 1157, okres Mělník</w:t>
      </w:r>
    </w:p>
    <w:p w14:paraId="6F74FCB6" w14:textId="12DC621F" w:rsidR="00B64B14" w:rsidRPr="0027145C" w:rsidRDefault="759F591F" w:rsidP="00B64B14">
      <w:pPr>
        <w:contextualSpacing/>
      </w:pPr>
      <w:r w:rsidRPr="0027145C">
        <w:t>se sídlem 28. října 1157, 277 11 Neratovice</w:t>
      </w:r>
    </w:p>
    <w:p w14:paraId="26D43702" w14:textId="48E063CA" w:rsidR="759F591F" w:rsidRPr="0027145C" w:rsidRDefault="759F591F" w:rsidP="759F591F">
      <w:pPr>
        <w:contextualSpacing/>
      </w:pPr>
      <w:r w:rsidRPr="0027145C">
        <w:t>zastoupená</w:t>
      </w:r>
    </w:p>
    <w:p w14:paraId="760FC49B" w14:textId="68597DCA" w:rsidR="003936D4" w:rsidRPr="0027145C" w:rsidRDefault="759F591F" w:rsidP="00B64B14">
      <w:pPr>
        <w:contextualSpacing/>
      </w:pPr>
      <w:r w:rsidRPr="0027145C">
        <w:t>IČO: 70888094</w:t>
      </w:r>
      <w:r w:rsidR="00B64B14" w:rsidRPr="0027145C">
        <w:tab/>
      </w:r>
      <w:r w:rsidR="00B64B14" w:rsidRPr="0027145C">
        <w:tab/>
      </w:r>
      <w:r w:rsidR="00B64B14" w:rsidRPr="0027145C">
        <w:tab/>
      </w:r>
      <w:r w:rsidR="00B64B14" w:rsidRPr="0027145C">
        <w:tab/>
      </w:r>
      <w:r w:rsidR="00B64B14" w:rsidRPr="0027145C">
        <w:tab/>
      </w:r>
      <w:r w:rsidR="00B64B14" w:rsidRPr="0027145C">
        <w:tab/>
      </w:r>
    </w:p>
    <w:p w14:paraId="55F65D20" w14:textId="7B0F1CA1" w:rsidR="003936D4" w:rsidRPr="0027145C" w:rsidRDefault="00B64B14" w:rsidP="00B64B14">
      <w:pPr>
        <w:contextualSpacing/>
      </w:pPr>
      <w:r w:rsidRPr="0027145C">
        <w:t>DIČ:</w:t>
      </w:r>
      <w:r w:rsidR="003936D4" w:rsidRPr="0027145C">
        <w:tab/>
      </w:r>
      <w:r w:rsidR="003936D4" w:rsidRPr="0027145C">
        <w:tab/>
      </w:r>
      <w:r w:rsidR="003936D4" w:rsidRPr="0027145C">
        <w:tab/>
      </w:r>
      <w:r w:rsidR="003936D4" w:rsidRPr="0027145C">
        <w:tab/>
      </w:r>
      <w:r w:rsidR="003936D4" w:rsidRPr="0027145C">
        <w:tab/>
      </w:r>
    </w:p>
    <w:p w14:paraId="0322F0E2" w14:textId="703154BF" w:rsidR="00A20700" w:rsidRPr="0027145C" w:rsidRDefault="00A20700" w:rsidP="00A20700">
      <w:pPr>
        <w:contextualSpacing/>
      </w:pPr>
      <w:r w:rsidRPr="0027145C">
        <w:t>Bankovní spojení:</w:t>
      </w:r>
      <w:r w:rsidRPr="0027145C">
        <w:tab/>
      </w:r>
      <w:r w:rsidR="009E7736" w:rsidRPr="0027145C">
        <w:t>Česká spořitelna a.s</w:t>
      </w:r>
      <w:r w:rsidRPr="0027145C">
        <w:tab/>
      </w:r>
      <w:r w:rsidRPr="0027145C">
        <w:tab/>
      </w:r>
      <w:r w:rsidRPr="0027145C">
        <w:tab/>
      </w:r>
    </w:p>
    <w:p w14:paraId="6E7FCB9D" w14:textId="1A351389" w:rsidR="00A20700" w:rsidRPr="0027145C" w:rsidRDefault="00A20700" w:rsidP="00A20700">
      <w:pPr>
        <w:contextualSpacing/>
      </w:pPr>
      <w:r w:rsidRPr="0027145C">
        <w:t>číslo účtu:</w:t>
      </w:r>
      <w:r w:rsidRPr="0027145C">
        <w:tab/>
      </w:r>
      <w:r w:rsidR="0027145C">
        <w:t>xxxxx</w:t>
      </w:r>
      <w:r w:rsidRPr="0027145C">
        <w:tab/>
      </w:r>
      <w:r w:rsidRPr="0027145C">
        <w:tab/>
      </w:r>
      <w:r w:rsidRPr="0027145C">
        <w:tab/>
      </w:r>
    </w:p>
    <w:p w14:paraId="10E58A81" w14:textId="03C1FF5F" w:rsidR="000B5A94" w:rsidRPr="004E7E92" w:rsidRDefault="759F591F" w:rsidP="6284B864">
      <w:pPr>
        <w:contextualSpacing/>
        <w:rPr>
          <w:highlight w:val="yellow"/>
        </w:rPr>
      </w:pPr>
      <w:r w:rsidRPr="0027145C">
        <w:t xml:space="preserve">Kontaktní osoby:                               Mgr. Radka Millerova, e-mail: </w:t>
      </w:r>
      <w:r w:rsidR="0027145C">
        <w:t>xxx</w:t>
      </w:r>
      <w:r w:rsidR="000B5A94">
        <w:tab/>
      </w:r>
    </w:p>
    <w:p w14:paraId="12AAF065" w14:textId="77777777" w:rsidR="000B5A94" w:rsidRPr="004E7E92" w:rsidRDefault="000B5A94" w:rsidP="00B64B14">
      <w:pPr>
        <w:contextualSpacing/>
      </w:pPr>
    </w:p>
    <w:p w14:paraId="50645F3E" w14:textId="6DADB100" w:rsidR="003936D4" w:rsidRPr="004E7E92" w:rsidRDefault="003936D4" w:rsidP="002667D2">
      <w:pPr>
        <w:tabs>
          <w:tab w:val="left" w:pos="2977"/>
        </w:tabs>
      </w:pPr>
      <w:r w:rsidRPr="004E7E92">
        <w:t xml:space="preserve"> </w:t>
      </w:r>
    </w:p>
    <w:p w14:paraId="35A6AD5C" w14:textId="28A1D32D" w:rsidR="00B64B14" w:rsidRPr="004E7E92" w:rsidRDefault="00B64B14" w:rsidP="00882C6A">
      <w:pPr>
        <w:tabs>
          <w:tab w:val="left" w:pos="2977"/>
        </w:tabs>
        <w:spacing w:after="120"/>
        <w:ind w:left="567" w:hanging="567"/>
      </w:pPr>
      <w:r w:rsidRPr="004E7E92">
        <w:t>(dále jen „</w:t>
      </w:r>
      <w:r w:rsidR="00B45E39" w:rsidRPr="004E7E92">
        <w:t>objednatel</w:t>
      </w:r>
      <w:r w:rsidRPr="004E7E92">
        <w:t>“)</w:t>
      </w:r>
    </w:p>
    <w:p w14:paraId="5655621C" w14:textId="77777777" w:rsidR="00B64B14" w:rsidRDefault="00B64B14" w:rsidP="00882C6A">
      <w:pPr>
        <w:spacing w:after="120"/>
      </w:pPr>
      <w:r>
        <w:t xml:space="preserve">(dále </w:t>
      </w:r>
      <w:r w:rsidRPr="008D0BC2">
        <w:t>společně jen „smluvní strany“</w:t>
      </w:r>
      <w:r>
        <w:t>)</w:t>
      </w:r>
    </w:p>
    <w:p w14:paraId="24A1B526" w14:textId="77777777" w:rsidR="00B64B14" w:rsidRDefault="00B64B14" w:rsidP="00882C6A">
      <w:pPr>
        <w:spacing w:after="120"/>
      </w:pPr>
      <w:r>
        <w:t>uzavírají tuto</w:t>
      </w:r>
    </w:p>
    <w:p w14:paraId="6AAF38A3" w14:textId="4B67CD74" w:rsidR="00B64B14" w:rsidRPr="00B64B14" w:rsidRDefault="008D78EE" w:rsidP="00B64B14">
      <w:pPr>
        <w:contextualSpacing/>
        <w:jc w:val="center"/>
        <w:rPr>
          <w:b/>
        </w:rPr>
      </w:pPr>
      <w:r>
        <w:rPr>
          <w:b/>
        </w:rPr>
        <w:t>s</w:t>
      </w:r>
      <w:r w:rsidR="00B64B14" w:rsidRPr="00B64B14">
        <w:rPr>
          <w:b/>
        </w:rPr>
        <w:t>mlouvu o poskytování služeb na úseku bezpečnosti práce a požární ochrany</w:t>
      </w:r>
    </w:p>
    <w:p w14:paraId="5F1CAA24" w14:textId="6841C0BE" w:rsidR="00B64B14" w:rsidRDefault="00B64B14" w:rsidP="00B64B14">
      <w:pPr>
        <w:contextualSpacing/>
        <w:jc w:val="center"/>
      </w:pPr>
      <w:r w:rsidRPr="00B64B14">
        <w:t xml:space="preserve">uzavřená níže uvedeného dne, měsíce a roku, v souladu s ustanovením § 2430 a násl. zákona </w:t>
      </w:r>
      <w:r w:rsidRPr="00B64B14">
        <w:br/>
        <w:t>č. 89/2012 Sb., občanský zákoník</w:t>
      </w:r>
      <w:r>
        <w:t>,</w:t>
      </w:r>
      <w:r w:rsidRPr="00B64B14">
        <w:t xml:space="preserve"> v</w:t>
      </w:r>
      <w:r>
        <w:t>e</w:t>
      </w:r>
      <w:r w:rsidRPr="00B64B14">
        <w:t xml:space="preserve"> znění</w:t>
      </w:r>
      <w:r>
        <w:t xml:space="preserve"> pozdějších předpisů (dále jen „občanský zákoník“),</w:t>
      </w:r>
    </w:p>
    <w:p w14:paraId="69B81A9E" w14:textId="77777777" w:rsidR="00B64B14" w:rsidRPr="00B64B14" w:rsidRDefault="00B64B14" w:rsidP="00882C6A">
      <w:pPr>
        <w:spacing w:after="240"/>
        <w:jc w:val="center"/>
      </w:pPr>
      <w:r w:rsidRPr="00B64B14">
        <w:t>(dále jen „</w:t>
      </w:r>
      <w:r>
        <w:t>s</w:t>
      </w:r>
      <w:r w:rsidRPr="00B64B14">
        <w:t>mlouva“)</w:t>
      </w:r>
    </w:p>
    <w:p w14:paraId="56E1FCAF" w14:textId="77777777" w:rsidR="00B64B14" w:rsidRPr="008D0BC2" w:rsidRDefault="00B64B14" w:rsidP="00B64B14">
      <w:pPr>
        <w:jc w:val="center"/>
        <w:rPr>
          <w:b/>
        </w:rPr>
      </w:pPr>
      <w:r>
        <w:rPr>
          <w:b/>
        </w:rPr>
        <w:t>I.</w:t>
      </w:r>
    </w:p>
    <w:p w14:paraId="36A7A4E2" w14:textId="3D8C1E8D" w:rsidR="00B64B14" w:rsidRPr="008D0BC2" w:rsidRDefault="00B64B14" w:rsidP="00882C6A">
      <w:pPr>
        <w:pStyle w:val="Nadpis1"/>
        <w:numPr>
          <w:ilvl w:val="0"/>
          <w:numId w:val="0"/>
        </w:numPr>
        <w:tabs>
          <w:tab w:val="left" w:pos="-70"/>
        </w:tabs>
        <w:spacing w:after="120"/>
        <w:ind w:left="-68"/>
        <w:jc w:val="center"/>
        <w:rPr>
          <w:sz w:val="24"/>
        </w:rPr>
      </w:pPr>
      <w:r w:rsidRPr="008D0BC2">
        <w:rPr>
          <w:sz w:val="24"/>
        </w:rPr>
        <w:t xml:space="preserve">Předmět plnění </w:t>
      </w:r>
      <w:r w:rsidR="008D78EE">
        <w:rPr>
          <w:sz w:val="24"/>
        </w:rPr>
        <w:t>s</w:t>
      </w:r>
      <w:r w:rsidRPr="008D0BC2">
        <w:rPr>
          <w:sz w:val="24"/>
        </w:rPr>
        <w:t>mlouvy</w:t>
      </w:r>
    </w:p>
    <w:p w14:paraId="586D4DBD" w14:textId="07A616F4" w:rsidR="00B64B14" w:rsidRDefault="00B64B14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 w:rsidRPr="00412A5C">
        <w:t xml:space="preserve">Touto </w:t>
      </w:r>
      <w:r w:rsidR="00507026">
        <w:t>s</w:t>
      </w:r>
      <w:r w:rsidRPr="00412A5C">
        <w:t xml:space="preserve">mlouvou se </w:t>
      </w:r>
      <w:r w:rsidR="00B45E39">
        <w:t>zhotovitel</w:t>
      </w:r>
      <w:r>
        <w:t xml:space="preserve"> zavazuje</w:t>
      </w:r>
      <w:r w:rsidRPr="00412A5C">
        <w:t xml:space="preserve"> zajišťovat pro </w:t>
      </w:r>
      <w:r w:rsidR="00B45E39">
        <w:t>objednatel</w:t>
      </w:r>
      <w:r w:rsidRPr="00412A5C">
        <w:t xml:space="preserve"> komplexní služby </w:t>
      </w:r>
      <w:r w:rsidRPr="008D0BC2">
        <w:t xml:space="preserve">v oblasti </w:t>
      </w:r>
      <w:r w:rsidRPr="001E6F15">
        <w:t>bezpečnosti a ochrany zdraví při práci a požární ochrany (</w:t>
      </w:r>
      <w:r>
        <w:t>dále jen „BOZP“ a „PO“) mající vztah</w:t>
      </w:r>
      <w:r w:rsidRPr="001E6F15">
        <w:t xml:space="preserve"> k provozu a činnostem </w:t>
      </w:r>
      <w:r w:rsidR="00B45E39">
        <w:t>objednatele</w:t>
      </w:r>
      <w:r w:rsidRPr="001E6F15">
        <w:t xml:space="preserve"> </w:t>
      </w:r>
      <w:r w:rsidRPr="00412A5C">
        <w:t xml:space="preserve">v souladu se všemi </w:t>
      </w:r>
      <w:r>
        <w:t>příslušnými</w:t>
      </w:r>
      <w:r w:rsidRPr="00412A5C">
        <w:t xml:space="preserve"> právními předpisy</w:t>
      </w:r>
      <w:r>
        <w:t xml:space="preserve"> </w:t>
      </w:r>
      <w:r>
        <w:br/>
        <w:t>a technickými normami,</w:t>
      </w:r>
      <w:r w:rsidRPr="008D0BC2">
        <w:t xml:space="preserve"> </w:t>
      </w:r>
      <w:r>
        <w:t>a to zejména služby uvedené v ustanovení čl. I.</w:t>
      </w:r>
      <w:r w:rsidR="00507026">
        <w:t xml:space="preserve"> odst. 3</w:t>
      </w:r>
      <w:r w:rsidR="00806401">
        <w:t>) a 4)</w:t>
      </w:r>
      <w:r>
        <w:t xml:space="preserve"> </w:t>
      </w:r>
      <w:r w:rsidRPr="008D0BC2">
        <w:t xml:space="preserve">této </w:t>
      </w:r>
      <w:r w:rsidR="00507026">
        <w:t>s</w:t>
      </w:r>
      <w:r w:rsidRPr="008D0BC2">
        <w:t>mlouvy</w:t>
      </w:r>
      <w:r>
        <w:t>.</w:t>
      </w:r>
    </w:p>
    <w:p w14:paraId="291F0779" w14:textId="77777777" w:rsidR="00B64B14" w:rsidRPr="00BB6D39" w:rsidRDefault="00B64B14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 w:rsidRPr="00BB6D39">
        <w:t>Poskytování</w:t>
      </w:r>
      <w:r w:rsidR="00737E07" w:rsidRPr="00BB6D39">
        <w:t>m</w:t>
      </w:r>
      <w:r w:rsidRPr="00BB6D39">
        <w:t xml:space="preserve"> komplexních služeb v oblasti BOZP</w:t>
      </w:r>
      <w:r w:rsidR="00F27814" w:rsidRPr="00BB6D39">
        <w:t xml:space="preserve"> zahrnuje zejména následující</w:t>
      </w:r>
      <w:r w:rsidRPr="00BB6D39">
        <w:t>:</w:t>
      </w:r>
    </w:p>
    <w:p w14:paraId="7A52729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aktualizace dokumentace BOZP (při změně legislativních předpisů, při vnitřní změně u objednatele — organizační struktury apod.) nebo dle okolností vypracování nové dokumentace (po formální stránce odpovídající struktuře a podobě vnitřních předpisů organizace):</w:t>
      </w:r>
    </w:p>
    <w:p w14:paraId="48037EA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bezpečnosti a ochrany zdraví při práci v systému objednatele,</w:t>
      </w:r>
    </w:p>
    <w:p w14:paraId="491F7FA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prevence rizik — identifikace a hodnocení rizik, registr rizik možného ohrožení bezpečnosti a zdraví zaměstnanců, hodnocení rizik a expozice rizikových faktorů při výkonu práce a analýza výskytu nemocí z povolání,</w:t>
      </w:r>
    </w:p>
    <w:p w14:paraId="5870E41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lastRenderedPageBreak/>
        <w:t xml:space="preserve">systému prevence pracovních úrazů, skoronehod a nemocí souvisejících s prací, </w:t>
      </w:r>
    </w:p>
    <w:p w14:paraId="7DEBFA1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zdravotní způsobilosti zaměstnanců,</w:t>
      </w:r>
    </w:p>
    <w:p w14:paraId="60E5F7C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evidence a šetření pracovních úrazů, nemocí z povolání, odškodňování,</w:t>
      </w:r>
    </w:p>
    <w:p w14:paraId="715E985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školení o předpisech bezpečnosti a ochrany zdraví při práci,</w:t>
      </w:r>
    </w:p>
    <w:p w14:paraId="5506B9F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poskytování osobních ochranných pracovních pomůcek (OOPP),</w:t>
      </w:r>
    </w:p>
    <w:p w14:paraId="7E18FE7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systému poskytování mycích, čistících a dezinfekčních prostředků (MČDP), </w:t>
      </w:r>
    </w:p>
    <w:p w14:paraId="1FE7DF5F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zajištění první pomoci (traumatologický plán),</w:t>
      </w:r>
    </w:p>
    <w:p w14:paraId="1D7110F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řízení pro zvláštní pracovní podmínky některých zaměstnanců; seznam prací a pracovišť zakázaných ženám atd.</w:t>
      </w:r>
    </w:p>
    <w:p w14:paraId="15A471D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dokumentu o kategorizaci prací,</w:t>
      </w:r>
    </w:p>
    <w:p w14:paraId="60B092C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systému odpovědnosti za zajištění BOZP.</w:t>
      </w:r>
    </w:p>
    <w:p w14:paraId="70FBF3A5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školení:</w:t>
      </w:r>
    </w:p>
    <w:p w14:paraId="0CBEFDD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vstupní školení vedoucích zaměstnanců a zaměstnanců,</w:t>
      </w:r>
    </w:p>
    <w:p w14:paraId="161D3FE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periodické školení vedoucích zaměstnanců a</w:t>
      </w:r>
    </w:p>
    <w:p w14:paraId="7B28709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vypracování dokumentace ke školení (osnovy, vzory záznamů atd.).</w:t>
      </w:r>
    </w:p>
    <w:p w14:paraId="5974CA4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řešení pracovních úrazů včetně prevence (dále jen „PÚ“):</w:t>
      </w:r>
    </w:p>
    <w:p w14:paraId="70816CF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šetření PÚ včetně návrhů proti opakování PÚ,</w:t>
      </w:r>
    </w:p>
    <w:p w14:paraId="303D679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zpracování záznamů o úrazu a další související dokumentace,</w:t>
      </w:r>
    </w:p>
    <w:p w14:paraId="3EBCDAD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spolupráce s odbornými útvary při zajištění následné agendy.</w:t>
      </w:r>
    </w:p>
    <w:p w14:paraId="6E25082E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prověrky BOZP dle zákona č. 262/2006 Sb., zákoník práce, ve znění pozdějších předpisů:</w:t>
      </w:r>
    </w:p>
    <w:p w14:paraId="1DB7B9E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dotčených specialistů, provedení prověrky na všech pracovištích min. 1x ročně; v případě potřeby provedení následné prověrky do třech měsíců,</w:t>
      </w:r>
    </w:p>
    <w:p w14:paraId="2C62DF9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vypracování protokolů,</w:t>
      </w:r>
    </w:p>
    <w:p w14:paraId="6829023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spolupráce na odstraňování případných závad,</w:t>
      </w:r>
    </w:p>
    <w:p w14:paraId="0847E2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kontrola odstranění závad,</w:t>
      </w:r>
    </w:p>
    <w:p w14:paraId="48CB603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spolupráce s poskytovatelem pracovně lékařských služeb.</w:t>
      </w:r>
    </w:p>
    <w:p w14:paraId="3D36F6C5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Zastupování organizace a spolupráce s orgány státní správy při kontrolách:</w:t>
      </w:r>
    </w:p>
    <w:p w14:paraId="00A5C6C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kompletní podpora či na základě plné moci zastupování při kontrolách ze strany státních odborných orgánů — Oblastní inspektorát práce (OIP), Hasičský záchranný sbor (HZS), Krajská hygienická stanice (KHS), zdravotní pojišťovny,</w:t>
      </w:r>
    </w:p>
    <w:p w14:paraId="72C76049" w14:textId="77777777" w:rsid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odstranění případných nedostatků,</w:t>
      </w:r>
    </w:p>
    <w:p w14:paraId="1FE7F84B" w14:textId="77777777" w:rsidR="00A8365B" w:rsidRPr="00A8365B" w:rsidRDefault="00A8365B" w:rsidP="00A8365B">
      <w:pPr>
        <w:widowControl w:val="0"/>
        <w:suppressAutoHyphens/>
        <w:ind w:left="1080"/>
        <w:jc w:val="both"/>
      </w:pPr>
    </w:p>
    <w:p w14:paraId="6E5E6383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Pravidelná aktualizace kategorizace prací dle zákona č. 258/2000 Sb., o ochraně zdraví, ve znění pozdějších předpisů:</w:t>
      </w:r>
    </w:p>
    <w:p w14:paraId="361C9DD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pravidelná aktualizace (při každé změně),</w:t>
      </w:r>
    </w:p>
    <w:p w14:paraId="02DF0CE8" w14:textId="5629B708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>
        <w:t>spolupráce s orgánem ochrany veřejného zdraví (OOVZ).</w:t>
      </w:r>
    </w:p>
    <w:p w14:paraId="41FED9AD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Pracovně lékařské služby dle zákona č. 373/2011 Sb., o specifických zdravotních službách, ve znění pozdějších předpisů:</w:t>
      </w:r>
    </w:p>
    <w:p w14:paraId="68F1A0EF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spolupráce s poskytovatelem pracovně lékařských služeb,</w:t>
      </w:r>
    </w:p>
    <w:p w14:paraId="18B7CE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identifikace a hodnocení rizik, nastavení opatření k minimalizaci či odstranění rizikových faktorů,</w:t>
      </w:r>
    </w:p>
    <w:p w14:paraId="5E7C26B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kategorizace prací pro všechna pracoviště objednatele,</w:t>
      </w:r>
    </w:p>
    <w:p w14:paraId="5BE5B0A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traumatologický plán, </w:t>
      </w:r>
    </w:p>
    <w:p w14:paraId="15B74B7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zdravotní způsobilost zaměstnanců, </w:t>
      </w:r>
    </w:p>
    <w:p w14:paraId="33D6E8A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ergonomie a další pracovní podmínky zaměstnanců,</w:t>
      </w:r>
    </w:p>
    <w:p w14:paraId="56A9038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stanovení prostředků první pomoci, </w:t>
      </w:r>
    </w:p>
    <w:p w14:paraId="2CF8FAE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hanging="357"/>
        <w:jc w:val="both"/>
      </w:pPr>
      <w:r w:rsidRPr="00A8365B">
        <w:t>šetření pracovních úrazů.</w:t>
      </w:r>
    </w:p>
    <w:p w14:paraId="66BD635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Monitoring a koordinace činností související s provozem vyhrazených technických zařízení.</w:t>
      </w:r>
    </w:p>
    <w:p w14:paraId="0A9956D4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lastRenderedPageBreak/>
        <w:t xml:space="preserve">Monitoring revizí a koordinace odborných školení dle zaměření objednatele typu el. zařízení, hromosvody, regály, chladící zařízení, VZV a NZV zařízení, žebříky, komíny, ocelové konstrukce. </w:t>
      </w:r>
    </w:p>
    <w:p w14:paraId="37A4C268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Porady a konzultace:</w:t>
      </w:r>
    </w:p>
    <w:p w14:paraId="46C2DCE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pro všechny vedoucí zaměstnance a zaměstnance - dle potřeby (vyplývá-li z okolností, závazných právních předpisů apod.) nebo pokynů objednatele,</w:t>
      </w:r>
    </w:p>
    <w:p w14:paraId="3CA0A06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projektování, výstavbě a rekonstrukci pracovišť a dalších zařízení objednatele,</w:t>
      </w:r>
    </w:p>
    <w:p w14:paraId="79370C4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zavádění nových technologií, látek a postupů, z hlediska jejich vlivu na pracovní podmínky a zdraví zaměstnanců,</w:t>
      </w:r>
    </w:p>
    <w:p w14:paraId="4FDFC13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výběru technických, technologických a organizačních opatření a výběru osobních ochranných pracovních prostředků,</w:t>
      </w:r>
    </w:p>
    <w:p w14:paraId="5604FDE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při zpracování plánu pro řešení mimořádných událostí.</w:t>
      </w:r>
    </w:p>
    <w:p w14:paraId="188E52DA" w14:textId="77777777" w:rsidR="00A8365B" w:rsidRPr="00A8365B" w:rsidRDefault="00A8365B" w:rsidP="00A8365B">
      <w:pPr>
        <w:widowControl w:val="0"/>
        <w:numPr>
          <w:ilvl w:val="0"/>
          <w:numId w:val="21"/>
        </w:numPr>
        <w:suppressAutoHyphens/>
        <w:jc w:val="both"/>
      </w:pPr>
      <w:r w:rsidRPr="00A8365B">
        <w:t>Poskytování komplexních služeb v oblasti požární ochrany (PO) zahrnuje zejména následující:</w:t>
      </w:r>
    </w:p>
    <w:p w14:paraId="270D424C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Aktualizace následující dokumentace PO při změně legislativních předpisů, při vnitřní změně objednatele (organizační struktury apod.):</w:t>
      </w:r>
    </w:p>
    <w:p w14:paraId="42B533E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hlášení, šetření a zpracování hlášení a zprávy o požárech, </w:t>
      </w:r>
    </w:p>
    <w:p w14:paraId="3C95EE8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stanovení organizace zabezpečení požární ochrany, </w:t>
      </w:r>
    </w:p>
    <w:p w14:paraId="5EEC8C4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 případě začlenění objednatele do kategorie činností se zvýšeným nebo s vysokým požárním nebezpečím zpracování navazující dokumentace, </w:t>
      </w:r>
    </w:p>
    <w:p w14:paraId="33CF6F5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veškeré potřebné dokumentace na jednotlivých pracovištích objednatele a při provozovaných činnostech </w:t>
      </w:r>
    </w:p>
    <w:p w14:paraId="37EE4E3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vedení požárních knih, </w:t>
      </w:r>
    </w:p>
    <w:p w14:paraId="4C3C75D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požárně poplachových směrnic, </w:t>
      </w:r>
    </w:p>
    <w:p w14:paraId="46829B3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evakuačních plánů </w:t>
      </w:r>
    </w:p>
    <w:p w14:paraId="1B89777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požárních řádů, </w:t>
      </w:r>
    </w:p>
    <w:p w14:paraId="03B87B4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řádu ohlašoven požáru, </w:t>
      </w:r>
    </w:p>
    <w:p w14:paraId="575D257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aktualizace dokumentace zdolávání požárů.</w:t>
      </w:r>
    </w:p>
    <w:p w14:paraId="2B73DAB8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školení:</w:t>
      </w:r>
    </w:p>
    <w:p w14:paraId="169A821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vstupní školení vedoucích zaměstnanců a zaměstnanců,</w:t>
      </w:r>
    </w:p>
    <w:p w14:paraId="407C62A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periodické školení vedoucích zaměstnanců, </w:t>
      </w:r>
    </w:p>
    <w:p w14:paraId="7EE1550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odborná příprava preventivních požárních hlídek a preventistů požární ochrany </w:t>
      </w:r>
    </w:p>
    <w:p w14:paraId="25885F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tematický plán a časový rozvrh školení vedoucích zaměstnanců, zaměstnanců </w:t>
      </w:r>
      <w:r w:rsidRPr="00A8365B">
        <w:rPr>
          <w:noProof/>
        </w:rPr>
        <w:drawing>
          <wp:inline distT="0" distB="0" distL="0" distR="0" wp14:anchorId="0975FA6F" wp14:editId="0E15228F">
            <wp:extent cx="3048" cy="3049"/>
            <wp:effectExtent l="0" t="0" r="0" b="0"/>
            <wp:docPr id="2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65B">
        <w:t xml:space="preserve">a odborné přípravy preventivních požárních hlídek a preventistů požární ochrany, </w:t>
      </w:r>
    </w:p>
    <w:p w14:paraId="7BC6E5C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hanging="357"/>
        <w:jc w:val="both"/>
      </w:pPr>
      <w:r w:rsidRPr="00A8365B">
        <w:t>dokumentace o provedeném školení vedoucích zaměstnanců, zaměstnanců a odborné přípravě preventivních požárních hlídek a preventistů požární ochrany.</w:t>
      </w:r>
    </w:p>
    <w:p w14:paraId="18694A80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 xml:space="preserve"> Pravidelné kontroly z hlediska PO, podle začlenění provozované činnosti:</w:t>
      </w:r>
    </w:p>
    <w:p w14:paraId="1A5BD04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provádět 1x za rok preventivní požární prohlídku každého pracoviště a dále dle začlenění do kategorie činností, </w:t>
      </w:r>
    </w:p>
    <w:p w14:paraId="4F518A4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provádět 1x za rok kontrolu provozuschopnosti požárně bezpečnostních zařízení dle vyhlášky č. 246/2001 Sb., o stanovení podmínek požární bezpečnosti a výkonu státního požárního dozoru (vyhláška o požární prevenci), ve znění pozdějších předpisů, včetně vyhotovení protokolů z těchto kontrol, zejm. kontrolu instalovaných požárních uzávěrů, požárních ucpávek, požárních klapek a nouzových světel dalších požárně bezpečnostních zařízení v objektech</w:t>
      </w:r>
    </w:p>
    <w:p w14:paraId="0632D43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 případě potřeby provedení následné kontroly do třech měsíců, </w:t>
      </w:r>
      <w:r w:rsidRPr="00A8365B">
        <w:rPr>
          <w:noProof/>
        </w:rPr>
        <w:drawing>
          <wp:inline distT="0" distB="0" distL="0" distR="0" wp14:anchorId="5BDB7E32" wp14:editId="0E85317D">
            <wp:extent cx="3048" cy="6097"/>
            <wp:effectExtent l="0" t="0" r="0" b="0"/>
            <wp:docPr id="3" name="Picture 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" name="Picture 8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C0B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vypracování protokolů a zápisů do požárních knih,</w:t>
      </w:r>
    </w:p>
    <w:p w14:paraId="3C62DC5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poskytnutí součinnosti a spolupráce na odstraňování případných závad,</w:t>
      </w:r>
    </w:p>
    <w:p w14:paraId="37AAD81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kontrola odstranění závad,</w:t>
      </w:r>
    </w:p>
    <w:p w14:paraId="303164FE" w14:textId="77777777" w:rsidR="00A8365B" w:rsidRPr="00A8365B" w:rsidRDefault="00A8365B" w:rsidP="00A8365B">
      <w:pPr>
        <w:pStyle w:val="Odstavecseseznamem"/>
        <w:ind w:left="1310" w:right="9"/>
      </w:pPr>
    </w:p>
    <w:p w14:paraId="71FC2E4D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 xml:space="preserve">Zastupování objednatele při kontrolách a v řízeních před správními orgány a spolupráce </w:t>
      </w:r>
      <w:r w:rsidRPr="00A8365B">
        <w:lastRenderedPageBreak/>
        <w:t>s orgány státní správy (např. orgánů státního požárního dozoru HZS apod.):</w:t>
      </w:r>
    </w:p>
    <w:p w14:paraId="72892B7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organizace a kompletní zajištění kontroly,</w:t>
      </w:r>
    </w:p>
    <w:p w14:paraId="135673C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odstranění případných nedostatků,</w:t>
      </w:r>
    </w:p>
    <w:p w14:paraId="76A4DF53" w14:textId="77777777" w:rsidR="00A8365B" w:rsidRPr="00A8365B" w:rsidRDefault="00A8365B" w:rsidP="00A8365B">
      <w:pPr>
        <w:widowControl w:val="0"/>
        <w:suppressAutoHyphens/>
        <w:spacing w:after="120"/>
        <w:jc w:val="both"/>
      </w:pPr>
    </w:p>
    <w:p w14:paraId="2E187647" w14:textId="6BC363E4" w:rsidR="00A8365B" w:rsidRPr="00A8365B" w:rsidRDefault="6284B864" w:rsidP="00A8365B">
      <w:pPr>
        <w:widowControl w:val="0"/>
        <w:numPr>
          <w:ilvl w:val="0"/>
          <w:numId w:val="21"/>
        </w:numPr>
        <w:suppressAutoHyphens/>
        <w:jc w:val="both"/>
      </w:pPr>
      <w:r>
        <w:t>Organizace a zajištění revizí pro provoz objektu:</w:t>
      </w:r>
    </w:p>
    <w:p w14:paraId="38D62FCD" w14:textId="7339F05E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monitoring zajištění potřebných revizí potřebných pro provoz objektů,</w:t>
      </w:r>
    </w:p>
    <w:p w14:paraId="0BF4A038" w14:textId="0AD4E374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monitoring revizí a kontrol vyhrazených technických zařízení,</w:t>
      </w:r>
    </w:p>
    <w:p w14:paraId="42B34887" w14:textId="12AF4A25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definice požadavků na zajištění speciálních školení obsluh vyhrazených zařízení,</w:t>
      </w:r>
    </w:p>
    <w:p w14:paraId="72F2481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vybavení pracoviště a označení signály dle Nařízení vlády č. 375/2017 Sb. - Nařízení vlády o vzhledu, umístění a provedení bezpečnostních značek a značení a zavedení signálů</w:t>
      </w:r>
    </w:p>
    <w:p w14:paraId="53C5A860" w14:textId="7026B6CD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 xml:space="preserve">zajištění nákupu a instalace těchto značek a značení </w:t>
      </w:r>
    </w:p>
    <w:p w14:paraId="5B24CD45" w14:textId="30316E0D" w:rsidR="00372190" w:rsidRPr="00372190" w:rsidRDefault="00A8365B" w:rsidP="00372190">
      <w:pPr>
        <w:widowControl w:val="0"/>
        <w:numPr>
          <w:ilvl w:val="2"/>
          <w:numId w:val="21"/>
        </w:numPr>
        <w:suppressAutoHyphens/>
        <w:jc w:val="both"/>
      </w:pPr>
      <w:r w:rsidRPr="00372190">
        <w:t>kooperace při identifikaci a odstraňování závad těchto vyhrazených zařízen</w:t>
      </w:r>
      <w:r w:rsidR="00372190" w:rsidRPr="00372190">
        <w:t>í</w:t>
      </w:r>
    </w:p>
    <w:p w14:paraId="12CBD184" w14:textId="77777777" w:rsidR="00372190" w:rsidRPr="00372190" w:rsidRDefault="00372190" w:rsidP="00372190">
      <w:pPr>
        <w:widowControl w:val="0"/>
        <w:suppressAutoHyphens/>
        <w:ind w:left="720"/>
        <w:jc w:val="both"/>
      </w:pPr>
    </w:p>
    <w:p w14:paraId="641B5FC3" w14:textId="628404D2" w:rsidR="00737E07" w:rsidRPr="003E2879" w:rsidRDefault="60B12A70" w:rsidP="00372190">
      <w:pPr>
        <w:widowControl w:val="0"/>
        <w:suppressAutoHyphens/>
        <w:ind w:left="360"/>
        <w:jc w:val="both"/>
      </w:pPr>
      <w:r w:rsidRPr="60B12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FD2150E" w14:textId="726E3B6A" w:rsidR="00B64B14" w:rsidRDefault="60B12A70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>
        <w:t>Ostatní služby a činnosti neuvedené výslovně v této smlouvě, jejichž nutnost provedení vyplývá z předmětu této smlouvy, z právních předpisů a technických a dalších norem vztahujících se k předmětu této smlouvy, se zavazuje zhotovitel provést bez zbytečných průtahů, nejpozději však v termínech stanovených příslušnými právními předpisy, jejichž znalost na straně zhotovitele se vzhledem k jeho předmětu činnosti presumuje anebo bez zbytečného odkladu poté, co jej o to objednatel požádá.</w:t>
      </w:r>
    </w:p>
    <w:p w14:paraId="297E91C2" w14:textId="02EC3B42" w:rsidR="009847C0" w:rsidRPr="008D0BC2" w:rsidRDefault="6007167C" w:rsidP="6007167C">
      <w:pPr>
        <w:widowControl w:val="0"/>
        <w:suppressAutoHyphens/>
        <w:spacing w:after="240"/>
        <w:jc w:val="both"/>
      </w:pPr>
      <w:r>
        <w:t xml:space="preserve"> </w:t>
      </w:r>
    </w:p>
    <w:p w14:paraId="77AA7785" w14:textId="77777777" w:rsidR="00EE1359" w:rsidRPr="00EE1359" w:rsidRDefault="00EE1359" w:rsidP="00EE1359">
      <w:pPr>
        <w:jc w:val="center"/>
        <w:rPr>
          <w:b/>
        </w:rPr>
      </w:pPr>
      <w:r w:rsidRPr="00EE1359">
        <w:rPr>
          <w:b/>
        </w:rPr>
        <w:t>II.</w:t>
      </w:r>
    </w:p>
    <w:p w14:paraId="61B8246C" w14:textId="77777777" w:rsidR="00EE1359" w:rsidRPr="00EE1359" w:rsidRDefault="00EE1359" w:rsidP="00882C6A">
      <w:pPr>
        <w:spacing w:after="120"/>
        <w:jc w:val="center"/>
        <w:rPr>
          <w:b/>
        </w:rPr>
      </w:pPr>
      <w:r w:rsidRPr="00EE1359">
        <w:rPr>
          <w:b/>
        </w:rPr>
        <w:t>Práva a povinnosti stran</w:t>
      </w:r>
    </w:p>
    <w:p w14:paraId="705A2DDB" w14:textId="556A48C2" w:rsidR="00D97E2B" w:rsidRPr="008D0BC2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Objednatel se zavazuje, že za poskytnuté služby, které jsou předmětem této smlouvy, za předpokladu, že budou provedeny v požadovaném rozsahu, kvalitě a termínu, vyplývajících z této smlouvy a obecně závazných právních předpisů, zaplatí předem dohodnutou cenu.</w:t>
      </w:r>
    </w:p>
    <w:p w14:paraId="4E9E169B" w14:textId="008D0859" w:rsidR="00C41F7B" w:rsidRPr="00245EA5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 xml:space="preserve">Objednatel je povinen poskytnout zhotovitelovi potřebnou součinnost a umožní zhotoviteli přístup do všech prostor, které se týkají výkonu díla. </w:t>
      </w:r>
    </w:p>
    <w:p w14:paraId="3D85EF7C" w14:textId="4BE55B75" w:rsidR="006C34F9" w:rsidRPr="00245EA5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 xml:space="preserve">Objednatel je povinen umožnit nahlédnutí do smluv se zaměstnanci a s poskytovatelem pracovně lékařské péče, případně dalších smluv, které se vztahují k výkonu díla. </w:t>
      </w:r>
    </w:p>
    <w:p w14:paraId="21D60F74" w14:textId="79795109" w:rsidR="00D97E2B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Potřebuje-li zhotovitel součinnost objednatele k řádnému plnění svých povinností, je zhotovitel povinen objednatele o potřebnou součinnost požádat a tuto specifikovat bez zbytečného odkladu poté, co nutnost poskytnutí součinnosti zjistí nebo zjistit měl či mohl.</w:t>
      </w:r>
    </w:p>
    <w:p w14:paraId="2C1B9222" w14:textId="13B0CC80" w:rsidR="00B64B14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 xml:space="preserve">Zhotovitel se zavazuje, že bude poskytovat služby v rozsahu a za podmínek dohodnutých </w:t>
      </w:r>
      <w:r w:rsidR="00B45E39">
        <w:br/>
      </w:r>
      <w:r>
        <w:t>v této smlouvě a dle příslušných právních předpisů souvisejících s předmětem této smlouvy. Zhotovitel prohlašuje, že má zajištěny dostatečné personální a materiální kapacity, disponuje veškerými znalostmi a dovednostmi, získal příslušná povolení a osvědčení a splňuje všechny ostatní administrativní a zákonné podmínky, které jsou zapotřebí k řádnému plnění jeho povinností dle této smlouvy.</w:t>
      </w:r>
    </w:p>
    <w:p w14:paraId="38C1F6A6" w14:textId="318E5B27" w:rsidR="002E1DAE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 xml:space="preserve">Zhotovitel postupuje při poskytování služeb dle smlouvy bez zbytečných průtahů (a to i v přiměřeně stanovených mimořádných termínech určených objednatelem), v souladu se zájmy objednatele, které zná nebo mohl znát, samostatně a na vlastní odpovědnost, ledaže mu objednatel udělí pokyny. Je povinen včas oznámit objednateli všechny okolnosti, které zjistil při plnění smlouvy a jež mohou mít vliv na změnu pokynů objednatele. Zhotovitel je povinen poskytovat objednateli včas vysvětlení a podklady potřebné pro uvážení dalších pokynů. Zhotovitel se zavazuje upozornit objednatele na nevhodnost či neúplnost pokynů, rozpor pokynů s technickou </w:t>
      </w:r>
      <w:r>
        <w:lastRenderedPageBreak/>
        <w:t>(jinou) normou, právním předpisem nebo rozhodnutím či stanoviskem příslušného orgánu veřejné správy, jinak platí, že služby jsou podle takovýchto pokynů realizovatelné tak, aby mohly být dodrženy obecně závazné právní předpisy a podmínky této smlouvy.</w:t>
      </w:r>
    </w:p>
    <w:p w14:paraId="041FFF0C" w14:textId="46EB7FFE" w:rsidR="002E1DAE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>Zhotovitel postupuje podle informací, které mu předal objednatel, ledaže si potřené informace mohl nebo měl opatřit sám. Je povinen upozornit objednatele na neúplnost poskytnutých informací s tím, že neučiní-li tak, platí, že informace poskytnuté objednateli jsou pro řádné plnění smlouvy dostatečné.</w:t>
      </w:r>
    </w:p>
    <w:p w14:paraId="5A882070" w14:textId="55629DC6" w:rsidR="00B64B14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určit osoby, na které se bude moci objednatel obracet a komunikovat s nimi v případě mimořádné situace, jejichž seznam je povinen předat objednateli v písemné podobě, a to nejpozději při podpisu této smlouvy. Zhotovitel zajistí, aby takto určené osoby (minimálně 1 osoba) byly dostupné, pro případ vzniku mimořádné situace i nepřetržitě, 24 hodin denně. V případě, že dojde ke změně takto určených osob, je zhotovitel o tomto povinen bezodkladně v písemné podobě informovat objednatele.</w:t>
      </w:r>
    </w:p>
    <w:p w14:paraId="3351418E" w14:textId="56CE210E" w:rsidR="00B64B14" w:rsidRDefault="11702A87" w:rsidP="0085017E">
      <w:pPr>
        <w:widowControl w:val="0"/>
        <w:numPr>
          <w:ilvl w:val="0"/>
          <w:numId w:val="37"/>
        </w:numPr>
        <w:suppressAutoHyphens/>
        <w:spacing w:after="60"/>
        <w:ind w:left="351" w:hanging="357"/>
        <w:jc w:val="both"/>
      </w:pPr>
      <w:r>
        <w:t>Zhotovitel se zavazuje, že služby budou poskytovány řádně a včas, a to v minimálně obvyklé odborné kvalitě.</w:t>
      </w:r>
    </w:p>
    <w:p w14:paraId="5E024A33" w14:textId="592351E4" w:rsidR="009847C0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zajišťovat poskytování služeb osobami, které jsou k tomu odborně způsobilé. Za případné škody odpovídá zhotovitel, ledaže za ně odpovídá zhotovitel i další osoba společně a nerozdílně.</w:t>
      </w:r>
    </w:p>
    <w:p w14:paraId="017ED7F6" w14:textId="3EDB9A25" w:rsidR="00AD7416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zachovávat mlčenlivost o všech skutečnostech, které se při plnění této smlouvy dozvěděl; ledaže plní-li zhotovitel sdělením informace svoji právní povinnost.</w:t>
      </w:r>
    </w:p>
    <w:p w14:paraId="66DBBABF" w14:textId="77777777" w:rsidR="003C347F" w:rsidRDefault="003C347F" w:rsidP="00B64B14">
      <w:pPr>
        <w:jc w:val="center"/>
      </w:pPr>
    </w:p>
    <w:p w14:paraId="0CDD68EA" w14:textId="28C69F58" w:rsidR="00B64B14" w:rsidRPr="008D0BC2" w:rsidRDefault="00B64B14" w:rsidP="00B64B14">
      <w:pPr>
        <w:jc w:val="center"/>
        <w:rPr>
          <w:b/>
        </w:rPr>
      </w:pPr>
      <w:r>
        <w:rPr>
          <w:b/>
        </w:rPr>
        <w:t>II</w:t>
      </w:r>
      <w:r w:rsidR="002858BB">
        <w:rPr>
          <w:b/>
        </w:rPr>
        <w:t>I</w:t>
      </w:r>
      <w:r>
        <w:rPr>
          <w:b/>
        </w:rPr>
        <w:t>.</w:t>
      </w:r>
    </w:p>
    <w:p w14:paraId="250E99AC" w14:textId="77777777" w:rsidR="00B64B14" w:rsidRPr="008D0BC2" w:rsidRDefault="00B64B14" w:rsidP="00882C6A">
      <w:pPr>
        <w:spacing w:after="120"/>
        <w:jc w:val="center"/>
        <w:rPr>
          <w:b/>
        </w:rPr>
      </w:pPr>
      <w:r w:rsidRPr="008D0BC2">
        <w:rPr>
          <w:b/>
        </w:rPr>
        <w:t xml:space="preserve">Doba trvání </w:t>
      </w:r>
      <w:r w:rsidR="009847C0">
        <w:rPr>
          <w:b/>
        </w:rPr>
        <w:t>smlouvy a místo plnění</w:t>
      </w:r>
    </w:p>
    <w:p w14:paraId="3C2A2BF5" w14:textId="741D65E4" w:rsidR="00B64B14" w:rsidRDefault="11702A87" w:rsidP="0085017E">
      <w:pPr>
        <w:widowControl w:val="0"/>
        <w:numPr>
          <w:ilvl w:val="0"/>
          <w:numId w:val="39"/>
        </w:numPr>
        <w:suppressAutoHyphens/>
        <w:spacing w:after="120"/>
        <w:ind w:left="357" w:hanging="357"/>
        <w:jc w:val="both"/>
      </w:pPr>
      <w:r>
        <w:t>Tato smlouva se uzavírá na dobu jednoho roku ode dne nabytí účinnosti této smlouvy.</w:t>
      </w:r>
    </w:p>
    <w:p w14:paraId="38E532FE" w14:textId="5D0998D6" w:rsidR="007B0579" w:rsidRDefault="11702A87" w:rsidP="0085017E">
      <w:pPr>
        <w:widowControl w:val="0"/>
        <w:numPr>
          <w:ilvl w:val="0"/>
          <w:numId w:val="39"/>
        </w:numPr>
        <w:suppressAutoHyphens/>
        <w:spacing w:after="120"/>
        <w:ind w:left="357"/>
        <w:jc w:val="both"/>
      </w:pPr>
      <w:r>
        <w:t>Jestliže by v souvislosti s ukončením činnosti zhotovitele dle této smlouvy (zejm. předčasným ukončením) vznikla nebo hrozila vzniknout na straně objednatele škoda, je zhotovitel povinen objednatele upozornit na to, jaká opatření je třeba učinit k jejímu odvrácení. Jestliže hrozí nebezpečí z prodlení nebo tato opatření objednatel nemůže učinit ani pomocí jiných osob a požádá zhotovitele, aby je učinil sám, je k tomu povinen zhotovitel.</w:t>
      </w:r>
    </w:p>
    <w:p w14:paraId="4BE1FDB5" w14:textId="1CCF9B1C" w:rsidR="00AD7416" w:rsidRDefault="00AD7416" w:rsidP="0085017E">
      <w:pPr>
        <w:widowControl w:val="0"/>
        <w:numPr>
          <w:ilvl w:val="0"/>
          <w:numId w:val="39"/>
        </w:numPr>
        <w:suppressAutoHyphens/>
        <w:spacing w:after="120"/>
        <w:ind w:left="357"/>
        <w:jc w:val="both"/>
      </w:pPr>
      <w:r>
        <w:t xml:space="preserve">Tuto </w:t>
      </w:r>
      <w:r w:rsidR="008D78EE">
        <w:t>s</w:t>
      </w:r>
      <w:r w:rsidRPr="008D0BC2">
        <w:t xml:space="preserve">mlouvu lze ukončit výpovědí bez udání důvodu. Výpovědní </w:t>
      </w:r>
      <w:r>
        <w:t>doba</w:t>
      </w:r>
      <w:r w:rsidRPr="008D0BC2">
        <w:t xml:space="preserve"> činí ze strany </w:t>
      </w:r>
      <w:r w:rsidR="00B45E39">
        <w:t>objednatel</w:t>
      </w:r>
      <w:r w:rsidR="004F1DEB">
        <w:t>e</w:t>
      </w:r>
      <w:r w:rsidRPr="008D0BC2">
        <w:t xml:space="preserve"> </w:t>
      </w:r>
      <w:r w:rsidR="004F1DEB">
        <w:t xml:space="preserve">i zhotovitele </w:t>
      </w:r>
      <w:r w:rsidRPr="008D0BC2">
        <w:t>dva měsíce</w:t>
      </w:r>
      <w:r w:rsidR="004F1DEB">
        <w:t xml:space="preserve">. </w:t>
      </w:r>
      <w:r>
        <w:t>Výpovědní doba</w:t>
      </w:r>
      <w:r w:rsidRPr="008D0BC2">
        <w:t xml:space="preserve"> začíná běžet prvním dnem </w:t>
      </w:r>
      <w:r>
        <w:t xml:space="preserve">kalendářního </w:t>
      </w:r>
      <w:r w:rsidRPr="008D0BC2">
        <w:t xml:space="preserve">měsíce </w:t>
      </w:r>
      <w:r>
        <w:t xml:space="preserve">následujícího </w:t>
      </w:r>
      <w:r w:rsidRPr="008D0BC2">
        <w:t xml:space="preserve">po </w:t>
      </w:r>
      <w:r>
        <w:t>měsíci</w:t>
      </w:r>
      <w:r w:rsidRPr="008D0BC2">
        <w:t xml:space="preserve">, </w:t>
      </w:r>
      <w:r>
        <w:t>v němž</w:t>
      </w:r>
      <w:r w:rsidRPr="008D0BC2">
        <w:t xml:space="preserve"> byla výpověď doručena</w:t>
      </w:r>
      <w:r>
        <w:t xml:space="preserve"> druhé straně a skončí posledním dnem příslušného měsíce</w:t>
      </w:r>
      <w:r w:rsidRPr="008D0BC2">
        <w:t>.</w:t>
      </w:r>
    </w:p>
    <w:p w14:paraId="37CEF4E0" w14:textId="69BD6FF5" w:rsidR="00CD2EE3" w:rsidRPr="008D0BC2" w:rsidRDefault="60B12A70" w:rsidP="00FB0E58">
      <w:pPr>
        <w:widowControl w:val="0"/>
        <w:numPr>
          <w:ilvl w:val="0"/>
          <w:numId w:val="39"/>
        </w:numPr>
        <w:suppressAutoHyphens/>
        <w:spacing w:after="240"/>
        <w:jc w:val="both"/>
      </w:pPr>
      <w:r>
        <w:t xml:space="preserve">Místem plnění jsou objekty, areály a zařízení ve správě a užívání objednatele. </w:t>
      </w:r>
    </w:p>
    <w:p w14:paraId="19951356" w14:textId="77777777" w:rsidR="00B64B14" w:rsidRPr="008D0BC2" w:rsidRDefault="00B64B14" w:rsidP="00B64B14">
      <w:pPr>
        <w:jc w:val="center"/>
        <w:rPr>
          <w:b/>
        </w:rPr>
      </w:pPr>
      <w:r>
        <w:rPr>
          <w:b/>
        </w:rPr>
        <w:t>I</w:t>
      </w:r>
      <w:r w:rsidR="002858BB">
        <w:rPr>
          <w:b/>
        </w:rPr>
        <w:t>V</w:t>
      </w:r>
      <w:r w:rsidRPr="008D0BC2">
        <w:rPr>
          <w:b/>
        </w:rPr>
        <w:t>.</w:t>
      </w:r>
    </w:p>
    <w:p w14:paraId="07139B8B" w14:textId="77777777" w:rsidR="00B64B14" w:rsidRPr="00C21102" w:rsidRDefault="00B64B14" w:rsidP="00882C6A">
      <w:pPr>
        <w:pStyle w:val="Nadpis7"/>
        <w:numPr>
          <w:ilvl w:val="0"/>
          <w:numId w:val="0"/>
        </w:numPr>
        <w:tabs>
          <w:tab w:val="left" w:pos="0"/>
        </w:tabs>
        <w:spacing w:after="120"/>
        <w:jc w:val="center"/>
        <w:rPr>
          <w:szCs w:val="24"/>
        </w:rPr>
      </w:pPr>
      <w:r w:rsidRPr="008D0BC2">
        <w:rPr>
          <w:szCs w:val="24"/>
        </w:rPr>
        <w:t>Cena</w:t>
      </w:r>
    </w:p>
    <w:p w14:paraId="1642DA0C" w14:textId="29D60554" w:rsidR="002E5368" w:rsidRDefault="00B64B14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 w:rsidRPr="00E8688A">
        <w:t xml:space="preserve">Na základě nabídkového řízení se </w:t>
      </w:r>
      <w:r w:rsidR="00B45E39">
        <w:t>objednatel</w:t>
      </w:r>
      <w:r>
        <w:t xml:space="preserve"> a </w:t>
      </w:r>
      <w:r w:rsidR="00B45E39">
        <w:t>zhotovitel</w:t>
      </w:r>
      <w:r w:rsidRPr="00E8688A">
        <w:t xml:space="preserve"> dohodli na</w:t>
      </w:r>
      <w:r>
        <w:t xml:space="preserve"> paušální měsíční sazbě </w:t>
      </w:r>
      <w:r w:rsidRPr="00E8688A">
        <w:t xml:space="preserve">za </w:t>
      </w:r>
      <w:r>
        <w:t>provedené a poskytnuté služ</w:t>
      </w:r>
      <w:r w:rsidRPr="00E8688A">
        <w:t>b</w:t>
      </w:r>
      <w:r>
        <w:t>y</w:t>
      </w:r>
      <w:r w:rsidRPr="00E8688A">
        <w:t xml:space="preserve"> dle předmětu této </w:t>
      </w:r>
      <w:r w:rsidR="00AA09DA">
        <w:t>s</w:t>
      </w:r>
      <w:r w:rsidRPr="00E8688A">
        <w:t>mlouvy</w:t>
      </w:r>
      <w:r w:rsidRPr="00511736">
        <w:t xml:space="preserve"> </w:t>
      </w:r>
      <w:r w:rsidRPr="008D0BC2">
        <w:t>a obecně závazných právních předpisů</w:t>
      </w:r>
      <w:r>
        <w:t xml:space="preserve"> vztahujících se k předmětu této </w:t>
      </w:r>
      <w:r w:rsidR="00AA09DA">
        <w:t>s</w:t>
      </w:r>
      <w:r>
        <w:t>mlouvy</w:t>
      </w:r>
      <w:r w:rsidRPr="00E8688A">
        <w:t>.</w:t>
      </w:r>
    </w:p>
    <w:p w14:paraId="1DB3BAD4" w14:textId="4F4D5613" w:rsidR="00B64B14" w:rsidRPr="00245EA5" w:rsidRDefault="759F591F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>
        <w:t>Paušální měsíční sazba za jeden kalendářní měsíc za služby poskytované průběžně dle této smlouvy 7000,- Kč (slovy: sedmtisíc korun českých). Zhotovitel není plátce DPH. Další služby nevyjmenované v předmětu dílu jsou možné pouze na základě odsouhlasené nabídky objednatelem.</w:t>
      </w:r>
    </w:p>
    <w:p w14:paraId="131320E6" w14:textId="42E6A176" w:rsidR="00B64B14" w:rsidRDefault="6007167C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>
        <w:t xml:space="preserve">Paušální měsíční cena i cena za vypracování harmonogramu jsou maximálními možnými cenami, a zahrnují odměnu za vykonanou práci, náhradu veškerých nákladů zhotovitele a náhrady času </w:t>
      </w:r>
      <w:r>
        <w:lastRenderedPageBreak/>
        <w:t xml:space="preserve">stráveného na cestě, a náhradu jiných vynaložených nákladů nezbytných pro řádnou a úplnou realizaci předmětu této smlouvy; ve sjednaných cenách je zahrnuta odměna za veškeré činnosti zhotovitele při poskytování služeb dle této smlouvy, jakož i další činnosti, které v této smlouvě výslovně uvedeny nejsou, ale o kterých zhotovitel vzhledem ke svým odborným znalostem vědět měl nebo mohl vědět, že souvisejí s předmětem této smlouvy. </w:t>
      </w:r>
    </w:p>
    <w:p w14:paraId="5FE1CEC6" w14:textId="49F19953" w:rsidR="00B64B14" w:rsidRPr="004E7E92" w:rsidRDefault="00B64B14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 w:rsidRPr="004E7E92">
        <w:t xml:space="preserve">Náklady na cestovné a dopravu </w:t>
      </w:r>
      <w:r w:rsidR="00B45E39" w:rsidRPr="004E7E92">
        <w:t>zhotovitel</w:t>
      </w:r>
      <w:r w:rsidR="004F1DEB" w:rsidRPr="004E7E92">
        <w:t>e</w:t>
      </w:r>
      <w:r w:rsidRPr="004E7E92">
        <w:t xml:space="preserve"> jsou také zcela zahrnuty v paušální měsíční sazbě v případě, kdy je místo plnění v katastrálním území </w:t>
      </w:r>
      <w:r w:rsidR="004F1DEB" w:rsidRPr="004E7E92">
        <w:t>středočeského kraje</w:t>
      </w:r>
      <w:r w:rsidRPr="004E7E92">
        <w:t xml:space="preserve"> </w:t>
      </w:r>
    </w:p>
    <w:p w14:paraId="74C67D1C" w14:textId="1B952D00" w:rsidR="00B64B14" w:rsidRPr="00AA09DA" w:rsidRDefault="6007167C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>
        <w:t>Objednatel neposkytuje zhotovitelovi žádné zálohy.</w:t>
      </w:r>
    </w:p>
    <w:p w14:paraId="4B22464D" w14:textId="7079C453" w:rsidR="6007167C" w:rsidRDefault="2662B40D" w:rsidP="6007167C">
      <w:pPr>
        <w:widowControl w:val="0"/>
        <w:numPr>
          <w:ilvl w:val="0"/>
          <w:numId w:val="38"/>
        </w:numPr>
        <w:spacing w:after="120"/>
        <w:ind w:left="357"/>
        <w:jc w:val="both"/>
      </w:pPr>
      <w:r>
        <w:t>Předmětem této ceny nejsou dodávky materiálu (např. značení), náhradních dílů, OOPP a jejich instalace.</w:t>
      </w:r>
    </w:p>
    <w:p w14:paraId="5DD5F83F" w14:textId="08D38FDD" w:rsidR="00E6456B" w:rsidRPr="00882C6A" w:rsidRDefault="11702A87" w:rsidP="005C1E1A">
      <w:pPr>
        <w:widowControl w:val="0"/>
        <w:numPr>
          <w:ilvl w:val="0"/>
          <w:numId w:val="38"/>
        </w:numPr>
        <w:suppressAutoHyphens/>
        <w:jc w:val="both"/>
      </w:pPr>
      <w:r>
        <w:t>Faktury vystavené zhotovitelem musí obsahovat všechny náležitosti daňového dokladu. Faktury budou zasílány elektronicky prostřednictvím e-mailové adresy digitio@digitio.cz. Řádně vystavená faktura je splatná 21 dní ode dne jejího doručení objednateli. Dnem zaplacení je den odepsání fakturované částky z účtu objednatele ve prospěch účtu zhotovitele.</w:t>
      </w:r>
    </w:p>
    <w:p w14:paraId="4E34414C" w14:textId="1F8CF4CD" w:rsidR="60B12A70" w:rsidRDefault="60B12A70" w:rsidP="60B12A70">
      <w:pPr>
        <w:ind w:left="567" w:hanging="567"/>
        <w:jc w:val="center"/>
        <w:rPr>
          <w:b/>
          <w:bCs/>
        </w:rPr>
      </w:pPr>
    </w:p>
    <w:p w14:paraId="1B975766" w14:textId="77777777" w:rsidR="00B64B14" w:rsidRPr="008D0BC2" w:rsidRDefault="00B64B14" w:rsidP="00B64B14">
      <w:pPr>
        <w:ind w:left="567" w:hanging="567"/>
        <w:jc w:val="center"/>
        <w:rPr>
          <w:b/>
        </w:rPr>
      </w:pPr>
      <w:r w:rsidRPr="008D0BC2">
        <w:rPr>
          <w:b/>
        </w:rPr>
        <w:t>V.</w:t>
      </w:r>
    </w:p>
    <w:p w14:paraId="18009583" w14:textId="77777777" w:rsidR="00B64B14" w:rsidRPr="008D0BC2" w:rsidRDefault="00670A2F" w:rsidP="00882C6A">
      <w:pPr>
        <w:pStyle w:val="Nadpis6"/>
        <w:numPr>
          <w:ilvl w:val="0"/>
          <w:numId w:val="0"/>
        </w:numPr>
        <w:tabs>
          <w:tab w:val="left" w:pos="0"/>
        </w:tabs>
        <w:spacing w:after="120"/>
      </w:pPr>
      <w:r>
        <w:t>Odstoupení od smlouvy a smluvní pokuty</w:t>
      </w:r>
    </w:p>
    <w:p w14:paraId="69747191" w14:textId="2BC34EAA" w:rsidR="00670A2F" w:rsidRDefault="6284B864" w:rsidP="00351A8C">
      <w:pPr>
        <w:widowControl w:val="0"/>
        <w:numPr>
          <w:ilvl w:val="0"/>
          <w:numId w:val="40"/>
        </w:numPr>
        <w:suppressAutoHyphens/>
        <w:jc w:val="both"/>
      </w:pPr>
      <w:r>
        <w:t>Od smlouvy lze písemně s účinností od doručení odstoupit z důvodu jejího podstatného porušení ve smyslu ustanovení § 2002 odst. 1) občanského zákoníku. Za podstatné porušení smlouvy bude považováno i opakované (3x během jednoho kalendářního měsíce nebo během 30 po sobě jdoucích dnech) porušování povinností jedné smluvní strany, a to i bez předchozího upozornění. Podstatným porušení této smlouvy je vždy porušení ustanovení:</w:t>
      </w:r>
    </w:p>
    <w:p w14:paraId="309DFBC8" w14:textId="70FDFA5B" w:rsidR="002858BB" w:rsidRDefault="002858BB" w:rsidP="009059E2">
      <w:pPr>
        <w:widowControl w:val="0"/>
        <w:numPr>
          <w:ilvl w:val="1"/>
          <w:numId w:val="40"/>
        </w:numPr>
        <w:suppressAutoHyphens/>
        <w:spacing w:after="120"/>
        <w:ind w:left="714" w:hanging="357"/>
        <w:jc w:val="both"/>
      </w:pPr>
      <w:r>
        <w:t>čl. II</w:t>
      </w:r>
      <w:r w:rsidR="00A31906">
        <w:t>I</w:t>
      </w:r>
      <w:r w:rsidR="002136C3">
        <w:t xml:space="preserve">. odst. </w:t>
      </w:r>
      <w:r w:rsidR="00A31906">
        <w:t>3</w:t>
      </w:r>
      <w:r w:rsidR="005C1E1A">
        <w:t>) této smlouvy.</w:t>
      </w:r>
    </w:p>
    <w:p w14:paraId="1D78105C" w14:textId="1D11F397" w:rsidR="00670A2F" w:rsidRDefault="00670A2F" w:rsidP="00882C6A">
      <w:pPr>
        <w:widowControl w:val="0"/>
        <w:numPr>
          <w:ilvl w:val="0"/>
          <w:numId w:val="40"/>
        </w:numPr>
        <w:suppressAutoHyphens/>
        <w:spacing w:after="120"/>
        <w:ind w:left="357"/>
        <w:jc w:val="both"/>
      </w:pPr>
      <w:r>
        <w:t xml:space="preserve">V případě prodlení se zaplacením ceny sjednané ve smlouvě nebo její části delším než 30 dní je </w:t>
      </w:r>
      <w:r w:rsidR="00B45E39">
        <w:t>zhotovitel</w:t>
      </w:r>
      <w:r>
        <w:t xml:space="preserve"> oprávněn žádat po </w:t>
      </w:r>
      <w:r w:rsidR="005C1E1A">
        <w:t>objednateli</w:t>
      </w:r>
      <w:r>
        <w:t xml:space="preserve"> zaplacení smluvní pokuty ve výši 0,01% z dlužné částky z</w:t>
      </w:r>
      <w:r w:rsidR="00341674">
        <w:t>a </w:t>
      </w:r>
      <w:r>
        <w:t>každý i započatý den prodlení.</w:t>
      </w:r>
    </w:p>
    <w:p w14:paraId="221856A4" w14:textId="77777777" w:rsidR="00596AC3" w:rsidRDefault="00670A2F" w:rsidP="00882C6A">
      <w:pPr>
        <w:widowControl w:val="0"/>
        <w:numPr>
          <w:ilvl w:val="0"/>
          <w:numId w:val="40"/>
        </w:numPr>
        <w:suppressAutoHyphens/>
        <w:spacing w:after="120"/>
        <w:ind w:left="357"/>
        <w:jc w:val="both"/>
      </w:pPr>
      <w:r>
        <w:t xml:space="preserve">Smluvní pokutu je třeba uplatnit písemně. </w:t>
      </w:r>
      <w:r w:rsidR="00C27EEE">
        <w:t>Smluvní strany vylučují uplatnění ustanovení § 2050 občanského zákoníku s tím, že u</w:t>
      </w:r>
      <w:r>
        <w:t>platněním práva na zaplacení smluvní pokuty nebo jejím zaplacení</w:t>
      </w:r>
      <w:r w:rsidR="00C27EEE">
        <w:t>m</w:t>
      </w:r>
      <w:r>
        <w:t xml:space="preserve"> není dotčeno právo na náhradu škody v plné výši neb</w:t>
      </w:r>
      <w:r w:rsidR="00C27EEE">
        <w:t>o zaplacení úroků z prodlení ve </w:t>
      </w:r>
      <w:r>
        <w:t>výši podle příslušného nařízení vlády.</w:t>
      </w:r>
      <w:r w:rsidR="00596AC3">
        <w:t xml:space="preserve"> Vznik a možnost uplatnění nároku na smluvní pokutu není dotčen ukončením této smlouvy.</w:t>
      </w:r>
    </w:p>
    <w:p w14:paraId="1AC0946B" w14:textId="77777777" w:rsidR="00B64B14" w:rsidRDefault="00B64B14" w:rsidP="00596AC3">
      <w:pPr>
        <w:widowControl w:val="0"/>
        <w:numPr>
          <w:ilvl w:val="0"/>
          <w:numId w:val="40"/>
        </w:numPr>
        <w:suppressAutoHyphens/>
        <w:jc w:val="both"/>
      </w:pPr>
      <w:r>
        <w:t xml:space="preserve">Odstoupí-li některá ze smluvních stran od této </w:t>
      </w:r>
      <w:r w:rsidR="005D5F88">
        <w:t>s</w:t>
      </w:r>
      <w:r>
        <w:t xml:space="preserve">mlouvy, ať již na základě smluvního ujednání či ustanovení zákona, stanovují strany svá práva a povinnosti, trvající i po odstoupení od </w:t>
      </w:r>
      <w:r w:rsidR="00596AC3">
        <w:t>s</w:t>
      </w:r>
      <w:r>
        <w:t>mlouvy takto:</w:t>
      </w:r>
    </w:p>
    <w:p w14:paraId="690A813E" w14:textId="329DC9F2" w:rsidR="00B64B14" w:rsidRDefault="00B45E39" w:rsidP="00B64B14">
      <w:pPr>
        <w:numPr>
          <w:ilvl w:val="1"/>
          <w:numId w:val="15"/>
        </w:numPr>
        <w:jc w:val="both"/>
      </w:pPr>
      <w:r>
        <w:t>zhotovitel</w:t>
      </w:r>
      <w:r w:rsidR="00B64B14">
        <w:t xml:space="preserve"> je povinen do 15 dnů ode dne, kdy obdržel oznámení o odstoupení </w:t>
      </w:r>
      <w:r>
        <w:t>objednatel</w:t>
      </w:r>
      <w:r w:rsidR="005C1E1A">
        <w:t>e</w:t>
      </w:r>
      <w:r w:rsidR="00B64B14">
        <w:t xml:space="preserve"> od této </w:t>
      </w:r>
      <w:r w:rsidR="005B4E1C">
        <w:t>s</w:t>
      </w:r>
      <w:r w:rsidR="00B64B14">
        <w:t xml:space="preserve">mlouvy, poskytnout </w:t>
      </w:r>
      <w:r w:rsidR="005C1E1A">
        <w:t>objednateli</w:t>
      </w:r>
      <w:r w:rsidR="00B64B14">
        <w:t xml:space="preserve"> podklady nebo jiné materiály, které v souvislosti s plněním této </w:t>
      </w:r>
      <w:r w:rsidR="005B4E1C">
        <w:t>s</w:t>
      </w:r>
      <w:r w:rsidR="00B64B14">
        <w:t xml:space="preserve">mlouvy od </w:t>
      </w:r>
      <w:r>
        <w:t>objednatel</w:t>
      </w:r>
      <w:r w:rsidR="005C1E1A">
        <w:t>e</w:t>
      </w:r>
      <w:r w:rsidR="00B64B14">
        <w:t xml:space="preserve"> obdržel nebo pro </w:t>
      </w:r>
      <w:r>
        <w:t>objednatel</w:t>
      </w:r>
      <w:r w:rsidR="005C1E1A">
        <w:t>e</w:t>
      </w:r>
      <w:r w:rsidR="00B64B14">
        <w:t xml:space="preserve"> zpracoval,</w:t>
      </w:r>
    </w:p>
    <w:p w14:paraId="530D2673" w14:textId="22F3B4A2" w:rsidR="00B64B14" w:rsidRDefault="00B45E39" w:rsidP="00B64B14">
      <w:pPr>
        <w:numPr>
          <w:ilvl w:val="1"/>
          <w:numId w:val="15"/>
        </w:numPr>
        <w:jc w:val="both"/>
      </w:pPr>
      <w:r>
        <w:t>zhotovitel</w:t>
      </w:r>
      <w:r w:rsidR="00B64B14">
        <w:t xml:space="preserve"> je povinen bez zbytečného odkladu, nejdéle však do 30 dnů ode dne, kdy obdržel oznámení</w:t>
      </w:r>
      <w:r w:rsidR="00025716">
        <w:t xml:space="preserve"> o odstoupení </w:t>
      </w:r>
      <w:r>
        <w:t>objednatel</w:t>
      </w:r>
      <w:r w:rsidR="005C1E1A">
        <w:t>e</w:t>
      </w:r>
      <w:r w:rsidR="00025716">
        <w:t xml:space="preserve"> od této s</w:t>
      </w:r>
      <w:r w:rsidR="00B64B14">
        <w:t xml:space="preserve">mlouvy, upozornit </w:t>
      </w:r>
      <w:r>
        <w:t>objednatel</w:t>
      </w:r>
      <w:r w:rsidR="005C1E1A">
        <w:t>e</w:t>
      </w:r>
      <w:r w:rsidR="00B64B14">
        <w:t xml:space="preserve"> na všechny potřebné úkony, které má </w:t>
      </w:r>
      <w:r>
        <w:t>objednatel</w:t>
      </w:r>
      <w:r w:rsidR="00B64B14">
        <w:t xml:space="preserve"> neprodleně učinit</w:t>
      </w:r>
      <w:r w:rsidR="005C1E1A">
        <w:t>.</w:t>
      </w:r>
    </w:p>
    <w:p w14:paraId="3A88FE71" w14:textId="77777777" w:rsidR="005D5F88" w:rsidRPr="008D0BC2" w:rsidRDefault="005D5F88" w:rsidP="00882C6A">
      <w:pPr>
        <w:spacing w:after="240"/>
        <w:ind w:left="357"/>
        <w:jc w:val="both"/>
      </w:pPr>
      <w:r>
        <w:t>Uvedené platí i v případě ukončení smlouvy výpovědí.</w:t>
      </w:r>
    </w:p>
    <w:p w14:paraId="349607C6" w14:textId="77777777" w:rsidR="00B64B14" w:rsidRDefault="00B64B14" w:rsidP="00B64B14">
      <w:pPr>
        <w:tabs>
          <w:tab w:val="left" w:pos="0"/>
        </w:tabs>
        <w:jc w:val="center"/>
        <w:rPr>
          <w:b/>
        </w:rPr>
      </w:pPr>
      <w:r>
        <w:rPr>
          <w:b/>
        </w:rPr>
        <w:t>V</w:t>
      </w:r>
      <w:r w:rsidRPr="008D0BC2">
        <w:rPr>
          <w:b/>
        </w:rPr>
        <w:t>I.</w:t>
      </w:r>
    </w:p>
    <w:p w14:paraId="7AB4FEC8" w14:textId="77777777" w:rsidR="00B64B14" w:rsidRPr="008D0BC2" w:rsidRDefault="00D564EE" w:rsidP="00882C6A">
      <w:pPr>
        <w:tabs>
          <w:tab w:val="left" w:pos="0"/>
        </w:tabs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46441EA6" w14:textId="77777777" w:rsidR="00C32B7B" w:rsidRDefault="00170525" w:rsidP="00EC5C1C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 xml:space="preserve">Tato smlouva nabývá platnosti a účinnosti dnem </w:t>
      </w:r>
      <w:r w:rsidR="00C32B7B">
        <w:t xml:space="preserve">podpisu objednatele a zhotovitele. </w:t>
      </w:r>
    </w:p>
    <w:p w14:paraId="5557E2F0" w14:textId="3E58AE9B" w:rsidR="00232943" w:rsidRDefault="00D17DC8" w:rsidP="00EC5C1C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 xml:space="preserve">Změny smlouvy lze provádět pouze ve formě písemných a očíslovaných dodatků, ledaže tato smlouva stanoví jinak. </w:t>
      </w:r>
      <w:r w:rsidR="00170525">
        <w:t xml:space="preserve">Údaje o kontaktních osobách lze měnit jednostranným písemným </w:t>
      </w:r>
      <w:r w:rsidR="00170525">
        <w:lastRenderedPageBreak/>
        <w:t>oznámením s účinností od doručení oznámení druhé smluvní straně.</w:t>
      </w:r>
      <w:r w:rsidR="00232943">
        <w:t xml:space="preserve"> Smluvní strany se zavazují neprodleně písemně oznámit druhé smluvní straně změny formálních náležitostí smlouvy, jako jsou změny kontaktních či oprávněných osob, adresy aj.</w:t>
      </w:r>
    </w:p>
    <w:p w14:paraId="27AA0687" w14:textId="77777777" w:rsidR="00D17DC8" w:rsidRDefault="00AD7416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>Za písemné jednání se považuje i jednání učiněné prostřednictvím datové schránky s tím, že k doručení datové zprávy dojde nejpozději v prvý pracovní den po dodání zprávy do datové schránky adresáta.</w:t>
      </w:r>
    </w:p>
    <w:p w14:paraId="21484528" w14:textId="05B11CE7" w:rsidR="00D564EE" w:rsidRDefault="00D17DC8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>S</w:t>
      </w:r>
      <w:r w:rsidR="00D564EE">
        <w:t xml:space="preserve"> ohledem na ustanovení § 1726 občanského zákoníku</w:t>
      </w:r>
      <w:r w:rsidR="005B4E1C">
        <w:t xml:space="preserve"> </w:t>
      </w:r>
      <w:r w:rsidR="00D564EE">
        <w:t>smluvní strany prohlašují, že smlouva obsahuje ujednání o</w:t>
      </w:r>
      <w:r w:rsidR="005B4E1C">
        <w:t> </w:t>
      </w:r>
      <w:r w:rsidR="00D564EE">
        <w:t>všech náležitostech, které smluvní strany měly a chtěly ve smlouvě ujednat a smluvní strany dospěly ke shodě ohledně všech náležitostí, které si každá ze smluvních stran stanovila jako předpoklad pro uzavření smlouvy.</w:t>
      </w:r>
    </w:p>
    <w:p w14:paraId="6C91C0D5" w14:textId="1E892351" w:rsidR="00D564EE" w:rsidRDefault="00D564EE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>Každá ze smluvních stran ve smyslu ustanovení § 1728 odst. 2 občanského zákoníku prohlašuje ve vztahu k druhé smluvní straně, že obdržela od druhé smluvní strany informace o veškerých skutkových a</w:t>
      </w:r>
      <w:r w:rsidR="005B4E1C">
        <w:t> </w:t>
      </w:r>
      <w:r>
        <w:t>právních okolnostech, které smluvní strana považovala za důležité pro vznik jejího zájmu uzavřít smlouvu a pro samotné uzavření smlouvy jakožto platné a závazné smlouvy.</w:t>
      </w:r>
    </w:p>
    <w:p w14:paraId="48D6CFDE" w14:textId="0C80AFE1" w:rsidR="00B64B14" w:rsidRPr="008D0BC2" w:rsidRDefault="00B64B14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 w:rsidRPr="004712D9">
        <w:t>Práva a po</w:t>
      </w:r>
      <w:r>
        <w:t xml:space="preserve">vinnosti smluvních stran touto </w:t>
      </w:r>
      <w:r w:rsidR="005B4E1C">
        <w:t>s</w:t>
      </w:r>
      <w:r w:rsidRPr="004712D9">
        <w:t xml:space="preserve">mlouvou výslovně neupravené se řídí </w:t>
      </w:r>
      <w:r>
        <w:t>občanským</w:t>
      </w:r>
      <w:r w:rsidRPr="004712D9">
        <w:t xml:space="preserve"> zákoníkem a </w:t>
      </w:r>
      <w:r>
        <w:t>souvisejícími</w:t>
      </w:r>
      <w:r w:rsidRPr="004712D9">
        <w:t xml:space="preserve"> právními předpisy.</w:t>
      </w:r>
    </w:p>
    <w:p w14:paraId="0E0EE038" w14:textId="77777777" w:rsidR="00B64B14" w:rsidRDefault="00B64B14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 w:rsidRPr="008D0BC2">
        <w:t xml:space="preserve">Případná neplatnost některého z ustanovení této </w:t>
      </w:r>
      <w:r w:rsidR="00FC0557">
        <w:t>s</w:t>
      </w:r>
      <w:r w:rsidRPr="008D0BC2">
        <w:t xml:space="preserve">mlouvy nemá za následek neplatnost ostatních ustanovení. Pro případ, že kterékoliv ustanovení této </w:t>
      </w:r>
      <w:r w:rsidR="00FC0557">
        <w:t>s</w:t>
      </w:r>
      <w:r w:rsidRPr="008D0BC2">
        <w:t>mlouvy přestane být platným nebo účinným se smluvní strany zavazují, že takovéto ustanovení bez zbytečného odkladu nahradí novým</w:t>
      </w:r>
      <w:r>
        <w:t xml:space="preserve">, jestliže to bude nutné k zachování platnosti a účelu této </w:t>
      </w:r>
      <w:r w:rsidR="00FC0557">
        <w:t>s</w:t>
      </w:r>
      <w:r>
        <w:t>mlouvy.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64B14" w:rsidRPr="0053368B" w14:paraId="148F2EDE" w14:textId="77777777" w:rsidTr="759F591F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6EAC" w14:textId="77777777" w:rsidR="006C2B6B" w:rsidRDefault="006C2B6B" w:rsidP="00D97E2B">
            <w:pPr>
              <w:jc w:val="both"/>
            </w:pPr>
          </w:p>
          <w:p w14:paraId="7A190658" w14:textId="77777777" w:rsidR="006C2B6B" w:rsidRDefault="006C2B6B" w:rsidP="00D97E2B">
            <w:pPr>
              <w:jc w:val="both"/>
            </w:pPr>
          </w:p>
          <w:p w14:paraId="1076367B" w14:textId="5F912988" w:rsidR="00B64B14" w:rsidRPr="0053368B" w:rsidRDefault="6284B864" w:rsidP="0027145C">
            <w:pPr>
              <w:jc w:val="both"/>
            </w:pPr>
            <w:r>
              <w:t xml:space="preserve">V Praze dne  </w:t>
            </w:r>
            <w:r w:rsidR="0027145C">
              <w:t>26</w:t>
            </w:r>
            <w:r>
              <w:t xml:space="preserve"> </w:t>
            </w:r>
            <w:r w:rsidR="0027145C">
              <w:t>1</w:t>
            </w:r>
            <w:bookmarkStart w:id="0" w:name="_GoBack"/>
            <w:bookmarkEnd w:id="0"/>
            <w:r>
              <w:t>. 2023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72AA" w14:textId="77777777" w:rsidR="00356061" w:rsidRDefault="00356061" w:rsidP="00581839">
            <w:pPr>
              <w:jc w:val="both"/>
            </w:pPr>
          </w:p>
          <w:p w14:paraId="00CBFB66" w14:textId="77777777" w:rsidR="00356061" w:rsidRDefault="00356061" w:rsidP="00581839">
            <w:pPr>
              <w:jc w:val="both"/>
            </w:pPr>
          </w:p>
          <w:p w14:paraId="2214D72A" w14:textId="1877D8A3" w:rsidR="00B64B14" w:rsidRPr="0053368B" w:rsidRDefault="6284B864" w:rsidP="0027145C">
            <w:pPr>
              <w:jc w:val="both"/>
            </w:pPr>
            <w:r>
              <w:t xml:space="preserve">V Neratovicích dne </w:t>
            </w:r>
            <w:r w:rsidR="0027145C">
              <w:t>26</w:t>
            </w:r>
            <w:r>
              <w:t>.</w:t>
            </w:r>
            <w:r w:rsidR="0027145C">
              <w:t>1</w:t>
            </w:r>
            <w:r>
              <w:t>. 2023</w:t>
            </w:r>
          </w:p>
        </w:tc>
      </w:tr>
      <w:tr w:rsidR="00B64B14" w:rsidRPr="0053368B" w14:paraId="792453A5" w14:textId="77777777" w:rsidTr="759F591F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3E73" w14:textId="77777777" w:rsidR="00382496" w:rsidRDefault="00382496" w:rsidP="00D97E2B">
            <w:pPr>
              <w:jc w:val="both"/>
            </w:pPr>
          </w:p>
          <w:p w14:paraId="3117F574" w14:textId="77777777" w:rsidR="00B64B14" w:rsidRDefault="00B64B14" w:rsidP="00D97E2B">
            <w:pPr>
              <w:jc w:val="both"/>
            </w:pPr>
          </w:p>
          <w:p w14:paraId="7F303363" w14:textId="77777777" w:rsidR="00B64B14" w:rsidRPr="0053368B" w:rsidRDefault="00B64B14" w:rsidP="00D97E2B">
            <w:pPr>
              <w:jc w:val="both"/>
            </w:pPr>
            <w:r w:rsidRPr="0053368B">
              <w:t>________________________________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4B68" w14:textId="6C8C7447" w:rsidR="00B64B14" w:rsidRDefault="00B64B14" w:rsidP="00D97E2B">
            <w:pPr>
              <w:jc w:val="both"/>
            </w:pPr>
          </w:p>
          <w:p w14:paraId="363C1B1B" w14:textId="77777777" w:rsidR="00382496" w:rsidRPr="0053368B" w:rsidRDefault="00382496" w:rsidP="00D97E2B">
            <w:pPr>
              <w:jc w:val="both"/>
            </w:pPr>
          </w:p>
          <w:p w14:paraId="1043190A" w14:textId="77777777" w:rsidR="00B64B14" w:rsidRPr="0053368B" w:rsidRDefault="00B64B14" w:rsidP="00D97E2B">
            <w:pPr>
              <w:jc w:val="both"/>
            </w:pPr>
            <w:r w:rsidRPr="0053368B">
              <w:t>______________________________</w:t>
            </w:r>
          </w:p>
        </w:tc>
      </w:tr>
      <w:tr w:rsidR="00B64B14" w:rsidRPr="0053368B" w14:paraId="4734C360" w14:textId="77777777" w:rsidTr="759F591F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2CCB" w14:textId="77777777" w:rsidR="00B64B14" w:rsidRDefault="00382496" w:rsidP="00581839">
            <w:r>
              <w:t xml:space="preserve">    </w:t>
            </w:r>
            <w:r w:rsidR="006C2B6B">
              <w:t xml:space="preserve">            </w:t>
            </w:r>
            <w:r>
              <w:t xml:space="preserve">  </w:t>
            </w:r>
            <w:r w:rsidR="00581839">
              <w:t>Digitio s.r.o.</w:t>
            </w:r>
          </w:p>
          <w:p w14:paraId="01A9D7EF" w14:textId="337049B6" w:rsidR="005B5CFD" w:rsidRPr="0053368B" w:rsidRDefault="6284B864" w:rsidP="00581839">
            <w:r>
              <w:t xml:space="preserve">Ing. Němec Miloš, Ing. Márová Martina   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4537" w14:textId="2240B953" w:rsidR="00B64B14" w:rsidRPr="0053368B" w:rsidRDefault="759F591F" w:rsidP="003C23F0">
            <w:r>
              <w:t xml:space="preserve">        ZŠ Neratovice, 28. října 1157</w:t>
            </w:r>
          </w:p>
          <w:p w14:paraId="6BCD8A05" w14:textId="632C8C79" w:rsidR="00B64B14" w:rsidRPr="0053368B" w:rsidRDefault="759F591F" w:rsidP="6284B864">
            <w:r>
              <w:t xml:space="preserve">     Mgr. Radka Millerová</w:t>
            </w:r>
          </w:p>
        </w:tc>
      </w:tr>
      <w:tr w:rsidR="00BB6D39" w:rsidRPr="0053368B" w14:paraId="559D1132" w14:textId="77777777" w:rsidTr="759F591F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225F" w14:textId="77777777" w:rsidR="00BB6D39" w:rsidRPr="0053368B" w:rsidRDefault="00BB6D39" w:rsidP="00BB6D39"/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811" w14:textId="5D36399F" w:rsidR="00BB6D39" w:rsidRPr="0053368B" w:rsidRDefault="00BB6D39" w:rsidP="00D97E2B">
            <w:pPr>
              <w:jc w:val="center"/>
            </w:pPr>
          </w:p>
        </w:tc>
      </w:tr>
    </w:tbl>
    <w:p w14:paraId="4E380BEC" w14:textId="634CBD7A" w:rsidR="008B02EA" w:rsidRDefault="008B02EA" w:rsidP="00F20D99">
      <w:pPr>
        <w:jc w:val="both"/>
      </w:pPr>
    </w:p>
    <w:sectPr w:rsidR="008B02EA" w:rsidSect="00127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4" w:bottom="1134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B863" w14:textId="77777777" w:rsidR="007A5AB2" w:rsidRDefault="007A5AB2" w:rsidP="007615D6">
      <w:r>
        <w:separator/>
      </w:r>
    </w:p>
  </w:endnote>
  <w:endnote w:type="continuationSeparator" w:id="0">
    <w:p w14:paraId="7D4A3E47" w14:textId="77777777" w:rsidR="007A5AB2" w:rsidRDefault="007A5AB2" w:rsidP="007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982E" w14:textId="77777777" w:rsidR="00E01280" w:rsidRDefault="00E012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0FBCEED" w14:textId="77777777" w:rsidTr="00D97E2B">
      <w:tc>
        <w:tcPr>
          <w:tcW w:w="7933" w:type="dxa"/>
        </w:tcPr>
        <w:p w14:paraId="5C422536" w14:textId="7BB658C1" w:rsidR="00A8365B" w:rsidRPr="009A6EF3" w:rsidRDefault="00A8365B" w:rsidP="00702C3A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</w:t>
          </w:r>
          <w:r w:rsidR="00702C3A">
            <w:rPr>
              <w:color w:val="000000" w:themeColor="text1"/>
              <w:sz w:val="16"/>
              <w:szCs w:val="16"/>
            </w:rPr>
            <w:t>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 w:rsidR="00702C3A">
            <w:rPr>
              <w:color w:val="000000" w:themeColor="text1"/>
              <w:sz w:val="16"/>
              <w:szCs w:val="16"/>
            </w:rPr>
            <w:t>1</w:t>
          </w:r>
          <w:r>
            <w:rPr>
              <w:color w:val="000000" w:themeColor="text1"/>
              <w:sz w:val="16"/>
              <w:szCs w:val="16"/>
            </w:rPr>
            <w:t> / verze 01 / </w:t>
          </w:r>
          <w:r w:rsidR="00702C3A">
            <w:rPr>
              <w:color w:val="000000" w:themeColor="text1"/>
              <w:sz w:val="16"/>
              <w:szCs w:val="16"/>
            </w:rPr>
            <w:t>1. 6. 2022</w:t>
          </w:r>
        </w:p>
      </w:tc>
      <w:tc>
        <w:tcPr>
          <w:tcW w:w="1696" w:type="dxa"/>
        </w:tcPr>
        <w:p w14:paraId="709A7808" w14:textId="63581799" w:rsidR="00A8365B" w:rsidRPr="009A6EF3" w:rsidRDefault="00A8365B" w:rsidP="0043704D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7145C">
            <w:rPr>
              <w:b/>
              <w:noProof/>
              <w:sz w:val="22"/>
              <w:szCs w:val="22"/>
            </w:rPr>
            <w:t>7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7145C">
            <w:rPr>
              <w:b/>
              <w:noProof/>
              <w:sz w:val="22"/>
              <w:szCs w:val="22"/>
            </w:rPr>
            <w:t>7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73E5C67" w14:textId="77777777" w:rsidR="00A8365B" w:rsidRDefault="00A836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B54ECE3" w14:textId="77777777" w:rsidTr="00D97E2B">
      <w:tc>
        <w:tcPr>
          <w:tcW w:w="7933" w:type="dxa"/>
        </w:tcPr>
        <w:p w14:paraId="64D10E4B" w14:textId="356AD0A3" w:rsidR="00A8365B" w:rsidRPr="009A6EF3" w:rsidRDefault="00702C3A" w:rsidP="00EC18C5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>
            <w:rPr>
              <w:color w:val="000000" w:themeColor="text1"/>
              <w:sz w:val="16"/>
              <w:szCs w:val="16"/>
            </w:rPr>
            <w:t>1 / verze 01 / 1. 6. 2022</w:t>
          </w:r>
        </w:p>
      </w:tc>
      <w:tc>
        <w:tcPr>
          <w:tcW w:w="1696" w:type="dxa"/>
        </w:tcPr>
        <w:p w14:paraId="431E4549" w14:textId="58E0E023" w:rsidR="00A8365B" w:rsidRPr="009A6EF3" w:rsidRDefault="00A8365B" w:rsidP="00483C2F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7145C">
            <w:rPr>
              <w:b/>
              <w:noProof/>
              <w:sz w:val="22"/>
              <w:szCs w:val="22"/>
            </w:rPr>
            <w:t>1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7145C">
            <w:rPr>
              <w:b/>
              <w:noProof/>
              <w:sz w:val="22"/>
              <w:szCs w:val="22"/>
            </w:rPr>
            <w:t>7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410CBD6" w14:textId="77777777" w:rsidR="00A8365B" w:rsidRDefault="00A83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AFB1" w14:textId="77777777" w:rsidR="007A5AB2" w:rsidRDefault="007A5AB2" w:rsidP="007615D6">
      <w:r>
        <w:separator/>
      </w:r>
    </w:p>
  </w:footnote>
  <w:footnote w:type="continuationSeparator" w:id="0">
    <w:p w14:paraId="1750E86E" w14:textId="77777777" w:rsidR="007A5AB2" w:rsidRDefault="007A5AB2" w:rsidP="007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1980" w14:textId="77777777" w:rsidR="00E01280" w:rsidRDefault="00E012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23FF" w14:textId="77777777" w:rsidR="00A8365B" w:rsidRDefault="00A8365B" w:rsidP="007615D6">
    <w:pPr>
      <w:pStyle w:val="Zhlav"/>
      <w:jc w:val="center"/>
    </w:pPr>
  </w:p>
  <w:p w14:paraId="68FBA6E2" w14:textId="77777777" w:rsidR="00A8365B" w:rsidRDefault="00A8365B" w:rsidP="007615D6">
    <w:pPr>
      <w:pStyle w:val="Zhlav"/>
      <w:jc w:val="center"/>
    </w:pPr>
  </w:p>
  <w:p w14:paraId="193E1441" w14:textId="77777777" w:rsidR="00A8365B" w:rsidRDefault="00A8365B" w:rsidP="007615D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555"/>
      <w:gridCol w:w="6662"/>
      <w:gridCol w:w="1417"/>
    </w:tblGrid>
    <w:tr w:rsidR="00A8365B" w:rsidRPr="00624A77" w14:paraId="27EA6E77" w14:textId="77777777" w:rsidTr="135A9A19">
      <w:trPr>
        <w:trHeight w:val="271"/>
      </w:trPr>
      <w:tc>
        <w:tcPr>
          <w:tcW w:w="1555" w:type="dxa"/>
          <w:vAlign w:val="center"/>
        </w:tcPr>
        <w:p w14:paraId="182A9A36" w14:textId="2DE42757" w:rsidR="00A8365B" w:rsidRPr="00624A77" w:rsidRDefault="00A8365B" w:rsidP="00127B3C">
          <w:pPr>
            <w:pStyle w:val="Zhlav"/>
            <w:tabs>
              <w:tab w:val="clear" w:pos="9072"/>
              <w:tab w:val="right" w:pos="9720"/>
            </w:tabs>
            <w:rPr>
              <w:b/>
              <w:sz w:val="16"/>
            </w:rPr>
          </w:pPr>
          <w:r>
            <w:rPr>
              <w:rFonts w:ascii="Calibri" w:hAnsi="Calibri" w:cs="Calibri"/>
              <w:noProof/>
              <w:color w:val="1F497D"/>
              <w:sz w:val="4"/>
              <w:szCs w:val="4"/>
            </w:rPr>
            <w:drawing>
              <wp:inline distT="0" distB="0" distL="0" distR="0" wp14:anchorId="79DE0BB9" wp14:editId="2087C578">
                <wp:extent cx="885825" cy="591185"/>
                <wp:effectExtent l="0" t="0" r="9525" b="0"/>
                <wp:docPr id="1" name="Obrázek 1" descr="male_horizontal_tagline_black_on_white_by_log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wm-obrázek 1" descr="male_horizontal_tagline_black_on_white_by_log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65" cy="5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356AD3CC" w14:textId="0474146A" w:rsidR="00A8365B" w:rsidRPr="00821EE6" w:rsidRDefault="00A8365B" w:rsidP="00127B3C">
          <w:pPr>
            <w:contextualSpacing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Digitio s.r.o.</w:t>
          </w:r>
        </w:p>
        <w:p w14:paraId="5E4C0C34" w14:textId="46E2B573" w:rsidR="00A8365B" w:rsidRPr="00821EE6" w:rsidRDefault="00A8365B" w:rsidP="00127B3C">
          <w:pPr>
            <w:contextualSpacing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Easy without paper</w:t>
          </w:r>
        </w:p>
        <w:p w14:paraId="267D1197" w14:textId="77777777" w:rsidR="00A8365B" w:rsidRDefault="00A8365B" w:rsidP="00127B3C">
          <w:pPr>
            <w:contextualSpacing/>
            <w:rPr>
              <w:b/>
              <w:sz w:val="16"/>
              <w:szCs w:val="16"/>
            </w:rPr>
          </w:pPr>
        </w:p>
        <w:p w14:paraId="27189A82" w14:textId="6620B8D5" w:rsidR="00A8365B" w:rsidRPr="00821EE6" w:rsidRDefault="00A8365B" w:rsidP="00127B3C">
          <w:pPr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Buková 502</w:t>
          </w:r>
        </w:p>
        <w:p w14:paraId="75EC4018" w14:textId="747D2376" w:rsidR="00A8365B" w:rsidRPr="000934CE" w:rsidRDefault="00A8365B" w:rsidP="000F68CF">
          <w:pPr>
            <w:contextualSpacing/>
            <w:rPr>
              <w:b/>
              <w:sz w:val="16"/>
              <w:szCs w:val="16"/>
            </w:rPr>
          </w:pPr>
          <w:r>
            <w:rPr>
              <w:sz w:val="20"/>
              <w:szCs w:val="20"/>
            </w:rPr>
            <w:t>253 03 Chýně</w:t>
          </w:r>
        </w:p>
      </w:tc>
      <w:tc>
        <w:tcPr>
          <w:tcW w:w="1417" w:type="dxa"/>
          <w:vAlign w:val="center"/>
        </w:tcPr>
        <w:p w14:paraId="0363D4E1" w14:textId="2C3408A0" w:rsidR="00A8365B" w:rsidRPr="00624A77" w:rsidRDefault="00A8365B" w:rsidP="00127B3C">
          <w:pPr>
            <w:pStyle w:val="Nzev"/>
            <w:contextualSpacing/>
            <w:rPr>
              <w:b/>
              <w:sz w:val="32"/>
              <w:szCs w:val="32"/>
            </w:rPr>
          </w:pPr>
        </w:p>
      </w:tc>
    </w:tr>
    <w:tr w:rsidR="00A8365B" w:rsidRPr="00624A77" w14:paraId="7F4A5726" w14:textId="77777777" w:rsidTr="135A9A19">
      <w:trPr>
        <w:trHeight w:val="271"/>
      </w:trPr>
      <w:tc>
        <w:tcPr>
          <w:tcW w:w="9634" w:type="dxa"/>
          <w:gridSpan w:val="3"/>
          <w:tcBorders>
            <w:bottom w:val="single" w:sz="18" w:space="0" w:color="auto"/>
          </w:tcBorders>
          <w:vAlign w:val="center"/>
        </w:tcPr>
        <w:p w14:paraId="679CA3F2" w14:textId="19C98180" w:rsidR="00A8365B" w:rsidRPr="007E3650" w:rsidRDefault="135A9A19" w:rsidP="00702C3A">
          <w:pPr>
            <w:pStyle w:val="Nzev"/>
            <w:ind w:right="132"/>
            <w:contextualSpacing/>
            <w:jc w:val="right"/>
            <w:rPr>
              <w:b/>
              <w:bCs/>
              <w:noProof/>
              <w:sz w:val="22"/>
              <w:szCs w:val="22"/>
            </w:rPr>
          </w:pPr>
          <w:r w:rsidRPr="135A9A19">
            <w:rPr>
              <w:b/>
              <w:bCs/>
              <w:noProof/>
              <w:sz w:val="22"/>
              <w:szCs w:val="22"/>
            </w:rPr>
            <w:t>SoD-20230</w:t>
          </w:r>
          <w:r w:rsidR="00E01280">
            <w:rPr>
              <w:b/>
              <w:bCs/>
              <w:noProof/>
              <w:sz w:val="22"/>
              <w:szCs w:val="22"/>
            </w:rPr>
            <w:t>2</w:t>
          </w:r>
          <w:r w:rsidRPr="135A9A19">
            <w:rPr>
              <w:b/>
              <w:bCs/>
              <w:noProof/>
              <w:sz w:val="22"/>
              <w:szCs w:val="22"/>
            </w:rPr>
            <w:t>00</w:t>
          </w:r>
          <w:r w:rsidR="00E01280">
            <w:rPr>
              <w:b/>
              <w:bCs/>
              <w:noProof/>
              <w:sz w:val="22"/>
              <w:szCs w:val="22"/>
            </w:rPr>
            <w:t>3</w:t>
          </w:r>
        </w:p>
      </w:tc>
    </w:tr>
  </w:tbl>
  <w:p w14:paraId="61FE3DA5" w14:textId="77777777" w:rsidR="00A8365B" w:rsidRDefault="00A8365B" w:rsidP="00127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F4AC7"/>
    <w:multiLevelType w:val="hybridMultilevel"/>
    <w:tmpl w:val="D2B60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560"/>
    <w:multiLevelType w:val="multilevel"/>
    <w:tmpl w:val="862C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" w15:restartNumberingAfterBreak="0">
    <w:nsid w:val="1025008C"/>
    <w:multiLevelType w:val="hybridMultilevel"/>
    <w:tmpl w:val="B59814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B3137"/>
    <w:multiLevelType w:val="hybridMultilevel"/>
    <w:tmpl w:val="8D183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835E34"/>
    <w:multiLevelType w:val="multilevel"/>
    <w:tmpl w:val="F5A087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FD0908"/>
    <w:multiLevelType w:val="hybridMultilevel"/>
    <w:tmpl w:val="39364A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517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1C71EE"/>
    <w:multiLevelType w:val="hybridMultilevel"/>
    <w:tmpl w:val="4FE0A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A020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E3242"/>
    <w:multiLevelType w:val="hybridMultilevel"/>
    <w:tmpl w:val="812E523A"/>
    <w:lvl w:ilvl="0" w:tplc="DA06DC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A7C"/>
    <w:multiLevelType w:val="hybridMultilevel"/>
    <w:tmpl w:val="8132DD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DF43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482E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8F5A2E"/>
    <w:multiLevelType w:val="hybridMultilevel"/>
    <w:tmpl w:val="C48CE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881360"/>
    <w:multiLevelType w:val="hybridMultilevel"/>
    <w:tmpl w:val="EC809D9E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 w15:restartNumberingAfterBreak="0">
    <w:nsid w:val="407A5600"/>
    <w:multiLevelType w:val="hybridMultilevel"/>
    <w:tmpl w:val="76D8AD6C"/>
    <w:lvl w:ilvl="0" w:tplc="BD9ED5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910F0"/>
    <w:multiLevelType w:val="hybridMultilevel"/>
    <w:tmpl w:val="0BFE7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4627C"/>
    <w:multiLevelType w:val="hybridMultilevel"/>
    <w:tmpl w:val="619281F6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A930B6"/>
    <w:multiLevelType w:val="hybridMultilevel"/>
    <w:tmpl w:val="C542EAE4"/>
    <w:lvl w:ilvl="0" w:tplc="A634893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77DB0"/>
    <w:multiLevelType w:val="hybridMultilevel"/>
    <w:tmpl w:val="58E4963C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926A6"/>
    <w:multiLevelType w:val="hybridMultilevel"/>
    <w:tmpl w:val="F55ECA96"/>
    <w:lvl w:ilvl="0" w:tplc="040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4E015255"/>
    <w:multiLevelType w:val="hybridMultilevel"/>
    <w:tmpl w:val="77986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248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121CF0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A245D4"/>
    <w:multiLevelType w:val="singleLevel"/>
    <w:tmpl w:val="6D22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572B51C6"/>
    <w:multiLevelType w:val="hybridMultilevel"/>
    <w:tmpl w:val="F53CC070"/>
    <w:lvl w:ilvl="0" w:tplc="C868D3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802BF8">
      <w:start w:val="1"/>
      <w:numFmt w:val="lowerLetter"/>
      <w:lvlText w:val="%2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E60926">
      <w:start w:val="1"/>
      <w:numFmt w:val="lowerLetter"/>
      <w:lvlRestart w:val="0"/>
      <w:lvlText w:val="%3)"/>
      <w:lvlJc w:val="left"/>
      <w:pPr>
        <w:ind w:left="8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40A2E">
      <w:start w:val="1"/>
      <w:numFmt w:val="decimal"/>
      <w:lvlText w:val="%4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CE84FC">
      <w:start w:val="1"/>
      <w:numFmt w:val="lowerLetter"/>
      <w:lvlText w:val="%5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49E5C">
      <w:start w:val="1"/>
      <w:numFmt w:val="lowerRoman"/>
      <w:lvlText w:val="%6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A0772C">
      <w:start w:val="1"/>
      <w:numFmt w:val="decimal"/>
      <w:lvlText w:val="%7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2F758">
      <w:start w:val="1"/>
      <w:numFmt w:val="lowerLetter"/>
      <w:lvlText w:val="%8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241444">
      <w:start w:val="1"/>
      <w:numFmt w:val="lowerRoman"/>
      <w:lvlText w:val="%9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3B6A30"/>
    <w:multiLevelType w:val="hybridMultilevel"/>
    <w:tmpl w:val="420670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E768DD"/>
    <w:multiLevelType w:val="hybridMultilevel"/>
    <w:tmpl w:val="AD9CE8FE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9" w15:restartNumberingAfterBreak="0">
    <w:nsid w:val="65385AB4"/>
    <w:multiLevelType w:val="hybridMultilevel"/>
    <w:tmpl w:val="28FC9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FD54E6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D065C0"/>
    <w:multiLevelType w:val="hybridMultilevel"/>
    <w:tmpl w:val="A6CEBD36"/>
    <w:lvl w:ilvl="0" w:tplc="317CD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2EC7"/>
    <w:multiLevelType w:val="hybridMultilevel"/>
    <w:tmpl w:val="63C4C5CA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3" w15:restartNumberingAfterBreak="0">
    <w:nsid w:val="708316FF"/>
    <w:multiLevelType w:val="hybridMultilevel"/>
    <w:tmpl w:val="6AB2CC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7D23E9"/>
    <w:multiLevelType w:val="hybridMultilevel"/>
    <w:tmpl w:val="BBC6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165F"/>
    <w:multiLevelType w:val="hybridMultilevel"/>
    <w:tmpl w:val="BA94524C"/>
    <w:lvl w:ilvl="0" w:tplc="BB0C48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F2E86"/>
    <w:multiLevelType w:val="hybridMultilevel"/>
    <w:tmpl w:val="F85C6BD4"/>
    <w:lvl w:ilvl="0" w:tplc="79C04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1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0015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215F0"/>
    <w:multiLevelType w:val="hybridMultilevel"/>
    <w:tmpl w:val="B89E2D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6053B4"/>
    <w:multiLevelType w:val="hybridMultilevel"/>
    <w:tmpl w:val="4C48F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A5E"/>
    <w:multiLevelType w:val="hybridMultilevel"/>
    <w:tmpl w:val="CC8CBE1E"/>
    <w:lvl w:ilvl="0" w:tplc="8D6E4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4"/>
  </w:num>
  <w:num w:numId="4">
    <w:abstractNumId w:val="0"/>
  </w:num>
  <w:num w:numId="5">
    <w:abstractNumId w:val="25"/>
  </w:num>
  <w:num w:numId="6">
    <w:abstractNumId w:val="2"/>
  </w:num>
  <w:num w:numId="7">
    <w:abstractNumId w:val="17"/>
  </w:num>
  <w:num w:numId="8">
    <w:abstractNumId w:val="35"/>
  </w:num>
  <w:num w:numId="9">
    <w:abstractNumId w:val="16"/>
  </w:num>
  <w:num w:numId="10">
    <w:abstractNumId w:val="41"/>
  </w:num>
  <w:num w:numId="11">
    <w:abstractNumId w:val="31"/>
  </w:num>
  <w:num w:numId="12">
    <w:abstractNumId w:val="5"/>
  </w:num>
  <w:num w:numId="13">
    <w:abstractNumId w:val="10"/>
  </w:num>
  <w:num w:numId="14">
    <w:abstractNumId w:val="36"/>
  </w:num>
  <w:num w:numId="15">
    <w:abstractNumId w:val="30"/>
  </w:num>
  <w:num w:numId="16">
    <w:abstractNumId w:val="24"/>
  </w:num>
  <w:num w:numId="17">
    <w:abstractNumId w:val="19"/>
  </w:num>
  <w:num w:numId="18">
    <w:abstractNumId w:val="20"/>
  </w:num>
  <w:num w:numId="19">
    <w:abstractNumId w:val="6"/>
  </w:num>
  <w:num w:numId="20">
    <w:abstractNumId w:val="18"/>
  </w:num>
  <w:num w:numId="21">
    <w:abstractNumId w:val="38"/>
  </w:num>
  <w:num w:numId="22">
    <w:abstractNumId w:val="26"/>
  </w:num>
  <w:num w:numId="23">
    <w:abstractNumId w:val="3"/>
  </w:num>
  <w:num w:numId="24">
    <w:abstractNumId w:val="40"/>
  </w:num>
  <w:num w:numId="25">
    <w:abstractNumId w:val="29"/>
  </w:num>
  <w:num w:numId="26">
    <w:abstractNumId w:val="8"/>
  </w:num>
  <w:num w:numId="27">
    <w:abstractNumId w:val="11"/>
  </w:num>
  <w:num w:numId="28">
    <w:abstractNumId w:val="27"/>
  </w:num>
  <w:num w:numId="29">
    <w:abstractNumId w:val="33"/>
  </w:num>
  <w:num w:numId="30">
    <w:abstractNumId w:val="4"/>
  </w:num>
  <w:num w:numId="31">
    <w:abstractNumId w:val="14"/>
  </w:num>
  <w:num w:numId="32">
    <w:abstractNumId w:val="39"/>
  </w:num>
  <w:num w:numId="33">
    <w:abstractNumId w:val="32"/>
  </w:num>
  <w:num w:numId="34">
    <w:abstractNumId w:val="15"/>
  </w:num>
  <w:num w:numId="35">
    <w:abstractNumId w:val="28"/>
  </w:num>
  <w:num w:numId="36">
    <w:abstractNumId w:val="21"/>
  </w:num>
  <w:num w:numId="37">
    <w:abstractNumId w:val="13"/>
  </w:num>
  <w:num w:numId="38">
    <w:abstractNumId w:val="37"/>
  </w:num>
  <w:num w:numId="39">
    <w:abstractNumId w:val="23"/>
  </w:num>
  <w:num w:numId="40">
    <w:abstractNumId w:val="9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5B"/>
    <w:rsid w:val="00017134"/>
    <w:rsid w:val="000179E7"/>
    <w:rsid w:val="00025716"/>
    <w:rsid w:val="0003609A"/>
    <w:rsid w:val="00057CC0"/>
    <w:rsid w:val="000617C6"/>
    <w:rsid w:val="00063EEA"/>
    <w:rsid w:val="000934CE"/>
    <w:rsid w:val="000B5A94"/>
    <w:rsid w:val="000E5AAB"/>
    <w:rsid w:val="000E65EF"/>
    <w:rsid w:val="000F008F"/>
    <w:rsid w:val="000F07DD"/>
    <w:rsid w:val="000F2863"/>
    <w:rsid w:val="000F68CF"/>
    <w:rsid w:val="00126BFD"/>
    <w:rsid w:val="00127B3C"/>
    <w:rsid w:val="001353AE"/>
    <w:rsid w:val="00154812"/>
    <w:rsid w:val="00170525"/>
    <w:rsid w:val="00174B47"/>
    <w:rsid w:val="001C3D38"/>
    <w:rsid w:val="001C54AF"/>
    <w:rsid w:val="001D19DA"/>
    <w:rsid w:val="001D7030"/>
    <w:rsid w:val="001E297D"/>
    <w:rsid w:val="001E2B5E"/>
    <w:rsid w:val="001E7D51"/>
    <w:rsid w:val="001F5C49"/>
    <w:rsid w:val="00206A1A"/>
    <w:rsid w:val="00213401"/>
    <w:rsid w:val="002136C3"/>
    <w:rsid w:val="0021417C"/>
    <w:rsid w:val="00215FBA"/>
    <w:rsid w:val="002230B5"/>
    <w:rsid w:val="00225BEC"/>
    <w:rsid w:val="002266E3"/>
    <w:rsid w:val="00232338"/>
    <w:rsid w:val="00232943"/>
    <w:rsid w:val="002340BC"/>
    <w:rsid w:val="00245EA5"/>
    <w:rsid w:val="0026163F"/>
    <w:rsid w:val="002667D2"/>
    <w:rsid w:val="0027145C"/>
    <w:rsid w:val="002858BB"/>
    <w:rsid w:val="00287E58"/>
    <w:rsid w:val="00291EAE"/>
    <w:rsid w:val="002A10AC"/>
    <w:rsid w:val="002B5607"/>
    <w:rsid w:val="002B61BC"/>
    <w:rsid w:val="002C2DFF"/>
    <w:rsid w:val="002E1DAE"/>
    <w:rsid w:val="002E5368"/>
    <w:rsid w:val="00300E65"/>
    <w:rsid w:val="003305A2"/>
    <w:rsid w:val="00341674"/>
    <w:rsid w:val="003444C1"/>
    <w:rsid w:val="00351A8C"/>
    <w:rsid w:val="00356061"/>
    <w:rsid w:val="003652C6"/>
    <w:rsid w:val="00366EA7"/>
    <w:rsid w:val="00372190"/>
    <w:rsid w:val="003766F8"/>
    <w:rsid w:val="00382496"/>
    <w:rsid w:val="003936D4"/>
    <w:rsid w:val="003C23F0"/>
    <w:rsid w:val="003C347F"/>
    <w:rsid w:val="003D5E0C"/>
    <w:rsid w:val="003D73AB"/>
    <w:rsid w:val="003E5DAF"/>
    <w:rsid w:val="003F4C8E"/>
    <w:rsid w:val="003F6E11"/>
    <w:rsid w:val="0042170D"/>
    <w:rsid w:val="00421A55"/>
    <w:rsid w:val="0043694E"/>
    <w:rsid w:val="0043704D"/>
    <w:rsid w:val="00442DE5"/>
    <w:rsid w:val="004557E9"/>
    <w:rsid w:val="00467BEF"/>
    <w:rsid w:val="00483C2F"/>
    <w:rsid w:val="004961F9"/>
    <w:rsid w:val="004969EE"/>
    <w:rsid w:val="004B68C0"/>
    <w:rsid w:val="004C0294"/>
    <w:rsid w:val="004D1053"/>
    <w:rsid w:val="004E0929"/>
    <w:rsid w:val="004E7E92"/>
    <w:rsid w:val="004F1390"/>
    <w:rsid w:val="004F1DEB"/>
    <w:rsid w:val="004F2E8D"/>
    <w:rsid w:val="004F57E8"/>
    <w:rsid w:val="004F6F20"/>
    <w:rsid w:val="00507026"/>
    <w:rsid w:val="00515DD6"/>
    <w:rsid w:val="00551C5B"/>
    <w:rsid w:val="00581839"/>
    <w:rsid w:val="005851CE"/>
    <w:rsid w:val="00596AC3"/>
    <w:rsid w:val="00597C9F"/>
    <w:rsid w:val="005B4E1C"/>
    <w:rsid w:val="005B5CFD"/>
    <w:rsid w:val="005C1E1A"/>
    <w:rsid w:val="005C379E"/>
    <w:rsid w:val="005D033F"/>
    <w:rsid w:val="005D5F88"/>
    <w:rsid w:val="005E26EA"/>
    <w:rsid w:val="005E3536"/>
    <w:rsid w:val="005E3C7A"/>
    <w:rsid w:val="00616E67"/>
    <w:rsid w:val="00627A41"/>
    <w:rsid w:val="00634736"/>
    <w:rsid w:val="00667F10"/>
    <w:rsid w:val="00670478"/>
    <w:rsid w:val="00670A2F"/>
    <w:rsid w:val="00670FC6"/>
    <w:rsid w:val="00685A9C"/>
    <w:rsid w:val="00690A5B"/>
    <w:rsid w:val="006B0291"/>
    <w:rsid w:val="006C2B6B"/>
    <w:rsid w:val="006C34F9"/>
    <w:rsid w:val="006D2824"/>
    <w:rsid w:val="006D53A0"/>
    <w:rsid w:val="006E3C61"/>
    <w:rsid w:val="006E4B23"/>
    <w:rsid w:val="006E51F5"/>
    <w:rsid w:val="006E731A"/>
    <w:rsid w:val="006F6C19"/>
    <w:rsid w:val="00700EBA"/>
    <w:rsid w:val="00702C3A"/>
    <w:rsid w:val="00704AB0"/>
    <w:rsid w:val="00704CE6"/>
    <w:rsid w:val="0071372C"/>
    <w:rsid w:val="00723D21"/>
    <w:rsid w:val="00734DD8"/>
    <w:rsid w:val="00737E07"/>
    <w:rsid w:val="0074493F"/>
    <w:rsid w:val="00760635"/>
    <w:rsid w:val="007615D6"/>
    <w:rsid w:val="00763BB9"/>
    <w:rsid w:val="00791A21"/>
    <w:rsid w:val="00791F14"/>
    <w:rsid w:val="007933BC"/>
    <w:rsid w:val="007A5AB2"/>
    <w:rsid w:val="007B0579"/>
    <w:rsid w:val="007E189B"/>
    <w:rsid w:val="007E3650"/>
    <w:rsid w:val="007E4C11"/>
    <w:rsid w:val="007F0AE5"/>
    <w:rsid w:val="00802C1A"/>
    <w:rsid w:val="008055BD"/>
    <w:rsid w:val="00806401"/>
    <w:rsid w:val="00821E46"/>
    <w:rsid w:val="00821EE6"/>
    <w:rsid w:val="00823C37"/>
    <w:rsid w:val="0083474C"/>
    <w:rsid w:val="00841BFC"/>
    <w:rsid w:val="008436F0"/>
    <w:rsid w:val="0085017E"/>
    <w:rsid w:val="008614EE"/>
    <w:rsid w:val="008634AA"/>
    <w:rsid w:val="00864926"/>
    <w:rsid w:val="00864EA0"/>
    <w:rsid w:val="00875B01"/>
    <w:rsid w:val="00882C6A"/>
    <w:rsid w:val="008938A1"/>
    <w:rsid w:val="008A585D"/>
    <w:rsid w:val="008B02EA"/>
    <w:rsid w:val="008C1B24"/>
    <w:rsid w:val="008D5F64"/>
    <w:rsid w:val="008D78EE"/>
    <w:rsid w:val="008E42D7"/>
    <w:rsid w:val="008E7698"/>
    <w:rsid w:val="009108AC"/>
    <w:rsid w:val="00912F53"/>
    <w:rsid w:val="0093323D"/>
    <w:rsid w:val="009379E9"/>
    <w:rsid w:val="009658AD"/>
    <w:rsid w:val="0097217A"/>
    <w:rsid w:val="009847C0"/>
    <w:rsid w:val="009851A4"/>
    <w:rsid w:val="009877AD"/>
    <w:rsid w:val="00992FD3"/>
    <w:rsid w:val="009A6CE4"/>
    <w:rsid w:val="009B0DB9"/>
    <w:rsid w:val="009C06BC"/>
    <w:rsid w:val="009C38DE"/>
    <w:rsid w:val="009D2884"/>
    <w:rsid w:val="009E7736"/>
    <w:rsid w:val="00A115F7"/>
    <w:rsid w:val="00A20700"/>
    <w:rsid w:val="00A228D9"/>
    <w:rsid w:val="00A26E37"/>
    <w:rsid w:val="00A31906"/>
    <w:rsid w:val="00A36081"/>
    <w:rsid w:val="00A4607E"/>
    <w:rsid w:val="00A619AB"/>
    <w:rsid w:val="00A8365B"/>
    <w:rsid w:val="00AA09DA"/>
    <w:rsid w:val="00AB1D81"/>
    <w:rsid w:val="00AD7416"/>
    <w:rsid w:val="00AE6CC4"/>
    <w:rsid w:val="00AE77B1"/>
    <w:rsid w:val="00AF3547"/>
    <w:rsid w:val="00AF3B55"/>
    <w:rsid w:val="00B06B76"/>
    <w:rsid w:val="00B16152"/>
    <w:rsid w:val="00B16471"/>
    <w:rsid w:val="00B2305B"/>
    <w:rsid w:val="00B24BD7"/>
    <w:rsid w:val="00B436DB"/>
    <w:rsid w:val="00B45E39"/>
    <w:rsid w:val="00B64B14"/>
    <w:rsid w:val="00B7049B"/>
    <w:rsid w:val="00B8255C"/>
    <w:rsid w:val="00BA3492"/>
    <w:rsid w:val="00BB0D9F"/>
    <w:rsid w:val="00BB18AB"/>
    <w:rsid w:val="00BB2794"/>
    <w:rsid w:val="00BB6D39"/>
    <w:rsid w:val="00BC1082"/>
    <w:rsid w:val="00BD25BD"/>
    <w:rsid w:val="00BD35F5"/>
    <w:rsid w:val="00BD4348"/>
    <w:rsid w:val="00BE0006"/>
    <w:rsid w:val="00BE2DB1"/>
    <w:rsid w:val="00BF5585"/>
    <w:rsid w:val="00C0238B"/>
    <w:rsid w:val="00C02478"/>
    <w:rsid w:val="00C06692"/>
    <w:rsid w:val="00C27119"/>
    <w:rsid w:val="00C27EEE"/>
    <w:rsid w:val="00C32B7B"/>
    <w:rsid w:val="00C41F7B"/>
    <w:rsid w:val="00C65EE4"/>
    <w:rsid w:val="00C73717"/>
    <w:rsid w:val="00C74A62"/>
    <w:rsid w:val="00C908CA"/>
    <w:rsid w:val="00C91A64"/>
    <w:rsid w:val="00CC5DA1"/>
    <w:rsid w:val="00CD0BCF"/>
    <w:rsid w:val="00CD25FB"/>
    <w:rsid w:val="00CD2EE3"/>
    <w:rsid w:val="00CD3D9F"/>
    <w:rsid w:val="00CF0C2D"/>
    <w:rsid w:val="00CF73A1"/>
    <w:rsid w:val="00CF7BDA"/>
    <w:rsid w:val="00D057F5"/>
    <w:rsid w:val="00D17DC8"/>
    <w:rsid w:val="00D2246A"/>
    <w:rsid w:val="00D2566D"/>
    <w:rsid w:val="00D41573"/>
    <w:rsid w:val="00D4770B"/>
    <w:rsid w:val="00D564EE"/>
    <w:rsid w:val="00D71961"/>
    <w:rsid w:val="00D727F6"/>
    <w:rsid w:val="00D848E0"/>
    <w:rsid w:val="00D97E2B"/>
    <w:rsid w:val="00DC2DA6"/>
    <w:rsid w:val="00DD4ED9"/>
    <w:rsid w:val="00DD6164"/>
    <w:rsid w:val="00DD6D6C"/>
    <w:rsid w:val="00DE3ABE"/>
    <w:rsid w:val="00DE68B8"/>
    <w:rsid w:val="00E000C8"/>
    <w:rsid w:val="00E01280"/>
    <w:rsid w:val="00E04303"/>
    <w:rsid w:val="00E37B94"/>
    <w:rsid w:val="00E41E5D"/>
    <w:rsid w:val="00E43310"/>
    <w:rsid w:val="00E434DA"/>
    <w:rsid w:val="00E57431"/>
    <w:rsid w:val="00E6456B"/>
    <w:rsid w:val="00E66156"/>
    <w:rsid w:val="00E755BA"/>
    <w:rsid w:val="00E7736C"/>
    <w:rsid w:val="00E83384"/>
    <w:rsid w:val="00EB3E16"/>
    <w:rsid w:val="00EB583F"/>
    <w:rsid w:val="00EC18C5"/>
    <w:rsid w:val="00ED5558"/>
    <w:rsid w:val="00EE1359"/>
    <w:rsid w:val="00EF2239"/>
    <w:rsid w:val="00F00FF1"/>
    <w:rsid w:val="00F04A82"/>
    <w:rsid w:val="00F11DE9"/>
    <w:rsid w:val="00F20D99"/>
    <w:rsid w:val="00F21391"/>
    <w:rsid w:val="00F27814"/>
    <w:rsid w:val="00F50353"/>
    <w:rsid w:val="00F743E2"/>
    <w:rsid w:val="00F90A8E"/>
    <w:rsid w:val="00F92130"/>
    <w:rsid w:val="00F959C7"/>
    <w:rsid w:val="00FA0E45"/>
    <w:rsid w:val="00FB0E58"/>
    <w:rsid w:val="00FC0557"/>
    <w:rsid w:val="00FC4C8A"/>
    <w:rsid w:val="00FC75FC"/>
    <w:rsid w:val="00FE44B2"/>
    <w:rsid w:val="00FF63FC"/>
    <w:rsid w:val="01F2149D"/>
    <w:rsid w:val="11702A87"/>
    <w:rsid w:val="135A9A19"/>
    <w:rsid w:val="2662B40D"/>
    <w:rsid w:val="6007167C"/>
    <w:rsid w:val="60B12A70"/>
    <w:rsid w:val="6284B864"/>
    <w:rsid w:val="759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51B00"/>
  <w15:chartTrackingRefBased/>
  <w15:docId w15:val="{C68CB18C-8DFB-4079-81C1-D33B0D2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14"/>
    <w:pPr>
      <w:keepNext/>
      <w:widowControl w:val="0"/>
      <w:numPr>
        <w:numId w:val="4"/>
      </w:numPr>
      <w:tabs>
        <w:tab w:val="left" w:pos="0"/>
      </w:tabs>
      <w:suppressAutoHyphens/>
      <w:spacing w:before="20" w:after="20"/>
      <w:ind w:left="-70"/>
      <w:outlineLvl w:val="0"/>
    </w:pPr>
    <w:rPr>
      <w:rFonts w:eastAsia="Tahoma"/>
      <w:b/>
      <w:bCs/>
      <w:sz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B64B14"/>
    <w:pPr>
      <w:keepNext/>
      <w:widowControl w:val="0"/>
      <w:numPr>
        <w:ilvl w:val="1"/>
        <w:numId w:val="4"/>
      </w:numPr>
      <w:tabs>
        <w:tab w:val="left" w:pos="72"/>
      </w:tabs>
      <w:suppressAutoHyphens/>
      <w:spacing w:before="20" w:after="20"/>
      <w:ind w:left="72" w:right="76"/>
      <w:outlineLvl w:val="1"/>
    </w:pPr>
    <w:rPr>
      <w:rFonts w:eastAsia="Tahoma"/>
      <w:b/>
      <w:bCs/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B64B14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eastAsia="Tahoma"/>
      <w:b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B64B14"/>
    <w:pPr>
      <w:keepNext/>
      <w:numPr>
        <w:ilvl w:val="6"/>
        <w:numId w:val="4"/>
      </w:numPr>
      <w:suppressAutoHyphens/>
      <w:ind w:left="360"/>
      <w:outlineLvl w:val="6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A5B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90A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90A5B"/>
  </w:style>
  <w:style w:type="paragraph" w:styleId="Zpat">
    <w:name w:val="footer"/>
    <w:basedOn w:val="Normln"/>
    <w:link w:val="ZpatChar"/>
    <w:uiPriority w:val="99"/>
    <w:unhideWhenUsed/>
    <w:rsid w:val="0076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09A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D727F6"/>
    <w:pPr>
      <w:jc w:val="center"/>
    </w:pPr>
    <w:rPr>
      <w:sz w:val="144"/>
      <w:szCs w:val="20"/>
    </w:rPr>
  </w:style>
  <w:style w:type="character" w:customStyle="1" w:styleId="NzevChar">
    <w:name w:val="Název Char"/>
    <w:basedOn w:val="Standardnpsmoodstavce"/>
    <w:link w:val="Nzev"/>
    <w:rsid w:val="00D727F6"/>
    <w:rPr>
      <w:rFonts w:ascii="Times New Roman" w:eastAsia="Times New Roman" w:hAnsi="Times New Roman" w:cs="Times New Roman"/>
      <w:sz w:val="144"/>
      <w:szCs w:val="20"/>
      <w:lang w:eastAsia="cs-CZ"/>
    </w:rPr>
  </w:style>
  <w:style w:type="table" w:styleId="Mkatabulky">
    <w:name w:val="Table Grid"/>
    <w:basedOn w:val="Normlntabulka"/>
    <w:uiPriority w:val="39"/>
    <w:rsid w:val="00AB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CC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58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658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8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658AD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64B14"/>
    <w:rPr>
      <w:rFonts w:ascii="Times New Roman" w:eastAsia="Tahoma" w:hAnsi="Times New Roman" w:cs="Times New Roman"/>
      <w:b/>
      <w:bCs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B64B14"/>
    <w:rPr>
      <w:rFonts w:ascii="Times New Roman" w:eastAsia="Tahoma" w:hAnsi="Times New Roman" w:cs="Times New Roman"/>
      <w:b/>
      <w:bCs/>
      <w:szCs w:val="24"/>
    </w:rPr>
  </w:style>
  <w:style w:type="character" w:customStyle="1" w:styleId="Nadpis6Char">
    <w:name w:val="Nadpis 6 Char"/>
    <w:basedOn w:val="Standardnpsmoodstavce"/>
    <w:link w:val="Nadpis6"/>
    <w:rsid w:val="00B64B14"/>
    <w:rPr>
      <w:rFonts w:ascii="Times New Roman" w:eastAsia="Tahoma" w:hAnsi="Times New Roman" w:cs="Times New Roman"/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64B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rsid w:val="00B64B14"/>
    <w:pPr>
      <w:widowControl w:val="0"/>
      <w:suppressAutoHyphens/>
      <w:ind w:left="357"/>
    </w:pPr>
    <w:rPr>
      <w:rFonts w:eastAsia="Tahoma"/>
      <w:lang w:eastAsia="en-US"/>
    </w:rPr>
  </w:style>
  <w:style w:type="paragraph" w:customStyle="1" w:styleId="Zkladntext21">
    <w:name w:val="Základní text 21"/>
    <w:basedOn w:val="Normln"/>
    <w:rsid w:val="00B64B14"/>
    <w:pPr>
      <w:jc w:val="both"/>
    </w:pPr>
    <w:rPr>
      <w:lang w:eastAsia="en-US"/>
    </w:rPr>
  </w:style>
  <w:style w:type="character" w:styleId="Hypertextovodkaz">
    <w:name w:val="Hyperlink"/>
    <w:uiPriority w:val="99"/>
    <w:unhideWhenUsed/>
    <w:rsid w:val="00B64B1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6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27A41"/>
    <w:rPr>
      <w:color w:val="954F72"/>
      <w:u w:val="single"/>
    </w:rPr>
  </w:style>
  <w:style w:type="paragraph" w:customStyle="1" w:styleId="msonormal0">
    <w:name w:val="msonormal"/>
    <w:basedOn w:val="Normln"/>
    <w:rsid w:val="00627A41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ln"/>
    <w:rsid w:val="00627A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8">
    <w:name w:val="font8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ln"/>
    <w:rsid w:val="00627A41"/>
    <w:pPr>
      <w:pBdr>
        <w:top w:val="dotDash" w:sz="8" w:space="0" w:color="FF0000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4">
    <w:name w:val="xl7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5">
    <w:name w:val="xl7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7">
    <w:name w:val="xl77"/>
    <w:basedOn w:val="Normln"/>
    <w:rsid w:val="00627A41"/>
    <w:pPr>
      <w:pBdr>
        <w:top w:val="dotDash" w:sz="8" w:space="0" w:color="FF0000"/>
        <w:left w:val="single" w:sz="8" w:space="0" w:color="auto"/>
        <w:bottom w:val="dotDash" w:sz="8" w:space="0" w:color="FF0000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0">
    <w:name w:val="xl8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2">
    <w:name w:val="xl8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83">
    <w:name w:val="xl8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84">
    <w:name w:val="xl8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5">
    <w:name w:val="xl85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</w:style>
  <w:style w:type="paragraph" w:customStyle="1" w:styleId="xl91">
    <w:name w:val="xl9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92">
    <w:name w:val="xl9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93">
    <w:name w:val="xl93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97">
    <w:name w:val="xl9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</w:style>
  <w:style w:type="paragraph" w:customStyle="1" w:styleId="xl102">
    <w:name w:val="xl10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110">
    <w:name w:val="xl11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627A41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ln"/>
    <w:rsid w:val="00627A41"/>
    <w:pPr>
      <w:spacing w:before="100" w:beforeAutospacing="1" w:after="100" w:afterAutospacing="1"/>
    </w:pPr>
  </w:style>
  <w:style w:type="paragraph" w:customStyle="1" w:styleId="xl118">
    <w:name w:val="xl118"/>
    <w:basedOn w:val="Normln"/>
    <w:rsid w:val="00627A41"/>
    <w:pPr>
      <w:spacing w:before="100" w:beforeAutospacing="1" w:after="100" w:afterAutospacing="1"/>
    </w:pPr>
  </w:style>
  <w:style w:type="paragraph" w:customStyle="1" w:styleId="xl119">
    <w:name w:val="xl119"/>
    <w:basedOn w:val="Normln"/>
    <w:rsid w:val="00627A4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ln"/>
    <w:rsid w:val="00627A4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ln"/>
    <w:rsid w:val="00627A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1">
    <w:name w:val="xl131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3">
    <w:name w:val="xl133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styleId="Revize">
    <w:name w:val="Revision"/>
    <w:hidden/>
    <w:uiPriority w:val="99"/>
    <w:semiHidden/>
    <w:rsid w:val="00C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26D.8E535F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5EA8-D619-44D9-B476-2519E88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2774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Smlouva_o_dilo</vt:lpstr>
    </vt:vector>
  </TitlesOfParts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Smlouva_o_dilo</dc:title>
  <dc:subject/>
  <dc:creator>Digitio s.r.o.</dc:creator>
  <cp:keywords/>
  <dc:description/>
  <cp:lastModifiedBy>Iva Hubínková</cp:lastModifiedBy>
  <cp:revision>2</cp:revision>
  <dcterms:created xsi:type="dcterms:W3CDTF">2023-01-26T08:38:00Z</dcterms:created>
  <dcterms:modified xsi:type="dcterms:W3CDTF">2023-01-26T08:38:00Z</dcterms:modified>
</cp:coreProperties>
</file>