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300" w:after="0" w:line="240" w:lineRule="auto"/>
        <w:ind w:left="0" w:right="0" w:firstLine="0"/>
        <w:jc w:val="center"/>
      </w:pPr>
      <w:r>
        <w:rPr>
          <w:b/>
          <w:bCs/>
          <w:color w:val="000000"/>
          <w:spacing w:val="0"/>
          <w:w w:val="100"/>
          <w:position w:val="0"/>
          <w:shd w:val="clear" w:color="auto" w:fill="auto"/>
          <w:lang w:val="cs-CZ" w:eastAsia="cs-CZ" w:bidi="cs-CZ"/>
        </w:rPr>
        <w:t>S M L O U V A</w:t>
      </w:r>
    </w:p>
    <w:p>
      <w:pPr>
        <w:pStyle w:val="Style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o poskytnutí záručního a pozáručního servisu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kupujícího: N-DO-14-2022-SS</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Číslo smlouvy prodávajícího:</w:t>
      </w:r>
    </w:p>
    <w:p>
      <w:pPr>
        <w:pStyle w:val="Style9"/>
        <w:keepNext w:val="0"/>
        <w:keepLines w:val="0"/>
        <w:widowControl w:val="0"/>
        <w:shd w:val="clear" w:color="auto" w:fill="auto"/>
        <w:bidi w:val="0"/>
        <w:spacing w:before="0" w:after="0" w:line="240" w:lineRule="auto"/>
        <w:ind w:left="4066" w:right="0" w:firstLine="0"/>
        <w:jc w:val="left"/>
      </w:pPr>
      <w:bookmarkStart w:id="0" w:name="bookmark0"/>
      <w:r>
        <w:rPr>
          <w:b/>
          <w:bCs/>
          <w:color w:val="000000"/>
          <w:spacing w:val="0"/>
          <w:w w:val="100"/>
          <w:position w:val="0"/>
          <w:shd w:val="clear" w:color="auto" w:fill="auto"/>
          <w:lang w:val="cs-CZ" w:eastAsia="cs-CZ" w:bidi="cs-CZ"/>
        </w:rPr>
        <w:t>Článek 1</w:t>
      </w:r>
      <w:bookmarkEnd w:id="0"/>
    </w:p>
    <w:tbl>
      <w:tblPr>
        <w:tblOverlap w:val="never"/>
        <w:jc w:val="center"/>
        <w:tblLayout w:type="fixed"/>
      </w:tblPr>
      <w:tblGrid>
        <w:gridCol w:w="1670"/>
        <w:gridCol w:w="7306"/>
      </w:tblGrid>
      <w:tr>
        <w:trPr>
          <w:trHeight w:val="31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after="0" w:line="240" w:lineRule="auto"/>
              <w:ind w:left="2080" w:right="0" w:firstLine="0"/>
              <w:jc w:val="left"/>
            </w:pPr>
            <w:bookmarkStart w:id="1" w:name="bookmark1"/>
            <w:r>
              <w:rPr>
                <w:b/>
                <w:bCs/>
                <w:color w:val="000000"/>
                <w:spacing w:val="0"/>
                <w:w w:val="100"/>
                <w:position w:val="0"/>
                <w:shd w:val="clear" w:color="auto" w:fill="auto"/>
                <w:lang w:val="cs-CZ" w:eastAsia="cs-CZ" w:bidi="cs-CZ"/>
              </w:rPr>
              <w:t>Smluvní strany</w:t>
            </w:r>
            <w:bookmarkEnd w:id="1"/>
          </w:p>
        </w:tc>
      </w:tr>
      <w:tr>
        <w:trPr>
          <w:trHeight w:val="317"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35"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Kosovská 1122/16, 586 01 Jihlava</w:t>
            </w:r>
          </w:p>
        </w:tc>
      </w:tr>
      <w:tr>
        <w:trPr>
          <w:trHeight w:val="269"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Ing. Radovanem Necidem, ředitelem organizace</w:t>
            </w:r>
          </w:p>
        </w:tc>
      </w:tr>
      <w:tr>
        <w:trPr>
          <w:trHeight w:val="235"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IČO:</w:t>
            </w:r>
            <w:bookmarkEnd w:id="2"/>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00090450</w:t>
            </w:r>
          </w:p>
        </w:tc>
      </w:tr>
      <w:tr>
        <w:trPr>
          <w:trHeight w:val="24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bookmarkStart w:id="3" w:name="bookmark3"/>
            <w:r>
              <w:rPr>
                <w:color w:val="000000"/>
                <w:spacing w:val="0"/>
                <w:w w:val="100"/>
                <w:position w:val="0"/>
                <w:shd w:val="clear" w:color="auto" w:fill="auto"/>
                <w:lang w:val="cs-CZ" w:eastAsia="cs-CZ" w:bidi="cs-CZ"/>
              </w:rPr>
              <w:t>DIČ:</w:t>
            </w:r>
            <w:bookmarkEnd w:id="3"/>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CZ00090450</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 Kraj Vysočina (dále jen objednatel)</w:t>
      </w:r>
    </w:p>
    <w:p>
      <w:pPr>
        <w:widowControl w:val="0"/>
        <w:spacing w:after="63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Poskytovatel:</w:t>
      </w:r>
    </w:p>
    <w:tbl>
      <w:tblPr>
        <w:tblOverlap w:val="never"/>
        <w:jc w:val="left"/>
        <w:tblLayout w:type="fixed"/>
      </w:tblPr>
      <w:tblGrid>
        <w:gridCol w:w="1848"/>
        <w:gridCol w:w="4238"/>
      </w:tblGrid>
      <w:tr>
        <w:trPr>
          <w:trHeight w:val="28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Serviscentrum Vysočina s.r.o.</w:t>
            </w:r>
          </w:p>
        </w:tc>
      </w:tr>
      <w:tr>
        <w:trPr>
          <w:trHeight w:val="245"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Kosovská 457/10,586 01 Jihlava</w:t>
            </w:r>
          </w:p>
        </w:tc>
      </w:tr>
      <w:tr>
        <w:trPr>
          <w:trHeight w:val="278"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Tomáš Reitermann,jednatel</w:t>
            </w:r>
          </w:p>
        </w:tc>
      </w:tr>
    </w:tbl>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KS v Brně,oddíl C,vložka 41250</w:t>
      </w:r>
    </w:p>
    <w:tbl>
      <w:tblPr>
        <w:tblOverlap w:val="never"/>
        <w:jc w:val="left"/>
        <w:tblLayout w:type="fixed"/>
      </w:tblPr>
      <w:tblGrid>
        <w:gridCol w:w="1848"/>
        <w:gridCol w:w="4238"/>
      </w:tblGrid>
      <w:tr>
        <w:trPr>
          <w:trHeight w:val="24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26272211</w:t>
            </w:r>
          </w:p>
        </w:tc>
      </w:tr>
      <w:tr>
        <w:trPr>
          <w:trHeight w:val="240"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CZ26272211</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poskytovatel)</w:t>
      </w:r>
    </w:p>
    <w:p>
      <w:pPr>
        <w:widowControl w:val="0"/>
        <w:spacing w:after="179" w:line="1" w:lineRule="exact"/>
      </w:pP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w:t>
      </w:r>
      <w:r>
        <w:rPr>
          <w:b/>
          <w:bCs/>
          <w:color w:val="000000"/>
          <w:spacing w:val="0"/>
          <w:w w:val="100"/>
          <w:position w:val="0"/>
          <w:shd w:val="clear" w:color="auto" w:fill="auto"/>
          <w:lang w:val="cs-CZ" w:eastAsia="cs-CZ" w:bidi="cs-CZ"/>
        </w:rPr>
        <w:t xml:space="preserve">§ 1746 odst. 2 zákona č. 89/2012 Sb., občanského zákoníku, ve znění pozdějších předpisů (dále jen OZ) </w:t>
      </w:r>
      <w:r>
        <w:rPr>
          <w:color w:val="000000"/>
          <w:spacing w:val="0"/>
          <w:w w:val="100"/>
          <w:position w:val="0"/>
          <w:shd w:val="clear" w:color="auto" w:fill="auto"/>
          <w:lang w:val="cs-CZ" w:eastAsia="cs-CZ" w:bidi="cs-CZ"/>
        </w:rPr>
        <w:t>se řídí tímto zákonem a uzavírají smlouvu o záručním a pozáručním servisu (dále jen „smlouva“).</w:t>
      </w:r>
    </w:p>
    <w:p>
      <w:pPr>
        <w:pStyle w:val="Style1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2</w:t>
      </w:r>
      <w:bookmarkEnd w:id="4"/>
      <w:bookmarkEnd w:id="5"/>
    </w:p>
    <w:p>
      <w:pPr>
        <w:pStyle w:val="Style15"/>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Předmět plnění</w:t>
      </w:r>
      <w:bookmarkEnd w:id="6"/>
      <w:bookmarkEnd w:id="7"/>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Předmětem této smlouvy je poskytování servisních služeb a dodávky náhradních dílů na:</w:t>
      </w:r>
    </w:p>
    <w:p>
      <w:pPr>
        <w:pStyle w:val="Style2"/>
        <w:keepNext w:val="0"/>
        <w:keepLines w:val="0"/>
        <w:widowControl w:val="0"/>
        <w:numPr>
          <w:ilvl w:val="0"/>
          <w:numId w:val="1"/>
        </w:numPr>
        <w:shd w:val="clear" w:color="auto" w:fill="auto"/>
        <w:tabs>
          <w:tab w:pos="368" w:val="left"/>
        </w:tabs>
        <w:bidi w:val="0"/>
        <w:spacing w:before="0" w:line="240" w:lineRule="auto"/>
        <w:ind w:left="380" w:right="0" w:hanging="380"/>
        <w:jc w:val="left"/>
      </w:pPr>
      <w:r>
        <w:rPr>
          <w:b/>
          <w:bCs/>
          <w:color w:val="000000"/>
          <w:spacing w:val="0"/>
          <w:w w:val="100"/>
          <w:position w:val="0"/>
          <w:shd w:val="clear" w:color="auto" w:fill="auto"/>
          <w:lang w:val="cs-CZ" w:eastAsia="cs-CZ" w:bidi="cs-CZ"/>
        </w:rPr>
        <w:t xml:space="preserve">Dvounápravový komunální podvozek 18t - nosič výměnných nástaveb 4x4 (sypač - chemik, radlice - 1 břit, sklápěcí korba), </w:t>
      </w:r>
      <w:r>
        <w:rPr>
          <w:color w:val="000000"/>
          <w:spacing w:val="0"/>
          <w:w w:val="100"/>
          <w:position w:val="0"/>
          <w:shd w:val="clear" w:color="auto" w:fill="auto"/>
          <w:lang w:val="cs-CZ" w:eastAsia="cs-CZ" w:bidi="cs-CZ"/>
        </w:rPr>
        <w:t xml:space="preserve">(dále „nosič 1“) </w:t>
      </w:r>
      <w:r>
        <w:rPr>
          <w:b/>
          <w:bCs/>
          <w:color w:val="000000"/>
          <w:spacing w:val="0"/>
          <w:w w:val="100"/>
          <w:position w:val="0"/>
          <w:shd w:val="clear" w:color="auto" w:fill="auto"/>
          <w:lang w:val="cs-CZ" w:eastAsia="cs-CZ" w:bidi="cs-CZ"/>
        </w:rPr>
        <w:t>1 kus</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tovární značka: TATRA PHOENIX</w:t>
      </w:r>
    </w:p>
    <w:p>
      <w:pPr>
        <w:pStyle w:val="Style2"/>
        <w:keepNext w:val="0"/>
        <w:keepLines w:val="0"/>
        <w:widowControl w:val="0"/>
        <w:shd w:val="clear" w:color="auto" w:fill="auto"/>
        <w:bidi w:val="0"/>
        <w:spacing w:before="0" w:after="180" w:line="240" w:lineRule="auto"/>
        <w:ind w:left="0" w:right="0" w:firstLine="380"/>
        <w:jc w:val="left"/>
      </w:pPr>
      <w:r>
        <w:rPr>
          <w:color w:val="000000"/>
          <w:spacing w:val="0"/>
          <w:w w:val="100"/>
          <w:position w:val="0"/>
          <w:shd w:val="clear" w:color="auto" w:fill="auto"/>
          <w:lang w:val="cs-CZ" w:eastAsia="cs-CZ" w:bidi="cs-CZ"/>
        </w:rPr>
        <w:t>typ a označení: 8P6R23.379</w:t>
      </w:r>
    </w:p>
    <w:p>
      <w:pPr>
        <w:pStyle w:val="Style2"/>
        <w:keepNext w:val="0"/>
        <w:keepLines w:val="0"/>
        <w:widowControl w:val="0"/>
        <w:numPr>
          <w:ilvl w:val="0"/>
          <w:numId w:val="1"/>
        </w:numPr>
        <w:shd w:val="clear" w:color="auto" w:fill="auto"/>
        <w:tabs>
          <w:tab w:pos="382" w:val="left"/>
        </w:tabs>
        <w:bidi w:val="0"/>
        <w:spacing w:before="0" w:line="240" w:lineRule="auto"/>
        <w:ind w:left="380" w:right="0" w:hanging="380"/>
        <w:jc w:val="both"/>
      </w:pPr>
      <w:r>
        <w:rPr>
          <w:b/>
          <w:bCs/>
          <w:color w:val="000000"/>
          <w:spacing w:val="0"/>
          <w:w w:val="100"/>
          <w:position w:val="0"/>
          <w:shd w:val="clear" w:color="auto" w:fill="auto"/>
          <w:lang w:val="cs-CZ" w:eastAsia="cs-CZ" w:bidi="cs-CZ"/>
        </w:rPr>
        <w:t xml:space="preserve">Dvounápravový komunální podvozek 18t - nosič výměnných nástaveb 4x4 (sypač - chemik, radlice - 1 břit, zametací nástavba), </w:t>
      </w:r>
      <w:r>
        <w:rPr>
          <w:color w:val="000000"/>
          <w:spacing w:val="0"/>
          <w:w w:val="100"/>
          <w:position w:val="0"/>
          <w:shd w:val="clear" w:color="auto" w:fill="auto"/>
          <w:lang w:val="cs-CZ" w:eastAsia="cs-CZ" w:bidi="cs-CZ"/>
        </w:rPr>
        <w:t xml:space="preserve">(dále „nosič 2“) </w:t>
      </w:r>
      <w:r>
        <w:rPr>
          <w:b/>
          <w:bCs/>
          <w:color w:val="000000"/>
          <w:spacing w:val="0"/>
          <w:w w:val="100"/>
          <w:position w:val="0"/>
          <w:shd w:val="clear" w:color="auto" w:fill="auto"/>
          <w:lang w:val="cs-CZ" w:eastAsia="cs-CZ" w:bidi="cs-CZ"/>
        </w:rPr>
        <w:t>1 kus</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tovární značka: IVECO</w:t>
      </w:r>
    </w:p>
    <w:p>
      <w:pPr>
        <w:pStyle w:val="Style2"/>
        <w:keepNext w:val="0"/>
        <w:keepLines w:val="0"/>
        <w:widowControl w:val="0"/>
        <w:shd w:val="clear" w:color="auto" w:fill="auto"/>
        <w:bidi w:val="0"/>
        <w:spacing w:before="0" w:after="180" w:line="240" w:lineRule="auto"/>
        <w:ind w:left="0" w:right="0" w:firstLine="380"/>
        <w:jc w:val="left"/>
      </w:pPr>
      <w:r>
        <w:rPr>
          <w:color w:val="000000"/>
          <w:spacing w:val="0"/>
          <w:w w:val="100"/>
          <w:position w:val="0"/>
          <w:shd w:val="clear" w:color="auto" w:fill="auto"/>
          <w:lang w:val="cs-CZ" w:eastAsia="cs-CZ" w:bidi="cs-CZ"/>
        </w:rPr>
        <w:t>typ a označení: T-WAY AD 190T41W</w:t>
      </w:r>
    </w:p>
    <w:p>
      <w:pPr>
        <w:pStyle w:val="Style2"/>
        <w:keepNext w:val="0"/>
        <w:keepLines w:val="0"/>
        <w:widowControl w:val="0"/>
        <w:numPr>
          <w:ilvl w:val="0"/>
          <w:numId w:val="1"/>
        </w:numPr>
        <w:shd w:val="clear" w:color="auto" w:fill="auto"/>
        <w:tabs>
          <w:tab w:pos="382" w:val="left"/>
        </w:tabs>
        <w:bidi w:val="0"/>
        <w:spacing w:before="0" w:line="240" w:lineRule="auto"/>
        <w:ind w:left="380" w:right="0" w:hanging="380"/>
        <w:jc w:val="both"/>
      </w:pPr>
      <w:r>
        <w:rPr>
          <w:b/>
          <w:bCs/>
          <w:color w:val="000000"/>
          <w:spacing w:val="0"/>
          <w:w w:val="100"/>
          <w:position w:val="0"/>
          <w:shd w:val="clear" w:color="auto" w:fill="auto"/>
          <w:lang w:val="cs-CZ" w:eastAsia="cs-CZ" w:bidi="cs-CZ"/>
        </w:rPr>
        <w:t xml:space="preserve">Třínápravový komunální podvozek 26t - nosič výměnných nástaveb 6x6 (sypač - inertní nástavba, radlice dvoubřitá, sklápěcí korba), </w:t>
      </w:r>
      <w:r>
        <w:rPr>
          <w:color w:val="000000"/>
          <w:spacing w:val="0"/>
          <w:w w:val="100"/>
          <w:position w:val="0"/>
          <w:shd w:val="clear" w:color="auto" w:fill="auto"/>
          <w:lang w:val="cs-CZ" w:eastAsia="cs-CZ" w:bidi="cs-CZ"/>
        </w:rPr>
        <w:t xml:space="preserve">(dále „nosič 3“) </w:t>
      </w:r>
      <w:r>
        <w:rPr>
          <w:b/>
          <w:bCs/>
          <w:color w:val="000000"/>
          <w:spacing w:val="0"/>
          <w:w w:val="100"/>
          <w:position w:val="0"/>
          <w:shd w:val="clear" w:color="auto" w:fill="auto"/>
          <w:lang w:val="cs-CZ" w:eastAsia="cs-CZ" w:bidi="cs-CZ"/>
        </w:rPr>
        <w:t>1 kus</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tovární značka: TATRA Phoenix</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typ a označení: 8P6R33.349</w:t>
      </w:r>
    </w:p>
    <w:p>
      <w:pPr>
        <w:pStyle w:val="Style2"/>
        <w:keepNext w:val="0"/>
        <w:keepLines w:val="0"/>
        <w:widowControl w:val="0"/>
        <w:numPr>
          <w:ilvl w:val="0"/>
          <w:numId w:val="1"/>
        </w:numPr>
        <w:shd w:val="clear" w:color="auto" w:fill="auto"/>
        <w:tabs>
          <w:tab w:pos="382" w:val="left"/>
        </w:tabs>
        <w:bidi w:val="0"/>
        <w:spacing w:before="0" w:line="240" w:lineRule="auto"/>
        <w:ind w:left="380" w:right="0" w:hanging="380"/>
        <w:jc w:val="left"/>
      </w:pPr>
      <w:r>
        <w:rPr>
          <w:b/>
          <w:bCs/>
          <w:color w:val="000000"/>
          <w:spacing w:val="0"/>
          <w:w w:val="100"/>
          <w:position w:val="0"/>
          <w:shd w:val="clear" w:color="auto" w:fill="auto"/>
          <w:lang w:val="cs-CZ" w:eastAsia="cs-CZ" w:bidi="cs-CZ"/>
        </w:rPr>
        <w:t>Třínápravový komunální podvozek 26t - nosič výměnných nástaveb 6x6 (sypač - chemik, radlice dvoubřitá, sklápěcí korba), (dále „nosič 4“) 1 kus</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tovární značka: TATRA PHOENIX</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typ a označení: 8P6R33.349</w:t>
      </w:r>
    </w:p>
    <w:p>
      <w:pPr>
        <w:pStyle w:val="Style2"/>
        <w:keepNext w:val="0"/>
        <w:keepLines w:val="0"/>
        <w:widowControl w:val="0"/>
        <w:numPr>
          <w:ilvl w:val="0"/>
          <w:numId w:val="1"/>
        </w:numPr>
        <w:shd w:val="clear" w:color="auto" w:fill="auto"/>
        <w:tabs>
          <w:tab w:pos="387" w:val="left"/>
        </w:tabs>
        <w:bidi w:val="0"/>
        <w:spacing w:before="0" w:line="295" w:lineRule="auto"/>
        <w:ind w:left="380" w:right="0" w:hanging="380"/>
        <w:jc w:val="left"/>
      </w:pPr>
      <w:r>
        <w:rPr>
          <w:b/>
          <w:bCs/>
          <w:color w:val="000000"/>
          <w:spacing w:val="0"/>
          <w:w w:val="100"/>
          <w:position w:val="0"/>
          <w:shd w:val="clear" w:color="auto" w:fill="auto"/>
          <w:lang w:val="cs-CZ" w:eastAsia="cs-CZ" w:bidi="cs-CZ"/>
        </w:rPr>
        <w:t xml:space="preserve">Dvounápravový komunální podvozek 18t - nosič výměnných nástaveb 4x4 (sypač - inertní nástavba, radlice dvoubřitá, zametací nástavba), </w:t>
      </w:r>
      <w:r>
        <w:rPr>
          <w:color w:val="000000"/>
          <w:spacing w:val="0"/>
          <w:w w:val="100"/>
          <w:position w:val="0"/>
          <w:shd w:val="clear" w:color="auto" w:fill="auto"/>
          <w:lang w:val="cs-CZ" w:eastAsia="cs-CZ" w:bidi="cs-CZ"/>
        </w:rPr>
        <w:t xml:space="preserve">(dále „nosič 5“) </w:t>
      </w:r>
      <w:r>
        <w:rPr>
          <w:b/>
          <w:bCs/>
          <w:color w:val="000000"/>
          <w:spacing w:val="0"/>
          <w:w w:val="100"/>
          <w:position w:val="0"/>
          <w:shd w:val="clear" w:color="auto" w:fill="auto"/>
          <w:lang w:val="cs-CZ" w:eastAsia="cs-CZ" w:bidi="cs-CZ"/>
        </w:rPr>
        <w:t xml:space="preserve">1 kus </w:t>
      </w:r>
      <w:r>
        <w:rPr>
          <w:color w:val="000000"/>
          <w:spacing w:val="0"/>
          <w:w w:val="100"/>
          <w:position w:val="0"/>
          <w:shd w:val="clear" w:color="auto" w:fill="auto"/>
          <w:lang w:val="cs-CZ" w:eastAsia="cs-CZ" w:bidi="cs-CZ"/>
        </w:rPr>
        <w:t>tovární značka: IVECO</w:t>
      </w:r>
    </w:p>
    <w:p>
      <w:pPr>
        <w:pStyle w:val="Style2"/>
        <w:keepNext w:val="0"/>
        <w:keepLines w:val="0"/>
        <w:widowControl w:val="0"/>
        <w:shd w:val="clear" w:color="auto" w:fill="auto"/>
        <w:bidi w:val="0"/>
        <w:spacing w:before="0" w:after="180" w:line="240" w:lineRule="auto"/>
        <w:ind w:left="0" w:right="0" w:firstLine="380"/>
        <w:jc w:val="left"/>
      </w:pPr>
      <w:r>
        <w:rPr>
          <w:color w:val="000000"/>
          <w:spacing w:val="0"/>
          <w:w w:val="100"/>
          <w:position w:val="0"/>
          <w:shd w:val="clear" w:color="auto" w:fill="auto"/>
          <w:lang w:val="cs-CZ" w:eastAsia="cs-CZ" w:bidi="cs-CZ"/>
        </w:rPr>
        <w:t>typ a označení: T-WAY AD 190T41W),</w:t>
      </w:r>
    </w:p>
    <w:p>
      <w:pPr>
        <w:pStyle w:val="Style2"/>
        <w:keepNext w:val="0"/>
        <w:keepLines w:val="0"/>
        <w:widowControl w:val="0"/>
        <w:numPr>
          <w:ilvl w:val="0"/>
          <w:numId w:val="1"/>
        </w:numPr>
        <w:shd w:val="clear" w:color="auto" w:fill="auto"/>
        <w:tabs>
          <w:tab w:pos="387" w:val="left"/>
        </w:tabs>
        <w:bidi w:val="0"/>
        <w:spacing w:before="0" w:line="240" w:lineRule="auto"/>
        <w:ind w:left="380" w:right="0" w:hanging="380"/>
        <w:jc w:val="left"/>
      </w:pPr>
      <w:r>
        <w:rPr>
          <w:b/>
          <w:bCs/>
          <w:color w:val="000000"/>
          <w:spacing w:val="0"/>
          <w:w w:val="100"/>
          <w:position w:val="0"/>
          <w:shd w:val="clear" w:color="auto" w:fill="auto"/>
          <w:lang w:val="cs-CZ" w:eastAsia="cs-CZ" w:bidi="cs-CZ"/>
        </w:rPr>
        <w:t xml:space="preserve">Dvounápravový komunální podvozek 18t - nosič výměnných nástaveb 4x4 (sypač - inertní nástavba, radlice dvoubřitá, sklápěcí korba), </w:t>
      </w:r>
      <w:r>
        <w:rPr>
          <w:color w:val="000000"/>
          <w:spacing w:val="0"/>
          <w:w w:val="100"/>
          <w:position w:val="0"/>
          <w:shd w:val="clear" w:color="auto" w:fill="auto"/>
          <w:lang w:val="cs-CZ" w:eastAsia="cs-CZ" w:bidi="cs-CZ"/>
        </w:rPr>
        <w:t xml:space="preserve">(dále „nosič 6“) </w:t>
      </w:r>
      <w:r>
        <w:rPr>
          <w:b/>
          <w:bCs/>
          <w:color w:val="000000"/>
          <w:spacing w:val="0"/>
          <w:w w:val="100"/>
          <w:position w:val="0"/>
          <w:shd w:val="clear" w:color="auto" w:fill="auto"/>
          <w:lang w:val="cs-CZ" w:eastAsia="cs-CZ" w:bidi="cs-CZ"/>
        </w:rPr>
        <w:t>1 kus</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tovární značka: TATRA PHOENIX</w:t>
      </w:r>
    </w:p>
    <w:p>
      <w:pPr>
        <w:pStyle w:val="Style2"/>
        <w:keepNext w:val="0"/>
        <w:keepLines w:val="0"/>
        <w:widowControl w:val="0"/>
        <w:shd w:val="clear" w:color="auto" w:fill="auto"/>
        <w:bidi w:val="0"/>
        <w:spacing w:before="0" w:after="180" w:line="240" w:lineRule="auto"/>
        <w:ind w:left="0" w:right="0" w:firstLine="380"/>
        <w:jc w:val="left"/>
      </w:pPr>
      <w:r>
        <w:rPr>
          <w:color w:val="000000"/>
          <w:spacing w:val="0"/>
          <w:w w:val="100"/>
          <w:position w:val="0"/>
          <w:shd w:val="clear" w:color="auto" w:fill="auto"/>
          <w:lang w:val="cs-CZ" w:eastAsia="cs-CZ" w:bidi="cs-CZ"/>
        </w:rPr>
        <w:t>typ a označení: 8P6R23.379</w:t>
      </w:r>
    </w:p>
    <w:p>
      <w:pPr>
        <w:pStyle w:val="Style2"/>
        <w:keepNext w:val="0"/>
        <w:keepLines w:val="0"/>
        <w:widowControl w:val="0"/>
        <w:numPr>
          <w:ilvl w:val="0"/>
          <w:numId w:val="1"/>
        </w:numPr>
        <w:shd w:val="clear" w:color="auto" w:fill="auto"/>
        <w:tabs>
          <w:tab w:pos="387" w:val="left"/>
        </w:tabs>
        <w:bidi w:val="0"/>
        <w:spacing w:before="0" w:line="240" w:lineRule="auto"/>
        <w:ind w:left="380" w:right="0" w:hanging="380"/>
        <w:jc w:val="left"/>
      </w:pPr>
      <w:r>
        <w:rPr>
          <w:b/>
          <w:bCs/>
          <w:color w:val="000000"/>
          <w:spacing w:val="0"/>
          <w:w w:val="100"/>
          <w:position w:val="0"/>
          <w:shd w:val="clear" w:color="auto" w:fill="auto"/>
          <w:lang w:val="cs-CZ" w:eastAsia="cs-CZ" w:bidi="cs-CZ"/>
        </w:rPr>
        <w:t xml:space="preserve">Třínápravový komunální podvozek 26t - nosič výměnných nástaveb 6x6 (sypač - inertní nástavba, radlice dvoubřitá, sklápěcí korba), </w:t>
      </w:r>
      <w:r>
        <w:rPr>
          <w:color w:val="000000"/>
          <w:spacing w:val="0"/>
          <w:w w:val="100"/>
          <w:position w:val="0"/>
          <w:shd w:val="clear" w:color="auto" w:fill="auto"/>
          <w:lang w:val="cs-CZ" w:eastAsia="cs-CZ" w:bidi="cs-CZ"/>
        </w:rPr>
        <w:t xml:space="preserve">(dále „nosič 7“) </w:t>
      </w:r>
      <w:r>
        <w:rPr>
          <w:b/>
          <w:bCs/>
          <w:color w:val="000000"/>
          <w:spacing w:val="0"/>
          <w:w w:val="100"/>
          <w:position w:val="0"/>
          <w:shd w:val="clear" w:color="auto" w:fill="auto"/>
          <w:lang w:val="cs-CZ" w:eastAsia="cs-CZ" w:bidi="cs-CZ"/>
        </w:rPr>
        <w:t>1 kus</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tovární značka: TATRA PHOENIX</w:t>
      </w:r>
    </w:p>
    <w:p>
      <w:pPr>
        <w:pStyle w:val="Style2"/>
        <w:keepNext w:val="0"/>
        <w:keepLines w:val="0"/>
        <w:widowControl w:val="0"/>
        <w:shd w:val="clear" w:color="auto" w:fill="auto"/>
        <w:bidi w:val="0"/>
        <w:spacing w:before="0" w:after="180" w:line="240" w:lineRule="auto"/>
        <w:ind w:left="0" w:right="0" w:firstLine="380"/>
        <w:jc w:val="left"/>
      </w:pPr>
      <w:r>
        <w:rPr>
          <w:color w:val="000000"/>
          <w:spacing w:val="0"/>
          <w:w w:val="100"/>
          <w:position w:val="0"/>
          <w:shd w:val="clear" w:color="auto" w:fill="auto"/>
          <w:lang w:val="cs-CZ" w:eastAsia="cs-CZ" w:bidi="cs-CZ"/>
        </w:rPr>
        <w:t>typ a označení: 8P6R33.349),</w:t>
      </w:r>
    </w:p>
    <w:p>
      <w:pPr>
        <w:pStyle w:val="Style2"/>
        <w:keepNext w:val="0"/>
        <w:keepLines w:val="0"/>
        <w:widowControl w:val="0"/>
        <w:numPr>
          <w:ilvl w:val="0"/>
          <w:numId w:val="1"/>
        </w:numPr>
        <w:shd w:val="clear" w:color="auto" w:fill="auto"/>
        <w:tabs>
          <w:tab w:pos="387" w:val="left"/>
        </w:tabs>
        <w:bidi w:val="0"/>
        <w:spacing w:before="0" w:line="298" w:lineRule="auto"/>
        <w:ind w:left="380" w:right="0" w:hanging="380"/>
        <w:jc w:val="left"/>
      </w:pPr>
      <w:r>
        <w:rPr>
          <w:b/>
          <w:bCs/>
          <w:color w:val="000000"/>
          <w:spacing w:val="0"/>
          <w:w w:val="100"/>
          <w:position w:val="0"/>
          <w:shd w:val="clear" w:color="auto" w:fill="auto"/>
          <w:lang w:val="cs-CZ" w:eastAsia="cs-CZ" w:bidi="cs-CZ"/>
        </w:rPr>
        <w:t xml:space="preserve">Třínápravový komunální podvozek 26t - nosič výměnných nástaveb 6x6 (sypač - inertní nástavba, radlice dvoubřitá, úprava na emulzní nádrž), </w:t>
      </w:r>
      <w:r>
        <w:rPr>
          <w:color w:val="000000"/>
          <w:spacing w:val="0"/>
          <w:w w:val="100"/>
          <w:position w:val="0"/>
          <w:shd w:val="clear" w:color="auto" w:fill="auto"/>
          <w:lang w:val="cs-CZ" w:eastAsia="cs-CZ" w:bidi="cs-CZ"/>
        </w:rPr>
        <w:t xml:space="preserve">(dále „nosič 8“) </w:t>
      </w:r>
      <w:r>
        <w:rPr>
          <w:b/>
          <w:bCs/>
          <w:color w:val="000000"/>
          <w:spacing w:val="0"/>
          <w:w w:val="100"/>
          <w:position w:val="0"/>
          <w:shd w:val="clear" w:color="auto" w:fill="auto"/>
          <w:lang w:val="cs-CZ" w:eastAsia="cs-CZ" w:bidi="cs-CZ"/>
        </w:rPr>
        <w:t xml:space="preserve">1 kus </w:t>
      </w:r>
      <w:r>
        <w:rPr>
          <w:color w:val="000000"/>
          <w:spacing w:val="0"/>
          <w:w w:val="100"/>
          <w:position w:val="0"/>
          <w:shd w:val="clear" w:color="auto" w:fill="auto"/>
          <w:lang w:val="cs-CZ" w:eastAsia="cs-CZ" w:bidi="cs-CZ"/>
        </w:rPr>
        <w:t>tovární značka: IVECO</w:t>
      </w:r>
    </w:p>
    <w:p>
      <w:pPr>
        <w:pStyle w:val="Style2"/>
        <w:keepNext w:val="0"/>
        <w:keepLines w:val="0"/>
        <w:widowControl w:val="0"/>
        <w:shd w:val="clear" w:color="auto" w:fill="auto"/>
        <w:bidi w:val="0"/>
        <w:spacing w:before="0" w:after="180" w:line="240" w:lineRule="auto"/>
        <w:ind w:left="0" w:right="0" w:firstLine="380"/>
        <w:jc w:val="left"/>
      </w:pPr>
      <w:r>
        <w:rPr>
          <w:color w:val="000000"/>
          <w:spacing w:val="0"/>
          <w:w w:val="100"/>
          <w:position w:val="0"/>
          <w:shd w:val="clear" w:color="auto" w:fill="auto"/>
          <w:lang w:val="cs-CZ" w:eastAsia="cs-CZ" w:bidi="cs-CZ"/>
        </w:rPr>
        <w:t>typ a označení: T-WAY AD 380T41W),</w:t>
      </w:r>
    </w:p>
    <w:p>
      <w:pPr>
        <w:pStyle w:val="Style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dodané na základě uzavřené kupní smlouvy na veřejnou zakázku „</w:t>
      </w:r>
      <w:r>
        <w:rPr>
          <w:b/>
          <w:bCs/>
          <w:color w:val="000000"/>
          <w:spacing w:val="0"/>
          <w:w w:val="100"/>
          <w:position w:val="0"/>
          <w:shd w:val="clear" w:color="auto" w:fill="auto"/>
          <w:lang w:val="cs-CZ" w:eastAsia="cs-CZ" w:bidi="cs-CZ"/>
        </w:rPr>
        <w:t>Nosiče výměnných nástaveb 4x4 a 6x6 + nástavby</w:t>
      </w:r>
      <w:r>
        <w:rPr>
          <w:color w:val="000000"/>
          <w:spacing w:val="0"/>
          <w:w w:val="100"/>
          <w:position w:val="0"/>
          <w:shd w:val="clear" w:color="auto" w:fill="auto"/>
          <w:lang w:val="cs-CZ" w:eastAsia="cs-CZ" w:bidi="cs-CZ"/>
        </w:rPr>
        <w:t xml:space="preserve">“, pro Krajskou správu a údržbu silnic Vysočiny, příspěvkové organizace, dle </w:t>
      </w:r>
      <w:r>
        <w:rPr>
          <w:b/>
          <w:bCs/>
          <w:color w:val="000000"/>
          <w:spacing w:val="0"/>
          <w:w w:val="100"/>
          <w:position w:val="0"/>
          <w:shd w:val="clear" w:color="auto" w:fill="auto"/>
          <w:lang w:val="cs-CZ" w:eastAsia="cs-CZ" w:bidi="cs-CZ"/>
        </w:rPr>
        <w:t>zákona č. 134/2016 Sb., o zadávání veřejných zakázek, ve znění pozdějších předpisů</w:t>
      </w:r>
      <w:r>
        <w:rPr>
          <w:color w:val="000000"/>
          <w:spacing w:val="0"/>
          <w:w w:val="100"/>
          <w:position w:val="0"/>
          <w:shd w:val="clear" w:color="auto" w:fill="auto"/>
          <w:lang w:val="cs-CZ" w:eastAsia="cs-CZ" w:bidi="cs-CZ"/>
        </w:rPr>
        <w:t>. Servisní služby zahrnují běžnou údržbu dle aktuálních pokynů a havarijní zásahy. Veškeré tyto činnosti provádí poskytovatel dle potřeby objednatele.</w:t>
      </w:r>
    </w:p>
    <w:p>
      <w:pPr>
        <w:pStyle w:val="Style2"/>
        <w:keepNext w:val="0"/>
        <w:keepLines w:val="0"/>
        <w:widowControl w:val="0"/>
        <w:shd w:val="clear" w:color="auto" w:fill="auto"/>
        <w:bidi w:val="0"/>
        <w:spacing w:before="0" w:after="0" w:line="360" w:lineRule="auto"/>
        <w:ind w:left="0" w:right="0" w:firstLine="0"/>
        <w:jc w:val="center"/>
      </w:pPr>
      <w:bookmarkStart w:id="8" w:name="bookmark8"/>
      <w:bookmarkStart w:id="9" w:name="bookmark9"/>
      <w:r>
        <w:rPr>
          <w:b/>
          <w:bCs/>
          <w:color w:val="000000"/>
          <w:spacing w:val="0"/>
          <w:w w:val="100"/>
          <w:position w:val="0"/>
          <w:shd w:val="clear" w:color="auto" w:fill="auto"/>
          <w:lang w:val="cs-CZ" w:eastAsia="cs-CZ" w:bidi="cs-CZ"/>
        </w:rPr>
        <w:t>Článek 3</w:t>
        <w:br/>
        <w:t>Podmínky a způsob provádění servisních služeb</w:t>
      </w:r>
      <w:bookmarkEnd w:id="8"/>
      <w:bookmarkEnd w:id="9"/>
    </w:p>
    <w:p>
      <w:pPr>
        <w:pStyle w:val="Style2"/>
        <w:keepNext w:val="0"/>
        <w:keepLines w:val="0"/>
        <w:widowControl w:val="0"/>
        <w:numPr>
          <w:ilvl w:val="0"/>
          <w:numId w:val="3"/>
        </w:numPr>
        <w:shd w:val="clear" w:color="auto" w:fill="auto"/>
        <w:tabs>
          <w:tab w:pos="683" w:val="left"/>
        </w:tabs>
        <w:bidi w:val="0"/>
        <w:spacing w:before="0" w:line="240" w:lineRule="auto"/>
        <w:ind w:left="720" w:right="0" w:hanging="720"/>
        <w:jc w:val="both"/>
      </w:pPr>
      <w:r>
        <w:rPr>
          <w:color w:val="000000"/>
          <w:spacing w:val="0"/>
          <w:w w:val="100"/>
          <w:position w:val="0"/>
          <w:shd w:val="clear" w:color="auto" w:fill="auto"/>
          <w:lang w:val="cs-CZ" w:eastAsia="cs-CZ" w:bidi="cs-CZ"/>
        </w:rPr>
        <w:t>Poskytovatel provádí servisní služby s využitím vlastních technických prostředků a personálu nebo poddodavatelů zakázky.</w:t>
      </w:r>
    </w:p>
    <w:p>
      <w:pPr>
        <w:pStyle w:val="Style2"/>
        <w:keepNext w:val="0"/>
        <w:keepLines w:val="0"/>
        <w:widowControl w:val="0"/>
        <w:numPr>
          <w:ilvl w:val="0"/>
          <w:numId w:val="3"/>
        </w:numPr>
        <w:shd w:val="clear" w:color="auto" w:fill="auto"/>
        <w:tabs>
          <w:tab w:pos="683"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Objednatel umožní za účelem provádění servisu pracovníkům poskytovatele přístup do svého dílenského objektu </w:t>
      </w:r>
      <w:r>
        <w:rPr>
          <w:b/>
          <w:bCs/>
          <w:color w:val="000000"/>
          <w:spacing w:val="0"/>
          <w:w w:val="100"/>
          <w:position w:val="0"/>
          <w:shd w:val="clear" w:color="auto" w:fill="auto"/>
          <w:lang w:val="cs-CZ" w:eastAsia="cs-CZ" w:bidi="cs-CZ"/>
        </w:rPr>
        <w:t>areál Krajské správy a údržby silnic Vysočiny, příspěvkové organizace, Kosovská 1122/16, Jihlava</w:t>
      </w:r>
      <w:r>
        <w:rPr>
          <w:color w:val="000000"/>
          <w:spacing w:val="0"/>
          <w:w w:val="100"/>
          <w:position w:val="0"/>
          <w:shd w:val="clear" w:color="auto" w:fill="auto"/>
          <w:lang w:val="cs-CZ" w:eastAsia="cs-CZ" w:bidi="cs-CZ"/>
        </w:rPr>
        <w:t>, případně do provozoven zadavatele, které jsou uvedeny v bodě 3.3. nebo bude prováděn v sídle poskytovatele. V případě havarijní poruchy zajistí objednatel přítomnost svého odpovědného pracovníka i mimo řádnou pracovní dobu objednatele.</w:t>
      </w:r>
    </w:p>
    <w:p>
      <w:pPr>
        <w:pStyle w:val="Style2"/>
        <w:keepNext w:val="0"/>
        <w:keepLines w:val="0"/>
        <w:widowControl w:val="0"/>
        <w:numPr>
          <w:ilvl w:val="0"/>
          <w:numId w:val="3"/>
        </w:numPr>
        <w:shd w:val="clear" w:color="auto" w:fill="auto"/>
        <w:tabs>
          <w:tab w:pos="683" w:val="left"/>
        </w:tabs>
        <w:bidi w:val="0"/>
        <w:spacing w:before="0" w:after="0" w:line="240" w:lineRule="auto"/>
        <w:ind w:left="0" w:right="0" w:firstLine="0"/>
        <w:jc w:val="left"/>
      </w:pPr>
      <w:r>
        <w:rPr>
          <w:color w:val="000000"/>
          <w:spacing w:val="0"/>
          <w:w w:val="100"/>
          <w:position w:val="0"/>
          <w:shd w:val="clear" w:color="auto" w:fill="auto"/>
          <w:lang w:val="cs-CZ" w:eastAsia="cs-CZ" w:bidi="cs-CZ"/>
        </w:rPr>
        <w:t>Poskytovatel bere na vědomí, že mimo dílenského objektu areálu Krajské správy a</w:t>
      </w:r>
    </w:p>
    <w:p>
      <w:pPr>
        <w:pStyle w:val="Style2"/>
        <w:keepNext w:val="0"/>
        <w:keepLines w:val="0"/>
        <w:widowControl w:val="0"/>
        <w:shd w:val="clear" w:color="auto" w:fill="auto"/>
        <w:bidi w:val="0"/>
        <w:spacing w:before="0" w:after="0" w:line="240" w:lineRule="auto"/>
        <w:ind w:left="720" w:right="0" w:firstLine="0"/>
        <w:jc w:val="left"/>
      </w:pPr>
      <w:r>
        <w:rPr>
          <w:color w:val="000000"/>
          <w:spacing w:val="0"/>
          <w:w w:val="100"/>
          <w:position w:val="0"/>
          <w:shd w:val="clear" w:color="auto" w:fill="auto"/>
          <w:lang w:val="cs-CZ" w:eastAsia="cs-CZ" w:bidi="cs-CZ"/>
        </w:rPr>
        <w:t>údržby silnic Vysočiny, příspěvkové organizace dle bodu 3.2. budě prováděn servis v prostorách zadavatele i provozovnách určených objednatelem:</w:t>
      </w:r>
    </w:p>
    <w:p>
      <w:pPr>
        <w:pStyle w:val="Style2"/>
        <w:keepNext w:val="0"/>
        <w:keepLines w:val="0"/>
        <w:widowControl w:val="0"/>
        <w:shd w:val="clear" w:color="auto" w:fill="auto"/>
        <w:bidi w:val="0"/>
        <w:spacing w:before="0" w:after="0" w:line="264" w:lineRule="auto"/>
        <w:ind w:left="1100" w:right="0" w:firstLine="0"/>
        <w:jc w:val="left"/>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Cestmistrovství Havlíčkův Brod, Žižkova 1018, 580 01 Havlíčkův Brod 1</w:t>
      </w:r>
    </w:p>
    <w:p>
      <w:pPr>
        <w:pStyle w:val="Style2"/>
        <w:keepNext w:val="0"/>
        <w:keepLines w:val="0"/>
        <w:widowControl w:val="0"/>
        <w:shd w:val="clear" w:color="auto" w:fill="auto"/>
        <w:bidi w:val="0"/>
        <w:spacing w:before="0" w:after="0" w:line="240" w:lineRule="auto"/>
        <w:ind w:left="1460" w:right="0" w:hanging="360"/>
        <w:jc w:val="left"/>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Cestmistrovství Ledeč nad Sázavou, Na Pláckách 1302, 584 01 Ledeč nad Sázavou</w:t>
      </w:r>
    </w:p>
    <w:p>
      <w:pPr>
        <w:pStyle w:val="Style2"/>
        <w:keepNext w:val="0"/>
        <w:keepLines w:val="0"/>
        <w:widowControl w:val="0"/>
        <w:shd w:val="clear" w:color="auto" w:fill="auto"/>
        <w:bidi w:val="0"/>
        <w:spacing w:before="0" w:line="264" w:lineRule="auto"/>
        <w:ind w:left="1100" w:right="0" w:firstLine="0"/>
        <w:jc w:val="left"/>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Cestmistrovství Pelhřimov, Myslotínská 1887, 393 82 Pelhřimov</w:t>
      </w:r>
    </w:p>
    <w:p>
      <w:pPr>
        <w:pStyle w:val="Style2"/>
        <w:keepNext w:val="0"/>
        <w:keepLines w:val="0"/>
        <w:widowControl w:val="0"/>
        <w:pBdr>
          <w:top w:val="single" w:sz="4" w:space="0" w:color="auto"/>
        </w:pBdr>
        <w:shd w:val="clear" w:color="auto" w:fill="auto"/>
        <w:bidi w:val="0"/>
        <w:spacing w:before="0" w:after="0" w:line="240" w:lineRule="auto"/>
        <w:ind w:left="1100" w:right="0" w:firstLine="0"/>
        <w:jc w:val="left"/>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 xml:space="preserve">Cestmistrovství Velké Meziříčí, Františky Stránecké 40, 594 01 Velké Meziříčí </w:t>
      </w: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 xml:space="preserve">Cestmistrovství Telč, Radkovská 498, Telč-Staré Město, 588 56 Telč </w:t>
      </w: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 xml:space="preserve">Cestmistrovství Třebíč, Hrotovická 1102, Horka-Domky, 674 01 Třebíč 1 </w:t>
      </w: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Cestmistrovství Žďár nad Sázavou, Jihlavská 841/1, 591 01 Žďár nad Sázavou</w:t>
      </w:r>
    </w:p>
    <w:p>
      <w:pPr>
        <w:pStyle w:val="Style2"/>
        <w:keepNext w:val="0"/>
        <w:keepLines w:val="0"/>
        <w:widowControl w:val="0"/>
        <w:shd w:val="clear" w:color="auto" w:fill="auto"/>
        <w:bidi w:val="0"/>
        <w:spacing w:before="0" w:after="200" w:line="240" w:lineRule="auto"/>
        <w:ind w:left="1460" w:right="0" w:hanging="360"/>
        <w:jc w:val="left"/>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Cestmistrovství Bystřice nad Pernštejnem, Nádražní 470, 593 01 Bystřice nad Pernštejnem</w:t>
      </w:r>
    </w:p>
    <w:p>
      <w:pPr>
        <w:pStyle w:val="Style2"/>
        <w:keepNext w:val="0"/>
        <w:keepLines w:val="0"/>
        <w:widowControl w:val="0"/>
        <w:numPr>
          <w:ilvl w:val="1"/>
          <w:numId w:val="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V případě technické poruchy zajistí poskytovatel výměnu dílu či opravu. Jedná-li se o součást dodanou poskytovatelem a vztahuje-li se na tuto součást záruční lhůta, zajistí poskytovatel její opravu či výměnu na vlastní náklady.</w:t>
      </w:r>
    </w:p>
    <w:p>
      <w:pPr>
        <w:pStyle w:val="Style2"/>
        <w:keepNext w:val="0"/>
        <w:keepLines w:val="0"/>
        <w:widowControl w:val="0"/>
        <w:numPr>
          <w:ilvl w:val="1"/>
          <w:numId w:val="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Pokud se na vadnou součást záruka nevztahuje, uhradí objednatel veškeré náklady na opravu či výměnu této součásti. Poskytovatel je povinen ještě před zahájením opravy předložit objednateli předběžnou cenovou kalkulaci opravy a tuto si nechat schválit. Cena zahrnuje daně, cla, poplatky, případně další náklady spojené s realizací opravy.</w:t>
      </w:r>
    </w:p>
    <w:p>
      <w:pPr>
        <w:pStyle w:val="Style2"/>
        <w:keepNext w:val="0"/>
        <w:keepLines w:val="0"/>
        <w:widowControl w:val="0"/>
        <w:numPr>
          <w:ilvl w:val="1"/>
          <w:numId w:val="3"/>
        </w:numPr>
        <w:shd w:val="clear" w:color="auto" w:fill="auto"/>
        <w:tabs>
          <w:tab w:pos="709" w:val="left"/>
        </w:tabs>
        <w:bidi w:val="0"/>
        <w:spacing w:before="0" w:after="320" w:line="240" w:lineRule="auto"/>
        <w:ind w:left="720" w:right="0" w:hanging="720"/>
        <w:jc w:val="both"/>
      </w:pPr>
      <w:r>
        <w:rPr>
          <w:color w:val="000000"/>
          <w:spacing w:val="0"/>
          <w:w w:val="100"/>
          <w:position w:val="0"/>
          <w:shd w:val="clear" w:color="auto" w:fill="auto"/>
          <w:lang w:val="cs-CZ" w:eastAsia="cs-CZ" w:bidi="cs-CZ"/>
        </w:rPr>
        <w:t>Poskytovatel je povinen provádět servisní zásahy na základě výzvy a požadavků objednatele.</w:t>
      </w:r>
    </w:p>
    <w:p>
      <w:pPr>
        <w:pStyle w:val="Style2"/>
        <w:keepNext w:val="0"/>
        <w:keepLines w:val="0"/>
        <w:widowControl w:val="0"/>
        <w:shd w:val="clear" w:color="auto" w:fill="auto"/>
        <w:bidi w:val="0"/>
        <w:spacing w:before="0" w:after="0" w:line="360" w:lineRule="auto"/>
        <w:ind w:left="0" w:right="0" w:firstLine="0"/>
        <w:jc w:val="center"/>
      </w:pPr>
      <w:bookmarkStart w:id="10" w:name="bookmark10"/>
      <w:r>
        <w:rPr>
          <w:b/>
          <w:bCs/>
          <w:color w:val="000000"/>
          <w:spacing w:val="0"/>
          <w:w w:val="100"/>
          <w:position w:val="0"/>
          <w:shd w:val="clear" w:color="auto" w:fill="auto"/>
          <w:lang w:val="cs-CZ" w:eastAsia="cs-CZ" w:bidi="cs-CZ"/>
        </w:rPr>
        <w:t>Článek 4</w:t>
        <w:br/>
        <w:t>Termín zásahu</w:t>
      </w:r>
      <w:bookmarkEnd w:id="10"/>
    </w:p>
    <w:p>
      <w:pPr>
        <w:pStyle w:val="Style2"/>
        <w:keepNext w:val="0"/>
        <w:keepLines w:val="0"/>
        <w:widowControl w:val="0"/>
        <w:numPr>
          <w:ilvl w:val="0"/>
          <w:numId w:val="5"/>
        </w:numPr>
        <w:shd w:val="clear" w:color="auto" w:fill="auto"/>
        <w:tabs>
          <w:tab w:pos="709" w:val="left"/>
        </w:tabs>
        <w:bidi w:val="0"/>
        <w:spacing w:before="0" w:line="240" w:lineRule="auto"/>
        <w:ind w:left="720" w:right="0" w:hanging="720"/>
        <w:jc w:val="both"/>
      </w:pPr>
      <w:bookmarkStart w:id="11" w:name="bookmark11"/>
      <w:r>
        <w:rPr>
          <w:color w:val="000000"/>
          <w:spacing w:val="0"/>
          <w:w w:val="100"/>
          <w:position w:val="0"/>
          <w:shd w:val="clear" w:color="auto" w:fill="auto"/>
          <w:lang w:val="cs-CZ" w:eastAsia="cs-CZ" w:bidi="cs-CZ"/>
        </w:rPr>
        <w:t xml:space="preserve">Garantovaná doba nástupu servisního pracovníka na opravu v záruční i v pozáruční době je max. </w:t>
      </w:r>
      <w:r>
        <w:rPr>
          <w:b/>
          <w:bCs/>
          <w:color w:val="000000"/>
          <w:spacing w:val="0"/>
          <w:w w:val="100"/>
          <w:position w:val="0"/>
          <w:shd w:val="clear" w:color="auto" w:fill="auto"/>
          <w:lang w:val="cs-CZ" w:eastAsia="cs-CZ" w:bidi="cs-CZ"/>
        </w:rPr>
        <w:t>do 24 hodin</w:t>
      </w:r>
      <w:r>
        <w:rPr>
          <w:color w:val="000000"/>
          <w:spacing w:val="0"/>
          <w:w w:val="100"/>
          <w:position w:val="0"/>
          <w:shd w:val="clear" w:color="auto" w:fill="auto"/>
          <w:lang w:val="cs-CZ" w:eastAsia="cs-CZ" w:bidi="cs-CZ"/>
        </w:rPr>
        <w:t>.</w:t>
      </w:r>
      <w:bookmarkEnd w:id="11"/>
    </w:p>
    <w:p>
      <w:pPr>
        <w:pStyle w:val="Style2"/>
        <w:keepNext w:val="0"/>
        <w:keepLines w:val="0"/>
        <w:widowControl w:val="0"/>
        <w:numPr>
          <w:ilvl w:val="0"/>
          <w:numId w:val="5"/>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Garantovaná doba zprovoznění stroje v záruční době u většiny oprav je </w:t>
      </w:r>
      <w:r>
        <w:rPr>
          <w:b/>
          <w:bCs/>
          <w:color w:val="000000"/>
          <w:spacing w:val="0"/>
          <w:w w:val="100"/>
          <w:position w:val="0"/>
          <w:shd w:val="clear" w:color="auto" w:fill="auto"/>
          <w:lang w:val="cs-CZ" w:eastAsia="cs-CZ" w:bidi="cs-CZ"/>
        </w:rPr>
        <w:t xml:space="preserve">do 72 hodin </w:t>
      </w:r>
      <w:r>
        <w:rPr>
          <w:color w:val="000000"/>
          <w:spacing w:val="0"/>
          <w:w w:val="100"/>
          <w:position w:val="0"/>
          <w:shd w:val="clear" w:color="auto" w:fill="auto"/>
          <w:lang w:val="cs-CZ" w:eastAsia="cs-CZ" w:bidi="cs-CZ"/>
        </w:rPr>
        <w:t xml:space="preserve">po nástupu servisního pracovníka na opravu stroje. V případě složitějších oprav je garantovaná doba zprovoznění stroje v záruční době max. </w:t>
      </w:r>
      <w:r>
        <w:rPr>
          <w:b/>
          <w:bCs/>
          <w:color w:val="000000"/>
          <w:spacing w:val="0"/>
          <w:w w:val="100"/>
          <w:position w:val="0"/>
          <w:shd w:val="clear" w:color="auto" w:fill="auto"/>
          <w:lang w:val="cs-CZ" w:eastAsia="cs-CZ" w:bidi="cs-CZ"/>
        </w:rPr>
        <w:t xml:space="preserve">do 96 hodin </w:t>
      </w:r>
      <w:r>
        <w:rPr>
          <w:color w:val="000000"/>
          <w:spacing w:val="0"/>
          <w:w w:val="100"/>
          <w:position w:val="0"/>
          <w:shd w:val="clear" w:color="auto" w:fill="auto"/>
          <w:lang w:val="cs-CZ" w:eastAsia="cs-CZ" w:bidi="cs-CZ"/>
        </w:rPr>
        <w:t>po nástupu servisního pracovníka na opravu stroje, nedohodnou-li se smluvní strany jinak. Poskytovatel se však zavazuje provést vždy odstranění vady v co nejkratším technologicky možném termínu. U složitějších oprav se jedná především o opravy motoru, převodovky a náprav.</w:t>
      </w:r>
    </w:p>
    <w:p>
      <w:pPr>
        <w:pStyle w:val="Style2"/>
        <w:keepNext w:val="0"/>
        <w:keepLines w:val="0"/>
        <w:widowControl w:val="0"/>
        <w:numPr>
          <w:ilvl w:val="0"/>
          <w:numId w:val="5"/>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Za nástup servisního pracovníka poskytovatele na opravu </w:t>
      </w:r>
      <w:r>
        <w:rPr>
          <w:b/>
          <w:bCs/>
          <w:color w:val="000000"/>
          <w:spacing w:val="0"/>
          <w:w w:val="100"/>
          <w:position w:val="0"/>
          <w:shd w:val="clear" w:color="auto" w:fill="auto"/>
          <w:lang w:val="cs-CZ" w:eastAsia="cs-CZ" w:bidi="cs-CZ"/>
        </w:rPr>
        <w:t xml:space="preserve">v záruční době </w:t>
      </w:r>
      <w:r>
        <w:rPr>
          <w:color w:val="000000"/>
          <w:spacing w:val="0"/>
          <w:w w:val="100"/>
          <w:position w:val="0"/>
          <w:shd w:val="clear" w:color="auto" w:fill="auto"/>
          <w:lang w:val="cs-CZ" w:eastAsia="cs-CZ" w:bidi="cs-CZ"/>
        </w:rPr>
        <w:t>nebudou objednateli servisních prací účtovány žádné náklady spojené s jeho přepravou na místo opravy a zpět.</w:t>
      </w:r>
    </w:p>
    <w:p>
      <w:pPr>
        <w:pStyle w:val="Style2"/>
        <w:keepNext w:val="0"/>
        <w:keepLines w:val="0"/>
        <w:widowControl w:val="0"/>
        <w:numPr>
          <w:ilvl w:val="0"/>
          <w:numId w:val="5"/>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Pokud v záruční době nebude stroj zprovozněn </w:t>
      </w:r>
      <w:r>
        <w:rPr>
          <w:b/>
          <w:bCs/>
          <w:color w:val="000000"/>
          <w:spacing w:val="0"/>
          <w:w w:val="100"/>
          <w:position w:val="0"/>
          <w:shd w:val="clear" w:color="auto" w:fill="auto"/>
          <w:lang w:val="cs-CZ" w:eastAsia="cs-CZ" w:bidi="cs-CZ"/>
        </w:rPr>
        <w:t>do 5 kalendářních dnů</w:t>
      </w:r>
      <w:r>
        <w:rPr>
          <w:color w:val="000000"/>
          <w:spacing w:val="0"/>
          <w:w w:val="100"/>
          <w:position w:val="0"/>
          <w:shd w:val="clear" w:color="auto" w:fill="auto"/>
          <w:lang w:val="cs-CZ" w:eastAsia="cs-CZ" w:bidi="cs-CZ"/>
        </w:rPr>
        <w:t>, poskytovatel bezplatně poskytne objednateli servisních služeb na dobu opravy náhradní stroj obdobných parametrů, aby vykonával činnosti po dobu nefunkčnosti stroje objednatele.</w:t>
      </w:r>
    </w:p>
    <w:p>
      <w:pPr>
        <w:pStyle w:val="Style2"/>
        <w:keepNext w:val="0"/>
        <w:keepLines w:val="0"/>
        <w:widowControl w:val="0"/>
        <w:numPr>
          <w:ilvl w:val="0"/>
          <w:numId w:val="5"/>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V případě potřeby převozu stroje od objednatele servisních služeb, v době záruky, do jiného místa určeného servisním pracovníkem nebo poskytovatelem servisních služeb, veškeré náklady na přepravu hradí poskytovatel servisních služeb. Objednatel má za to, že poskytovatel servisních služeb hradí cestu tam i zpět.</w:t>
      </w:r>
    </w:p>
    <w:p>
      <w:pPr>
        <w:pStyle w:val="Style2"/>
        <w:keepNext w:val="0"/>
        <w:keepLines w:val="0"/>
        <w:widowControl w:val="0"/>
        <w:numPr>
          <w:ilvl w:val="0"/>
          <w:numId w:val="5"/>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Pod pojmem </w:t>
      </w:r>
      <w:r>
        <w:rPr>
          <w:b/>
          <w:bCs/>
          <w:color w:val="000000"/>
          <w:spacing w:val="0"/>
          <w:w w:val="100"/>
          <w:position w:val="0"/>
          <w:shd w:val="clear" w:color="auto" w:fill="auto"/>
          <w:lang w:val="cs-CZ" w:eastAsia="cs-CZ" w:bidi="cs-CZ"/>
        </w:rPr>
        <w:t xml:space="preserve">pozáruční servis </w:t>
      </w:r>
      <w:r>
        <w:rPr>
          <w:color w:val="000000"/>
          <w:spacing w:val="0"/>
          <w:w w:val="100"/>
          <w:position w:val="0"/>
          <w:shd w:val="clear" w:color="auto" w:fill="auto"/>
          <w:lang w:val="cs-CZ" w:eastAsia="cs-CZ" w:bidi="cs-CZ"/>
        </w:rPr>
        <w:t xml:space="preserve">se rozumí servis, po uplynutí záruční doby, po dobu nejméně </w:t>
      </w:r>
      <w:r>
        <w:rPr>
          <w:b/>
          <w:bCs/>
          <w:color w:val="000000"/>
          <w:spacing w:val="0"/>
          <w:w w:val="100"/>
          <w:position w:val="0"/>
          <w:shd w:val="clear" w:color="auto" w:fill="auto"/>
          <w:lang w:val="cs-CZ" w:eastAsia="cs-CZ" w:bidi="cs-CZ"/>
        </w:rPr>
        <w:t xml:space="preserve">3 roky </w:t>
      </w:r>
      <w:r>
        <w:rPr>
          <w:color w:val="000000"/>
          <w:spacing w:val="0"/>
          <w:w w:val="100"/>
          <w:position w:val="0"/>
          <w:shd w:val="clear" w:color="auto" w:fill="auto"/>
          <w:lang w:val="cs-CZ" w:eastAsia="cs-CZ" w:bidi="cs-CZ"/>
        </w:rPr>
        <w:t>od uplynutí záruční lhůty.</w:t>
      </w:r>
    </w:p>
    <w:p>
      <w:pPr>
        <w:pStyle w:val="Style2"/>
        <w:keepNext w:val="0"/>
        <w:keepLines w:val="0"/>
        <w:widowControl w:val="0"/>
        <w:numPr>
          <w:ilvl w:val="0"/>
          <w:numId w:val="5"/>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Garantovaná doba zprovoznění stroje v pozáruční době u většiny oprav je </w:t>
      </w:r>
      <w:r>
        <w:rPr>
          <w:b/>
          <w:bCs/>
          <w:color w:val="000000"/>
          <w:spacing w:val="0"/>
          <w:w w:val="100"/>
          <w:position w:val="0"/>
          <w:shd w:val="clear" w:color="auto" w:fill="auto"/>
          <w:lang w:val="cs-CZ" w:eastAsia="cs-CZ" w:bidi="cs-CZ"/>
        </w:rPr>
        <w:t xml:space="preserve">do 96 hodin </w:t>
      </w:r>
      <w:r>
        <w:rPr>
          <w:color w:val="000000"/>
          <w:spacing w:val="0"/>
          <w:w w:val="100"/>
          <w:position w:val="0"/>
          <w:shd w:val="clear" w:color="auto" w:fill="auto"/>
          <w:lang w:val="cs-CZ" w:eastAsia="cs-CZ" w:bidi="cs-CZ"/>
        </w:rPr>
        <w:t xml:space="preserve">po nástupu servisního pracovníka na opravu stroje. V případě složitějších oprav je garantovaná doba zprovoznění stroje v pozáruční době max. </w:t>
      </w:r>
      <w:r>
        <w:rPr>
          <w:b/>
          <w:bCs/>
          <w:color w:val="000000"/>
          <w:spacing w:val="0"/>
          <w:w w:val="100"/>
          <w:position w:val="0"/>
          <w:shd w:val="clear" w:color="auto" w:fill="auto"/>
          <w:lang w:val="cs-CZ" w:eastAsia="cs-CZ" w:bidi="cs-CZ"/>
        </w:rPr>
        <w:t xml:space="preserve">do 120 hodin </w:t>
      </w:r>
      <w:r>
        <w:rPr>
          <w:color w:val="000000"/>
          <w:spacing w:val="0"/>
          <w:w w:val="100"/>
          <w:position w:val="0"/>
          <w:shd w:val="clear" w:color="auto" w:fill="auto"/>
          <w:lang w:val="cs-CZ" w:eastAsia="cs-CZ" w:bidi="cs-CZ"/>
        </w:rPr>
        <w:t>po nástupu servisního pracovníka na opravu stroje, nedohodnou-li se smluvní strany jinak. Poskytovatel se však zavazuje provést vždy odstranění vady v co nejkratším technologicky možném termínu. U složitějších oprav se jedná především o opravy motoru, převodovky a náprav.</w:t>
      </w:r>
    </w:p>
    <w:p>
      <w:pPr>
        <w:pStyle w:val="Style2"/>
        <w:keepNext w:val="0"/>
        <w:keepLines w:val="0"/>
        <w:widowControl w:val="0"/>
        <w:numPr>
          <w:ilvl w:val="0"/>
          <w:numId w:val="5"/>
        </w:numPr>
        <w:shd w:val="clear" w:color="auto" w:fill="auto"/>
        <w:tabs>
          <w:tab w:pos="709" w:val="left"/>
        </w:tabs>
        <w:bidi w:val="0"/>
        <w:spacing w:before="0" w:after="440" w:line="240" w:lineRule="auto"/>
        <w:ind w:left="720" w:right="0" w:hanging="720"/>
        <w:jc w:val="both"/>
      </w:pPr>
      <w:r>
        <w:rPr>
          <w:color w:val="000000"/>
          <w:spacing w:val="0"/>
          <w:w w:val="100"/>
          <w:position w:val="0"/>
          <w:shd w:val="clear" w:color="auto" w:fill="auto"/>
          <w:lang w:val="cs-CZ" w:eastAsia="cs-CZ" w:bidi="cs-CZ"/>
        </w:rPr>
        <w:t xml:space="preserve">V závislosti na povaze závady může vzniknout situace, kdy objektivně není možné odstranit poruchu či zajistit plnohodnotný náhradní provoz do požadované a </w:t>
      </w:r>
      <w:r>
        <w:rPr>
          <w:color w:val="000000"/>
          <w:spacing w:val="0"/>
          <w:w w:val="100"/>
          <w:position w:val="0"/>
          <w:shd w:val="clear" w:color="auto" w:fill="auto"/>
          <w:lang w:val="cs-CZ" w:eastAsia="cs-CZ" w:bidi="cs-CZ"/>
        </w:rPr>
        <w:t>garantované lhůty. Přijatelnými objektivními důvody jsou zde především fyzikální nebo povětrnostní limity pro jednotlivé činnosti. V takovém případě je poskytovatel povinen reagovat na vyžádání zásahu v požadované lhůtě a nadále postupovat s maximálním úsilím a řešit problém v co nejkratším možném čase.</w:t>
      </w:r>
    </w:p>
    <w:p>
      <w:pPr>
        <w:pStyle w:val="Style1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5</w:t>
      </w:r>
      <w:bookmarkEnd w:id="12"/>
      <w:bookmarkEnd w:id="13"/>
    </w:p>
    <w:p>
      <w:pPr>
        <w:pStyle w:val="Style15"/>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Sankce za pozdní servisní zásah</w:t>
      </w:r>
      <w:bookmarkEnd w:id="14"/>
      <w:bookmarkEnd w:id="15"/>
    </w:p>
    <w:p>
      <w:pPr>
        <w:pStyle w:val="Style18"/>
        <w:keepNext/>
        <w:keepLines/>
        <w:widowControl w:val="0"/>
        <w:numPr>
          <w:ilvl w:val="0"/>
          <w:numId w:val="7"/>
        </w:numPr>
        <w:shd w:val="clear" w:color="auto" w:fill="auto"/>
        <w:tabs>
          <w:tab w:pos="707" w:val="left"/>
        </w:tabs>
        <w:bidi w:val="0"/>
        <w:spacing w:before="0" w:line="240" w:lineRule="auto"/>
        <w:ind w:right="0"/>
        <w:jc w:val="both"/>
      </w:pPr>
      <w:bookmarkStart w:id="16" w:name="bookmark16"/>
      <w:bookmarkStart w:id="17" w:name="bookmark17"/>
      <w:r>
        <w:rPr>
          <w:color w:val="000000"/>
          <w:spacing w:val="0"/>
          <w:w w:val="100"/>
          <w:position w:val="0"/>
          <w:shd w:val="clear" w:color="auto" w:fill="auto"/>
          <w:lang w:val="cs-CZ" w:eastAsia="cs-CZ" w:bidi="cs-CZ"/>
        </w:rPr>
        <w:t xml:space="preserve">Smluvní pokuta za nesplnění služby garantované doby nástupu servisního pracovníka v záruční době poskytované poskytovatelem dle této smlouvy, podle ustanovení § 2048 a 2049 OZ, je </w:t>
      </w:r>
      <w:r>
        <w:rPr>
          <w:b/>
          <w:bCs/>
          <w:color w:val="000000"/>
          <w:spacing w:val="0"/>
          <w:w w:val="100"/>
          <w:position w:val="0"/>
          <w:shd w:val="clear" w:color="auto" w:fill="auto"/>
          <w:lang w:val="cs-CZ" w:eastAsia="cs-CZ" w:bidi="cs-CZ"/>
        </w:rPr>
        <w:t xml:space="preserve">1 000,00 Kč </w:t>
      </w:r>
      <w:r>
        <w:rPr>
          <w:color w:val="000000"/>
          <w:spacing w:val="0"/>
          <w:w w:val="100"/>
          <w:position w:val="0"/>
          <w:shd w:val="clear" w:color="auto" w:fill="auto"/>
          <w:lang w:val="cs-CZ" w:eastAsia="cs-CZ" w:bidi="cs-CZ"/>
        </w:rPr>
        <w:t>za každý započatý den. Objednatel má za to, že za každý den z prodlení se berou i dny volna a svátků.</w:t>
      </w:r>
      <w:bookmarkEnd w:id="16"/>
      <w:bookmarkEnd w:id="17"/>
    </w:p>
    <w:p>
      <w:pPr>
        <w:pStyle w:val="Style2"/>
        <w:keepNext w:val="0"/>
        <w:keepLines w:val="0"/>
        <w:widowControl w:val="0"/>
        <w:numPr>
          <w:ilvl w:val="0"/>
          <w:numId w:val="7"/>
        </w:numPr>
        <w:shd w:val="clear" w:color="auto" w:fill="auto"/>
        <w:tabs>
          <w:tab w:pos="707" w:val="left"/>
        </w:tabs>
        <w:bidi w:val="0"/>
        <w:spacing w:before="0" w:line="240" w:lineRule="auto"/>
        <w:ind w:left="720" w:right="0" w:hanging="720"/>
        <w:jc w:val="both"/>
      </w:pPr>
      <w:bookmarkStart w:id="18" w:name="bookmark18"/>
      <w:r>
        <w:rPr>
          <w:color w:val="000000"/>
          <w:spacing w:val="0"/>
          <w:w w:val="100"/>
          <w:position w:val="0"/>
          <w:shd w:val="clear" w:color="auto" w:fill="auto"/>
          <w:lang w:val="cs-CZ" w:eastAsia="cs-CZ" w:bidi="cs-CZ"/>
        </w:rPr>
        <w:t xml:space="preserve">Smluvní pokuta za nesplnění služby garantované doby zprovoznění stroje v záruční době poskytované poskytovatelem dle této smlouvy, podle ustanovení § 2048 a 2049 OZ, je </w:t>
      </w:r>
      <w:r>
        <w:rPr>
          <w:b/>
          <w:bCs/>
          <w:color w:val="000000"/>
          <w:spacing w:val="0"/>
          <w:w w:val="100"/>
          <w:position w:val="0"/>
          <w:shd w:val="clear" w:color="auto" w:fill="auto"/>
          <w:lang w:val="cs-CZ" w:eastAsia="cs-CZ" w:bidi="cs-CZ"/>
        </w:rPr>
        <w:t xml:space="preserve">2 000,00 Kč </w:t>
      </w:r>
      <w:r>
        <w:rPr>
          <w:color w:val="000000"/>
          <w:spacing w:val="0"/>
          <w:w w:val="100"/>
          <w:position w:val="0"/>
          <w:shd w:val="clear" w:color="auto" w:fill="auto"/>
          <w:lang w:val="cs-CZ" w:eastAsia="cs-CZ" w:bidi="cs-CZ"/>
        </w:rPr>
        <w:t>za každý započatý den. Objednatel má za to, že za každý den z prodlení se berou i dny volna a svátků. Objednatel má za to, že zprovoznění stroje je uvedení do stavu, kdy stroj je možné používat pro činnost, pro kterou byl pořízen.</w:t>
      </w:r>
      <w:bookmarkEnd w:id="18"/>
    </w:p>
    <w:p>
      <w:pPr>
        <w:pStyle w:val="Style18"/>
        <w:keepNext/>
        <w:keepLines/>
        <w:widowControl w:val="0"/>
        <w:numPr>
          <w:ilvl w:val="0"/>
          <w:numId w:val="7"/>
        </w:numPr>
        <w:shd w:val="clear" w:color="auto" w:fill="auto"/>
        <w:tabs>
          <w:tab w:pos="707" w:val="left"/>
        </w:tabs>
        <w:bidi w:val="0"/>
        <w:spacing w:before="0" w:line="240" w:lineRule="auto"/>
        <w:ind w:right="0"/>
        <w:jc w:val="both"/>
      </w:pPr>
      <w:bookmarkStart w:id="19" w:name="bookmark19"/>
      <w:bookmarkStart w:id="20" w:name="bookmark20"/>
      <w:r>
        <w:rPr>
          <w:color w:val="000000"/>
          <w:spacing w:val="0"/>
          <w:w w:val="100"/>
          <w:position w:val="0"/>
          <w:shd w:val="clear" w:color="auto" w:fill="auto"/>
          <w:lang w:val="cs-CZ" w:eastAsia="cs-CZ" w:bidi="cs-CZ"/>
        </w:rPr>
        <w:t xml:space="preserve">Smluvní pokuta za nesplnění služby garantované doby nástupu servisního pracovníka v pozáruční době poskytované poskytovatelem dle této smlouvy, podle ustanovení § 2048 a 2049 OZ, je </w:t>
      </w:r>
      <w:r>
        <w:rPr>
          <w:b/>
          <w:bCs/>
          <w:color w:val="000000"/>
          <w:spacing w:val="0"/>
          <w:w w:val="100"/>
          <w:position w:val="0"/>
          <w:shd w:val="clear" w:color="auto" w:fill="auto"/>
          <w:lang w:val="cs-CZ" w:eastAsia="cs-CZ" w:bidi="cs-CZ"/>
        </w:rPr>
        <w:t xml:space="preserve">750,00 Kč </w:t>
      </w:r>
      <w:r>
        <w:rPr>
          <w:color w:val="000000"/>
          <w:spacing w:val="0"/>
          <w:w w:val="100"/>
          <w:position w:val="0"/>
          <w:shd w:val="clear" w:color="auto" w:fill="auto"/>
          <w:lang w:val="cs-CZ" w:eastAsia="cs-CZ" w:bidi="cs-CZ"/>
        </w:rPr>
        <w:t>za každý započatý den. Objednatel má za to, že za každý den z prodlení se berou i dny volna a svátků.</w:t>
      </w:r>
      <w:bookmarkEnd w:id="19"/>
      <w:bookmarkEnd w:id="20"/>
    </w:p>
    <w:p>
      <w:pPr>
        <w:pStyle w:val="Style18"/>
        <w:keepNext/>
        <w:keepLines/>
        <w:widowControl w:val="0"/>
        <w:numPr>
          <w:ilvl w:val="0"/>
          <w:numId w:val="7"/>
        </w:numPr>
        <w:shd w:val="clear" w:color="auto" w:fill="auto"/>
        <w:tabs>
          <w:tab w:pos="707" w:val="left"/>
        </w:tabs>
        <w:bidi w:val="0"/>
        <w:spacing w:before="0" w:line="240" w:lineRule="auto"/>
        <w:ind w:right="0"/>
        <w:jc w:val="both"/>
      </w:pPr>
      <w:bookmarkStart w:id="21" w:name="bookmark21"/>
      <w:bookmarkStart w:id="22" w:name="bookmark22"/>
      <w:r>
        <w:rPr>
          <w:color w:val="000000"/>
          <w:spacing w:val="0"/>
          <w:w w:val="100"/>
          <w:position w:val="0"/>
          <w:shd w:val="clear" w:color="auto" w:fill="auto"/>
          <w:lang w:val="cs-CZ" w:eastAsia="cs-CZ" w:bidi="cs-CZ"/>
        </w:rPr>
        <w:t xml:space="preserve">Smluvní pokuta za nesplnění služby garantované doby zprovoznění stroje v pozáruční době poskytované poskytovatelem dle této smlouvy, podle ustanovení § 2048 a 2049 OZ, je </w:t>
      </w:r>
      <w:r>
        <w:rPr>
          <w:b/>
          <w:bCs/>
          <w:color w:val="000000"/>
          <w:spacing w:val="0"/>
          <w:w w:val="100"/>
          <w:position w:val="0"/>
          <w:shd w:val="clear" w:color="auto" w:fill="auto"/>
          <w:lang w:val="cs-CZ" w:eastAsia="cs-CZ" w:bidi="cs-CZ"/>
        </w:rPr>
        <w:t xml:space="preserve">1 500,00 Kč </w:t>
      </w:r>
      <w:r>
        <w:rPr>
          <w:color w:val="000000"/>
          <w:spacing w:val="0"/>
          <w:w w:val="100"/>
          <w:position w:val="0"/>
          <w:shd w:val="clear" w:color="auto" w:fill="auto"/>
          <w:lang w:val="cs-CZ" w:eastAsia="cs-CZ" w:bidi="cs-CZ"/>
        </w:rPr>
        <w:t>za každý započatý den. Objednatel má za to, že za každý den z prodlení se berou i dny volna a svátků se berou i dny volna a svátků.</w:t>
      </w:r>
      <w:bookmarkEnd w:id="21"/>
      <w:bookmarkEnd w:id="22"/>
    </w:p>
    <w:p>
      <w:pPr>
        <w:pStyle w:val="Style2"/>
        <w:keepNext w:val="0"/>
        <w:keepLines w:val="0"/>
        <w:widowControl w:val="0"/>
        <w:numPr>
          <w:ilvl w:val="0"/>
          <w:numId w:val="7"/>
        </w:numPr>
        <w:shd w:val="clear" w:color="auto" w:fill="auto"/>
        <w:tabs>
          <w:tab w:pos="707" w:val="left"/>
        </w:tabs>
        <w:bidi w:val="0"/>
        <w:spacing w:before="0" w:after="180" w:line="240" w:lineRule="auto"/>
        <w:ind w:left="720" w:right="0" w:hanging="720"/>
        <w:jc w:val="both"/>
      </w:pPr>
      <w:r>
        <w:rPr>
          <w:color w:val="000000"/>
          <w:spacing w:val="0"/>
          <w:w w:val="100"/>
          <w:position w:val="0"/>
          <w:shd w:val="clear" w:color="auto" w:fill="auto"/>
          <w:lang w:val="cs-CZ" w:eastAsia="cs-CZ" w:bidi="cs-CZ"/>
        </w:rPr>
        <w:t>Objednatel má za to, že zprovoznění stroje je uvedení do stavu, kdy stroj je možné používat pro činnost, pro kterou byl pořízen.</w:t>
      </w:r>
    </w:p>
    <w:p>
      <w:pPr>
        <w:pStyle w:val="Style18"/>
        <w:keepNext/>
        <w:keepLines/>
        <w:widowControl w:val="0"/>
        <w:numPr>
          <w:ilvl w:val="0"/>
          <w:numId w:val="7"/>
        </w:numPr>
        <w:shd w:val="clear" w:color="auto" w:fill="auto"/>
        <w:tabs>
          <w:tab w:pos="707" w:val="left"/>
        </w:tabs>
        <w:bidi w:val="0"/>
        <w:spacing w:before="0" w:line="240" w:lineRule="auto"/>
        <w:ind w:right="0"/>
        <w:jc w:val="both"/>
      </w:pPr>
      <w:bookmarkStart w:id="23" w:name="bookmark23"/>
      <w:bookmarkStart w:id="24" w:name="bookmark24"/>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bookmarkEnd w:id="23"/>
      <w:bookmarkEnd w:id="24"/>
    </w:p>
    <w:p>
      <w:pPr>
        <w:pStyle w:val="Style18"/>
        <w:keepNext/>
        <w:keepLines/>
        <w:widowControl w:val="0"/>
        <w:numPr>
          <w:ilvl w:val="0"/>
          <w:numId w:val="7"/>
        </w:numPr>
        <w:shd w:val="clear" w:color="auto" w:fill="auto"/>
        <w:tabs>
          <w:tab w:pos="707" w:val="left"/>
        </w:tabs>
        <w:bidi w:val="0"/>
        <w:spacing w:before="0" w:after="440" w:line="240" w:lineRule="auto"/>
        <w:ind w:left="0" w:right="0" w:firstLine="0"/>
        <w:jc w:val="both"/>
      </w:pPr>
      <w:bookmarkStart w:id="25" w:name="bookmark25"/>
      <w:bookmarkStart w:id="26" w:name="bookmark26"/>
      <w:r>
        <w:rPr>
          <w:color w:val="000000"/>
          <w:spacing w:val="0"/>
          <w:w w:val="100"/>
          <w:position w:val="0"/>
          <w:shd w:val="clear" w:color="auto" w:fill="auto"/>
          <w:lang w:val="cs-CZ" w:eastAsia="cs-CZ" w:bidi="cs-CZ"/>
        </w:rPr>
        <w:t>Ustanovení § 2050 občanského zákoníku se nepoužije.</w:t>
      </w:r>
      <w:bookmarkEnd w:id="25"/>
      <w:bookmarkEnd w:id="26"/>
    </w:p>
    <w:p>
      <w:pPr>
        <w:pStyle w:val="Style15"/>
        <w:keepNext/>
        <w:keepLines/>
        <w:widowControl w:val="0"/>
        <w:shd w:val="clear" w:color="auto" w:fill="auto"/>
        <w:bidi w:val="0"/>
        <w:spacing w:before="0" w:after="120" w:line="240" w:lineRule="auto"/>
        <w:ind w:left="0" w:right="0" w:firstLine="0"/>
        <w:jc w:val="center"/>
      </w:pPr>
      <w:bookmarkStart w:id="27" w:name="bookmark27"/>
      <w:bookmarkStart w:id="28" w:name="bookmark28"/>
      <w:r>
        <w:rPr>
          <w:color w:val="000000"/>
          <w:spacing w:val="0"/>
          <w:w w:val="100"/>
          <w:position w:val="0"/>
          <w:shd w:val="clear" w:color="auto" w:fill="auto"/>
          <w:lang w:val="cs-CZ" w:eastAsia="cs-CZ" w:bidi="cs-CZ"/>
        </w:rPr>
        <w:t>Článek 6</w:t>
      </w:r>
      <w:bookmarkEnd w:id="27"/>
      <w:bookmarkEnd w:id="28"/>
    </w:p>
    <w:p>
      <w:pPr>
        <w:pStyle w:val="Style15"/>
        <w:keepNext/>
        <w:keepLines/>
        <w:widowControl w:val="0"/>
        <w:shd w:val="clear" w:color="auto" w:fill="auto"/>
        <w:bidi w:val="0"/>
        <w:spacing w:before="0" w:line="240" w:lineRule="auto"/>
        <w:ind w:left="0" w:right="0" w:firstLine="0"/>
        <w:jc w:val="center"/>
      </w:pPr>
      <w:bookmarkStart w:id="29" w:name="bookmark29"/>
      <w:bookmarkStart w:id="30" w:name="bookmark30"/>
      <w:r>
        <w:rPr>
          <w:color w:val="000000"/>
          <w:spacing w:val="0"/>
          <w:w w:val="100"/>
          <w:position w:val="0"/>
          <w:shd w:val="clear" w:color="auto" w:fill="auto"/>
          <w:lang w:val="cs-CZ" w:eastAsia="cs-CZ" w:bidi="cs-CZ"/>
        </w:rPr>
        <w:t>Cena za servisní služby</w:t>
      </w:r>
      <w:bookmarkEnd w:id="29"/>
      <w:bookmarkEnd w:id="30"/>
    </w:p>
    <w:p>
      <w:pPr>
        <w:pStyle w:val="Style2"/>
        <w:keepNext w:val="0"/>
        <w:keepLines w:val="0"/>
        <w:widowControl w:val="0"/>
        <w:numPr>
          <w:ilvl w:val="0"/>
          <w:numId w:val="9"/>
        </w:numPr>
        <w:shd w:val="clear" w:color="auto" w:fill="auto"/>
        <w:tabs>
          <w:tab w:pos="707" w:val="left"/>
        </w:tabs>
        <w:bidi w:val="0"/>
        <w:spacing w:before="0" w:line="240" w:lineRule="auto"/>
        <w:ind w:left="0" w:right="0" w:firstLine="0"/>
        <w:jc w:val="both"/>
      </w:pPr>
      <w:r>
        <w:rPr>
          <w:color w:val="000000"/>
          <w:spacing w:val="0"/>
          <w:w w:val="100"/>
          <w:position w:val="0"/>
          <w:shd w:val="clear" w:color="auto" w:fill="auto"/>
          <w:lang w:val="cs-CZ" w:eastAsia="cs-CZ" w:bidi="cs-CZ"/>
        </w:rPr>
        <w:t>Za servisní služby poskytované poskytovatelem se sjednávají následující podmínky:</w:t>
      </w:r>
    </w:p>
    <w:p>
      <w:pPr>
        <w:pStyle w:val="Style2"/>
        <w:keepNext w:val="0"/>
        <w:keepLines w:val="0"/>
        <w:widowControl w:val="0"/>
        <w:numPr>
          <w:ilvl w:val="0"/>
          <w:numId w:val="11"/>
        </w:numPr>
        <w:shd w:val="clear" w:color="auto" w:fill="auto"/>
        <w:tabs>
          <w:tab w:pos="1142"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 xml:space="preserve">Cena za pravidelnou </w:t>
      </w:r>
      <w:r>
        <w:rPr>
          <w:color w:val="000000"/>
          <w:spacing w:val="0"/>
          <w:w w:val="100"/>
          <w:position w:val="0"/>
          <w:u w:val="single"/>
          <w:shd w:val="clear" w:color="auto" w:fill="auto"/>
          <w:lang w:val="cs-CZ" w:eastAsia="cs-CZ" w:bidi="cs-CZ"/>
        </w:rPr>
        <w:t>předepsanou servisní prohlídku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nosiče </w:t>
      </w:r>
      <w:r>
        <w:rPr>
          <w:color w:val="000000"/>
          <w:spacing w:val="0"/>
          <w:w w:val="100"/>
          <w:position w:val="0"/>
          <w:shd w:val="clear" w:color="auto" w:fill="auto"/>
          <w:lang w:val="cs-CZ" w:eastAsia="cs-CZ" w:bidi="cs-CZ"/>
        </w:rPr>
        <w:t>je:</w:t>
      </w:r>
    </w:p>
    <w:tbl>
      <w:tblPr>
        <w:tblOverlap w:val="never"/>
        <w:jc w:val="right"/>
        <w:tblLayout w:type="fixed"/>
      </w:tblPr>
      <w:tblGrid>
        <w:gridCol w:w="4507"/>
        <w:gridCol w:w="1560"/>
        <w:gridCol w:w="1560"/>
      </w:tblGrid>
      <w:tr>
        <w:trPr>
          <w:trHeight w:val="38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12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105625,00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7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24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105625,00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36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105625,00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48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105625,00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60 měsících </w:t>
            </w:r>
            <w:r>
              <w:rPr>
                <w:color w:val="000000"/>
                <w:spacing w:val="0"/>
                <w:w w:val="100"/>
                <w:position w:val="0"/>
                <w:shd w:val="clear" w:color="auto" w:fill="auto"/>
                <w:lang w:val="cs-CZ" w:eastAsia="cs-CZ" w:bidi="cs-CZ"/>
              </w:rPr>
              <w:t>od uvedení do provozu</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105625,00</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bl>
    <w:p>
      <w:pPr>
        <w:widowControl w:val="0"/>
        <w:spacing w:line="1" w:lineRule="exact"/>
      </w:pPr>
      <w:r>
        <w:br w:type="page"/>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4"/>
          <w:szCs w:val="24"/>
          <w:shd w:val="clear" w:color="auto" w:fill="auto"/>
          <w:lang w:val="cs-CZ" w:eastAsia="cs-CZ" w:bidi="cs-CZ"/>
        </w:rPr>
        <w:t xml:space="preserve">b) </w:t>
      </w:r>
      <w:r>
        <w:rPr>
          <w:color w:val="000000"/>
          <w:spacing w:val="0"/>
          <w:w w:val="100"/>
          <w:position w:val="0"/>
          <w:shd w:val="clear" w:color="auto" w:fill="auto"/>
          <w:lang w:val="cs-CZ" w:eastAsia="cs-CZ" w:bidi="cs-CZ"/>
        </w:rPr>
        <w:t xml:space="preserve">Cena za pravidelnou </w:t>
      </w:r>
      <w:r>
        <w:rPr>
          <w:color w:val="000000"/>
          <w:spacing w:val="0"/>
          <w:w w:val="100"/>
          <w:position w:val="0"/>
          <w:u w:val="single"/>
          <w:shd w:val="clear" w:color="auto" w:fill="auto"/>
          <w:lang w:val="cs-CZ" w:eastAsia="cs-CZ" w:bidi="cs-CZ"/>
        </w:rPr>
        <w:t>předepsanou servisní prohlídku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chemické nástavby </w:t>
      </w:r>
      <w:r>
        <w:rPr>
          <w:color w:val="000000"/>
          <w:spacing w:val="0"/>
          <w:w w:val="100"/>
          <w:position w:val="0"/>
          <w:shd w:val="clear" w:color="auto" w:fill="auto"/>
          <w:lang w:val="cs-CZ" w:eastAsia="cs-CZ" w:bidi="cs-CZ"/>
        </w:rPr>
        <w:t>je:</w:t>
      </w:r>
    </w:p>
    <w:tbl>
      <w:tblPr>
        <w:tblOverlap w:val="never"/>
        <w:jc w:val="center"/>
        <w:tblLayout w:type="fixed"/>
      </w:tblPr>
      <w:tblGrid>
        <w:gridCol w:w="4512"/>
        <w:gridCol w:w="1560"/>
        <w:gridCol w:w="1565"/>
      </w:tblGrid>
      <w:tr>
        <w:trPr>
          <w:trHeight w:val="39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12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9200,00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24 měsících </w:t>
            </w:r>
            <w:r>
              <w:rPr>
                <w:color w:val="000000"/>
                <w:spacing w:val="0"/>
                <w:w w:val="100"/>
                <w:position w:val="0"/>
                <w:shd w:val="clear" w:color="auto" w:fill="auto"/>
                <w:lang w:val="cs-CZ" w:eastAsia="cs-CZ" w:bidi="cs-CZ"/>
              </w:rPr>
              <w:t>od uvedení do provozu</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11960,00</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bl>
    <w:p>
      <w:pPr>
        <w:widowControl w:val="0"/>
        <w:spacing w:after="33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4"/>
          <w:szCs w:val="24"/>
          <w:shd w:val="clear" w:color="auto" w:fill="auto"/>
          <w:lang w:val="cs-CZ" w:eastAsia="cs-CZ" w:bidi="cs-CZ"/>
        </w:rPr>
        <w:t xml:space="preserve">c) </w:t>
      </w:r>
      <w:r>
        <w:rPr>
          <w:color w:val="000000"/>
          <w:spacing w:val="0"/>
          <w:w w:val="100"/>
          <w:position w:val="0"/>
          <w:shd w:val="clear" w:color="auto" w:fill="auto"/>
          <w:lang w:val="cs-CZ" w:eastAsia="cs-CZ" w:bidi="cs-CZ"/>
        </w:rPr>
        <w:t xml:space="preserve">Cena za pravidelnou </w:t>
      </w:r>
      <w:r>
        <w:rPr>
          <w:color w:val="000000"/>
          <w:spacing w:val="0"/>
          <w:w w:val="100"/>
          <w:position w:val="0"/>
          <w:u w:val="single"/>
          <w:shd w:val="clear" w:color="auto" w:fill="auto"/>
          <w:lang w:val="cs-CZ" w:eastAsia="cs-CZ" w:bidi="cs-CZ"/>
        </w:rPr>
        <w:t>předepsanou servisní prohlídku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dvoubřité radlice </w:t>
      </w:r>
      <w:r>
        <w:rPr>
          <w:color w:val="000000"/>
          <w:spacing w:val="0"/>
          <w:w w:val="100"/>
          <w:position w:val="0"/>
          <w:shd w:val="clear" w:color="auto" w:fill="auto"/>
          <w:lang w:val="cs-CZ" w:eastAsia="cs-CZ" w:bidi="cs-CZ"/>
        </w:rPr>
        <w:t>je:</w:t>
      </w:r>
    </w:p>
    <w:tbl>
      <w:tblPr>
        <w:tblOverlap w:val="never"/>
        <w:jc w:val="center"/>
        <w:tblLayout w:type="fixed"/>
      </w:tblPr>
      <w:tblGrid>
        <w:gridCol w:w="4512"/>
        <w:gridCol w:w="1560"/>
        <w:gridCol w:w="1565"/>
      </w:tblGrid>
      <w:tr>
        <w:trPr>
          <w:trHeight w:val="38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12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4870,00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24 měsících </w:t>
            </w:r>
            <w:r>
              <w:rPr>
                <w:color w:val="000000"/>
                <w:spacing w:val="0"/>
                <w:w w:val="100"/>
                <w:position w:val="0"/>
                <w:shd w:val="clear" w:color="auto" w:fill="auto"/>
                <w:lang w:val="cs-CZ" w:eastAsia="cs-CZ" w:bidi="cs-CZ"/>
              </w:rPr>
              <w:t>od uvedení do provozu</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5110,00</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bl>
    <w:p>
      <w:pPr>
        <w:widowControl w:val="0"/>
        <w:spacing w:after="2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 Cena za pravidelnou </w:t>
      </w:r>
      <w:r>
        <w:rPr>
          <w:color w:val="000000"/>
          <w:spacing w:val="0"/>
          <w:w w:val="100"/>
          <w:position w:val="0"/>
          <w:u w:val="single"/>
          <w:shd w:val="clear" w:color="auto" w:fill="auto"/>
          <w:lang w:val="cs-CZ" w:eastAsia="cs-CZ" w:bidi="cs-CZ"/>
        </w:rPr>
        <w:t>předepsanou servisní prohlídku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jednobřité radlice </w:t>
      </w:r>
      <w:r>
        <w:rPr>
          <w:color w:val="000000"/>
          <w:spacing w:val="0"/>
          <w:w w:val="100"/>
          <w:position w:val="0"/>
          <w:shd w:val="clear" w:color="auto" w:fill="auto"/>
          <w:lang w:val="cs-CZ" w:eastAsia="cs-CZ" w:bidi="cs-CZ"/>
        </w:rPr>
        <w:t>je:</w:t>
      </w:r>
    </w:p>
    <w:tbl>
      <w:tblPr>
        <w:tblOverlap w:val="never"/>
        <w:jc w:val="center"/>
        <w:tblLayout w:type="fixed"/>
      </w:tblPr>
      <w:tblGrid>
        <w:gridCol w:w="4512"/>
        <w:gridCol w:w="1560"/>
        <w:gridCol w:w="1565"/>
      </w:tblGrid>
      <w:tr>
        <w:trPr>
          <w:trHeight w:val="39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12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4410,00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24 měsících </w:t>
            </w:r>
            <w:r>
              <w:rPr>
                <w:color w:val="000000"/>
                <w:spacing w:val="0"/>
                <w:w w:val="100"/>
                <w:position w:val="0"/>
                <w:shd w:val="clear" w:color="auto" w:fill="auto"/>
                <w:lang w:val="cs-CZ" w:eastAsia="cs-CZ" w:bidi="cs-CZ"/>
              </w:rPr>
              <w:t>od uvedení do provozu</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4630,00</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bl>
    <w:p>
      <w:pPr>
        <w:widowControl w:val="0"/>
        <w:spacing w:after="33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 Cena za pravidelnou </w:t>
      </w:r>
      <w:r>
        <w:rPr>
          <w:color w:val="000000"/>
          <w:spacing w:val="0"/>
          <w:w w:val="100"/>
          <w:position w:val="0"/>
          <w:u w:val="single"/>
          <w:shd w:val="clear" w:color="auto" w:fill="auto"/>
          <w:lang w:val="cs-CZ" w:eastAsia="cs-CZ" w:bidi="cs-CZ"/>
        </w:rPr>
        <w:t>předepsanou servisní prohlídku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inertní nástavby </w:t>
      </w:r>
      <w:r>
        <w:rPr>
          <w:color w:val="000000"/>
          <w:spacing w:val="0"/>
          <w:w w:val="100"/>
          <w:position w:val="0"/>
          <w:shd w:val="clear" w:color="auto" w:fill="auto"/>
          <w:lang w:val="cs-CZ" w:eastAsia="cs-CZ" w:bidi="cs-CZ"/>
        </w:rPr>
        <w:t>je:</w:t>
      </w:r>
    </w:p>
    <w:tbl>
      <w:tblPr>
        <w:tblOverlap w:val="never"/>
        <w:jc w:val="center"/>
        <w:tblLayout w:type="fixed"/>
      </w:tblPr>
      <w:tblGrid>
        <w:gridCol w:w="4512"/>
        <w:gridCol w:w="1560"/>
        <w:gridCol w:w="1565"/>
      </w:tblGrid>
      <w:tr>
        <w:trPr>
          <w:trHeight w:val="39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12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31450,00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24 měsících </w:t>
            </w:r>
            <w:r>
              <w:rPr>
                <w:color w:val="000000"/>
                <w:spacing w:val="0"/>
                <w:w w:val="100"/>
                <w:position w:val="0"/>
                <w:shd w:val="clear" w:color="auto" w:fill="auto"/>
                <w:lang w:val="cs-CZ" w:eastAsia="cs-CZ" w:bidi="cs-CZ"/>
              </w:rPr>
              <w:t>od uvedení do provozu</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18750,00</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bl>
    <w:p>
      <w:pPr>
        <w:widowControl w:val="0"/>
        <w:spacing w:after="33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f) Cena za pravidelnou </w:t>
      </w:r>
      <w:r>
        <w:rPr>
          <w:color w:val="000000"/>
          <w:spacing w:val="0"/>
          <w:w w:val="100"/>
          <w:position w:val="0"/>
          <w:u w:val="single"/>
          <w:shd w:val="clear" w:color="auto" w:fill="auto"/>
          <w:lang w:val="cs-CZ" w:eastAsia="cs-CZ" w:bidi="cs-CZ"/>
        </w:rPr>
        <w:t>předepsanou servisní prohlídku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zametací nástavby </w:t>
      </w:r>
      <w:r>
        <w:rPr>
          <w:color w:val="000000"/>
          <w:spacing w:val="0"/>
          <w:w w:val="100"/>
          <w:position w:val="0"/>
          <w:shd w:val="clear" w:color="auto" w:fill="auto"/>
          <w:lang w:val="cs-CZ" w:eastAsia="cs-CZ" w:bidi="cs-CZ"/>
        </w:rPr>
        <w:t>je:</w:t>
      </w:r>
    </w:p>
    <w:tbl>
      <w:tblPr>
        <w:tblOverlap w:val="never"/>
        <w:jc w:val="center"/>
        <w:tblLayout w:type="fixed"/>
      </w:tblPr>
      <w:tblGrid>
        <w:gridCol w:w="4512"/>
        <w:gridCol w:w="1560"/>
        <w:gridCol w:w="1565"/>
      </w:tblGrid>
      <w:tr>
        <w:trPr>
          <w:trHeight w:val="39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12 měsících </w:t>
            </w:r>
            <w:r>
              <w:rPr>
                <w:color w:val="000000"/>
                <w:spacing w:val="0"/>
                <w:w w:val="100"/>
                <w:position w:val="0"/>
                <w:shd w:val="clear" w:color="auto" w:fill="auto"/>
                <w:lang w:val="cs-CZ" w:eastAsia="cs-CZ" w:bidi="cs-CZ"/>
              </w:rPr>
              <w:t>od uvedení do provozu</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53700,00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 24 měsících </w:t>
            </w:r>
            <w:r>
              <w:rPr>
                <w:color w:val="000000"/>
                <w:spacing w:val="0"/>
                <w:w w:val="100"/>
                <w:position w:val="0"/>
                <w:shd w:val="clear" w:color="auto" w:fill="auto"/>
                <w:lang w:val="cs-CZ" w:eastAsia="cs-CZ" w:bidi="cs-CZ"/>
              </w:rPr>
              <w:t>od uvedení do provozu</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35900,00</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bl>
    <w:p>
      <w:pPr>
        <w:widowControl w:val="0"/>
        <w:spacing w:after="33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6.1. 1 Celková cena se zahrnutím veškerých předepsaných servisních prohlídek všech strojů včetně nástaveb (dle bodů 6.1 a) až f)):</w:t>
      </w:r>
    </w:p>
    <w:tbl>
      <w:tblPr>
        <w:tblOverlap w:val="never"/>
        <w:jc w:val="right"/>
        <w:tblLayout w:type="fixed"/>
      </w:tblPr>
      <w:tblGrid>
        <w:gridCol w:w="3893"/>
        <w:gridCol w:w="3768"/>
      </w:tblGrid>
      <w:tr>
        <w:trPr>
          <w:trHeight w:val="38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4,796.640,00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 bez DPH</w:t>
            </w:r>
          </w:p>
        </w:tc>
      </w:tr>
      <w:tr>
        <w:trPr>
          <w:trHeight w:val="38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1,007.294,40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 částka DPH</w:t>
            </w: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5,803.934,40</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 včetně DPH</w:t>
            </w:r>
          </w:p>
        </w:tc>
      </w:tr>
    </w:tbl>
    <w:p>
      <w:pPr>
        <w:widowControl w:val="0"/>
        <w:spacing w:after="739" w:line="1" w:lineRule="exact"/>
      </w:pPr>
    </w:p>
    <w:p>
      <w:pPr>
        <w:pStyle w:val="Style2"/>
        <w:keepNext w:val="0"/>
        <w:keepLines w:val="0"/>
        <w:widowControl w:val="0"/>
        <w:shd w:val="clear" w:color="auto" w:fill="auto"/>
        <w:bidi w:val="0"/>
        <w:spacing w:before="0" w:line="240" w:lineRule="auto"/>
        <w:ind w:left="700" w:right="0" w:firstLine="20"/>
        <w:jc w:val="both"/>
      </w:pPr>
      <w:r>
        <w:rPr>
          <w:color w:val="000000"/>
          <w:spacing w:val="0"/>
          <w:w w:val="100"/>
          <w:position w:val="0"/>
          <w:shd w:val="clear" w:color="auto" w:fill="auto"/>
          <w:lang w:val="cs-CZ" w:eastAsia="cs-CZ" w:bidi="cs-CZ"/>
        </w:rPr>
        <w:t>Výše ceny je pevná, nepřekročitelná a bude platit po dobu prvních pěti let provozu, ke kterým se dodavatel zavázal ve své nabídce v rámci veřejné zakázky.</w:t>
      </w:r>
    </w:p>
    <w:p>
      <w:pPr>
        <w:pStyle w:val="Style2"/>
        <w:keepNext w:val="0"/>
        <w:keepLines w:val="0"/>
        <w:widowControl w:val="0"/>
        <w:shd w:val="clear" w:color="auto" w:fill="auto"/>
        <w:bidi w:val="0"/>
        <w:spacing w:before="0" w:after="340" w:line="240" w:lineRule="auto"/>
        <w:ind w:left="700" w:right="0" w:firstLine="20"/>
        <w:jc w:val="both"/>
      </w:pPr>
      <w:r>
        <w:rPr>
          <w:color w:val="000000"/>
          <w:spacing w:val="0"/>
          <w:w w:val="100"/>
          <w:position w:val="0"/>
          <w:shd w:val="clear" w:color="auto" w:fill="auto"/>
          <w:lang w:val="cs-CZ" w:eastAsia="cs-CZ" w:bidi="cs-CZ"/>
        </w:rPr>
        <w:t>Součástí pevné ceny servisní prohlídky jsou veškeré předepsané servisní úkony, tj. pracovní čas, použití všech diagnostických a měřících zařízení včetně spotřeby veškerého použitého materiálu, mzdové náklady a náklady na dopravu všech pracovníků dodavatele, kteří zajišťují mobilní servisní služby, a dále náklady na dopravu nosiče včetně aktuálně používané nástavby na podvalníku z do místa servisu, kde bude provedena servisní prohlídka, a zpět. Objednatel má za to, že do nákladů za dopravu komunálního podvozku patří spotřebované PHM, popř. další provozní kapaliny a mzdové náklady řidiče.</w:t>
      </w:r>
    </w:p>
    <w:p>
      <w:pPr>
        <w:pStyle w:val="Style2"/>
        <w:keepNext w:val="0"/>
        <w:keepLines w:val="0"/>
        <w:widowControl w:val="0"/>
        <w:numPr>
          <w:ilvl w:val="0"/>
          <w:numId w:val="13"/>
        </w:numPr>
        <w:shd w:val="clear" w:color="auto" w:fill="auto"/>
        <w:tabs>
          <w:tab w:pos="2190" w:val="left"/>
        </w:tabs>
        <w:bidi w:val="0"/>
        <w:spacing w:before="0" w:after="120" w:line="223" w:lineRule="auto"/>
        <w:ind w:left="2180" w:right="0" w:hanging="360"/>
        <w:jc w:val="both"/>
      </w:pPr>
      <w:r>
        <w:rPr>
          <w:color w:val="000000"/>
          <w:spacing w:val="0"/>
          <w:w w:val="100"/>
          <w:position w:val="0"/>
          <w:shd w:val="clear" w:color="auto" w:fill="auto"/>
          <w:lang w:val="cs-CZ" w:eastAsia="cs-CZ" w:bidi="cs-CZ"/>
        </w:rPr>
        <w:t xml:space="preserve">Hodnota hodinové sazby servisního pracovníka </w:t>
      </w:r>
      <w:r>
        <w:rPr>
          <w:color w:val="000000"/>
          <w:spacing w:val="0"/>
          <w:w w:val="100"/>
          <w:position w:val="0"/>
          <w:u w:val="single"/>
          <w:shd w:val="clear" w:color="auto" w:fill="auto"/>
          <w:lang w:val="cs-CZ" w:eastAsia="cs-CZ" w:bidi="cs-CZ"/>
        </w:rPr>
        <w:t xml:space="preserve">pozáručního servisu </w:t>
      </w:r>
      <w:r>
        <w:rPr>
          <w:b/>
          <w:bCs/>
          <w:color w:val="000000"/>
          <w:spacing w:val="0"/>
          <w:w w:val="100"/>
          <w:position w:val="0"/>
          <w:shd w:val="clear" w:color="auto" w:fill="auto"/>
          <w:lang w:val="cs-CZ" w:eastAsia="cs-CZ" w:bidi="cs-CZ"/>
        </w:rPr>
        <w:t xml:space="preserve">nosiče </w:t>
      </w:r>
      <w:r>
        <w:rPr>
          <w:color w:val="000000"/>
          <w:spacing w:val="0"/>
          <w:w w:val="100"/>
          <w:position w:val="0"/>
          <w:shd w:val="clear" w:color="auto" w:fill="auto"/>
          <w:lang w:val="cs-CZ" w:eastAsia="cs-CZ" w:bidi="cs-CZ"/>
        </w:rPr>
        <w:t>je:</w:t>
      </w:r>
    </w:p>
    <w:tbl>
      <w:tblPr>
        <w:tblOverlap w:val="never"/>
        <w:jc w:val="right"/>
        <w:tblLayout w:type="fixed"/>
      </w:tblPr>
      <w:tblGrid>
        <w:gridCol w:w="4507"/>
        <w:gridCol w:w="1560"/>
        <w:gridCol w:w="1560"/>
      </w:tblGrid>
      <w:tr>
        <w:trPr>
          <w:trHeight w:val="38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v 1. roce </w:t>
            </w:r>
            <w:r>
              <w:rPr>
                <w:color w:val="000000"/>
                <w:spacing w:val="0"/>
                <w:w w:val="100"/>
                <w:position w:val="0"/>
                <w:shd w:val="clear" w:color="auto" w:fill="auto"/>
                <w:lang w:val="cs-CZ" w:eastAsia="cs-CZ" w:bidi="cs-CZ"/>
              </w:rPr>
              <w:t>po uplynutí záruční lhůty</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1600,00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ve 2. roce </w:t>
            </w:r>
            <w:r>
              <w:rPr>
                <w:color w:val="000000"/>
                <w:spacing w:val="0"/>
                <w:w w:val="100"/>
                <w:position w:val="0"/>
                <w:shd w:val="clear" w:color="auto" w:fill="auto"/>
                <w:lang w:val="cs-CZ" w:eastAsia="cs-CZ" w:bidi="cs-CZ"/>
              </w:rPr>
              <w:t>po uplynutí záruční lhůty</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1800,00</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r>
        <w:trPr>
          <w:trHeight w:val="38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ve 3. roce </w:t>
            </w:r>
            <w:r>
              <w:rPr>
                <w:color w:val="000000"/>
                <w:spacing w:val="0"/>
                <w:w w:val="100"/>
                <w:position w:val="0"/>
                <w:shd w:val="clear" w:color="auto" w:fill="auto"/>
                <w:lang w:val="cs-CZ" w:eastAsia="cs-CZ" w:bidi="cs-CZ"/>
              </w:rPr>
              <w:t>po uplynutí záruční lhůty</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2000,00</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Kč bez DPH</w:t>
            </w:r>
          </w:p>
        </w:tc>
      </w:tr>
    </w:tbl>
    <w:p>
      <w:pPr>
        <w:widowControl w:val="0"/>
        <w:spacing w:after="219" w:line="1" w:lineRule="exact"/>
      </w:pPr>
    </w:p>
    <w:p>
      <w:pPr>
        <w:pStyle w:val="Style2"/>
        <w:keepNext w:val="0"/>
        <w:keepLines w:val="0"/>
        <w:widowControl w:val="0"/>
        <w:shd w:val="clear" w:color="auto" w:fill="auto"/>
        <w:bidi w:val="0"/>
        <w:spacing w:before="0" w:after="220" w:line="240" w:lineRule="auto"/>
        <w:ind w:left="1140" w:right="0" w:firstLine="20"/>
        <w:jc w:val="both"/>
      </w:pPr>
      <w:r>
        <w:rPr>
          <w:color w:val="000000"/>
          <w:spacing w:val="0"/>
          <w:w w:val="100"/>
          <w:position w:val="0"/>
          <w:shd w:val="clear" w:color="auto" w:fill="auto"/>
          <w:lang w:val="cs-CZ" w:eastAsia="cs-CZ" w:bidi="cs-CZ"/>
        </w:rPr>
        <w:t xml:space="preserve">Hodnota nákladů na </w:t>
      </w:r>
      <w:r>
        <w:rPr>
          <w:b/>
          <w:bCs/>
          <w:color w:val="000000"/>
          <w:spacing w:val="0"/>
          <w:w w:val="100"/>
          <w:position w:val="0"/>
          <w:shd w:val="clear" w:color="auto" w:fill="auto"/>
          <w:lang w:val="cs-CZ" w:eastAsia="cs-CZ" w:bidi="cs-CZ"/>
        </w:rPr>
        <w:t xml:space="preserve">cestovné </w:t>
      </w:r>
      <w:r>
        <w:rPr>
          <w:color w:val="000000"/>
          <w:spacing w:val="0"/>
          <w:w w:val="100"/>
          <w:position w:val="0"/>
          <w:shd w:val="clear" w:color="auto" w:fill="auto"/>
          <w:lang w:val="cs-CZ" w:eastAsia="cs-CZ" w:bidi="cs-CZ"/>
        </w:rPr>
        <w:t xml:space="preserve">servisního pracovníka </w:t>
      </w:r>
      <w:r>
        <w:rPr>
          <w:color w:val="000000"/>
          <w:spacing w:val="0"/>
          <w:w w:val="100"/>
          <w:position w:val="0"/>
          <w:u w:val="single"/>
          <w:shd w:val="clear" w:color="auto" w:fill="auto"/>
          <w:lang w:val="cs-CZ" w:eastAsia="cs-CZ" w:bidi="cs-CZ"/>
        </w:rPr>
        <w:t>pozáručního servisu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nosiče </w:t>
      </w:r>
      <w:r>
        <w:rPr>
          <w:color w:val="000000"/>
          <w:spacing w:val="0"/>
          <w:w w:val="100"/>
          <w:position w:val="0"/>
          <w:shd w:val="clear" w:color="auto" w:fill="auto"/>
          <w:lang w:val="cs-CZ" w:eastAsia="cs-CZ" w:bidi="cs-CZ"/>
        </w:rPr>
        <w:t xml:space="preserve">je ve </w:t>
      </w:r>
      <w:r>
        <w:rPr>
          <w:b/>
          <w:bCs/>
          <w:color w:val="000000"/>
          <w:spacing w:val="0"/>
          <w:w w:val="100"/>
          <w:position w:val="0"/>
          <w:shd w:val="clear" w:color="auto" w:fill="auto"/>
          <w:lang w:val="cs-CZ" w:eastAsia="cs-CZ" w:bidi="cs-CZ"/>
        </w:rPr>
        <w:t xml:space="preserve">výši 25,00 </w:t>
      </w:r>
      <w:r>
        <w:rPr>
          <w:color w:val="000000"/>
          <w:spacing w:val="0"/>
          <w:w w:val="100"/>
          <w:position w:val="0"/>
          <w:shd w:val="clear" w:color="auto" w:fill="auto"/>
          <w:lang w:val="cs-CZ" w:eastAsia="cs-CZ" w:bidi="cs-CZ"/>
        </w:rPr>
        <w:t>Kč/km bez DPH.</w:t>
      </w:r>
    </w:p>
    <w:p>
      <w:pPr>
        <w:pStyle w:val="Style2"/>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Roční nájezd nosiče je maximálně 20 000 km.</w:t>
      </w:r>
    </w:p>
    <w:p>
      <w:pPr>
        <w:pStyle w:val="Style2"/>
        <w:keepNext w:val="0"/>
        <w:keepLines w:val="0"/>
        <w:widowControl w:val="0"/>
        <w:numPr>
          <w:ilvl w:val="0"/>
          <w:numId w:val="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má za to, že hodnota nákladů na cestovné servisního pracovníka se nesčítá, pokud daný pracovník nebo pracovníci budou provádět servisní práce současně na nosiči, sypači, chemické nástavbě nebo na sněhové radlici.</w:t>
      </w:r>
    </w:p>
    <w:p>
      <w:pPr>
        <w:pStyle w:val="Style2"/>
        <w:keepNext w:val="0"/>
        <w:keepLines w:val="0"/>
        <w:widowControl w:val="0"/>
        <w:numPr>
          <w:ilvl w:val="0"/>
          <w:numId w:val="9"/>
        </w:numPr>
        <w:shd w:val="clear" w:color="auto" w:fill="auto"/>
        <w:tabs>
          <w:tab w:pos="713" w:val="left"/>
        </w:tabs>
        <w:bidi w:val="0"/>
        <w:spacing w:before="0" w:after="440" w:line="240" w:lineRule="auto"/>
        <w:ind w:left="720" w:right="0" w:hanging="720"/>
        <w:jc w:val="both"/>
      </w:pPr>
      <w:r>
        <w:rPr>
          <w:color w:val="000000"/>
          <w:spacing w:val="0"/>
          <w:w w:val="100"/>
          <w:position w:val="0"/>
          <w:shd w:val="clear" w:color="auto" w:fill="auto"/>
          <w:lang w:val="cs-CZ" w:eastAsia="cs-CZ" w:bidi="cs-CZ"/>
        </w:rPr>
        <w:t>Zhotovitel se zavazuje k proškolení zaměstnanců objednatele v rámci servisních úkonů na vysoutěžených vozidlech v posledním roce trvání servisní smlouvy, resp. v posledním roce trvání záruky, tj. v pátém roce trvání smlouvy v případě nosičů a ve druhém roce v případě nástaveb.</w:t>
      </w:r>
    </w:p>
    <w:p>
      <w:pPr>
        <w:pStyle w:val="Style2"/>
        <w:keepNext w:val="0"/>
        <w:keepLines w:val="0"/>
        <w:widowControl w:val="0"/>
        <w:shd w:val="clear" w:color="auto" w:fill="auto"/>
        <w:bidi w:val="0"/>
        <w:spacing w:before="0" w:after="0" w:line="350" w:lineRule="auto"/>
        <w:ind w:left="0" w:right="0" w:firstLine="0"/>
        <w:jc w:val="center"/>
      </w:pPr>
      <w:bookmarkStart w:id="31" w:name="bookmark31"/>
      <w:r>
        <w:rPr>
          <w:b/>
          <w:bCs/>
          <w:color w:val="000000"/>
          <w:spacing w:val="0"/>
          <w:w w:val="100"/>
          <w:position w:val="0"/>
          <w:shd w:val="clear" w:color="auto" w:fill="auto"/>
          <w:lang w:val="cs-CZ" w:eastAsia="cs-CZ" w:bidi="cs-CZ"/>
        </w:rPr>
        <w:t>Článek 7</w:t>
        <w:br/>
        <w:t>Platební podmínky</w:t>
      </w:r>
      <w:bookmarkEnd w:id="31"/>
    </w:p>
    <w:p>
      <w:pPr>
        <w:pStyle w:val="Style2"/>
        <w:keepNext w:val="0"/>
        <w:keepLines w:val="0"/>
        <w:widowControl w:val="0"/>
        <w:numPr>
          <w:ilvl w:val="0"/>
          <w:numId w:val="15"/>
        </w:numPr>
        <w:shd w:val="clear" w:color="auto" w:fill="auto"/>
        <w:tabs>
          <w:tab w:pos="713" w:val="left"/>
        </w:tabs>
        <w:bidi w:val="0"/>
        <w:spacing w:before="0" w:line="240" w:lineRule="auto"/>
        <w:ind w:left="720" w:right="0" w:hanging="720"/>
        <w:jc w:val="both"/>
      </w:pPr>
      <w:bookmarkStart w:id="32" w:name="bookmark32"/>
      <w:r>
        <w:rPr>
          <w:color w:val="000000"/>
          <w:spacing w:val="0"/>
          <w:w w:val="100"/>
          <w:position w:val="0"/>
          <w:shd w:val="clear" w:color="auto" w:fill="auto"/>
          <w:lang w:val="cs-CZ" w:eastAsia="cs-CZ" w:bidi="cs-CZ"/>
        </w:rPr>
        <w:t>Poskytovatel po provedení servisních služeb a dodávky náhradních dílů v souladu s touto smlouvou je povinen vystavit fakturu a do 5 (pěti) pracovních dnů doporučeně objednateli odeslat za dodané zboží ve dvojím vyhotovení. Tato faktura je splatná do 30 dnů ode dne jejího doručení a povinně, v souladu se zákonem o dani z přidané hodnoty, obsahuje označení faktura a její číslo, název a sídlo poskytovatele a objednatele s jejich dalšími identifikačními údaji, označení smlouvy a částku k fakturaci a další povinné údaje.</w:t>
      </w:r>
      <w:bookmarkEnd w:id="32"/>
    </w:p>
    <w:p>
      <w:pPr>
        <w:pStyle w:val="Style2"/>
        <w:keepNext w:val="0"/>
        <w:keepLines w:val="0"/>
        <w:widowControl w:val="0"/>
        <w:numPr>
          <w:ilvl w:val="0"/>
          <w:numId w:val="15"/>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Poskytovatel je povinen fakturu a doklady - „Dodací list“ apod. označit číslem smlouvy objednatele. Objednatel může fakturu vrátit v případě, kdy obsahuje nesprávné nebo neúplné údaje nebo obsahuje nesprávné cenové údaje. Toto vrácení se musí stát do konce lhůty splatnosti faktury. V takovém případě vystaví poskytovatel novou fakturu s novou lhůtou splatnosti, kterou je povinen doručit objednateli do 5 (pěti) pracovních dnů ode dne doručení oprávněně vrácené faktury.</w:t>
      </w:r>
    </w:p>
    <w:p>
      <w:pPr>
        <w:pStyle w:val="Style2"/>
        <w:keepNext w:val="0"/>
        <w:keepLines w:val="0"/>
        <w:widowControl w:val="0"/>
        <w:numPr>
          <w:ilvl w:val="0"/>
          <w:numId w:val="15"/>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Objednatel přijímá i elektronické faktury, a to ve formátech XML nebo PDF. V takovém případě je poskytovatel povinen elektronickou fakturu zaslat objednateli na e-mail </w:t>
      </w:r>
      <w:r>
        <w:fldChar w:fldCharType="begin"/>
      </w:r>
      <w:r>
        <w:rPr/>
        <w:instrText> HYPERLINK "mailto:ksusv@ksusv.cz" </w:instrText>
      </w:r>
      <w:r>
        <w:fldChar w:fldCharType="separate"/>
      </w:r>
      <w:r>
        <w:rPr>
          <w:b/>
          <w:bCs/>
          <w:color w:val="000000"/>
          <w:spacing w:val="0"/>
          <w:w w:val="100"/>
          <w:position w:val="0"/>
          <w:shd w:val="clear" w:color="auto" w:fill="auto"/>
          <w:lang w:val="cs-CZ" w:eastAsia="cs-CZ" w:bidi="cs-CZ"/>
        </w:rPr>
        <w:t>ksusv@ksusv.cz</w:t>
      </w:r>
      <w:r>
        <w:rPr>
          <w:color w:val="000000"/>
          <w:spacing w:val="0"/>
          <w:w w:val="100"/>
          <w:position w:val="0"/>
          <w:shd w:val="clear" w:color="auto" w:fill="auto"/>
          <w:lang w:val="cs-CZ" w:eastAsia="cs-CZ" w:bidi="cs-CZ"/>
        </w:rPr>
        <w:t>.</w:t>
      </w:r>
      <w:r>
        <w:fldChar w:fldCharType="end"/>
      </w:r>
    </w:p>
    <w:p>
      <w:pPr>
        <w:pStyle w:val="Style2"/>
        <w:keepNext w:val="0"/>
        <w:keepLines w:val="0"/>
        <w:widowControl w:val="0"/>
        <w:numPr>
          <w:ilvl w:val="0"/>
          <w:numId w:val="15"/>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Úhrada bude realizována bezhotovostním převodem na účet poskytovatele,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č. 235/2004 Sb. o dani z přidané hodnoty, ve znění pozdějších předpisů (dále zákon o DPH)</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poskytovatel stane nespolehlivým plátcem ve smyslu ustanovení </w:t>
      </w:r>
      <w:r>
        <w:rPr>
          <w:b/>
          <w:bCs/>
          <w:color w:val="000000"/>
          <w:spacing w:val="0"/>
          <w:w w:val="100"/>
          <w:position w:val="0"/>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objednatel uhradí DPH za zdanitelné plnění přímo příslušnému správci daně. Objednatelem takto provedená úhrada je považována za uhrazení příslušné části smluvní ceny rovnající se výši DPH fakturované poskytovatelem.</w:t>
      </w:r>
    </w:p>
    <w:p>
      <w:pPr>
        <w:pStyle w:val="Style2"/>
        <w:keepNext w:val="0"/>
        <w:keepLines w:val="0"/>
        <w:widowControl w:val="0"/>
        <w:numPr>
          <w:ilvl w:val="0"/>
          <w:numId w:val="15"/>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Objednatel je povinen zaplatit poskytovateli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i započatý den prodlení se zaplacením faktury.</w:t>
      </w:r>
    </w:p>
    <w:p>
      <w:pPr>
        <w:pStyle w:val="Style2"/>
        <w:keepNext w:val="0"/>
        <w:keepLines w:val="0"/>
        <w:widowControl w:val="0"/>
        <w:numPr>
          <w:ilvl w:val="0"/>
          <w:numId w:val="15"/>
        </w:numPr>
        <w:shd w:val="clear" w:color="auto" w:fill="auto"/>
        <w:tabs>
          <w:tab w:pos="713" w:val="left"/>
        </w:tabs>
        <w:bidi w:val="0"/>
        <w:spacing w:before="0" w:after="440" w:line="240" w:lineRule="auto"/>
        <w:ind w:left="720" w:right="0" w:hanging="720"/>
        <w:jc w:val="both"/>
      </w:pPr>
      <w:r>
        <w:rPr>
          <w:color w:val="000000"/>
          <w:spacing w:val="0"/>
          <w:w w:val="100"/>
          <w:position w:val="0"/>
          <w:shd w:val="clear" w:color="auto" w:fill="auto"/>
          <w:lang w:val="cs-CZ" w:eastAsia="cs-CZ" w:bidi="cs-CZ"/>
        </w:rPr>
        <w:t>Objednatel je povinen uhradit vyúčtované sankce nejpozději do 15 dnů ode dne obdržení příslušného vyúčtování.</w:t>
      </w:r>
    </w:p>
    <w:p>
      <w:pPr>
        <w:pStyle w:val="Style15"/>
        <w:keepNext/>
        <w:keepLines/>
        <w:widowControl w:val="0"/>
        <w:shd w:val="clear" w:color="auto" w:fill="auto"/>
        <w:bidi w:val="0"/>
        <w:spacing w:before="0" w:line="240" w:lineRule="auto"/>
        <w:ind w:left="0" w:right="0" w:firstLine="0"/>
        <w:jc w:val="center"/>
      </w:pPr>
      <w:bookmarkStart w:id="33" w:name="bookmark33"/>
      <w:bookmarkStart w:id="34" w:name="bookmark34"/>
      <w:r>
        <w:rPr>
          <w:color w:val="000000"/>
          <w:spacing w:val="0"/>
          <w:w w:val="100"/>
          <w:position w:val="0"/>
          <w:shd w:val="clear" w:color="auto" w:fill="auto"/>
          <w:lang w:val="cs-CZ" w:eastAsia="cs-CZ" w:bidi="cs-CZ"/>
        </w:rPr>
        <w:t>Článek 8</w:t>
      </w:r>
      <w:bookmarkEnd w:id="33"/>
      <w:bookmarkEnd w:id="34"/>
    </w:p>
    <w:p>
      <w:pPr>
        <w:pStyle w:val="Style15"/>
        <w:keepNext/>
        <w:keepLines/>
        <w:widowControl w:val="0"/>
        <w:shd w:val="clear" w:color="auto" w:fill="auto"/>
        <w:bidi w:val="0"/>
        <w:spacing w:before="0" w:line="240" w:lineRule="auto"/>
        <w:ind w:left="0" w:right="0" w:firstLine="0"/>
        <w:jc w:val="center"/>
      </w:pPr>
      <w:bookmarkStart w:id="35" w:name="bookmark35"/>
      <w:bookmarkStart w:id="36" w:name="bookmark36"/>
      <w:r>
        <w:rPr>
          <w:color w:val="000000"/>
          <w:spacing w:val="0"/>
          <w:w w:val="100"/>
          <w:position w:val="0"/>
          <w:shd w:val="clear" w:color="auto" w:fill="auto"/>
          <w:lang w:val="cs-CZ" w:eastAsia="cs-CZ" w:bidi="cs-CZ"/>
        </w:rPr>
        <w:t>Zodpovědné osoby na obou stranách</w:t>
      </w:r>
      <w:bookmarkEnd w:id="35"/>
      <w:bookmarkEnd w:id="36"/>
    </w:p>
    <w:p>
      <w:pPr>
        <w:pStyle w:val="Style2"/>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Závady musí být vždy hlášeny způsoby uvedenými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smlouvy.</w:t>
      </w:r>
    </w:p>
    <w:p>
      <w:pPr>
        <w:pStyle w:val="Style2"/>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Při hlášení závady je nutné uvádět tyto údaje:</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a) název, umístění a typ stroje,</w:t>
      </w:r>
    </w:p>
    <w:p>
      <w:pPr>
        <w:pStyle w:val="Style2"/>
        <w:keepNext w:val="0"/>
        <w:keepLines w:val="0"/>
        <w:widowControl w:val="0"/>
        <w:numPr>
          <w:ilvl w:val="0"/>
          <w:numId w:val="13"/>
        </w:numPr>
        <w:shd w:val="clear" w:color="auto" w:fill="auto"/>
        <w:tabs>
          <w:tab w:pos="1117" w:val="left"/>
        </w:tabs>
        <w:bidi w:val="0"/>
        <w:spacing w:before="0" w:line="240" w:lineRule="auto"/>
        <w:ind w:left="0" w:right="0" w:firstLine="720"/>
        <w:jc w:val="both"/>
      </w:pPr>
      <w:r>
        <w:rPr>
          <w:color w:val="000000"/>
          <w:spacing w:val="0"/>
          <w:w w:val="100"/>
          <w:position w:val="0"/>
          <w:shd w:val="clear" w:color="auto" w:fill="auto"/>
          <w:lang w:val="cs-CZ" w:eastAsia="cs-CZ" w:bidi="cs-CZ"/>
        </w:rPr>
        <w:t>výrobní číslo,</w:t>
      </w:r>
    </w:p>
    <w:p>
      <w:pPr>
        <w:pStyle w:val="Style2"/>
        <w:keepNext w:val="0"/>
        <w:keepLines w:val="0"/>
        <w:widowControl w:val="0"/>
        <w:numPr>
          <w:ilvl w:val="0"/>
          <w:numId w:val="13"/>
        </w:numPr>
        <w:shd w:val="clear" w:color="auto" w:fill="auto"/>
        <w:tabs>
          <w:tab w:pos="1102" w:val="left"/>
        </w:tabs>
        <w:bidi w:val="0"/>
        <w:spacing w:before="0" w:line="240" w:lineRule="auto"/>
        <w:ind w:left="0" w:right="0" w:firstLine="720"/>
        <w:jc w:val="both"/>
      </w:pPr>
      <w:r>
        <w:rPr>
          <w:color w:val="000000"/>
          <w:spacing w:val="0"/>
          <w:w w:val="100"/>
          <w:position w:val="0"/>
          <w:shd w:val="clear" w:color="auto" w:fill="auto"/>
          <w:lang w:val="cs-CZ" w:eastAsia="cs-CZ" w:bidi="cs-CZ"/>
        </w:rPr>
        <w:t>stručný popis závady,</w:t>
      </w:r>
    </w:p>
    <w:p>
      <w:pPr>
        <w:pStyle w:val="Style2"/>
        <w:keepNext w:val="0"/>
        <w:keepLines w:val="0"/>
        <w:widowControl w:val="0"/>
        <w:numPr>
          <w:ilvl w:val="0"/>
          <w:numId w:val="13"/>
        </w:numPr>
        <w:shd w:val="clear" w:color="auto" w:fill="auto"/>
        <w:tabs>
          <w:tab w:pos="1117" w:val="left"/>
        </w:tabs>
        <w:bidi w:val="0"/>
        <w:spacing w:before="0" w:line="240" w:lineRule="auto"/>
        <w:ind w:left="0" w:right="0" w:firstLine="720"/>
        <w:jc w:val="both"/>
      </w:pPr>
      <w:r>
        <w:rPr>
          <w:color w:val="000000"/>
          <w:spacing w:val="0"/>
          <w:w w:val="100"/>
          <w:position w:val="0"/>
          <w:shd w:val="clear" w:color="auto" w:fill="auto"/>
          <w:lang w:val="cs-CZ" w:eastAsia="cs-CZ" w:bidi="cs-CZ"/>
        </w:rPr>
        <w:t>jméno a kontakt zodpovědné osoby objednatele.</w:t>
      </w:r>
    </w:p>
    <w:p>
      <w:pPr>
        <w:pStyle w:val="Style2"/>
        <w:keepNext w:val="0"/>
        <w:keepLines w:val="0"/>
        <w:widowControl w:val="0"/>
        <w:numPr>
          <w:ilvl w:val="0"/>
          <w:numId w:val="17"/>
        </w:numPr>
        <w:shd w:val="clear" w:color="auto" w:fill="auto"/>
        <w:tabs>
          <w:tab w:pos="713" w:val="left"/>
        </w:tabs>
        <w:bidi w:val="0"/>
        <w:spacing w:before="0" w:after="440" w:line="240" w:lineRule="auto"/>
        <w:ind w:left="720" w:right="0" w:hanging="720"/>
        <w:jc w:val="both"/>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w:t>
      </w:r>
    </w:p>
    <w:p>
      <w:pPr>
        <w:pStyle w:val="Style15"/>
        <w:keepNext/>
        <w:keepLines/>
        <w:widowControl w:val="0"/>
        <w:shd w:val="clear" w:color="auto" w:fill="auto"/>
        <w:bidi w:val="0"/>
        <w:spacing w:before="0" w:line="240" w:lineRule="auto"/>
        <w:ind w:left="0" w:right="0" w:firstLine="0"/>
        <w:jc w:val="center"/>
      </w:pPr>
      <w:bookmarkStart w:id="37" w:name="bookmark37"/>
      <w:bookmarkStart w:id="38" w:name="bookmark38"/>
      <w:r>
        <w:rPr>
          <w:color w:val="000000"/>
          <w:spacing w:val="0"/>
          <w:w w:val="100"/>
          <w:position w:val="0"/>
          <w:shd w:val="clear" w:color="auto" w:fill="auto"/>
          <w:lang w:val="cs-CZ" w:eastAsia="cs-CZ" w:bidi="cs-CZ"/>
        </w:rPr>
        <w:t>Článek 9</w:t>
      </w:r>
      <w:bookmarkEnd w:id="37"/>
      <w:bookmarkEnd w:id="38"/>
    </w:p>
    <w:p>
      <w:pPr>
        <w:pStyle w:val="Style15"/>
        <w:keepNext/>
        <w:keepLines/>
        <w:widowControl w:val="0"/>
        <w:shd w:val="clear" w:color="auto" w:fill="auto"/>
        <w:bidi w:val="0"/>
        <w:spacing w:before="0" w:line="240" w:lineRule="auto"/>
        <w:ind w:left="0" w:right="0" w:firstLine="0"/>
        <w:jc w:val="center"/>
      </w:pPr>
      <w:bookmarkStart w:id="39" w:name="bookmark39"/>
      <w:bookmarkStart w:id="40" w:name="bookmark40"/>
      <w:r>
        <w:rPr>
          <w:color w:val="000000"/>
          <w:spacing w:val="0"/>
          <w:w w:val="100"/>
          <w:position w:val="0"/>
          <w:shd w:val="clear" w:color="auto" w:fill="auto"/>
          <w:lang w:val="cs-CZ" w:eastAsia="cs-CZ" w:bidi="cs-CZ"/>
        </w:rPr>
        <w:t>Podstatné porušení smlouvy</w:t>
      </w:r>
      <w:bookmarkEnd w:id="39"/>
      <w:bookmarkEnd w:id="40"/>
    </w:p>
    <w:p>
      <w:pPr>
        <w:pStyle w:val="Style2"/>
        <w:keepNext w:val="0"/>
        <w:keepLines w:val="0"/>
        <w:widowControl w:val="0"/>
        <w:numPr>
          <w:ilvl w:val="0"/>
          <w:numId w:val="1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Nesplnění lhůty dle článku 4 se považuje za podstatné porušení této smlouvy s důsledky podle ustanovení </w:t>
      </w:r>
      <w:r>
        <w:rPr>
          <w:b/>
          <w:bCs/>
          <w:color w:val="000000"/>
          <w:spacing w:val="0"/>
          <w:w w:val="100"/>
          <w:position w:val="0"/>
          <w:shd w:val="clear" w:color="auto" w:fill="auto"/>
          <w:lang w:val="cs-CZ" w:eastAsia="cs-CZ" w:bidi="cs-CZ"/>
        </w:rPr>
        <w:t>§ 2001 OZ</w:t>
      </w:r>
      <w:r>
        <w:rPr>
          <w:color w:val="000000"/>
          <w:spacing w:val="0"/>
          <w:w w:val="100"/>
          <w:position w:val="0"/>
          <w:shd w:val="clear" w:color="auto" w:fill="auto"/>
          <w:lang w:val="cs-CZ" w:eastAsia="cs-CZ" w:bidi="cs-CZ"/>
        </w:rPr>
        <w:t xml:space="preserve">, tj. objednatel může od smlouvy okamžitě odstoupit. Odstoupení od smlouvy se nedotýká práva na zaplacení smluvní pokuty a práva na náhradu škody ve smyslu </w:t>
      </w:r>
      <w:r>
        <w:rPr>
          <w:b/>
          <w:bCs/>
          <w:color w:val="000000"/>
          <w:spacing w:val="0"/>
          <w:w w:val="100"/>
          <w:position w:val="0"/>
          <w:shd w:val="clear" w:color="auto" w:fill="auto"/>
          <w:lang w:val="cs-CZ" w:eastAsia="cs-CZ" w:bidi="cs-CZ"/>
        </w:rPr>
        <w:t>§ 2005 OZ</w:t>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Za podstatné nesplnění smluvních povinností je na jedné straně považováno nedodržování časových termínů pro rychlost zásahu či opravy a na druhé straně nedodržení splatnosti vystavené faktury.</w:t>
      </w:r>
    </w:p>
    <w:p>
      <w:pPr>
        <w:pStyle w:val="Style2"/>
        <w:keepNext w:val="0"/>
        <w:keepLines w:val="0"/>
        <w:widowControl w:val="0"/>
        <w:numPr>
          <w:ilvl w:val="0"/>
          <w:numId w:val="19"/>
        </w:numPr>
        <w:shd w:val="clear" w:color="auto" w:fill="auto"/>
        <w:tabs>
          <w:tab w:pos="713" w:val="left"/>
        </w:tabs>
        <w:bidi w:val="0"/>
        <w:spacing w:before="0" w:after="440" w:line="240" w:lineRule="auto"/>
        <w:ind w:left="720" w:right="0" w:hanging="720"/>
        <w:jc w:val="both"/>
      </w:pPr>
      <w:r>
        <w:rPr>
          <w:color w:val="000000"/>
          <w:spacing w:val="0"/>
          <w:w w:val="100"/>
          <w:position w:val="0"/>
          <w:shd w:val="clear" w:color="auto" w:fill="auto"/>
          <w:lang w:val="cs-CZ" w:eastAsia="cs-CZ" w:bidi="cs-CZ"/>
        </w:rPr>
        <w:t>Písemná forma odstoupení od smlouvy nemá žádný odkladný či rušící vliv na nutnost korektního vypořádání veškerých vzájemných závazků z této smlouvy plynoucích.</w:t>
      </w:r>
    </w:p>
    <w:p>
      <w:pPr>
        <w:pStyle w:val="Style15"/>
        <w:keepNext/>
        <w:keepLines/>
        <w:widowControl w:val="0"/>
        <w:shd w:val="clear" w:color="auto" w:fill="auto"/>
        <w:bidi w:val="0"/>
        <w:spacing w:before="0" w:line="240" w:lineRule="auto"/>
        <w:ind w:left="0" w:right="0" w:firstLine="0"/>
        <w:jc w:val="center"/>
      </w:pPr>
      <w:bookmarkStart w:id="41" w:name="bookmark41"/>
      <w:bookmarkStart w:id="42" w:name="bookmark42"/>
      <w:r>
        <w:rPr>
          <w:color w:val="000000"/>
          <w:spacing w:val="0"/>
          <w:w w:val="100"/>
          <w:position w:val="0"/>
          <w:shd w:val="clear" w:color="auto" w:fill="auto"/>
          <w:lang w:val="cs-CZ" w:eastAsia="cs-CZ" w:bidi="cs-CZ"/>
        </w:rPr>
        <w:t>Článek 10</w:t>
      </w:r>
      <w:bookmarkEnd w:id="41"/>
      <w:bookmarkEnd w:id="42"/>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Další ujednání</w:t>
      </w:r>
    </w:p>
    <w:p>
      <w:pPr>
        <w:pStyle w:val="Style2"/>
        <w:keepNext w:val="0"/>
        <w:keepLines w:val="0"/>
        <w:widowControl w:val="0"/>
        <w:numPr>
          <w:ilvl w:val="0"/>
          <w:numId w:val="21"/>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Poskytovatel potvrzuje, že se v plném rozsahu seznámil s rozsahem a povahou servisních služeb a dodávek náhradních dílů, že jsou mu známy veškeré technické, kvalitativní a jiné podmínky nezbytné k realizaci servisních služeb a dodávek náhradních dílů a že disponuje takovými kapacitami a odbornými znalostmi, které jsou k realizaci servisních služeb a dodávek náhradních dílů nezbytné.</w:t>
      </w:r>
    </w:p>
    <w:p>
      <w:pPr>
        <w:pStyle w:val="Style2"/>
        <w:keepNext w:val="0"/>
        <w:keepLines w:val="0"/>
        <w:widowControl w:val="0"/>
        <w:numPr>
          <w:ilvl w:val="0"/>
          <w:numId w:val="21"/>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pPr>
        <w:pStyle w:val="Style2"/>
        <w:keepNext w:val="0"/>
        <w:keepLines w:val="0"/>
        <w:widowControl w:val="0"/>
        <w:numPr>
          <w:ilvl w:val="0"/>
          <w:numId w:val="21"/>
        </w:numPr>
        <w:shd w:val="clear" w:color="auto" w:fill="auto"/>
        <w:tabs>
          <w:tab w:pos="7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Poskytovatel prohlašuje, že i při plnění svého závazku bude respektovat obecně </w:t>
      </w:r>
      <w:r>
        <w:rPr>
          <w:color w:val="000000"/>
          <w:spacing w:val="0"/>
          <w:w w:val="100"/>
          <w:position w:val="0"/>
          <w:shd w:val="clear" w:color="auto" w:fill="auto"/>
          <w:lang w:val="cs-CZ" w:eastAsia="cs-CZ" w:bidi="cs-CZ"/>
        </w:rPr>
        <w:t>závazné předpisy a dodržovat zákaz jakékoli diskriminace zaměstnanců, zajistí rovné zacházení se zaměstnanci a neumožní výkon nelegální práce. Poskytovatel se zavazuje, že nebude plnění předmětu poskytované služby, tak jak je definováno touto Smlouvou, realizovat v rozporu se zásadami sociální odpovědnosti, environmentální odpovědnosti a inovací ve smyslu zákona č. 134//2016 Sb., o zadávání veřejných zakázek v aktuálním znění. V rámci plnění předmětu poskytované služby se tedy bude Poskytovatel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Poskytovatel prohlašuje, že si je vědom skutečnosti, že Objednatel zadal veřejnou zakázku v souladu se zásadami sociálně odpovědného zadávání veřejných zakázek, z tohoto důvodu se Poskytovatel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poskytovaná služba prováděna Poskytovatelem či jeho poddodavatelem. Poskytovatel je povinen po dobu trvání Smlouvy, na vyžádání Objednatele, předložit čestné prohlášení, v němž uvede jmenný seznam všech svých zaměstnanců, agenturních zaměstnanců, živnostníků a dalších osob, které realizovaly poskytovanou službu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Poskytovatel, na vyžádání Objednatele, povinen předložit čestné prohlášení o včasném a úplném plnění veškerých svých závazků vůči poddodavatelům, jejichž prostřednictvím poskytovanou službu realizuje. Poskytovatel bere na vědomí, že tato prohlášení je Objednatel oprávněn poskytnout příslušným orgánům veřejné moci České republiky. Objednatel je oprávněn průběžně kontrolovat dodržování povinností Poskytovatele, a to i přímo u pracovníků vykonávajících poskytovanou službu, přičemž Poskytovatel je povinen tuto kontrolu umožnit, strpět a poskytnout Objednateli veškerou nezbytnou součinnost k jejímu provedení.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5"/>
        <w:keepNext/>
        <w:keepLines/>
        <w:widowControl w:val="0"/>
        <w:shd w:val="clear" w:color="auto" w:fill="auto"/>
        <w:bidi w:val="0"/>
        <w:spacing w:before="0" w:line="240" w:lineRule="auto"/>
        <w:ind w:left="0" w:right="0" w:firstLine="0"/>
        <w:jc w:val="center"/>
      </w:pPr>
      <w:bookmarkStart w:id="43" w:name="bookmark43"/>
      <w:bookmarkStart w:id="44" w:name="bookmark44"/>
      <w:r>
        <w:rPr>
          <w:color w:val="000000"/>
          <w:spacing w:val="0"/>
          <w:w w:val="100"/>
          <w:position w:val="0"/>
          <w:shd w:val="clear" w:color="auto" w:fill="auto"/>
          <w:lang w:val="cs-CZ" w:eastAsia="cs-CZ" w:bidi="cs-CZ"/>
        </w:rPr>
        <w:t>Platnost a účinnost smlouvy</w:t>
      </w:r>
      <w:bookmarkEnd w:id="43"/>
      <w:bookmarkEnd w:id="44"/>
    </w:p>
    <w:p>
      <w:pPr>
        <w:pStyle w:val="Style2"/>
        <w:keepNext w:val="0"/>
        <w:keepLines w:val="0"/>
        <w:widowControl w:val="0"/>
        <w:numPr>
          <w:ilvl w:val="0"/>
          <w:numId w:val="2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2"/>
        <w:keepNext w:val="0"/>
        <w:keepLines w:val="0"/>
        <w:widowControl w:val="0"/>
        <w:numPr>
          <w:ilvl w:val="0"/>
          <w:numId w:val="23"/>
        </w:numPr>
        <w:shd w:val="clear" w:color="auto" w:fill="auto"/>
        <w:tabs>
          <w:tab w:pos="704"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dnem připojení platného uznávaného elektronického podpisu dle </w:t>
      </w:r>
      <w:r>
        <w:rPr>
          <w:b/>
          <w:bCs/>
          <w:color w:val="000000"/>
          <w:spacing w:val="0"/>
          <w:w w:val="100"/>
          <w:position w:val="0"/>
          <w:shd w:val="clear" w:color="auto" w:fill="auto"/>
          <w:lang w:val="cs-CZ" w:eastAsia="cs-CZ" w:bidi="cs-CZ"/>
        </w:rPr>
        <w:t>zákona č. 297/2016 Sb., o službách vytvářejících důvěru pro elektronické transakce, ve znění pozdějších předpisů</w:t>
      </w:r>
      <w:r>
        <w:rPr>
          <w:color w:val="000000"/>
          <w:spacing w:val="0"/>
          <w:w w:val="100"/>
          <w:position w:val="0"/>
          <w:shd w:val="clear" w:color="auto" w:fill="auto"/>
          <w:lang w:val="cs-CZ" w:eastAsia="cs-CZ" w:bidi="cs-CZ"/>
        </w:rPr>
        <w:t>,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23"/>
        </w:numPr>
        <w:shd w:val="clear" w:color="auto" w:fill="auto"/>
        <w:tabs>
          <w:tab w:pos="70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2"/>
        <w:keepNext w:val="0"/>
        <w:keepLines w:val="0"/>
        <w:widowControl w:val="0"/>
        <w:shd w:val="clear" w:color="auto" w:fill="auto"/>
        <w:bidi w:val="0"/>
        <w:spacing w:before="0" w:after="0" w:line="360" w:lineRule="auto"/>
        <w:ind w:left="0" w:right="0" w:firstLine="0"/>
        <w:jc w:val="center"/>
      </w:pPr>
      <w:r>
        <w:rPr>
          <w:b/>
          <w:bCs/>
          <w:color w:val="000000"/>
          <w:spacing w:val="0"/>
          <w:w w:val="100"/>
          <w:position w:val="0"/>
          <w:shd w:val="clear" w:color="auto" w:fill="auto"/>
          <w:lang w:val="cs-CZ" w:eastAsia="cs-CZ" w:bidi="cs-CZ"/>
        </w:rPr>
        <w:t>Článek 12</w:t>
        <w:br/>
        <w:t>Závěrečná ustanovení</w:t>
      </w:r>
    </w:p>
    <w:p>
      <w:pPr>
        <w:pStyle w:val="Style2"/>
        <w:keepNext w:val="0"/>
        <w:keepLines w:val="0"/>
        <w:widowControl w:val="0"/>
        <w:numPr>
          <w:ilvl w:val="0"/>
          <w:numId w:val="25"/>
        </w:numPr>
        <w:shd w:val="clear" w:color="auto" w:fill="auto"/>
        <w:tabs>
          <w:tab w:pos="836" w:val="left"/>
        </w:tabs>
        <w:bidi w:val="0"/>
        <w:spacing w:before="0" w:line="240" w:lineRule="auto"/>
        <w:ind w:left="840" w:right="0" w:hanging="680"/>
        <w:jc w:val="both"/>
      </w:pPr>
      <w:bookmarkStart w:id="45" w:name="bookmark45"/>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bookmarkEnd w:id="45"/>
    </w:p>
    <w:p>
      <w:pPr>
        <w:pStyle w:val="Style2"/>
        <w:keepNext w:val="0"/>
        <w:keepLines w:val="0"/>
        <w:widowControl w:val="0"/>
        <w:numPr>
          <w:ilvl w:val="0"/>
          <w:numId w:val="25"/>
        </w:numPr>
        <w:shd w:val="clear" w:color="auto" w:fill="auto"/>
        <w:tabs>
          <w:tab w:pos="836" w:val="left"/>
        </w:tabs>
        <w:bidi w:val="0"/>
        <w:spacing w:before="0" w:line="240" w:lineRule="auto"/>
        <w:ind w:left="0" w:right="0" w:firstLine="160"/>
        <w:jc w:val="both"/>
      </w:pPr>
      <w:r>
        <w:rPr>
          <w:color w:val="000000"/>
          <w:spacing w:val="0"/>
          <w:w w:val="100"/>
          <w:position w:val="0"/>
          <w:shd w:val="clear" w:color="auto" w:fill="auto"/>
          <w:lang w:val="cs-CZ" w:eastAsia="cs-CZ" w:bidi="cs-CZ"/>
        </w:rPr>
        <w:t xml:space="preserve">Plnění této smlouvy se řídí </w:t>
      </w:r>
      <w:r>
        <w:rPr>
          <w:b/>
          <w:bCs/>
          <w:color w:val="000000"/>
          <w:spacing w:val="0"/>
          <w:w w:val="100"/>
          <w:position w:val="0"/>
          <w:shd w:val="clear" w:color="auto" w:fill="auto"/>
          <w:lang w:val="cs-CZ" w:eastAsia="cs-CZ" w:bidi="cs-CZ"/>
        </w:rPr>
        <w:t>zákonem č. 89/2012 Sb., občanský zákoník</w:t>
      </w:r>
      <w:r>
        <w:rPr>
          <w:color w:val="000000"/>
          <w:spacing w:val="0"/>
          <w:w w:val="100"/>
          <w:position w:val="0"/>
          <w:shd w:val="clear" w:color="auto" w:fill="auto"/>
          <w:lang w:val="cs-CZ" w:eastAsia="cs-CZ" w:bidi="cs-CZ"/>
        </w:rPr>
        <w:t>.</w:t>
      </w:r>
    </w:p>
    <w:p>
      <w:pPr>
        <w:pStyle w:val="Style2"/>
        <w:keepNext w:val="0"/>
        <w:keepLines w:val="0"/>
        <w:widowControl w:val="0"/>
        <w:numPr>
          <w:ilvl w:val="0"/>
          <w:numId w:val="25"/>
        </w:numPr>
        <w:shd w:val="clear" w:color="auto" w:fill="auto"/>
        <w:tabs>
          <w:tab w:pos="836" w:val="left"/>
        </w:tabs>
        <w:bidi w:val="0"/>
        <w:spacing w:before="0" w:line="240" w:lineRule="auto"/>
        <w:ind w:left="840" w:right="0" w:hanging="680"/>
        <w:jc w:val="both"/>
      </w:pPr>
      <w:r>
        <w:rPr>
          <w:color w:val="000000"/>
          <w:spacing w:val="0"/>
          <w:w w:val="100"/>
          <w:position w:val="0"/>
          <w:shd w:val="clear" w:color="auto" w:fill="auto"/>
          <w:lang w:val="cs-CZ" w:eastAsia="cs-CZ" w:bidi="cs-CZ"/>
        </w:rPr>
        <w:t xml:space="preserve">Poskytovatel souhlasí se zveřejněním případných informací o této smlouvě dle </w:t>
      </w:r>
      <w:r>
        <w:rPr>
          <w:b/>
          <w:bCs/>
          <w:color w:val="000000"/>
          <w:spacing w:val="0"/>
          <w:w w:val="100"/>
          <w:position w:val="0"/>
          <w:shd w:val="clear" w:color="auto" w:fill="auto"/>
          <w:lang w:val="cs-CZ" w:eastAsia="cs-CZ" w:bidi="cs-CZ"/>
        </w:rPr>
        <w:t>zákona č. 106/1999 Sb. o svobodném přístupu k informacím, v jeho platném znění</w:t>
      </w:r>
      <w:r>
        <w:rPr>
          <w:color w:val="000000"/>
          <w:spacing w:val="0"/>
          <w:w w:val="100"/>
          <w:position w:val="0"/>
          <w:shd w:val="clear" w:color="auto" w:fill="auto"/>
          <w:lang w:val="cs-CZ" w:eastAsia="cs-CZ" w:bidi="cs-CZ"/>
        </w:rPr>
        <w:t xml:space="preserve">,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w:t>
      </w:r>
      <w:r>
        <w:rPr>
          <w:b/>
          <w:bCs/>
          <w:color w:val="000000"/>
          <w:spacing w:val="0"/>
          <w:w w:val="100"/>
          <w:position w:val="0"/>
          <w:shd w:val="clear" w:color="auto" w:fill="auto"/>
          <w:lang w:val="cs-CZ" w:eastAsia="cs-CZ" w:bidi="cs-CZ"/>
        </w:rPr>
        <w:t xml:space="preserve">§ 219 ZZVZ </w:t>
      </w:r>
      <w:r>
        <w:rPr>
          <w:color w:val="000000"/>
          <w:spacing w:val="0"/>
          <w:w w:val="100"/>
          <w:position w:val="0"/>
          <w:shd w:val="clear" w:color="auto" w:fill="auto"/>
          <w:lang w:val="cs-CZ" w:eastAsia="cs-CZ" w:bidi="cs-CZ"/>
        </w:rPr>
        <w:t xml:space="preserve">a v Registru smluv dle </w:t>
      </w:r>
      <w:r>
        <w:rPr>
          <w:b/>
          <w:bCs/>
          <w:color w:val="000000"/>
          <w:spacing w:val="0"/>
          <w:w w:val="100"/>
          <w:position w:val="0"/>
          <w:shd w:val="clear" w:color="auto" w:fill="auto"/>
          <w:lang w:val="cs-CZ" w:eastAsia="cs-CZ" w:bidi="cs-CZ"/>
        </w:rPr>
        <w:t>zákona č. 340/2015 Sb. o zvláštních podmínkách účinnosti některých smluv, uveřejňování těchto smluv a o registru smluv, v platném znění (zákon o registru smluv)</w:t>
      </w:r>
      <w:r>
        <w:rPr>
          <w:color w:val="000000"/>
          <w:spacing w:val="0"/>
          <w:w w:val="100"/>
          <w:position w:val="0"/>
          <w:shd w:val="clear" w:color="auto" w:fill="auto"/>
          <w:lang w:val="cs-CZ" w:eastAsia="cs-CZ" w:bidi="cs-CZ"/>
        </w:rPr>
        <w:t>. Smlouvu bude dle vůle smluvních stran na profilu zadavatele a v registru smluv v souladu s příslušnými právními předpisy, zejména ve lhůtách stanovených příslušnými právními předpisy, zveřejňovat objednatel. Změny a doplňky této smlouvy lze provádět pouze písemnými oboustranně dohodnutými dodatky, které se stanou nedílnou součástí této smlouvy.</w:t>
      </w:r>
    </w:p>
    <w:p>
      <w:pPr>
        <w:pStyle w:val="Style2"/>
        <w:keepNext w:val="0"/>
        <w:keepLines w:val="0"/>
        <w:widowControl w:val="0"/>
        <w:numPr>
          <w:ilvl w:val="0"/>
          <w:numId w:val="25"/>
        </w:numPr>
        <w:shd w:val="clear" w:color="auto" w:fill="auto"/>
        <w:tabs>
          <w:tab w:pos="836" w:val="left"/>
        </w:tabs>
        <w:bidi w:val="0"/>
        <w:spacing w:before="0" w:line="240" w:lineRule="auto"/>
        <w:ind w:left="840" w:right="0" w:hanging="840"/>
        <w:jc w:val="both"/>
      </w:pPr>
      <w:r>
        <w:rPr>
          <w:color w:val="000000"/>
          <w:spacing w:val="0"/>
          <w:w w:val="100"/>
          <w:position w:val="0"/>
          <w:shd w:val="clear" w:color="auto" w:fill="auto"/>
          <w:lang w:val="cs-CZ" w:eastAsia="cs-CZ" w:bidi="cs-CZ"/>
        </w:rPr>
        <w:t>Dodavatel se zavazuje v rámci plnění této smlouvy nevyužívat v rozsahu vyšším než 10% ceny poddodavatele, který je:</w:t>
      </w:r>
    </w:p>
    <w:p>
      <w:pPr>
        <w:pStyle w:val="Style2"/>
        <w:keepNext w:val="0"/>
        <w:keepLines w:val="0"/>
        <w:widowControl w:val="0"/>
        <w:numPr>
          <w:ilvl w:val="0"/>
          <w:numId w:val="27"/>
        </w:numPr>
        <w:shd w:val="clear" w:color="auto" w:fill="auto"/>
        <w:tabs>
          <w:tab w:pos="1559" w:val="left"/>
        </w:tabs>
        <w:bidi w:val="0"/>
        <w:spacing w:before="0" w:line="240" w:lineRule="auto"/>
        <w:ind w:left="1560" w:right="0" w:hanging="70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2"/>
        <w:keepNext w:val="0"/>
        <w:keepLines w:val="0"/>
        <w:widowControl w:val="0"/>
        <w:numPr>
          <w:ilvl w:val="0"/>
          <w:numId w:val="27"/>
        </w:numPr>
        <w:shd w:val="clear" w:color="auto" w:fill="auto"/>
        <w:tabs>
          <w:tab w:pos="1559" w:val="left"/>
        </w:tabs>
        <w:bidi w:val="0"/>
        <w:spacing w:before="0" w:line="240" w:lineRule="auto"/>
        <w:ind w:left="1560" w:right="0" w:hanging="70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2"/>
        <w:keepNext w:val="0"/>
        <w:keepLines w:val="0"/>
        <w:widowControl w:val="0"/>
        <w:numPr>
          <w:ilvl w:val="0"/>
          <w:numId w:val="27"/>
        </w:numPr>
        <w:shd w:val="clear" w:color="auto" w:fill="auto"/>
        <w:tabs>
          <w:tab w:pos="1559" w:val="left"/>
        </w:tabs>
        <w:bidi w:val="0"/>
        <w:spacing w:before="0" w:line="240" w:lineRule="auto"/>
        <w:ind w:left="840" w:right="0" w:firstLine="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2"/>
        <w:keepNext w:val="0"/>
        <w:keepLines w:val="0"/>
        <w:widowControl w:val="0"/>
        <w:numPr>
          <w:ilvl w:val="0"/>
          <w:numId w:val="25"/>
        </w:numPr>
        <w:shd w:val="clear" w:color="auto" w:fill="auto"/>
        <w:tabs>
          <w:tab w:pos="836" w:val="left"/>
        </w:tabs>
        <w:bidi w:val="0"/>
        <w:spacing w:before="0" w:line="240" w:lineRule="auto"/>
        <w:ind w:left="840" w:right="0" w:hanging="840"/>
        <w:jc w:val="both"/>
      </w:pPr>
      <w:r>
        <w:rPr>
          <w:color w:val="000000"/>
          <w:spacing w:val="0"/>
          <w:w w:val="100"/>
          <w:position w:val="0"/>
          <w:shd w:val="clear" w:color="auto" w:fill="auto"/>
          <w:lang w:val="cs-CZ" w:eastAsia="cs-CZ" w:bidi="cs-CZ"/>
        </w:rPr>
        <w:t>Poskytovatel se zavazuje v rámci plnění této smlouvy nerealizovat ani přímý ani nepřímý nákup či dovoz zboží uvedeného v Nařízení Rady (EU) č. 833/2014 ve znění poslední novely Nařízením Rady (EU) č. 2022/576.</w:t>
      </w:r>
    </w:p>
    <w:p>
      <w:pPr>
        <w:pStyle w:val="Style2"/>
        <w:keepNext w:val="0"/>
        <w:keepLines w:val="0"/>
        <w:widowControl w:val="0"/>
        <w:numPr>
          <w:ilvl w:val="0"/>
          <w:numId w:val="25"/>
        </w:numPr>
        <w:shd w:val="clear" w:color="auto" w:fill="auto"/>
        <w:tabs>
          <w:tab w:pos="836" w:val="left"/>
        </w:tabs>
        <w:bidi w:val="0"/>
        <w:spacing w:before="0" w:line="240" w:lineRule="auto"/>
        <w:ind w:left="840" w:right="0" w:hanging="840"/>
        <w:jc w:val="both"/>
      </w:pPr>
      <w:r>
        <w:rPr>
          <w:color w:val="000000"/>
          <w:spacing w:val="0"/>
          <w:w w:val="100"/>
          <w:position w:val="0"/>
          <w:shd w:val="clear" w:color="auto" w:fill="auto"/>
          <w:lang w:val="cs-CZ" w:eastAsia="cs-CZ" w:bidi="cs-CZ"/>
        </w:rPr>
        <w:t>Objednatel je oprávněn od smlouvy odstoupit v případě, kdy poskytovatel nesplní povinnost uvedenou v odst. 12.4., 12.5 a 12.6. této smlouvy.</w:t>
      </w:r>
    </w:p>
    <w:p>
      <w:pPr>
        <w:pStyle w:val="Style2"/>
        <w:keepNext w:val="0"/>
        <w:keepLines w:val="0"/>
        <w:widowControl w:val="0"/>
        <w:numPr>
          <w:ilvl w:val="0"/>
          <w:numId w:val="25"/>
        </w:numPr>
        <w:shd w:val="clear" w:color="auto" w:fill="auto"/>
        <w:tabs>
          <w:tab w:pos="836" w:val="left"/>
        </w:tabs>
        <w:bidi w:val="0"/>
        <w:spacing w:before="0" w:line="240" w:lineRule="auto"/>
        <w:ind w:left="840" w:right="0" w:hanging="840"/>
        <w:jc w:val="both"/>
      </w:pPr>
      <w:r>
        <w:rPr>
          <w:color w:val="000000"/>
          <w:spacing w:val="0"/>
          <w:w w:val="100"/>
          <w:position w:val="0"/>
          <w:shd w:val="clear" w:color="auto" w:fill="auto"/>
          <w:lang w:val="cs-CZ" w:eastAsia="cs-CZ" w:bidi="cs-CZ"/>
        </w:rPr>
        <w:t>Ke změně ustanovení dle odst. 12.4., 12.5. a 12.6. 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pPr>
        <w:pStyle w:val="Style2"/>
        <w:keepNext w:val="0"/>
        <w:keepLines w:val="0"/>
        <w:widowControl w:val="0"/>
        <w:numPr>
          <w:ilvl w:val="0"/>
          <w:numId w:val="25"/>
        </w:numPr>
        <w:shd w:val="clear" w:color="auto" w:fill="auto"/>
        <w:tabs>
          <w:tab w:pos="836" w:val="left"/>
        </w:tabs>
        <w:bidi w:val="0"/>
        <w:spacing w:before="0" w:line="240" w:lineRule="auto"/>
        <w:ind w:left="840" w:right="0" w:hanging="840"/>
        <w:jc w:val="both"/>
      </w:pPr>
      <w:r>
        <w:rPr>
          <w:color w:val="000000"/>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2"/>
        <w:keepNext w:val="0"/>
        <w:keepLines w:val="0"/>
        <w:widowControl w:val="0"/>
        <w:numPr>
          <w:ilvl w:val="0"/>
          <w:numId w:val="25"/>
        </w:numPr>
        <w:shd w:val="clear" w:color="auto" w:fill="auto"/>
        <w:tabs>
          <w:tab w:pos="836" w:val="left"/>
        </w:tabs>
        <w:bidi w:val="0"/>
        <w:spacing w:before="0" w:line="240" w:lineRule="auto"/>
        <w:ind w:left="840" w:right="0" w:hanging="84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r>
        <w:br w:type="page"/>
      </w:r>
    </w:p>
    <w:p>
      <w:pPr>
        <w:pStyle w:val="Style2"/>
        <w:keepNext w:val="0"/>
        <w:keepLines w:val="0"/>
        <w:widowControl w:val="0"/>
        <w:numPr>
          <w:ilvl w:val="0"/>
          <w:numId w:val="25"/>
        </w:numPr>
        <w:shd w:val="clear" w:color="auto" w:fill="auto"/>
        <w:tabs>
          <w:tab w:pos="850" w:val="left"/>
        </w:tabs>
        <w:bidi w:val="0"/>
        <w:spacing w:before="0" w:after="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line="240" w:lineRule="auto"/>
        <w:ind w:left="86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příloha A1 </w:t>
      </w:r>
      <w:r>
        <w:rPr>
          <w:color w:val="000000"/>
          <w:spacing w:val="0"/>
          <w:w w:val="100"/>
          <w:position w:val="0"/>
          <w:shd w:val="clear" w:color="auto" w:fill="auto"/>
          <w:lang w:val="cs-CZ" w:eastAsia="cs-CZ" w:bidi="cs-CZ"/>
        </w:rPr>
        <w:t>Harmonogram předepsaných servisních úkonů pro nosiče na časové období 5 let</w:t>
      </w:r>
    </w:p>
    <w:p>
      <w:pPr>
        <w:pStyle w:val="Style2"/>
        <w:keepNext w:val="0"/>
        <w:keepLines w:val="0"/>
        <w:widowControl w:val="0"/>
        <w:shd w:val="clear" w:color="auto" w:fill="auto"/>
        <w:bidi w:val="0"/>
        <w:spacing w:before="0" w:after="440" w:line="240" w:lineRule="auto"/>
        <w:ind w:left="86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příloha A2 </w:t>
      </w:r>
      <w:r>
        <w:rPr>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620" w:line="240" w:lineRule="auto"/>
        <w:ind w:left="140" w:right="0" w:firstLine="0"/>
        <w:jc w:val="left"/>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1100" w:line="240" w:lineRule="auto"/>
        <w:ind w:left="0" w:right="0" w:firstLine="1000"/>
        <w:jc w:val="left"/>
        <w:rPr>
          <w:sz w:val="24"/>
          <w:szCs w:val="24"/>
        </w:rPr>
      </w:pPr>
      <w:r>
        <mc:AlternateContent>
          <mc:Choice Requires="wps">
            <w:drawing>
              <wp:anchor distT="0" distB="0" distL="114300" distR="114300" simplePos="0" relativeHeight="125829378" behindDoc="0" locked="0" layoutInCell="1" allowOverlap="1">
                <wp:simplePos x="0" y="0"/>
                <wp:positionH relativeFrom="page">
                  <wp:posOffset>4059555</wp:posOffset>
                </wp:positionH>
                <wp:positionV relativeFrom="paragraph">
                  <wp:posOffset>12700</wp:posOffset>
                </wp:positionV>
                <wp:extent cx="670560" cy="201295"/>
                <wp:wrapSquare wrapText="left"/>
                <wp:docPr id="1" name="Shape 1"/>
                <a:graphic xmlns:a="http://schemas.openxmlformats.org/drawingml/2006/main">
                  <a:graphicData uri="http://schemas.microsoft.com/office/word/2010/wordprocessingShape">
                    <wps:wsp>
                      <wps:cNvSpPr txBox="1"/>
                      <wps:spPr>
                        <a:xfrm>
                          <a:ext cx="67056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 Jihlavě</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9.64999999999998pt;margin-top:1.pt;width:52.799999999999997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 Jihlavě</w:t>
                      </w:r>
                    </w:p>
                  </w:txbxContent>
                </v:textbox>
                <w10:wrap type="square" side="lef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1435100</wp:posOffset>
                </wp:positionH>
                <wp:positionV relativeFrom="paragraph">
                  <wp:posOffset>876300</wp:posOffset>
                </wp:positionV>
                <wp:extent cx="2075815" cy="389890"/>
                <wp:wrapSquare wrapText="right"/>
                <wp:docPr id="3" name="Shape 3"/>
                <a:graphic xmlns:a="http://schemas.openxmlformats.org/drawingml/2006/main">
                  <a:graphicData uri="http://schemas.microsoft.com/office/word/2010/wordprocessingShape">
                    <wps:wsp>
                      <wps:cNvSpPr txBox="1"/>
                      <wps:spPr>
                        <a:xfrm>
                          <a:ext cx="207581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Tomáš Reitermann, jednatel,</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Serviscentrum Vysočina s.r.o.</w:t>
                            </w:r>
                          </w:p>
                        </w:txbxContent>
                      </wps:txbx>
                      <wps:bodyPr lIns="0" tIns="0" rIns="0" bIns="0">
                        <a:noAutoFit/>
                      </wps:bodyPr>
                    </wps:wsp>
                  </a:graphicData>
                </a:graphic>
              </wp:anchor>
            </w:drawing>
          </mc:Choice>
          <mc:Fallback>
            <w:pict>
              <v:shape id="_x0000_s1029" type="#_x0000_t202" style="position:absolute;margin-left:113.pt;margin-top:69.pt;width:163.44999999999999pt;height:30.6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Tomáš Reitermann, jednatel,</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Serviscentrum Vysočina s.r.o.</w:t>
                      </w:r>
                    </w:p>
                  </w:txbxContent>
                </v:textbox>
                <w10:wrap type="square" side="right" anchorx="page"/>
              </v:shape>
            </w:pict>
          </mc:Fallback>
        </mc:AlternateContent>
      </w:r>
      <w:r>
        <w:rPr>
          <w:color w:val="000000"/>
          <w:spacing w:val="0"/>
          <w:w w:val="100"/>
          <w:position w:val="0"/>
          <w:sz w:val="24"/>
          <w:szCs w:val="24"/>
          <w:shd w:val="clear" w:color="auto" w:fill="auto"/>
          <w:lang w:val="cs-CZ" w:eastAsia="cs-CZ" w:bidi="cs-CZ"/>
        </w:rPr>
        <w:t>V Jihlavě</w:t>
      </w:r>
    </w:p>
    <w:p>
      <w:pPr>
        <w:pStyle w:val="Style2"/>
        <w:keepNext w:val="0"/>
        <w:keepLines w:val="0"/>
        <w:widowControl w:val="0"/>
        <w:shd w:val="clear" w:color="auto" w:fill="auto"/>
        <w:bidi w:val="0"/>
        <w:spacing w:before="0" w:after="520" w:line="240" w:lineRule="auto"/>
        <w:ind w:left="560" w:right="0" w:firstLine="0"/>
        <w:jc w:val="left"/>
        <w:rPr>
          <w:sz w:val="24"/>
          <w:szCs w:val="24"/>
        </w:rPr>
        <w:sectPr>
          <w:headerReference w:type="default" r:id="rId5"/>
          <w:footnotePr>
            <w:pos w:val="pageBottom"/>
            <w:numFmt w:val="decimal"/>
            <w:numRestart w:val="continuous"/>
          </w:footnotePr>
          <w:pgSz w:w="11900" w:h="16840"/>
          <w:pgMar w:top="1225" w:left="1285" w:right="1312" w:bottom="1388" w:header="0" w:footer="960"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Ing. Radovan Necid, ředitel, Krajská správa a údržba silnic Vysočiny, příspěvková organizace</w:t>
      </w:r>
    </w:p>
    <w:p>
      <w:pPr>
        <w:pStyle w:val="Style2"/>
        <w:keepNext w:val="0"/>
        <w:keepLines w:val="0"/>
        <w:widowControl w:val="0"/>
        <w:shd w:val="clear" w:color="auto" w:fill="auto"/>
        <w:bidi w:val="0"/>
        <w:spacing w:before="0" w:after="480" w:line="350" w:lineRule="auto"/>
        <w:ind w:left="0" w:right="0" w:firstLine="0"/>
        <w:jc w:val="right"/>
      </w:pPr>
      <w:r>
        <w:rPr>
          <w:b/>
          <w:bCs/>
          <w:color w:val="000000"/>
          <w:spacing w:val="0"/>
          <w:w w:val="100"/>
          <w:position w:val="0"/>
          <w:shd w:val="clear" w:color="auto" w:fill="auto"/>
          <w:lang w:val="cs-CZ" w:eastAsia="cs-CZ" w:bidi="cs-CZ"/>
        </w:rPr>
        <w:t>Příloha A1</w:t>
      </w:r>
    </w:p>
    <w:p>
      <w:pPr>
        <w:pStyle w:val="Style2"/>
        <w:keepNext w:val="0"/>
        <w:keepLines w:val="0"/>
        <w:widowControl w:val="0"/>
        <w:shd w:val="clear" w:color="auto" w:fill="auto"/>
        <w:bidi w:val="0"/>
        <w:spacing w:before="0" w:after="340" w:line="350" w:lineRule="auto"/>
        <w:ind w:left="0" w:right="0" w:firstLine="240"/>
        <w:jc w:val="left"/>
      </w:pPr>
      <w:r>
        <w:rPr>
          <w:b/>
          <w:bCs/>
          <w:color w:val="000000"/>
          <w:spacing w:val="0"/>
          <w:w w:val="100"/>
          <w:position w:val="0"/>
          <w:shd w:val="clear" w:color="auto" w:fill="auto"/>
          <w:lang w:val="cs-CZ" w:eastAsia="cs-CZ" w:bidi="cs-CZ"/>
        </w:rPr>
        <w:t>Harmonogram předepsaných servisních úkonů pro nosiče na časové období 5 let</w:t>
      </w:r>
    </w:p>
    <w:p>
      <w:pPr>
        <w:pStyle w:val="Style2"/>
        <w:keepNext w:val="0"/>
        <w:keepLines w:val="0"/>
        <w:widowControl w:val="0"/>
        <w:shd w:val="clear" w:color="auto" w:fill="auto"/>
        <w:bidi w:val="0"/>
        <w:spacing w:before="0" w:after="0" w:line="350" w:lineRule="auto"/>
        <w:ind w:left="0" w:right="0" w:firstLine="0"/>
        <w:jc w:val="center"/>
      </w:pPr>
      <w:r>
        <w:rPr>
          <w:b/>
          <w:bCs/>
          <w:color w:val="000000"/>
          <w:spacing w:val="0"/>
          <w:w w:val="100"/>
          <w:position w:val="0"/>
          <w:shd w:val="clear" w:color="auto" w:fill="auto"/>
          <w:lang w:val="cs-CZ" w:eastAsia="cs-CZ" w:bidi="cs-CZ"/>
        </w:rPr>
        <w:t>Vozidla TATRA PHOENIX 8P6R23.379 a 8P6R33.349</w:t>
        <w:br/>
      </w:r>
      <w:r>
        <w:rPr>
          <w:color w:val="000000"/>
          <w:spacing w:val="0"/>
          <w:w w:val="100"/>
          <w:position w:val="0"/>
          <w:shd w:val="clear" w:color="auto" w:fill="auto"/>
          <w:lang w:val="cs-CZ" w:eastAsia="cs-CZ" w:bidi="cs-CZ"/>
        </w:rPr>
        <w:t>První servisní prohlídka po 2 měsících nebo 10.000,- Km</w:t>
      </w:r>
    </w:p>
    <w:p>
      <w:pPr>
        <w:pStyle w:val="Style2"/>
        <w:keepNext w:val="0"/>
        <w:keepLines w:val="0"/>
        <w:widowControl w:val="0"/>
        <w:shd w:val="clear" w:color="auto" w:fill="auto"/>
        <w:bidi w:val="0"/>
        <w:spacing w:before="0" w:after="340" w:line="350" w:lineRule="auto"/>
        <w:ind w:left="0" w:right="0" w:firstLine="0"/>
        <w:jc w:val="center"/>
      </w:pPr>
      <w:r>
        <w:rPr>
          <w:color w:val="000000"/>
          <w:spacing w:val="0"/>
          <w:w w:val="100"/>
          <w:position w:val="0"/>
          <w:shd w:val="clear" w:color="auto" w:fill="auto"/>
          <w:lang w:val="cs-CZ" w:eastAsia="cs-CZ" w:bidi="cs-CZ"/>
        </w:rPr>
        <w:t>Další servisní prohlídky po 30.000,- km nebo 12 měsíců</w:t>
      </w:r>
    </w:p>
    <w:p>
      <w:pPr>
        <w:pStyle w:val="Style2"/>
        <w:keepNext w:val="0"/>
        <w:keepLines w:val="0"/>
        <w:widowControl w:val="0"/>
        <w:shd w:val="clear" w:color="auto" w:fill="auto"/>
        <w:bidi w:val="0"/>
        <w:spacing w:before="0" w:after="0" w:line="350" w:lineRule="auto"/>
        <w:ind w:left="0" w:right="0" w:firstLine="0"/>
        <w:jc w:val="center"/>
      </w:pPr>
      <w:r>
        <w:rPr>
          <w:b/>
          <w:bCs/>
          <w:color w:val="000000"/>
          <w:spacing w:val="0"/>
          <w:w w:val="100"/>
          <w:position w:val="0"/>
          <w:shd w:val="clear" w:color="auto" w:fill="auto"/>
          <w:lang w:val="cs-CZ" w:eastAsia="cs-CZ" w:bidi="cs-CZ"/>
        </w:rPr>
        <w:t>Vozidla IVECO T-WAY AD 190T41W a T-WAY AD 380T41W</w:t>
      </w:r>
    </w:p>
    <w:p>
      <w:pPr>
        <w:pStyle w:val="Style2"/>
        <w:keepNext w:val="0"/>
        <w:keepLines w:val="0"/>
        <w:widowControl w:val="0"/>
        <w:shd w:val="clear" w:color="auto" w:fill="auto"/>
        <w:bidi w:val="0"/>
        <w:spacing w:before="0" w:after="340" w:line="350" w:lineRule="auto"/>
        <w:ind w:left="0" w:right="0" w:firstLine="0"/>
        <w:jc w:val="center"/>
      </w:pPr>
      <w:r>
        <w:rPr>
          <w:color w:val="000000"/>
          <w:spacing w:val="0"/>
          <w:w w:val="100"/>
          <w:position w:val="0"/>
          <w:shd w:val="clear" w:color="auto" w:fill="auto"/>
          <w:lang w:val="cs-CZ" w:eastAsia="cs-CZ" w:bidi="cs-CZ"/>
        </w:rPr>
        <w:t>Servisní prohlídky po 20.000,- km nebo 1000Mh nebo 12 měsíců</w:t>
      </w:r>
    </w:p>
    <w:p>
      <w:pPr>
        <w:pStyle w:val="Style2"/>
        <w:keepNext w:val="0"/>
        <w:keepLines w:val="0"/>
        <w:widowControl w:val="0"/>
        <w:shd w:val="clear" w:color="auto" w:fill="auto"/>
        <w:bidi w:val="0"/>
        <w:spacing w:before="0" w:after="0" w:line="350" w:lineRule="auto"/>
        <w:ind w:left="0" w:right="0" w:firstLine="0"/>
        <w:jc w:val="center"/>
      </w:pPr>
      <w:r>
        <w:rPr>
          <w:b/>
          <w:bCs/>
          <w:color w:val="000000"/>
          <w:spacing w:val="0"/>
          <w:w w:val="100"/>
          <w:position w:val="0"/>
          <w:shd w:val="clear" w:color="auto" w:fill="auto"/>
          <w:lang w:val="cs-CZ" w:eastAsia="cs-CZ" w:bidi="cs-CZ"/>
        </w:rPr>
        <w:t>Hydraulika vozidel KOBIT</w:t>
      </w:r>
    </w:p>
    <w:p>
      <w:pPr>
        <w:pStyle w:val="Style2"/>
        <w:keepNext w:val="0"/>
        <w:keepLines w:val="0"/>
        <w:widowControl w:val="0"/>
        <w:shd w:val="clear" w:color="auto" w:fill="auto"/>
        <w:bidi w:val="0"/>
        <w:spacing w:before="0" w:after="340" w:line="350" w:lineRule="auto"/>
        <w:ind w:left="0" w:right="0" w:firstLine="0"/>
        <w:jc w:val="center"/>
      </w:pPr>
      <w:r>
        <w:rPr>
          <w:color w:val="000000"/>
          <w:spacing w:val="0"/>
          <w:w w:val="100"/>
          <w:position w:val="0"/>
          <w:shd w:val="clear" w:color="auto" w:fill="auto"/>
          <w:lang w:val="cs-CZ" w:eastAsia="cs-CZ" w:bidi="cs-CZ"/>
        </w:rPr>
        <w:t>První servisní prohlídka po 2 měsících od předání, další pak vždy do 12 měsíců</w:t>
      </w:r>
    </w:p>
    <w:p>
      <w:pPr>
        <w:pStyle w:val="Style2"/>
        <w:keepNext w:val="0"/>
        <w:keepLines w:val="0"/>
        <w:widowControl w:val="0"/>
        <w:shd w:val="clear" w:color="auto" w:fill="auto"/>
        <w:bidi w:val="0"/>
        <w:spacing w:before="0" w:after="0" w:line="350" w:lineRule="auto"/>
        <w:ind w:left="0" w:right="0" w:firstLine="0"/>
        <w:jc w:val="center"/>
      </w:pPr>
      <w:r>
        <w:rPr>
          <w:b/>
          <w:bCs/>
          <w:color w:val="000000"/>
          <w:spacing w:val="0"/>
          <w:w w:val="100"/>
          <w:position w:val="0"/>
          <w:shd w:val="clear" w:color="auto" w:fill="auto"/>
          <w:lang w:val="cs-CZ" w:eastAsia="cs-CZ" w:bidi="cs-CZ"/>
        </w:rPr>
        <w:t>Nástavba chemická, dvoubřité a jednobřité radlice</w:t>
      </w:r>
    </w:p>
    <w:p>
      <w:pPr>
        <w:pStyle w:val="Style2"/>
        <w:keepNext w:val="0"/>
        <w:keepLines w:val="0"/>
        <w:widowControl w:val="0"/>
        <w:shd w:val="clear" w:color="auto" w:fill="auto"/>
        <w:bidi w:val="0"/>
        <w:spacing w:before="0" w:after="340" w:line="350" w:lineRule="auto"/>
        <w:ind w:left="0" w:right="0" w:firstLine="0"/>
        <w:jc w:val="center"/>
      </w:pPr>
      <w:r>
        <w:rPr>
          <w:color w:val="000000"/>
          <w:spacing w:val="0"/>
          <w:w w:val="100"/>
          <w:position w:val="0"/>
          <w:shd w:val="clear" w:color="auto" w:fill="auto"/>
          <w:lang w:val="cs-CZ" w:eastAsia="cs-CZ" w:bidi="cs-CZ"/>
        </w:rPr>
        <w:t>Servisní prohlídka do 12 měsíců</w:t>
      </w:r>
    </w:p>
    <w:p>
      <w:pPr>
        <w:pStyle w:val="Style2"/>
        <w:keepNext w:val="0"/>
        <w:keepLines w:val="0"/>
        <w:widowControl w:val="0"/>
        <w:shd w:val="clear" w:color="auto" w:fill="auto"/>
        <w:bidi w:val="0"/>
        <w:spacing w:before="0" w:after="0" w:line="350" w:lineRule="auto"/>
        <w:ind w:left="0" w:right="0" w:firstLine="0"/>
        <w:jc w:val="center"/>
      </w:pPr>
      <w:r>
        <w:rPr>
          <w:b/>
          <w:bCs/>
          <w:color w:val="000000"/>
          <w:spacing w:val="0"/>
          <w:w w:val="100"/>
          <w:position w:val="0"/>
          <w:shd w:val="clear" w:color="auto" w:fill="auto"/>
          <w:lang w:val="cs-CZ" w:eastAsia="cs-CZ" w:bidi="cs-CZ"/>
        </w:rPr>
        <w:t>Nástavba inertní a zametací</w:t>
      </w:r>
    </w:p>
    <w:p>
      <w:pPr>
        <w:pStyle w:val="Style2"/>
        <w:keepNext w:val="0"/>
        <w:keepLines w:val="0"/>
        <w:widowControl w:val="0"/>
        <w:shd w:val="clear" w:color="auto" w:fill="auto"/>
        <w:bidi w:val="0"/>
        <w:spacing w:before="0" w:after="720" w:line="350" w:lineRule="auto"/>
        <w:ind w:left="0" w:right="0" w:firstLine="0"/>
        <w:jc w:val="center"/>
      </w:pPr>
      <w:r>
        <w:rPr>
          <w:color w:val="000000"/>
          <w:spacing w:val="0"/>
          <w:w w:val="100"/>
          <w:position w:val="0"/>
          <w:shd w:val="clear" w:color="auto" w:fill="auto"/>
          <w:lang w:val="cs-CZ" w:eastAsia="cs-CZ" w:bidi="cs-CZ"/>
        </w:rPr>
        <w:t>První servisní prohlídka po 2 měsících od předání, další pak vždy do 12 měsíců</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U vozidel může být garanční prohlídka zkrácena nebo prodloužena dle vyhodnocení vozidla,</w:t>
        <w:br/>
        <w:t>jeho zatížení a jízdního provozu a následně zobrazena v displeji vozidla.</w:t>
      </w:r>
    </w:p>
    <w:p>
      <w:pPr>
        <w:pStyle w:val="Style2"/>
        <w:keepNext w:val="0"/>
        <w:keepLines w:val="0"/>
        <w:widowControl w:val="0"/>
        <w:shd w:val="clear" w:color="auto" w:fill="auto"/>
        <w:bidi w:val="0"/>
        <w:spacing w:before="0" w:after="340" w:line="350" w:lineRule="auto"/>
        <w:ind w:left="0" w:right="0" w:firstLine="0"/>
        <w:jc w:val="center"/>
        <w:sectPr>
          <w:footnotePr>
            <w:pos w:val="pageBottom"/>
            <w:numFmt w:val="decimal"/>
            <w:numRestart w:val="continuous"/>
          </w:footnotePr>
          <w:pgSz w:w="11900" w:h="16840"/>
          <w:pgMar w:top="1225" w:left="1407" w:right="1373" w:bottom="1225" w:header="0" w:footer="797" w:gutter="0"/>
          <w:cols w:space="720"/>
          <w:noEndnote/>
          <w:rtlGutter w:val="0"/>
          <w:docGrid w:linePitch="360"/>
        </w:sectPr>
      </w:pPr>
      <w:r>
        <w:rPr>
          <w:color w:val="000000"/>
          <w:spacing w:val="0"/>
          <w:w w:val="100"/>
          <w:position w:val="0"/>
          <w:shd w:val="clear" w:color="auto" w:fill="auto"/>
          <w:lang w:val="cs-CZ" w:eastAsia="cs-CZ" w:bidi="cs-CZ"/>
        </w:rPr>
        <w:t>U všech uvedených servisů platí vždy skutečnost dříve dosažená.</w:t>
      </w:r>
    </w:p>
    <w:p>
      <w:pPr>
        <w:pStyle w:val="Style2"/>
        <w:keepNext w:val="0"/>
        <w:keepLines w:val="0"/>
        <w:widowControl w:val="0"/>
        <w:shd w:val="clear" w:color="auto" w:fill="auto"/>
        <w:bidi w:val="0"/>
        <w:spacing w:before="0" w:after="440" w:line="240" w:lineRule="auto"/>
        <w:ind w:left="8000" w:right="0" w:firstLine="0"/>
        <w:jc w:val="left"/>
      </w:pPr>
      <w:r>
        <w:rPr>
          <w:b/>
          <w:bCs/>
          <w:color w:val="000000"/>
          <w:spacing w:val="0"/>
          <w:w w:val="100"/>
          <w:position w:val="0"/>
          <w:shd w:val="clear" w:color="auto" w:fill="auto"/>
          <w:lang w:val="cs-CZ" w:eastAsia="cs-CZ" w:bidi="cs-CZ"/>
        </w:rPr>
        <w:t>Příloha A2</w:t>
      </w:r>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00090450</w:t>
      </w:r>
    </w:p>
    <w:p>
      <w:pPr>
        <w:pStyle w:val="Style2"/>
        <w:keepNext w:val="0"/>
        <w:keepLines w:val="0"/>
        <w:widowControl w:val="0"/>
        <w:shd w:val="clear" w:color="auto" w:fill="auto"/>
        <w:bidi w:val="0"/>
        <w:spacing w:before="0" w:after="58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Zodpovědné osoby za objednatele: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640" w:line="240" w:lineRule="auto"/>
        <w:ind w:left="0" w:right="0" w:firstLine="0"/>
        <w:jc w:val="both"/>
      </w:pPr>
      <w:r>
        <w:rPr>
          <w:color w:val="000000"/>
          <w:spacing w:val="0"/>
          <w:w w:val="100"/>
          <w:position w:val="0"/>
          <w:shd w:val="clear" w:color="auto" w:fill="auto"/>
          <w:lang w:val="cs-CZ" w:eastAsia="cs-CZ" w:bidi="cs-CZ"/>
        </w:rPr>
        <w:t>e-mail:</w:t>
      </w:r>
    </w:p>
    <w:p>
      <w:pPr>
        <w:pStyle w:val="Style2"/>
        <w:keepNext w:val="0"/>
        <w:keepLines w:val="0"/>
        <w:widowControl w:val="0"/>
        <w:pBdr>
          <w:top w:val="single" w:sz="4" w:space="0" w:color="auto"/>
        </w:pBdr>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Obchodní firma: Serviscentrum Vysočina s.r.o.</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26272211</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Osobou zodpovědnou za poskytovatele a způsob hlášení závad:</w:t>
      </w:r>
    </w:p>
    <w:sectPr>
      <w:footnotePr>
        <w:pos w:val="pageBottom"/>
        <w:numFmt w:val="decimal"/>
        <w:numRestart w:val="continuous"/>
      </w:footnotePr>
      <w:pgSz w:w="11900" w:h="16840"/>
      <w:pgMar w:top="1479" w:left="1364" w:right="1378" w:bottom="1479" w:header="0" w:footer="1051"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887730</wp:posOffset>
              </wp:positionH>
              <wp:positionV relativeFrom="page">
                <wp:posOffset>457835</wp:posOffset>
              </wp:positionV>
              <wp:extent cx="3477895" cy="152400"/>
              <wp:wrapNone/>
              <wp:docPr id="5" name="Shape 5"/>
              <a:graphic xmlns:a="http://schemas.openxmlformats.org/drawingml/2006/main">
                <a:graphicData uri="http://schemas.microsoft.com/office/word/2010/wordprocessingShape">
                  <wps:wsp>
                    <wps:cNvSpPr txBox="1"/>
                    <wps:spPr>
                      <a:xfrm>
                        <a:ext cx="3477895" cy="1524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„Nosiče výměnných nástaveb 4x4 a 6x6 + nástavby“</w:t>
                          </w:r>
                        </w:p>
                      </w:txbxContent>
                    </wps:txbx>
                    <wps:bodyPr wrap="none" lIns="0" tIns="0" rIns="0" bIns="0">
                      <a:spAutoFit/>
                    </wps:bodyPr>
                  </wps:wsp>
                </a:graphicData>
              </a:graphic>
            </wp:anchor>
          </w:drawing>
        </mc:Choice>
        <mc:Fallback>
          <w:pict>
            <v:shape id="_x0000_s1031" type="#_x0000_t202" style="position:absolute;margin-left:69.900000000000006pt;margin-top:36.049999999999997pt;width:273.85000000000002pt;height:1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„Nosiče výměnných nástaveb 4x4 a 6x6 + nástavby“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3"/>
      <w:numFmt w:val="decimal"/>
      <w:lvlText w:val="%1.%2."/>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Nadpis #1_"/>
    <w:basedOn w:val="DefaultParagraphFont"/>
    <w:link w:val="Style15"/>
    <w:rPr>
      <w:rFonts w:ascii="Arial" w:eastAsia="Arial" w:hAnsi="Arial" w:cs="Arial"/>
      <w:b/>
      <w:bCs/>
      <w:i w:val="0"/>
      <w:iCs w:val="0"/>
      <w:smallCaps w:val="0"/>
      <w:strike w:val="0"/>
      <w:sz w:val="22"/>
      <w:szCs w:val="22"/>
      <w:u w:val="none"/>
    </w:rPr>
  </w:style>
  <w:style w:type="character" w:customStyle="1" w:styleId="CharStyle19">
    <w:name w:val="Nadpis #2_"/>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Základní text"/>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Titulek tabulky"/>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2">
    <w:name w:val="Jiné"/>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5">
    <w:name w:val="Nadpis #1"/>
    <w:basedOn w:val="Normal"/>
    <w:link w:val="CharStyle16"/>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 w:type="paragraph" w:customStyle="1" w:styleId="Style18">
    <w:name w:val="Nadpis #2"/>
    <w:basedOn w:val="Normal"/>
    <w:link w:val="CharStyle19"/>
    <w:pPr>
      <w:widowControl w:val="0"/>
      <w:shd w:val="clear" w:color="auto" w:fill="FFFFFF"/>
      <w:spacing w:after="60"/>
      <w:ind w:left="720" w:hanging="72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
  <dc:subject/>
  <dc:creator>admin</dc:creator>
  <cp:keywords/>
</cp:coreProperties>
</file>