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9A5F28" w14:textId="6219C643" w:rsidR="0098130A" w:rsidRPr="00090D59" w:rsidRDefault="00237E5E" w:rsidP="00A57932">
      <w:pPr>
        <w:jc w:val="center"/>
        <w:outlineLvl w:val="0"/>
        <w:rPr>
          <w:rFonts w:ascii="Calibri" w:hAnsi="Calibri" w:cs="Arial"/>
          <w:b/>
          <w:sz w:val="36"/>
        </w:rPr>
      </w:pPr>
      <w:r>
        <w:rPr>
          <w:rFonts w:ascii="Calibri" w:hAnsi="Calibri" w:cs="Arial"/>
          <w:b/>
          <w:sz w:val="36"/>
        </w:rPr>
        <w:t xml:space="preserve"> </w:t>
      </w:r>
      <w:r w:rsidR="000268BC">
        <w:rPr>
          <w:rFonts w:ascii="Calibri" w:hAnsi="Calibri" w:cs="Arial"/>
          <w:b/>
          <w:sz w:val="36"/>
        </w:rPr>
        <w:t>S</w:t>
      </w:r>
      <w:r w:rsidR="0098130A" w:rsidRPr="00090D59">
        <w:rPr>
          <w:rFonts w:ascii="Calibri" w:hAnsi="Calibri" w:cs="Arial"/>
          <w:b/>
          <w:sz w:val="36"/>
        </w:rPr>
        <w:t>mlouva</w:t>
      </w:r>
      <w:r w:rsidR="000268BC">
        <w:rPr>
          <w:rFonts w:ascii="Calibri" w:hAnsi="Calibri" w:cs="Arial"/>
          <w:b/>
          <w:sz w:val="36"/>
        </w:rPr>
        <w:t xml:space="preserve"> o dodávce</w:t>
      </w:r>
    </w:p>
    <w:p w14:paraId="2A4174C6" w14:textId="2A4A2951" w:rsidR="0098130A" w:rsidRPr="00090D59" w:rsidRDefault="0098130A" w:rsidP="00316216">
      <w:pPr>
        <w:jc w:val="center"/>
        <w:rPr>
          <w:rFonts w:ascii="Calibri" w:hAnsi="Calibri" w:cs="Arial"/>
          <w:b/>
          <w:sz w:val="36"/>
        </w:rPr>
      </w:pPr>
      <w:r w:rsidRPr="00090D59">
        <w:rPr>
          <w:rFonts w:ascii="Calibri" w:hAnsi="Calibri" w:cs="Arial"/>
          <w:sz w:val="24"/>
        </w:rPr>
        <w:t xml:space="preserve"> č.</w:t>
      </w:r>
      <w:r w:rsidRPr="00090D59">
        <w:rPr>
          <w:rFonts w:ascii="Calibri" w:hAnsi="Calibri" w:cs="Arial"/>
          <w:b/>
          <w:sz w:val="24"/>
        </w:rPr>
        <w:t xml:space="preserve"> </w:t>
      </w:r>
      <w:proofErr w:type="spellStart"/>
      <w:r w:rsidRPr="00090D59">
        <w:rPr>
          <w:rFonts w:ascii="Calibri" w:hAnsi="Calibri" w:cs="Arial"/>
          <w:b/>
          <w:sz w:val="24"/>
        </w:rPr>
        <w:t>Muz</w:t>
      </w:r>
      <w:proofErr w:type="spellEnd"/>
      <w:r w:rsidR="008F1EEE" w:rsidRPr="00090D59">
        <w:rPr>
          <w:rFonts w:ascii="Calibri" w:hAnsi="Calibri" w:cs="Arial"/>
          <w:b/>
          <w:sz w:val="24"/>
        </w:rPr>
        <w:t>/</w:t>
      </w:r>
      <w:r w:rsidR="00BB47A2">
        <w:rPr>
          <w:rFonts w:ascii="Calibri" w:hAnsi="Calibri" w:cs="Arial"/>
          <w:b/>
          <w:sz w:val="24"/>
        </w:rPr>
        <w:t>360</w:t>
      </w:r>
      <w:r w:rsidRPr="00090D59">
        <w:rPr>
          <w:rFonts w:ascii="Calibri" w:hAnsi="Calibri" w:cs="Arial"/>
          <w:b/>
          <w:sz w:val="24"/>
        </w:rPr>
        <w:t>/20</w:t>
      </w:r>
      <w:r w:rsidR="00F25610">
        <w:rPr>
          <w:rFonts w:ascii="Calibri" w:hAnsi="Calibri" w:cs="Arial"/>
          <w:b/>
          <w:sz w:val="24"/>
        </w:rPr>
        <w:t>2</w:t>
      </w:r>
      <w:r w:rsidR="00FC7F25">
        <w:rPr>
          <w:rFonts w:ascii="Calibri" w:hAnsi="Calibri" w:cs="Arial"/>
          <w:b/>
          <w:sz w:val="24"/>
        </w:rPr>
        <w:t>2</w:t>
      </w:r>
    </w:p>
    <w:p w14:paraId="2A282548" w14:textId="43EBE867" w:rsidR="00A21180" w:rsidRPr="00E9418A" w:rsidRDefault="0098130A" w:rsidP="00A21180">
      <w:pPr>
        <w:spacing w:before="120"/>
        <w:jc w:val="center"/>
        <w:rPr>
          <w:rFonts w:asciiTheme="minorHAnsi" w:hAnsiTheme="minorHAnsi" w:cstheme="minorHAnsi"/>
          <w:szCs w:val="22"/>
        </w:rPr>
      </w:pPr>
      <w:r w:rsidRPr="00E9418A">
        <w:rPr>
          <w:rFonts w:asciiTheme="minorHAnsi" w:hAnsiTheme="minorHAnsi" w:cstheme="minorHAnsi"/>
          <w:szCs w:val="22"/>
        </w:rPr>
        <w:t xml:space="preserve">uzavřená ve smyslu § </w:t>
      </w:r>
      <w:r w:rsidR="00542627" w:rsidRPr="00E9418A">
        <w:rPr>
          <w:rFonts w:asciiTheme="minorHAnsi" w:hAnsiTheme="minorHAnsi" w:cstheme="minorHAnsi"/>
          <w:szCs w:val="22"/>
        </w:rPr>
        <w:t>2079 a</w:t>
      </w:r>
      <w:r w:rsidR="000268BC" w:rsidRPr="00E9418A">
        <w:rPr>
          <w:rFonts w:asciiTheme="minorHAnsi" w:hAnsiTheme="minorHAnsi" w:cstheme="minorHAnsi"/>
          <w:szCs w:val="22"/>
        </w:rPr>
        <w:t xml:space="preserve"> § </w:t>
      </w:r>
      <w:r w:rsidR="00445CDD" w:rsidRPr="00E9418A">
        <w:rPr>
          <w:rFonts w:asciiTheme="minorHAnsi" w:hAnsiTheme="minorHAnsi" w:cstheme="minorHAnsi"/>
          <w:szCs w:val="22"/>
        </w:rPr>
        <w:t xml:space="preserve">2586 </w:t>
      </w:r>
      <w:r w:rsidRPr="00E9418A">
        <w:rPr>
          <w:rFonts w:asciiTheme="minorHAnsi" w:hAnsiTheme="minorHAnsi" w:cstheme="minorHAnsi"/>
          <w:szCs w:val="22"/>
        </w:rPr>
        <w:t xml:space="preserve">a násl. zákona č. 89/2012 Sb., občanský zákoník, </w:t>
      </w:r>
      <w:r w:rsidR="009C7F82" w:rsidRPr="00E9418A">
        <w:rPr>
          <w:rFonts w:asciiTheme="minorHAnsi" w:hAnsiTheme="minorHAnsi" w:cstheme="minorHAnsi"/>
          <w:szCs w:val="22"/>
        </w:rPr>
        <w:t>v platném znění</w:t>
      </w:r>
      <w:r w:rsidR="00A21180">
        <w:rPr>
          <w:rFonts w:asciiTheme="minorHAnsi" w:hAnsiTheme="minorHAnsi" w:cstheme="minorHAnsi"/>
          <w:szCs w:val="22"/>
        </w:rPr>
        <w:t xml:space="preserve"> </w:t>
      </w:r>
      <w:r w:rsidR="00A21180" w:rsidRPr="00E9418A">
        <w:rPr>
          <w:rFonts w:asciiTheme="minorHAnsi" w:hAnsiTheme="minorHAnsi" w:cstheme="minorHAnsi"/>
          <w:szCs w:val="22"/>
        </w:rPr>
        <w:t>(dále jen „</w:t>
      </w:r>
      <w:r w:rsidR="00A21180" w:rsidRPr="00A21180">
        <w:rPr>
          <w:rFonts w:asciiTheme="minorHAnsi" w:hAnsiTheme="minorHAnsi" w:cstheme="minorHAnsi"/>
          <w:b/>
          <w:bCs/>
          <w:szCs w:val="22"/>
        </w:rPr>
        <w:t>smlouva</w:t>
      </w:r>
      <w:r w:rsidR="00A21180" w:rsidRPr="00E9418A">
        <w:rPr>
          <w:rFonts w:asciiTheme="minorHAnsi" w:hAnsiTheme="minorHAnsi" w:cstheme="minorHAnsi"/>
          <w:szCs w:val="22"/>
        </w:rPr>
        <w:t>“)</w:t>
      </w:r>
    </w:p>
    <w:p w14:paraId="5A317131" w14:textId="77777777" w:rsidR="00390BC8" w:rsidRPr="00E9418A" w:rsidRDefault="00390BC8" w:rsidP="00A57932">
      <w:pPr>
        <w:jc w:val="center"/>
        <w:outlineLvl w:val="0"/>
        <w:rPr>
          <w:rFonts w:asciiTheme="minorHAnsi" w:hAnsiTheme="minorHAnsi" w:cstheme="minorHAnsi"/>
          <w:b/>
          <w:szCs w:val="22"/>
        </w:rPr>
      </w:pPr>
    </w:p>
    <w:p w14:paraId="35D05259" w14:textId="77777777" w:rsidR="0098130A" w:rsidRPr="00E9418A" w:rsidRDefault="0098130A" w:rsidP="00A57932">
      <w:pPr>
        <w:jc w:val="center"/>
        <w:outlineLvl w:val="0"/>
        <w:rPr>
          <w:rFonts w:asciiTheme="minorHAnsi" w:hAnsiTheme="minorHAnsi" w:cstheme="minorHAnsi"/>
          <w:b/>
          <w:szCs w:val="22"/>
        </w:rPr>
      </w:pPr>
      <w:r w:rsidRPr="00E9418A">
        <w:rPr>
          <w:rFonts w:asciiTheme="minorHAnsi" w:hAnsiTheme="minorHAnsi" w:cstheme="minorHAnsi"/>
          <w:b/>
          <w:szCs w:val="22"/>
        </w:rPr>
        <w:t>Smluvní strany</w:t>
      </w:r>
    </w:p>
    <w:p w14:paraId="13F3E93E" w14:textId="77777777" w:rsidR="0098130A" w:rsidRPr="00E9418A" w:rsidRDefault="0098130A">
      <w:pPr>
        <w:rPr>
          <w:rFonts w:asciiTheme="minorHAnsi" w:hAnsiTheme="minorHAnsi" w:cstheme="minorHAnsi"/>
          <w:szCs w:val="22"/>
        </w:rPr>
      </w:pPr>
    </w:p>
    <w:p w14:paraId="0F4798E3" w14:textId="77777777" w:rsidR="0098130A" w:rsidRPr="00E9418A" w:rsidRDefault="0098130A" w:rsidP="0036537F">
      <w:pPr>
        <w:pStyle w:val="odstavecsmlouvy"/>
        <w:numPr>
          <w:ilvl w:val="0"/>
          <w:numId w:val="0"/>
        </w:numPr>
        <w:rPr>
          <w:rFonts w:asciiTheme="minorHAnsi" w:hAnsiTheme="minorHAnsi" w:cstheme="minorHAnsi"/>
          <w:szCs w:val="22"/>
        </w:rPr>
      </w:pPr>
      <w:r w:rsidRPr="00E9418A">
        <w:rPr>
          <w:rFonts w:asciiTheme="minorHAnsi" w:hAnsiTheme="minorHAnsi" w:cstheme="minorHAnsi"/>
          <w:b/>
          <w:szCs w:val="22"/>
        </w:rPr>
        <w:t>Muzeum hlavního města Prahy</w:t>
      </w:r>
    </w:p>
    <w:p w14:paraId="48C0FA21" w14:textId="77777777" w:rsidR="0098130A" w:rsidRPr="00E9418A" w:rsidRDefault="0098130A" w:rsidP="0036537F">
      <w:pPr>
        <w:jc w:val="left"/>
        <w:rPr>
          <w:rFonts w:asciiTheme="minorHAnsi" w:hAnsiTheme="minorHAnsi" w:cstheme="minorHAnsi"/>
          <w:szCs w:val="22"/>
        </w:rPr>
      </w:pPr>
      <w:r w:rsidRPr="00E9418A">
        <w:rPr>
          <w:rFonts w:asciiTheme="minorHAnsi" w:hAnsiTheme="minorHAnsi" w:cstheme="minorHAnsi"/>
          <w:szCs w:val="22"/>
        </w:rPr>
        <w:t xml:space="preserve">příspěvková organizace zřízená hlavním městem Prahou </w:t>
      </w:r>
    </w:p>
    <w:p w14:paraId="2E48B0A3" w14:textId="77777777" w:rsidR="0098130A" w:rsidRPr="00E9418A" w:rsidRDefault="0098130A" w:rsidP="00090D59">
      <w:pPr>
        <w:tabs>
          <w:tab w:val="left" w:pos="709"/>
        </w:tabs>
        <w:rPr>
          <w:rFonts w:asciiTheme="minorHAnsi" w:hAnsiTheme="minorHAnsi" w:cstheme="minorHAnsi"/>
          <w:szCs w:val="22"/>
        </w:rPr>
      </w:pPr>
      <w:r w:rsidRPr="00E9418A">
        <w:rPr>
          <w:rFonts w:asciiTheme="minorHAnsi" w:hAnsiTheme="minorHAnsi" w:cstheme="minorHAnsi"/>
          <w:szCs w:val="22"/>
        </w:rPr>
        <w:t>sídlo: Kožná 475/ 1, 110 01 Praha 1</w:t>
      </w:r>
      <w:r w:rsidR="007F1DBD" w:rsidRPr="00E9418A">
        <w:rPr>
          <w:rFonts w:asciiTheme="minorHAnsi" w:hAnsiTheme="minorHAnsi" w:cstheme="minorHAnsi"/>
          <w:szCs w:val="22"/>
        </w:rPr>
        <w:t xml:space="preserve"> – Staré Město</w:t>
      </w:r>
    </w:p>
    <w:p w14:paraId="35AD1F3A" w14:textId="452CF027" w:rsidR="0098130A" w:rsidRPr="00E9418A" w:rsidRDefault="001F0FFD" w:rsidP="0036537F">
      <w:pPr>
        <w:tabs>
          <w:tab w:val="left" w:pos="360"/>
          <w:tab w:val="left" w:pos="709"/>
        </w:tabs>
        <w:rPr>
          <w:rFonts w:asciiTheme="minorHAnsi" w:hAnsiTheme="minorHAnsi" w:cstheme="minorHAnsi"/>
          <w:szCs w:val="22"/>
        </w:rPr>
      </w:pPr>
      <w:r w:rsidRPr="00E9418A">
        <w:rPr>
          <w:rFonts w:asciiTheme="minorHAnsi" w:hAnsiTheme="minorHAnsi" w:cstheme="minorHAnsi"/>
          <w:szCs w:val="22"/>
        </w:rPr>
        <w:t>zastoupen</w:t>
      </w:r>
      <w:r w:rsidR="00820AA4" w:rsidRPr="00E9418A">
        <w:rPr>
          <w:rFonts w:asciiTheme="minorHAnsi" w:hAnsiTheme="minorHAnsi" w:cstheme="minorHAnsi"/>
          <w:szCs w:val="22"/>
        </w:rPr>
        <w:t>é</w:t>
      </w:r>
      <w:r w:rsidRPr="00E9418A">
        <w:rPr>
          <w:rFonts w:asciiTheme="minorHAnsi" w:hAnsiTheme="minorHAnsi" w:cstheme="minorHAnsi"/>
          <w:szCs w:val="22"/>
        </w:rPr>
        <w:t>: PhDr.</w:t>
      </w:r>
      <w:r w:rsidR="0098130A" w:rsidRPr="00E9418A">
        <w:rPr>
          <w:rFonts w:asciiTheme="minorHAnsi" w:hAnsiTheme="minorHAnsi" w:cstheme="minorHAnsi"/>
          <w:szCs w:val="22"/>
        </w:rPr>
        <w:t xml:space="preserve"> Zuzanou Strnadovou, ředitelkou</w:t>
      </w:r>
    </w:p>
    <w:p w14:paraId="4D93CEE2" w14:textId="77777777" w:rsidR="0098130A" w:rsidRPr="00E9418A" w:rsidRDefault="0098130A" w:rsidP="0036537F">
      <w:pPr>
        <w:tabs>
          <w:tab w:val="left" w:pos="360"/>
          <w:tab w:val="left" w:pos="709"/>
        </w:tabs>
        <w:rPr>
          <w:rFonts w:asciiTheme="minorHAnsi" w:hAnsiTheme="minorHAnsi" w:cstheme="minorHAnsi"/>
          <w:szCs w:val="22"/>
        </w:rPr>
      </w:pPr>
      <w:r w:rsidRPr="00E9418A">
        <w:rPr>
          <w:rFonts w:asciiTheme="minorHAnsi" w:hAnsiTheme="minorHAnsi" w:cstheme="minorHAnsi"/>
          <w:szCs w:val="22"/>
        </w:rPr>
        <w:t>IČO: 00064432</w:t>
      </w:r>
    </w:p>
    <w:p w14:paraId="3A7493A3" w14:textId="77777777" w:rsidR="0098130A" w:rsidRPr="00E9418A" w:rsidRDefault="0098130A" w:rsidP="0036537F">
      <w:pPr>
        <w:tabs>
          <w:tab w:val="left" w:pos="360"/>
          <w:tab w:val="left" w:pos="709"/>
        </w:tabs>
        <w:rPr>
          <w:rFonts w:asciiTheme="minorHAnsi" w:hAnsiTheme="minorHAnsi" w:cstheme="minorHAnsi"/>
          <w:szCs w:val="22"/>
        </w:rPr>
      </w:pPr>
      <w:r w:rsidRPr="00E9418A">
        <w:rPr>
          <w:rFonts w:asciiTheme="minorHAnsi" w:hAnsiTheme="minorHAnsi" w:cstheme="minorHAnsi"/>
          <w:szCs w:val="22"/>
        </w:rPr>
        <w:t>DIČ: CZ00064432</w:t>
      </w:r>
    </w:p>
    <w:p w14:paraId="3A322E84" w14:textId="06FE6A88" w:rsidR="00820AA4" w:rsidRPr="00E9418A" w:rsidRDefault="0098130A" w:rsidP="00820AA4">
      <w:pPr>
        <w:rPr>
          <w:rFonts w:asciiTheme="minorHAnsi" w:hAnsiTheme="minorHAnsi" w:cstheme="minorHAnsi"/>
          <w:szCs w:val="22"/>
        </w:rPr>
      </w:pPr>
      <w:r w:rsidRPr="00E9418A">
        <w:rPr>
          <w:rFonts w:asciiTheme="minorHAnsi" w:hAnsiTheme="minorHAnsi" w:cstheme="minorHAnsi"/>
          <w:szCs w:val="22"/>
        </w:rPr>
        <w:t xml:space="preserve">bankovní spojení: </w:t>
      </w:r>
    </w:p>
    <w:p w14:paraId="20D95BCA" w14:textId="65BFB084" w:rsidR="0098130A" w:rsidRPr="00E9418A" w:rsidRDefault="0098130A" w:rsidP="0036537F">
      <w:pPr>
        <w:tabs>
          <w:tab w:val="left" w:pos="360"/>
          <w:tab w:val="left" w:pos="709"/>
        </w:tabs>
        <w:rPr>
          <w:rFonts w:asciiTheme="minorHAnsi" w:hAnsiTheme="minorHAnsi" w:cstheme="minorHAnsi"/>
          <w:szCs w:val="22"/>
        </w:rPr>
      </w:pPr>
      <w:r w:rsidRPr="00E9418A">
        <w:rPr>
          <w:rFonts w:asciiTheme="minorHAnsi" w:hAnsiTheme="minorHAnsi" w:cstheme="minorHAnsi"/>
          <w:szCs w:val="22"/>
        </w:rPr>
        <w:t>plátce DPH</w:t>
      </w:r>
    </w:p>
    <w:p w14:paraId="4DA318B8" w14:textId="7DB685E0" w:rsidR="0098130A" w:rsidRPr="00E9418A" w:rsidRDefault="0098130A" w:rsidP="0036537F">
      <w:pPr>
        <w:spacing w:after="120"/>
        <w:rPr>
          <w:rFonts w:asciiTheme="minorHAnsi" w:hAnsiTheme="minorHAnsi" w:cstheme="minorHAnsi"/>
          <w:szCs w:val="22"/>
        </w:rPr>
      </w:pPr>
      <w:r w:rsidRPr="00E9418A">
        <w:rPr>
          <w:rFonts w:asciiTheme="minorHAnsi" w:hAnsiTheme="minorHAnsi" w:cstheme="minorHAnsi"/>
          <w:szCs w:val="22"/>
        </w:rPr>
        <w:t>(dále jen „</w:t>
      </w:r>
      <w:r w:rsidR="00890A43" w:rsidRPr="00E9418A">
        <w:rPr>
          <w:rFonts w:asciiTheme="minorHAnsi" w:hAnsiTheme="minorHAnsi" w:cstheme="minorHAnsi"/>
          <w:b/>
          <w:bCs/>
          <w:szCs w:val="22"/>
        </w:rPr>
        <w:t>objednatel</w:t>
      </w:r>
      <w:r w:rsidRPr="00E9418A">
        <w:rPr>
          <w:rFonts w:asciiTheme="minorHAnsi" w:hAnsiTheme="minorHAnsi" w:cstheme="minorHAnsi"/>
          <w:szCs w:val="22"/>
        </w:rPr>
        <w:t>“)</w:t>
      </w:r>
    </w:p>
    <w:p w14:paraId="04F81780" w14:textId="77777777" w:rsidR="0098130A" w:rsidRPr="00E9418A" w:rsidRDefault="0098130A" w:rsidP="0036537F">
      <w:pPr>
        <w:pStyle w:val="Zkladntextodsazen21"/>
        <w:tabs>
          <w:tab w:val="left" w:pos="360"/>
          <w:tab w:val="left" w:pos="709"/>
        </w:tabs>
        <w:spacing w:before="240" w:after="240"/>
        <w:ind w:left="0"/>
        <w:rPr>
          <w:rFonts w:asciiTheme="minorHAnsi" w:hAnsiTheme="minorHAnsi" w:cstheme="minorHAnsi"/>
          <w:sz w:val="22"/>
          <w:szCs w:val="22"/>
        </w:rPr>
      </w:pPr>
      <w:r w:rsidRPr="00E9418A">
        <w:rPr>
          <w:rFonts w:asciiTheme="minorHAnsi" w:hAnsiTheme="minorHAnsi" w:cstheme="minorHAnsi"/>
          <w:sz w:val="22"/>
          <w:szCs w:val="22"/>
        </w:rPr>
        <w:t>a</w:t>
      </w:r>
    </w:p>
    <w:p w14:paraId="2598A216" w14:textId="77777777" w:rsidR="00FA7759" w:rsidRPr="002D06CE" w:rsidRDefault="00FA7759" w:rsidP="00C04BA8">
      <w:pPr>
        <w:pStyle w:val="odstavecsmlouvy"/>
        <w:numPr>
          <w:ilvl w:val="0"/>
          <w:numId w:val="0"/>
        </w:numPr>
        <w:rPr>
          <w:rFonts w:asciiTheme="minorHAnsi" w:hAnsiTheme="minorHAnsi" w:cstheme="minorHAnsi"/>
          <w:b/>
          <w:szCs w:val="22"/>
        </w:rPr>
      </w:pPr>
      <w:r w:rsidRPr="002D06CE">
        <w:rPr>
          <w:rFonts w:asciiTheme="minorHAnsi" w:hAnsiTheme="minorHAnsi" w:cstheme="minorHAnsi"/>
          <w:b/>
          <w:szCs w:val="22"/>
        </w:rPr>
        <w:t>PK model s.r.o.</w:t>
      </w:r>
    </w:p>
    <w:p w14:paraId="062DA270" w14:textId="77876909" w:rsidR="00F03BA9" w:rsidRPr="002D06CE" w:rsidRDefault="0052647A" w:rsidP="00F03BA9">
      <w:pPr>
        <w:pStyle w:val="odstavecsmlouvy"/>
        <w:numPr>
          <w:ilvl w:val="0"/>
          <w:numId w:val="0"/>
        </w:numPr>
        <w:rPr>
          <w:rFonts w:asciiTheme="minorHAnsi" w:hAnsiTheme="minorHAnsi" w:cstheme="minorHAnsi"/>
          <w:bCs/>
          <w:szCs w:val="22"/>
        </w:rPr>
      </w:pPr>
      <w:r w:rsidRPr="002D06CE">
        <w:rPr>
          <w:rFonts w:asciiTheme="minorHAnsi" w:hAnsiTheme="minorHAnsi" w:cstheme="minorHAnsi"/>
          <w:szCs w:val="22"/>
        </w:rPr>
        <w:t xml:space="preserve">sídlo: </w:t>
      </w:r>
      <w:r w:rsidR="00F03BA9" w:rsidRPr="002D06CE">
        <w:rPr>
          <w:rFonts w:asciiTheme="minorHAnsi" w:hAnsiTheme="minorHAnsi" w:cstheme="minorHAnsi"/>
          <w:bCs/>
          <w:szCs w:val="22"/>
        </w:rPr>
        <w:t>Do vrchu 87/</w:t>
      </w:r>
      <w:r w:rsidR="00C04BA8" w:rsidRPr="002D06CE">
        <w:rPr>
          <w:rFonts w:asciiTheme="minorHAnsi" w:hAnsiTheme="minorHAnsi" w:cstheme="minorHAnsi"/>
          <w:bCs/>
          <w:szCs w:val="22"/>
        </w:rPr>
        <w:t xml:space="preserve">4, 165 00 Praha 6 </w:t>
      </w:r>
      <w:r w:rsidR="00CE7A97" w:rsidRPr="002D06CE">
        <w:rPr>
          <w:rFonts w:asciiTheme="minorHAnsi" w:hAnsiTheme="minorHAnsi" w:cstheme="minorHAnsi"/>
          <w:bCs/>
          <w:szCs w:val="22"/>
        </w:rPr>
        <w:t>–</w:t>
      </w:r>
      <w:r w:rsidR="00C04BA8" w:rsidRPr="002D06CE">
        <w:rPr>
          <w:rFonts w:asciiTheme="minorHAnsi" w:hAnsiTheme="minorHAnsi" w:cstheme="minorHAnsi"/>
          <w:bCs/>
          <w:szCs w:val="22"/>
        </w:rPr>
        <w:t xml:space="preserve"> </w:t>
      </w:r>
      <w:r w:rsidR="00F03BA9" w:rsidRPr="002D06CE">
        <w:rPr>
          <w:rFonts w:asciiTheme="minorHAnsi" w:hAnsiTheme="minorHAnsi" w:cstheme="minorHAnsi"/>
          <w:bCs/>
          <w:szCs w:val="22"/>
        </w:rPr>
        <w:t>Suchdol</w:t>
      </w:r>
    </w:p>
    <w:p w14:paraId="5D9CCA32" w14:textId="67A5A0DE" w:rsidR="00CE7A97" w:rsidRPr="002D06CE" w:rsidRDefault="00CE7A97" w:rsidP="00F03BA9">
      <w:pPr>
        <w:pStyle w:val="odstavecsmlouvy"/>
        <w:numPr>
          <w:ilvl w:val="0"/>
          <w:numId w:val="0"/>
        </w:numPr>
        <w:rPr>
          <w:rFonts w:asciiTheme="minorHAnsi" w:hAnsiTheme="minorHAnsi" w:cstheme="minorHAnsi"/>
          <w:bCs/>
          <w:szCs w:val="22"/>
        </w:rPr>
      </w:pPr>
      <w:r w:rsidRPr="002D06CE">
        <w:rPr>
          <w:rFonts w:asciiTheme="minorHAnsi" w:hAnsiTheme="minorHAnsi" w:cstheme="minorHAnsi"/>
          <w:szCs w:val="22"/>
        </w:rPr>
        <w:t>zastoupen</w:t>
      </w:r>
      <w:r w:rsidR="00AA6F88" w:rsidRPr="002D06CE">
        <w:rPr>
          <w:rFonts w:asciiTheme="minorHAnsi" w:hAnsiTheme="minorHAnsi" w:cstheme="minorHAnsi"/>
          <w:szCs w:val="22"/>
        </w:rPr>
        <w:t>á</w:t>
      </w:r>
      <w:r w:rsidRPr="002D06CE">
        <w:rPr>
          <w:rFonts w:asciiTheme="minorHAnsi" w:hAnsiTheme="minorHAnsi" w:cstheme="minorHAnsi"/>
          <w:szCs w:val="22"/>
        </w:rPr>
        <w:t>:</w:t>
      </w:r>
      <w:r w:rsidR="00674236" w:rsidRPr="002D06CE">
        <w:rPr>
          <w:rFonts w:asciiTheme="minorHAnsi" w:hAnsiTheme="minorHAnsi" w:cstheme="minorHAnsi"/>
          <w:szCs w:val="22"/>
        </w:rPr>
        <w:t xml:space="preserve"> </w:t>
      </w:r>
      <w:r w:rsidR="00AA6F88" w:rsidRPr="002D06CE">
        <w:rPr>
          <w:rFonts w:asciiTheme="minorHAnsi" w:hAnsiTheme="minorHAnsi" w:cstheme="minorHAnsi"/>
          <w:szCs w:val="22"/>
        </w:rPr>
        <w:t>Ing.</w:t>
      </w:r>
      <w:r w:rsidR="00674236" w:rsidRPr="002D06CE">
        <w:rPr>
          <w:rFonts w:asciiTheme="minorHAnsi" w:hAnsiTheme="minorHAnsi" w:cstheme="minorHAnsi"/>
          <w:szCs w:val="22"/>
        </w:rPr>
        <w:t xml:space="preserve"> Přemyslem Krausem, jednatelem společnosti</w:t>
      </w:r>
    </w:p>
    <w:p w14:paraId="7845455A" w14:textId="21ED3D76" w:rsidR="0052647A" w:rsidRPr="002D06CE" w:rsidRDefault="0052647A" w:rsidP="005874A1">
      <w:pPr>
        <w:rPr>
          <w:rFonts w:asciiTheme="minorHAnsi" w:hAnsiTheme="minorHAnsi" w:cstheme="minorHAnsi"/>
          <w:szCs w:val="22"/>
        </w:rPr>
      </w:pPr>
      <w:r w:rsidRPr="002D06CE">
        <w:rPr>
          <w:rFonts w:asciiTheme="minorHAnsi" w:hAnsiTheme="minorHAnsi" w:cstheme="minorHAnsi"/>
          <w:szCs w:val="22"/>
        </w:rPr>
        <w:t xml:space="preserve">IČO: </w:t>
      </w:r>
      <w:r w:rsidR="00C04BA8" w:rsidRPr="002D06CE">
        <w:rPr>
          <w:rFonts w:asciiTheme="minorHAnsi" w:hAnsiTheme="minorHAnsi" w:cstheme="minorHAnsi"/>
          <w:szCs w:val="22"/>
        </w:rPr>
        <w:t>26772299</w:t>
      </w:r>
    </w:p>
    <w:p w14:paraId="14828F19" w14:textId="220E2A1B" w:rsidR="0052647A" w:rsidRPr="002D06CE" w:rsidRDefault="0052647A" w:rsidP="005874A1">
      <w:pPr>
        <w:rPr>
          <w:rFonts w:asciiTheme="minorHAnsi" w:hAnsiTheme="minorHAnsi" w:cstheme="minorHAnsi"/>
          <w:szCs w:val="22"/>
        </w:rPr>
      </w:pPr>
      <w:r w:rsidRPr="002D06CE">
        <w:rPr>
          <w:rFonts w:asciiTheme="minorHAnsi" w:hAnsiTheme="minorHAnsi" w:cstheme="minorHAnsi"/>
          <w:szCs w:val="22"/>
        </w:rPr>
        <w:t>DIČ: CZ</w:t>
      </w:r>
      <w:r w:rsidR="00C04BA8" w:rsidRPr="002D06CE">
        <w:rPr>
          <w:rFonts w:asciiTheme="minorHAnsi" w:hAnsiTheme="minorHAnsi" w:cstheme="minorHAnsi"/>
          <w:szCs w:val="22"/>
        </w:rPr>
        <w:t>2672299</w:t>
      </w:r>
    </w:p>
    <w:p w14:paraId="6FB8803B" w14:textId="2420814C" w:rsidR="0052647A" w:rsidRPr="002D06CE" w:rsidRDefault="0052647A" w:rsidP="0052647A">
      <w:pPr>
        <w:rPr>
          <w:rFonts w:asciiTheme="minorHAnsi" w:hAnsiTheme="minorHAnsi" w:cstheme="minorHAnsi"/>
          <w:szCs w:val="22"/>
        </w:rPr>
      </w:pPr>
      <w:r w:rsidRPr="002D06CE">
        <w:rPr>
          <w:rFonts w:asciiTheme="minorHAnsi" w:hAnsiTheme="minorHAnsi" w:cstheme="minorHAnsi"/>
          <w:szCs w:val="22"/>
        </w:rPr>
        <w:t xml:space="preserve">bankovní spojení: </w:t>
      </w:r>
    </w:p>
    <w:p w14:paraId="141C4296" w14:textId="77777777" w:rsidR="0052647A" w:rsidRPr="005874A1" w:rsidRDefault="0052647A" w:rsidP="005874A1">
      <w:pPr>
        <w:rPr>
          <w:rFonts w:asciiTheme="minorHAnsi" w:hAnsiTheme="minorHAnsi" w:cstheme="minorHAnsi"/>
          <w:szCs w:val="22"/>
        </w:rPr>
      </w:pPr>
      <w:r w:rsidRPr="002D06CE">
        <w:rPr>
          <w:rFonts w:asciiTheme="minorHAnsi" w:hAnsiTheme="minorHAnsi" w:cstheme="minorHAnsi"/>
          <w:szCs w:val="22"/>
        </w:rPr>
        <w:t>plátce DPH</w:t>
      </w:r>
    </w:p>
    <w:p w14:paraId="1484BE56" w14:textId="15AB4727" w:rsidR="00D90E20" w:rsidRPr="00E9418A" w:rsidRDefault="00D90E20" w:rsidP="00D90E20">
      <w:pPr>
        <w:tabs>
          <w:tab w:val="left" w:pos="709"/>
        </w:tabs>
        <w:rPr>
          <w:rFonts w:asciiTheme="minorHAnsi" w:hAnsiTheme="minorHAnsi" w:cstheme="minorHAnsi"/>
          <w:szCs w:val="22"/>
        </w:rPr>
      </w:pPr>
      <w:r w:rsidRPr="00E9418A">
        <w:rPr>
          <w:rFonts w:asciiTheme="minorHAnsi" w:hAnsiTheme="minorHAnsi" w:cstheme="minorHAnsi"/>
          <w:szCs w:val="22"/>
        </w:rPr>
        <w:t>(dále jen „</w:t>
      </w:r>
      <w:r w:rsidR="00890A43" w:rsidRPr="00E9418A">
        <w:rPr>
          <w:rFonts w:asciiTheme="minorHAnsi" w:hAnsiTheme="minorHAnsi" w:cstheme="minorHAnsi"/>
          <w:b/>
          <w:szCs w:val="22"/>
        </w:rPr>
        <w:t>dodavatel</w:t>
      </w:r>
      <w:r w:rsidRPr="00E9418A">
        <w:rPr>
          <w:rFonts w:asciiTheme="minorHAnsi" w:hAnsiTheme="minorHAnsi" w:cstheme="minorHAnsi"/>
          <w:szCs w:val="22"/>
        </w:rPr>
        <w:t>“)</w:t>
      </w:r>
    </w:p>
    <w:p w14:paraId="0D72D444" w14:textId="77777777" w:rsidR="00D237BA" w:rsidRPr="00E9418A" w:rsidRDefault="00D237BA" w:rsidP="00D90E20">
      <w:pPr>
        <w:tabs>
          <w:tab w:val="left" w:pos="709"/>
        </w:tabs>
        <w:rPr>
          <w:rFonts w:asciiTheme="minorHAnsi" w:hAnsiTheme="minorHAnsi" w:cstheme="minorHAnsi"/>
          <w:szCs w:val="22"/>
        </w:rPr>
      </w:pPr>
    </w:p>
    <w:p w14:paraId="43869A05" w14:textId="20EE2F2D" w:rsidR="00D90E20" w:rsidRPr="00E9418A" w:rsidRDefault="00D90E20" w:rsidP="00D90E20">
      <w:pPr>
        <w:tabs>
          <w:tab w:val="left" w:pos="709"/>
        </w:tabs>
        <w:rPr>
          <w:rFonts w:asciiTheme="minorHAnsi" w:hAnsiTheme="minorHAnsi" w:cstheme="minorHAnsi"/>
          <w:szCs w:val="22"/>
        </w:rPr>
      </w:pPr>
      <w:r w:rsidRPr="00E9418A">
        <w:rPr>
          <w:rFonts w:asciiTheme="minorHAnsi" w:hAnsiTheme="minorHAnsi" w:cstheme="minorHAnsi"/>
          <w:szCs w:val="22"/>
        </w:rPr>
        <w:t xml:space="preserve">(dále </w:t>
      </w:r>
      <w:r w:rsidR="00890A43" w:rsidRPr="00E9418A">
        <w:rPr>
          <w:rFonts w:asciiTheme="minorHAnsi" w:hAnsiTheme="minorHAnsi" w:cstheme="minorHAnsi"/>
          <w:szCs w:val="22"/>
        </w:rPr>
        <w:t xml:space="preserve">objednatel </w:t>
      </w:r>
      <w:r w:rsidRPr="00E9418A">
        <w:rPr>
          <w:rFonts w:asciiTheme="minorHAnsi" w:hAnsiTheme="minorHAnsi" w:cstheme="minorHAnsi"/>
          <w:szCs w:val="22"/>
        </w:rPr>
        <w:t xml:space="preserve">a </w:t>
      </w:r>
      <w:r w:rsidR="00890A43" w:rsidRPr="00E9418A">
        <w:rPr>
          <w:rFonts w:asciiTheme="minorHAnsi" w:hAnsiTheme="minorHAnsi" w:cstheme="minorHAnsi"/>
          <w:szCs w:val="22"/>
        </w:rPr>
        <w:t xml:space="preserve">dodavatel </w:t>
      </w:r>
      <w:r w:rsidRPr="00E9418A">
        <w:rPr>
          <w:rFonts w:asciiTheme="minorHAnsi" w:hAnsiTheme="minorHAnsi" w:cstheme="minorHAnsi"/>
          <w:szCs w:val="22"/>
        </w:rPr>
        <w:t>společně jen „</w:t>
      </w:r>
      <w:r w:rsidRPr="00E9418A">
        <w:rPr>
          <w:rFonts w:asciiTheme="minorHAnsi" w:hAnsiTheme="minorHAnsi" w:cstheme="minorHAnsi"/>
          <w:b/>
          <w:szCs w:val="22"/>
        </w:rPr>
        <w:t>smluvní strany</w:t>
      </w:r>
      <w:r w:rsidRPr="00E9418A">
        <w:rPr>
          <w:rFonts w:asciiTheme="minorHAnsi" w:hAnsiTheme="minorHAnsi" w:cstheme="minorHAnsi"/>
          <w:szCs w:val="22"/>
        </w:rPr>
        <w:t>“)</w:t>
      </w:r>
    </w:p>
    <w:p w14:paraId="6F331936" w14:textId="77777777" w:rsidR="00400C98" w:rsidRPr="00E9418A" w:rsidRDefault="00400C98" w:rsidP="00400C98">
      <w:pPr>
        <w:rPr>
          <w:rFonts w:asciiTheme="minorHAnsi" w:hAnsiTheme="minorHAnsi" w:cstheme="minorHAnsi"/>
          <w:szCs w:val="22"/>
        </w:rPr>
      </w:pPr>
    </w:p>
    <w:p w14:paraId="165B1BC6" w14:textId="77777777" w:rsidR="00400C98" w:rsidRPr="00E9418A" w:rsidRDefault="00400C98" w:rsidP="00400C98">
      <w:pPr>
        <w:jc w:val="center"/>
        <w:rPr>
          <w:rFonts w:asciiTheme="minorHAnsi" w:hAnsiTheme="minorHAnsi" w:cstheme="minorHAnsi"/>
          <w:b/>
          <w:szCs w:val="22"/>
        </w:rPr>
      </w:pPr>
      <w:r w:rsidRPr="00E9418A">
        <w:rPr>
          <w:rFonts w:asciiTheme="minorHAnsi" w:hAnsiTheme="minorHAnsi" w:cstheme="minorHAnsi"/>
          <w:b/>
          <w:szCs w:val="22"/>
        </w:rPr>
        <w:t>Preambule</w:t>
      </w:r>
    </w:p>
    <w:p w14:paraId="4045256A" w14:textId="6C949C20" w:rsidR="00400C98" w:rsidRPr="00BE2DAC" w:rsidRDefault="00E14450" w:rsidP="00400C98">
      <w:pPr>
        <w:pStyle w:val="Odstavecseseznamem1"/>
        <w:numPr>
          <w:ilvl w:val="0"/>
          <w:numId w:val="2"/>
        </w:numPr>
        <w:tabs>
          <w:tab w:val="clear" w:pos="360"/>
          <w:tab w:val="num" w:pos="0"/>
        </w:tabs>
        <w:suppressAutoHyphens/>
        <w:spacing w:before="24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E2DAC">
        <w:rPr>
          <w:rFonts w:asciiTheme="minorHAnsi" w:hAnsiTheme="minorHAnsi" w:cstheme="minorHAnsi"/>
          <w:sz w:val="22"/>
          <w:szCs w:val="22"/>
        </w:rPr>
        <w:t>Objednatel</w:t>
      </w:r>
      <w:r w:rsidR="00400C98" w:rsidRPr="00BE2DAC">
        <w:rPr>
          <w:rFonts w:asciiTheme="minorHAnsi" w:hAnsiTheme="minorHAnsi" w:cstheme="minorHAnsi"/>
          <w:sz w:val="22"/>
          <w:szCs w:val="22"/>
        </w:rPr>
        <w:t xml:space="preserve"> prohlašuje, že je v souladu se zřizovací listinou příspěvkové organizace Muzea hlavního města Prahy vydané Radou hlavního města Prahy a právními předpisy platnými a účinnými na území České republiky, zejm. zákonem č. 250/2000 Sb. o rozpočtových pravidlech územních rozpočtů, zákonem č. 131/2000 Sb., o hlavním městě Praze, a zákonem č. 122/2000 Sb., o ochraně sbírek muzejní povahy, oprávněn tuto smlouvu uzavřít.</w:t>
      </w:r>
    </w:p>
    <w:p w14:paraId="0E36D45E" w14:textId="19C3B4C8" w:rsidR="00253504" w:rsidRPr="00BE2DAC" w:rsidRDefault="00253504" w:rsidP="005874A1">
      <w:pPr>
        <w:pStyle w:val="Odstavecseseznamem1"/>
        <w:numPr>
          <w:ilvl w:val="0"/>
          <w:numId w:val="2"/>
        </w:numPr>
        <w:tabs>
          <w:tab w:val="clear" w:pos="360"/>
          <w:tab w:val="num" w:pos="0"/>
        </w:tabs>
        <w:suppressAutoHyphens/>
        <w:spacing w:before="24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E2DAC">
        <w:rPr>
          <w:rFonts w:asciiTheme="minorHAnsi" w:hAnsiTheme="minorHAnsi" w:cstheme="minorHAnsi"/>
          <w:sz w:val="22"/>
          <w:szCs w:val="22"/>
        </w:rPr>
        <w:t>Objednatel prohlašuje, že na základě výše uvedené zřizovací listiny má v dlouhodobé správě nemovitost Hlavní budova, Na Poříčí 52/1554, 180 00 Praha – Florenc (dále jen „</w:t>
      </w:r>
      <w:r w:rsidRPr="00BE2DAC">
        <w:rPr>
          <w:rFonts w:asciiTheme="minorHAnsi" w:hAnsiTheme="minorHAnsi" w:cstheme="minorHAnsi"/>
          <w:b/>
          <w:bCs/>
          <w:sz w:val="22"/>
          <w:szCs w:val="22"/>
        </w:rPr>
        <w:t>objekt</w:t>
      </w:r>
      <w:r w:rsidR="006E7E12" w:rsidRPr="00BE2DAC">
        <w:rPr>
          <w:rFonts w:asciiTheme="minorHAnsi" w:hAnsiTheme="minorHAnsi" w:cstheme="minorHAnsi"/>
          <w:b/>
          <w:bCs/>
          <w:sz w:val="22"/>
          <w:szCs w:val="22"/>
        </w:rPr>
        <w:t xml:space="preserve"> HB</w:t>
      </w:r>
      <w:r w:rsidRPr="00BE2DAC">
        <w:rPr>
          <w:rFonts w:asciiTheme="minorHAnsi" w:hAnsiTheme="minorHAnsi" w:cstheme="minorHAnsi"/>
          <w:sz w:val="22"/>
          <w:szCs w:val="22"/>
        </w:rPr>
        <w:t>“). V</w:t>
      </w:r>
      <w:r w:rsidR="006E7E12" w:rsidRPr="00BE2DAC">
        <w:rPr>
          <w:rFonts w:asciiTheme="minorHAnsi" w:hAnsiTheme="minorHAnsi" w:cstheme="minorHAnsi"/>
          <w:sz w:val="22"/>
          <w:szCs w:val="22"/>
        </w:rPr>
        <w:t> </w:t>
      </w:r>
      <w:r w:rsidRPr="00BE2DAC">
        <w:rPr>
          <w:rFonts w:asciiTheme="minorHAnsi" w:hAnsiTheme="minorHAnsi" w:cstheme="minorHAnsi"/>
          <w:sz w:val="22"/>
          <w:szCs w:val="22"/>
        </w:rPr>
        <w:t>objektu</w:t>
      </w:r>
      <w:r w:rsidR="006E7E12" w:rsidRPr="00BE2DAC">
        <w:rPr>
          <w:rFonts w:asciiTheme="minorHAnsi" w:hAnsiTheme="minorHAnsi" w:cstheme="minorHAnsi"/>
          <w:sz w:val="22"/>
          <w:szCs w:val="22"/>
        </w:rPr>
        <w:t xml:space="preserve"> HB</w:t>
      </w:r>
      <w:r w:rsidRPr="00BE2DAC">
        <w:rPr>
          <w:rFonts w:asciiTheme="minorHAnsi" w:hAnsiTheme="minorHAnsi" w:cstheme="minorHAnsi"/>
          <w:sz w:val="22"/>
          <w:szCs w:val="22"/>
        </w:rPr>
        <w:t xml:space="preserve"> </w:t>
      </w:r>
      <w:r w:rsidR="008A5572" w:rsidRPr="00BE2DAC">
        <w:rPr>
          <w:rFonts w:asciiTheme="minorHAnsi" w:hAnsiTheme="minorHAnsi" w:cstheme="minorHAnsi"/>
          <w:sz w:val="22"/>
          <w:szCs w:val="22"/>
        </w:rPr>
        <w:t>o</w:t>
      </w:r>
      <w:r w:rsidRPr="00BE2DAC">
        <w:rPr>
          <w:rFonts w:asciiTheme="minorHAnsi" w:hAnsiTheme="minorHAnsi" w:cstheme="minorHAnsi"/>
          <w:sz w:val="22"/>
          <w:szCs w:val="22"/>
        </w:rPr>
        <w:t xml:space="preserve">bjednatel </w:t>
      </w:r>
      <w:r w:rsidR="0017645E" w:rsidRPr="00BE2DAC">
        <w:rPr>
          <w:rFonts w:asciiTheme="minorHAnsi" w:hAnsiTheme="minorHAnsi" w:cstheme="minorHAnsi"/>
          <w:sz w:val="22"/>
          <w:szCs w:val="22"/>
        </w:rPr>
        <w:t xml:space="preserve">připravuje novou </w:t>
      </w:r>
      <w:r w:rsidR="00377DA3" w:rsidRPr="00BE2DAC">
        <w:rPr>
          <w:rFonts w:asciiTheme="minorHAnsi" w:hAnsiTheme="minorHAnsi" w:cstheme="minorHAnsi"/>
          <w:sz w:val="22"/>
          <w:szCs w:val="22"/>
        </w:rPr>
        <w:t xml:space="preserve">stálou </w:t>
      </w:r>
      <w:r w:rsidR="000C0037" w:rsidRPr="00BE2DAC">
        <w:rPr>
          <w:rFonts w:asciiTheme="minorHAnsi" w:hAnsiTheme="minorHAnsi" w:cstheme="minorHAnsi"/>
          <w:sz w:val="22"/>
          <w:szCs w:val="22"/>
        </w:rPr>
        <w:t>expozici s</w:t>
      </w:r>
      <w:r w:rsidR="00423A04" w:rsidRPr="00BE2DAC">
        <w:rPr>
          <w:rFonts w:asciiTheme="minorHAnsi" w:hAnsiTheme="minorHAnsi" w:cstheme="minorHAnsi"/>
          <w:sz w:val="22"/>
          <w:szCs w:val="22"/>
        </w:rPr>
        <w:t> </w:t>
      </w:r>
      <w:r w:rsidR="0017645E" w:rsidRPr="00BE2DAC">
        <w:rPr>
          <w:rFonts w:asciiTheme="minorHAnsi" w:hAnsiTheme="minorHAnsi" w:cstheme="minorHAnsi"/>
          <w:sz w:val="22"/>
          <w:szCs w:val="22"/>
        </w:rPr>
        <w:t>názvem</w:t>
      </w:r>
      <w:r w:rsidR="00423A04" w:rsidRPr="00BE2DAC">
        <w:rPr>
          <w:rFonts w:asciiTheme="minorHAnsi" w:hAnsiTheme="minorHAnsi" w:cstheme="minorHAnsi"/>
          <w:sz w:val="22"/>
          <w:szCs w:val="22"/>
        </w:rPr>
        <w:t xml:space="preserve"> „</w:t>
      </w:r>
      <w:r w:rsidR="0017645E" w:rsidRPr="00BE2DAC">
        <w:rPr>
          <w:rFonts w:asciiTheme="minorHAnsi" w:hAnsiTheme="minorHAnsi" w:cstheme="minorHAnsi"/>
          <w:b/>
          <w:bCs/>
          <w:sz w:val="22"/>
          <w:szCs w:val="22"/>
        </w:rPr>
        <w:t>Pravěká Praha</w:t>
      </w:r>
      <w:r w:rsidR="006D716E" w:rsidRPr="00BE2DAC">
        <w:rPr>
          <w:rFonts w:asciiTheme="minorHAnsi" w:hAnsiTheme="minorHAnsi" w:cstheme="minorHAnsi"/>
          <w:sz w:val="22"/>
          <w:szCs w:val="22"/>
        </w:rPr>
        <w:t>“</w:t>
      </w:r>
      <w:r w:rsidRPr="00BE2DAC">
        <w:rPr>
          <w:rFonts w:asciiTheme="minorHAnsi" w:hAnsiTheme="minorHAnsi" w:cstheme="minorHAnsi"/>
          <w:sz w:val="22"/>
          <w:szCs w:val="22"/>
        </w:rPr>
        <w:t>, kter</w:t>
      </w:r>
      <w:r w:rsidR="00423A04" w:rsidRPr="00BE2DAC">
        <w:rPr>
          <w:rFonts w:asciiTheme="minorHAnsi" w:hAnsiTheme="minorHAnsi" w:cstheme="minorHAnsi"/>
          <w:sz w:val="22"/>
          <w:szCs w:val="22"/>
        </w:rPr>
        <w:t>á bude umístěna</w:t>
      </w:r>
      <w:r w:rsidR="006D716E" w:rsidRPr="00BE2DAC">
        <w:rPr>
          <w:rFonts w:asciiTheme="minorHAnsi" w:hAnsiTheme="minorHAnsi" w:cstheme="minorHAnsi"/>
          <w:sz w:val="22"/>
          <w:szCs w:val="22"/>
        </w:rPr>
        <w:t xml:space="preserve"> </w:t>
      </w:r>
      <w:r w:rsidR="00423A04" w:rsidRPr="00BE2DAC">
        <w:rPr>
          <w:rFonts w:asciiTheme="minorHAnsi" w:hAnsiTheme="minorHAnsi" w:cstheme="minorHAnsi"/>
          <w:sz w:val="22"/>
          <w:szCs w:val="22"/>
        </w:rPr>
        <w:t>v</w:t>
      </w:r>
      <w:r w:rsidR="006D716E" w:rsidRPr="00BE2DAC">
        <w:rPr>
          <w:rFonts w:asciiTheme="minorHAnsi" w:hAnsiTheme="minorHAnsi" w:cstheme="minorHAnsi"/>
          <w:sz w:val="22"/>
          <w:szCs w:val="22"/>
        </w:rPr>
        <w:t> 1NP</w:t>
      </w:r>
      <w:r w:rsidR="00C31329" w:rsidRPr="00BE2DAC">
        <w:rPr>
          <w:rFonts w:asciiTheme="minorHAnsi" w:hAnsiTheme="minorHAnsi" w:cstheme="minorHAnsi"/>
          <w:sz w:val="22"/>
          <w:szCs w:val="22"/>
        </w:rPr>
        <w:t>, sálech č. 1–4</w:t>
      </w:r>
      <w:r w:rsidRPr="00BE2DA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1BC469F" w14:textId="77777777" w:rsidR="008B69FE" w:rsidRPr="002D06CE" w:rsidRDefault="006E7E12" w:rsidP="005874A1">
      <w:pPr>
        <w:pStyle w:val="Odstavecseseznamem1"/>
        <w:numPr>
          <w:ilvl w:val="0"/>
          <w:numId w:val="2"/>
        </w:numPr>
        <w:tabs>
          <w:tab w:val="clear" w:pos="360"/>
          <w:tab w:val="num" w:pos="0"/>
        </w:tabs>
        <w:suppressAutoHyphens/>
        <w:spacing w:before="24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D06CE">
        <w:rPr>
          <w:rFonts w:asciiTheme="minorHAnsi" w:hAnsiTheme="minorHAnsi" w:cstheme="minorHAnsi"/>
          <w:sz w:val="22"/>
          <w:szCs w:val="22"/>
        </w:rPr>
        <w:t>Objednatel</w:t>
      </w:r>
      <w:r w:rsidR="00963E22" w:rsidRPr="002D06CE">
        <w:rPr>
          <w:rFonts w:asciiTheme="minorHAnsi" w:hAnsiTheme="minorHAnsi" w:cstheme="minorHAnsi"/>
          <w:sz w:val="22"/>
          <w:szCs w:val="22"/>
        </w:rPr>
        <w:t xml:space="preserve"> dále prohlašuje, že má platně uzavřenou Smlouvu o výpůjčce </w:t>
      </w:r>
      <w:proofErr w:type="spellStart"/>
      <w:r w:rsidR="00963E22" w:rsidRPr="002D06CE">
        <w:rPr>
          <w:rFonts w:asciiTheme="minorHAnsi" w:hAnsiTheme="minorHAnsi" w:cstheme="minorHAnsi"/>
          <w:sz w:val="22"/>
          <w:szCs w:val="22"/>
        </w:rPr>
        <w:t>Muz</w:t>
      </w:r>
      <w:proofErr w:type="spellEnd"/>
      <w:r w:rsidR="00963E22" w:rsidRPr="002D06CE">
        <w:rPr>
          <w:rFonts w:asciiTheme="minorHAnsi" w:hAnsiTheme="minorHAnsi" w:cstheme="minorHAnsi"/>
          <w:sz w:val="22"/>
          <w:szCs w:val="22"/>
        </w:rPr>
        <w:t xml:space="preserve"> 156/2022 ze dne 7.7.2022 s Hlavním městem Prahou, které je výlučným vlastníkem </w:t>
      </w:r>
      <w:proofErr w:type="spellStart"/>
      <w:r w:rsidR="00963E22" w:rsidRPr="002D06CE">
        <w:rPr>
          <w:rFonts w:asciiTheme="minorHAnsi" w:hAnsiTheme="minorHAnsi" w:cstheme="minorHAnsi"/>
          <w:sz w:val="22"/>
          <w:szCs w:val="22"/>
        </w:rPr>
        <w:t>Clam-Gallasova</w:t>
      </w:r>
      <w:proofErr w:type="spellEnd"/>
      <w:r w:rsidR="00963E22" w:rsidRPr="002D06CE">
        <w:rPr>
          <w:rFonts w:asciiTheme="minorHAnsi" w:hAnsiTheme="minorHAnsi" w:cstheme="minorHAnsi"/>
          <w:sz w:val="22"/>
          <w:szCs w:val="22"/>
        </w:rPr>
        <w:t xml:space="preserve"> paláce na adrese Husova 158/20 a Mariánské náměstí 158/3, Praha 1 – Staré Město</w:t>
      </w:r>
      <w:r w:rsidR="009878FE" w:rsidRPr="002D06CE">
        <w:rPr>
          <w:rFonts w:asciiTheme="minorHAnsi" w:hAnsiTheme="minorHAnsi" w:cstheme="minorHAnsi"/>
          <w:sz w:val="22"/>
          <w:szCs w:val="22"/>
        </w:rPr>
        <w:t>, kterou</w:t>
      </w:r>
      <w:r w:rsidRPr="002D06CE">
        <w:t xml:space="preserve"> </w:t>
      </w:r>
      <w:r w:rsidRPr="002D06CE">
        <w:rPr>
          <w:rFonts w:asciiTheme="minorHAnsi" w:hAnsiTheme="minorHAnsi" w:cstheme="minorHAnsi"/>
          <w:sz w:val="22"/>
          <w:szCs w:val="22"/>
        </w:rPr>
        <w:t>přenechalo objednateli do užívání část této nemovitosti, a to prostory nacházející se v 1.NP, 2.NP, 3.NP, 4.NP a 5.NP o celkové rozloze 2.809 m² (dále jen „</w:t>
      </w:r>
      <w:r w:rsidRPr="002D06CE">
        <w:rPr>
          <w:rFonts w:asciiTheme="minorHAnsi" w:hAnsiTheme="minorHAnsi" w:cstheme="minorHAnsi"/>
          <w:b/>
          <w:bCs/>
          <w:sz w:val="22"/>
          <w:szCs w:val="22"/>
        </w:rPr>
        <w:t>objekt CG</w:t>
      </w:r>
      <w:r w:rsidRPr="002D06CE">
        <w:rPr>
          <w:rFonts w:asciiTheme="minorHAnsi" w:hAnsiTheme="minorHAnsi" w:cstheme="minorHAnsi"/>
          <w:sz w:val="22"/>
          <w:szCs w:val="22"/>
        </w:rPr>
        <w:t xml:space="preserve">“). V objektu CG objednatel připravuje výstavu </w:t>
      </w:r>
      <w:r w:rsidR="0050099E" w:rsidRPr="002D06CE">
        <w:rPr>
          <w:rFonts w:asciiTheme="minorHAnsi" w:hAnsiTheme="minorHAnsi" w:cstheme="minorHAnsi"/>
          <w:sz w:val="22"/>
          <w:szCs w:val="22"/>
        </w:rPr>
        <w:t>„</w:t>
      </w:r>
      <w:r w:rsidR="0050099E" w:rsidRPr="002D06CE">
        <w:rPr>
          <w:rFonts w:asciiTheme="minorHAnsi" w:hAnsiTheme="minorHAnsi" w:cstheme="minorHAnsi"/>
          <w:b/>
          <w:bCs/>
          <w:sz w:val="22"/>
          <w:szCs w:val="22"/>
        </w:rPr>
        <w:t>Od korunovace 1723 ke korunovaci 1743</w:t>
      </w:r>
      <w:r w:rsidR="0050099E" w:rsidRPr="002D06CE">
        <w:rPr>
          <w:rFonts w:asciiTheme="minorHAnsi" w:hAnsiTheme="minorHAnsi" w:cstheme="minorHAnsi"/>
          <w:sz w:val="22"/>
          <w:szCs w:val="22"/>
        </w:rPr>
        <w:t xml:space="preserve">“ </w:t>
      </w:r>
      <w:r w:rsidR="00DF36F2" w:rsidRPr="002D06CE">
        <w:rPr>
          <w:rFonts w:asciiTheme="minorHAnsi" w:hAnsiTheme="minorHAnsi" w:cstheme="minorHAnsi"/>
          <w:sz w:val="22"/>
          <w:szCs w:val="22"/>
        </w:rPr>
        <w:t xml:space="preserve">a </w:t>
      </w:r>
      <w:r w:rsidR="0050099E" w:rsidRPr="002D06CE">
        <w:rPr>
          <w:rFonts w:asciiTheme="minorHAnsi" w:hAnsiTheme="minorHAnsi" w:cstheme="minorHAnsi"/>
          <w:sz w:val="22"/>
          <w:szCs w:val="22"/>
        </w:rPr>
        <w:t xml:space="preserve">na ní navazující </w:t>
      </w:r>
      <w:r w:rsidRPr="002D06CE">
        <w:rPr>
          <w:rFonts w:asciiTheme="minorHAnsi" w:hAnsiTheme="minorHAnsi" w:cstheme="minorHAnsi"/>
          <w:sz w:val="22"/>
          <w:szCs w:val="22"/>
        </w:rPr>
        <w:t>novou stálou expozici s názvem „</w:t>
      </w:r>
      <w:r w:rsidR="00DF36F2" w:rsidRPr="002D06CE">
        <w:rPr>
          <w:rFonts w:asciiTheme="minorHAnsi" w:hAnsiTheme="minorHAnsi" w:cstheme="minorHAnsi"/>
          <w:b/>
          <w:bCs/>
          <w:sz w:val="22"/>
          <w:szCs w:val="22"/>
        </w:rPr>
        <w:t>Barokní</w:t>
      </w:r>
      <w:r w:rsidRPr="002D06CE">
        <w:rPr>
          <w:rFonts w:asciiTheme="minorHAnsi" w:hAnsiTheme="minorHAnsi" w:cstheme="minorHAnsi"/>
          <w:b/>
          <w:bCs/>
          <w:sz w:val="22"/>
          <w:szCs w:val="22"/>
        </w:rPr>
        <w:t xml:space="preserve"> Praha</w:t>
      </w:r>
      <w:r w:rsidRPr="002D06CE">
        <w:rPr>
          <w:rFonts w:asciiTheme="minorHAnsi" w:hAnsiTheme="minorHAnsi" w:cstheme="minorHAnsi"/>
          <w:sz w:val="22"/>
          <w:szCs w:val="22"/>
        </w:rPr>
        <w:t>“</w:t>
      </w:r>
      <w:r w:rsidR="00E50EFD" w:rsidRPr="002D06CE">
        <w:rPr>
          <w:rFonts w:asciiTheme="minorHAnsi" w:hAnsiTheme="minorHAnsi" w:cstheme="minorHAnsi"/>
          <w:sz w:val="22"/>
          <w:szCs w:val="22"/>
        </w:rPr>
        <w:t>.</w:t>
      </w:r>
      <w:r w:rsidR="007A6035" w:rsidRPr="002D06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F5C1E0" w14:textId="2AC0013B" w:rsidR="00963E22" w:rsidRPr="003221BF" w:rsidRDefault="007A6035" w:rsidP="008B69FE">
      <w:pPr>
        <w:pStyle w:val="Odstavecseseznamem1"/>
        <w:suppressAutoHyphens/>
        <w:spacing w:before="240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D06CE">
        <w:rPr>
          <w:rFonts w:asciiTheme="minorHAnsi" w:hAnsiTheme="minorHAnsi" w:cstheme="minorHAnsi"/>
          <w:sz w:val="22"/>
          <w:szCs w:val="22"/>
        </w:rPr>
        <w:lastRenderedPageBreak/>
        <w:t xml:space="preserve">Dále </w:t>
      </w:r>
      <w:r w:rsidR="008B69FE" w:rsidRPr="002D06CE">
        <w:rPr>
          <w:rFonts w:asciiTheme="minorHAnsi" w:hAnsiTheme="minorHAnsi" w:cstheme="minorHAnsi"/>
          <w:sz w:val="22"/>
          <w:szCs w:val="22"/>
        </w:rPr>
        <w:t xml:space="preserve">pro účely této smlouvy </w:t>
      </w:r>
      <w:r w:rsidR="007E6033" w:rsidRPr="002D06CE">
        <w:rPr>
          <w:rFonts w:asciiTheme="minorHAnsi" w:hAnsiTheme="minorHAnsi" w:cstheme="minorHAnsi"/>
          <w:sz w:val="22"/>
          <w:szCs w:val="22"/>
        </w:rPr>
        <w:t xml:space="preserve">expozice </w:t>
      </w:r>
      <w:r w:rsidRPr="002D06CE">
        <w:rPr>
          <w:rFonts w:asciiTheme="minorHAnsi" w:hAnsiTheme="minorHAnsi" w:cstheme="minorHAnsi"/>
          <w:sz w:val="22"/>
          <w:szCs w:val="22"/>
        </w:rPr>
        <w:t>„</w:t>
      </w:r>
      <w:r w:rsidRPr="002D06CE">
        <w:rPr>
          <w:rFonts w:asciiTheme="minorHAnsi" w:hAnsiTheme="minorHAnsi" w:cstheme="minorHAnsi"/>
          <w:b/>
          <w:bCs/>
          <w:sz w:val="22"/>
          <w:szCs w:val="22"/>
        </w:rPr>
        <w:t>Pravěká Praha</w:t>
      </w:r>
      <w:r w:rsidRPr="002D06CE">
        <w:rPr>
          <w:rFonts w:asciiTheme="minorHAnsi" w:hAnsiTheme="minorHAnsi" w:cstheme="minorHAnsi"/>
          <w:sz w:val="22"/>
          <w:szCs w:val="22"/>
        </w:rPr>
        <w:t>“</w:t>
      </w:r>
      <w:r w:rsidR="007E6033" w:rsidRPr="002D06CE">
        <w:rPr>
          <w:rFonts w:asciiTheme="minorHAnsi" w:hAnsiTheme="minorHAnsi" w:cstheme="minorHAnsi"/>
          <w:sz w:val="22"/>
          <w:szCs w:val="22"/>
        </w:rPr>
        <w:t xml:space="preserve">, výstava </w:t>
      </w:r>
      <w:r w:rsidRPr="002D06CE">
        <w:rPr>
          <w:rFonts w:asciiTheme="minorHAnsi" w:hAnsiTheme="minorHAnsi" w:cstheme="minorHAnsi"/>
          <w:sz w:val="22"/>
          <w:szCs w:val="22"/>
        </w:rPr>
        <w:t>„</w:t>
      </w:r>
      <w:r w:rsidRPr="002D06CE">
        <w:rPr>
          <w:rFonts w:asciiTheme="minorHAnsi" w:hAnsiTheme="minorHAnsi" w:cstheme="minorHAnsi"/>
          <w:b/>
          <w:bCs/>
          <w:sz w:val="22"/>
          <w:szCs w:val="22"/>
        </w:rPr>
        <w:t xml:space="preserve">Od korunovace 1723 ke </w:t>
      </w:r>
      <w:r w:rsidRPr="003221BF">
        <w:rPr>
          <w:rFonts w:asciiTheme="minorHAnsi" w:hAnsiTheme="minorHAnsi" w:cstheme="minorHAnsi"/>
          <w:b/>
          <w:bCs/>
          <w:sz w:val="22"/>
          <w:szCs w:val="22"/>
        </w:rPr>
        <w:t>korunovaci 1743</w:t>
      </w:r>
      <w:r w:rsidR="008B69FE" w:rsidRPr="003221BF">
        <w:rPr>
          <w:rFonts w:asciiTheme="minorHAnsi" w:hAnsiTheme="minorHAnsi" w:cstheme="minorHAnsi"/>
          <w:sz w:val="22"/>
          <w:szCs w:val="22"/>
        </w:rPr>
        <w:t>“ a</w:t>
      </w:r>
      <w:r w:rsidR="007E6033" w:rsidRPr="003221BF">
        <w:rPr>
          <w:rFonts w:asciiTheme="minorHAnsi" w:hAnsiTheme="minorHAnsi" w:cstheme="minorHAnsi"/>
          <w:sz w:val="22"/>
          <w:szCs w:val="22"/>
        </w:rPr>
        <w:t xml:space="preserve"> expozice </w:t>
      </w:r>
      <w:r w:rsidRPr="003221BF">
        <w:rPr>
          <w:rFonts w:asciiTheme="minorHAnsi" w:hAnsiTheme="minorHAnsi" w:cstheme="minorHAnsi"/>
          <w:sz w:val="22"/>
          <w:szCs w:val="22"/>
        </w:rPr>
        <w:t>„</w:t>
      </w:r>
      <w:r w:rsidRPr="003221BF">
        <w:rPr>
          <w:rFonts w:asciiTheme="minorHAnsi" w:hAnsiTheme="minorHAnsi" w:cstheme="minorHAnsi"/>
          <w:b/>
          <w:bCs/>
          <w:sz w:val="22"/>
          <w:szCs w:val="22"/>
        </w:rPr>
        <w:t>Pra</w:t>
      </w:r>
      <w:r w:rsidR="005B10EA" w:rsidRPr="003221BF">
        <w:rPr>
          <w:rFonts w:asciiTheme="minorHAnsi" w:hAnsiTheme="minorHAnsi" w:cstheme="minorHAnsi"/>
          <w:b/>
          <w:bCs/>
          <w:sz w:val="22"/>
          <w:szCs w:val="22"/>
        </w:rPr>
        <w:t>žské baroko“</w:t>
      </w:r>
      <w:r w:rsidRPr="003221BF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Pr="003221BF">
        <w:rPr>
          <w:rFonts w:asciiTheme="minorHAnsi" w:hAnsiTheme="minorHAnsi" w:cstheme="minorHAnsi"/>
          <w:b/>
          <w:bCs/>
          <w:sz w:val="22"/>
          <w:szCs w:val="22"/>
        </w:rPr>
        <w:t>expozice</w:t>
      </w:r>
      <w:r w:rsidRPr="003221BF">
        <w:rPr>
          <w:rFonts w:asciiTheme="minorHAnsi" w:hAnsiTheme="minorHAnsi" w:cstheme="minorHAnsi"/>
          <w:sz w:val="22"/>
          <w:szCs w:val="22"/>
        </w:rPr>
        <w:t>“)</w:t>
      </w:r>
    </w:p>
    <w:p w14:paraId="6CB5586E" w14:textId="7804E63F" w:rsidR="00CC69B6" w:rsidRPr="003221BF" w:rsidRDefault="00E14450" w:rsidP="00F52992">
      <w:pPr>
        <w:pStyle w:val="Odstavecseseznamem1"/>
        <w:numPr>
          <w:ilvl w:val="0"/>
          <w:numId w:val="2"/>
        </w:numPr>
        <w:tabs>
          <w:tab w:val="clear" w:pos="360"/>
          <w:tab w:val="num" w:pos="0"/>
        </w:tabs>
        <w:suppressAutoHyphens/>
        <w:spacing w:before="24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221BF">
        <w:rPr>
          <w:rFonts w:asciiTheme="minorHAnsi" w:hAnsiTheme="minorHAnsi" w:cstheme="minorHAnsi"/>
          <w:sz w:val="22"/>
          <w:szCs w:val="22"/>
        </w:rPr>
        <w:t>Dodavatel</w:t>
      </w:r>
      <w:r w:rsidR="00400C98" w:rsidRPr="003221BF">
        <w:rPr>
          <w:rFonts w:asciiTheme="minorHAnsi" w:hAnsiTheme="minorHAnsi" w:cstheme="minorHAnsi"/>
          <w:sz w:val="22"/>
          <w:szCs w:val="22"/>
        </w:rPr>
        <w:t xml:space="preserve"> prohlašuje, že</w:t>
      </w:r>
      <w:r w:rsidR="00F52992" w:rsidRPr="003221BF">
        <w:rPr>
          <w:rFonts w:asciiTheme="minorHAnsi" w:hAnsiTheme="minorHAnsi" w:cstheme="minorHAnsi"/>
          <w:sz w:val="22"/>
          <w:szCs w:val="22"/>
        </w:rPr>
        <w:t xml:space="preserve"> </w:t>
      </w:r>
      <w:r w:rsidR="00400C98" w:rsidRPr="003221BF">
        <w:rPr>
          <w:rFonts w:asciiTheme="minorHAnsi" w:hAnsiTheme="minorHAnsi" w:cstheme="minorHAnsi"/>
          <w:sz w:val="22"/>
          <w:szCs w:val="22"/>
        </w:rPr>
        <w:t xml:space="preserve">je </w:t>
      </w:r>
      <w:r w:rsidR="0050099E" w:rsidRPr="003221BF">
        <w:rPr>
          <w:rFonts w:asciiTheme="minorHAnsi" w:hAnsiTheme="minorHAnsi" w:cstheme="minorHAnsi"/>
          <w:sz w:val="22"/>
          <w:szCs w:val="22"/>
        </w:rPr>
        <w:t>obchodní</w:t>
      </w:r>
      <w:r w:rsidR="007A6035" w:rsidRPr="003221BF">
        <w:rPr>
          <w:rFonts w:asciiTheme="minorHAnsi" w:hAnsiTheme="minorHAnsi" w:cstheme="minorHAnsi"/>
          <w:sz w:val="22"/>
          <w:szCs w:val="22"/>
        </w:rPr>
        <w:t xml:space="preserve"> společností</w:t>
      </w:r>
      <w:r w:rsidR="00400C98" w:rsidRPr="003221BF">
        <w:rPr>
          <w:rFonts w:asciiTheme="minorHAnsi" w:hAnsiTheme="minorHAnsi" w:cstheme="minorHAnsi"/>
          <w:sz w:val="22"/>
          <w:szCs w:val="22"/>
        </w:rPr>
        <w:t xml:space="preserve"> s předmětem podnikání </w:t>
      </w:r>
    </w:p>
    <w:p w14:paraId="6EBE88F9" w14:textId="4F362200" w:rsidR="005A4CF8" w:rsidRPr="003221BF" w:rsidRDefault="008A5572" w:rsidP="00CC69B6">
      <w:pPr>
        <w:pStyle w:val="Odstavecseseznamem1"/>
        <w:numPr>
          <w:ilvl w:val="0"/>
          <w:numId w:val="38"/>
        </w:numPr>
        <w:suppressAutoHyphens/>
        <w:spacing w:before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221BF">
        <w:rPr>
          <w:rFonts w:asciiTheme="minorHAnsi" w:hAnsiTheme="minorHAnsi" w:cstheme="minorHAnsi"/>
          <w:sz w:val="22"/>
          <w:szCs w:val="22"/>
        </w:rPr>
        <w:t>dle</w:t>
      </w:r>
      <w:r w:rsidR="00400C98" w:rsidRPr="003221BF">
        <w:rPr>
          <w:rFonts w:asciiTheme="minorHAnsi" w:hAnsiTheme="minorHAnsi" w:cstheme="minorHAnsi"/>
          <w:sz w:val="22"/>
          <w:szCs w:val="22"/>
        </w:rPr>
        <w:t> živnostenské</w:t>
      </w:r>
      <w:r w:rsidR="00741C2D" w:rsidRPr="003221BF">
        <w:rPr>
          <w:rFonts w:asciiTheme="minorHAnsi" w:hAnsiTheme="minorHAnsi" w:cstheme="minorHAnsi"/>
          <w:sz w:val="22"/>
          <w:szCs w:val="22"/>
        </w:rPr>
        <w:t>ho</w:t>
      </w:r>
      <w:r w:rsidR="00400C98" w:rsidRPr="003221BF">
        <w:rPr>
          <w:rFonts w:asciiTheme="minorHAnsi" w:hAnsiTheme="minorHAnsi" w:cstheme="minorHAnsi"/>
          <w:sz w:val="22"/>
          <w:szCs w:val="22"/>
        </w:rPr>
        <w:t xml:space="preserve"> rejstříku</w:t>
      </w:r>
      <w:r w:rsidR="00741C2D" w:rsidRPr="003221BF">
        <w:rPr>
          <w:rFonts w:asciiTheme="minorHAnsi" w:hAnsiTheme="minorHAnsi" w:cstheme="minorHAnsi"/>
          <w:sz w:val="22"/>
          <w:szCs w:val="22"/>
        </w:rPr>
        <w:t>:</w:t>
      </w:r>
      <w:r w:rsidR="00400C98" w:rsidRPr="003221BF">
        <w:rPr>
          <w:rFonts w:asciiTheme="minorHAnsi" w:hAnsiTheme="minorHAnsi" w:cstheme="minorHAnsi"/>
          <w:sz w:val="22"/>
          <w:szCs w:val="22"/>
        </w:rPr>
        <w:t xml:space="preserve"> výroba, obchod a služby neuvedené v přílohách 1 až 3 živnostenského zákona, s obory činnosti: </w:t>
      </w:r>
      <w:r w:rsidR="00246CDD" w:rsidRPr="003221BF">
        <w:rPr>
          <w:rFonts w:asciiTheme="minorHAnsi" w:hAnsiTheme="minorHAnsi" w:cstheme="minorHAnsi"/>
          <w:sz w:val="22"/>
          <w:szCs w:val="22"/>
        </w:rPr>
        <w:t>realizace výtvarných návrhů a architektonických modelů na zakázku</w:t>
      </w:r>
      <w:r w:rsidR="00741C2D" w:rsidRPr="003221BF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4161554" w14:textId="1F9AC3AC" w:rsidR="00400C98" w:rsidRPr="00246CDD" w:rsidRDefault="00400C98" w:rsidP="0092073A">
      <w:pPr>
        <w:pStyle w:val="Odstavecseseznamem1"/>
        <w:numPr>
          <w:ilvl w:val="0"/>
          <w:numId w:val="38"/>
        </w:numPr>
        <w:suppressAutoHyphens/>
        <w:spacing w:before="120"/>
        <w:ind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46CDD">
        <w:rPr>
          <w:rFonts w:asciiTheme="minorHAnsi" w:hAnsiTheme="minorHAnsi" w:cstheme="minorHAnsi"/>
          <w:sz w:val="22"/>
          <w:szCs w:val="22"/>
        </w:rPr>
        <w:t>je odbornou osobou s odpovídajícími zkušenostmi v oboru předmět</w:t>
      </w:r>
      <w:r w:rsidR="00C747E3" w:rsidRPr="00246CDD">
        <w:rPr>
          <w:rFonts w:asciiTheme="minorHAnsi" w:hAnsiTheme="minorHAnsi" w:cstheme="minorHAnsi"/>
          <w:sz w:val="22"/>
          <w:szCs w:val="22"/>
        </w:rPr>
        <w:t xml:space="preserve">u </w:t>
      </w:r>
      <w:r w:rsidR="001D5D29" w:rsidRPr="00246CDD">
        <w:rPr>
          <w:rFonts w:asciiTheme="minorHAnsi" w:hAnsiTheme="minorHAnsi" w:cstheme="minorHAnsi"/>
          <w:sz w:val="22"/>
          <w:szCs w:val="22"/>
        </w:rPr>
        <w:t>dodávky</w:t>
      </w:r>
      <w:r w:rsidRPr="00246CDD">
        <w:rPr>
          <w:rFonts w:asciiTheme="minorHAnsi" w:hAnsiTheme="minorHAnsi" w:cstheme="minorHAnsi"/>
          <w:sz w:val="22"/>
          <w:szCs w:val="22"/>
        </w:rPr>
        <w:t xml:space="preserve">, způsobilou k zajištění předmětu </w:t>
      </w:r>
      <w:r w:rsidR="001D5D29" w:rsidRPr="00246CDD">
        <w:rPr>
          <w:rFonts w:asciiTheme="minorHAnsi" w:hAnsiTheme="minorHAnsi" w:cstheme="minorHAnsi"/>
          <w:sz w:val="22"/>
          <w:szCs w:val="22"/>
        </w:rPr>
        <w:t>dodávky</w:t>
      </w:r>
      <w:r w:rsidRPr="00246CDD">
        <w:rPr>
          <w:rFonts w:asciiTheme="minorHAnsi" w:hAnsiTheme="minorHAnsi" w:cstheme="minorHAnsi"/>
          <w:sz w:val="22"/>
          <w:szCs w:val="22"/>
        </w:rPr>
        <w:t xml:space="preserve"> podle této smlouvy a schopnou zvládnout veškeré odborné a technické nároky jeho provedení a jednat se znalostí a pečlivostí, která je s touto profesí spojena,</w:t>
      </w:r>
    </w:p>
    <w:p w14:paraId="2E3CEE84" w14:textId="77777777" w:rsidR="00400C98" w:rsidRPr="00E91947" w:rsidRDefault="00400C98" w:rsidP="00400C98">
      <w:pPr>
        <w:pStyle w:val="Odstavecseseznamem1"/>
        <w:numPr>
          <w:ilvl w:val="0"/>
          <w:numId w:val="38"/>
        </w:numPr>
        <w:suppressAutoHyphens/>
        <w:spacing w:before="120"/>
        <w:ind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9418A">
        <w:rPr>
          <w:rFonts w:asciiTheme="minorHAnsi" w:hAnsiTheme="minorHAnsi" w:cstheme="minorHAnsi"/>
          <w:sz w:val="22"/>
          <w:szCs w:val="22"/>
        </w:rPr>
        <w:t xml:space="preserve">disponuje </w:t>
      </w:r>
      <w:r w:rsidRPr="00E91947">
        <w:rPr>
          <w:rFonts w:asciiTheme="minorHAnsi" w:hAnsiTheme="minorHAnsi" w:cstheme="minorHAnsi"/>
          <w:sz w:val="22"/>
          <w:szCs w:val="22"/>
        </w:rPr>
        <w:t>potřebnými znalostmi a zařízením, jakož i dostatečnou vlastní kapacitou nutnou ke splnění závazků z této smlouvy vyplývajících,</w:t>
      </w:r>
    </w:p>
    <w:p w14:paraId="7296FDDD" w14:textId="4A61C9FD" w:rsidR="00400C98" w:rsidRPr="009A7F18" w:rsidRDefault="00D04E92" w:rsidP="00400C98">
      <w:pPr>
        <w:pStyle w:val="Odstavecseseznamem1"/>
        <w:numPr>
          <w:ilvl w:val="0"/>
          <w:numId w:val="38"/>
        </w:numPr>
        <w:suppressAutoHyphens/>
        <w:spacing w:before="120"/>
        <w:ind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obdržel od objednatele</w:t>
      </w:r>
      <w:r w:rsidR="00480FCE">
        <w:rPr>
          <w:rFonts w:asciiTheme="minorHAnsi" w:hAnsiTheme="minorHAnsi" w:cstheme="minorHAnsi"/>
          <w:sz w:val="22"/>
          <w:szCs w:val="22"/>
        </w:rPr>
        <w:t xml:space="preserve"> </w:t>
      </w:r>
      <w:r w:rsidR="00B936D9">
        <w:rPr>
          <w:rFonts w:asciiTheme="minorHAnsi" w:hAnsiTheme="minorHAnsi" w:cstheme="minorHAnsi"/>
          <w:sz w:val="22"/>
          <w:szCs w:val="22"/>
        </w:rPr>
        <w:t xml:space="preserve">veškerou </w:t>
      </w:r>
      <w:r w:rsidR="00480FCE">
        <w:rPr>
          <w:rFonts w:asciiTheme="minorHAnsi" w:hAnsiTheme="minorHAnsi" w:cstheme="minorHAnsi"/>
          <w:sz w:val="22"/>
          <w:szCs w:val="22"/>
        </w:rPr>
        <w:t>dokumentac</w:t>
      </w:r>
      <w:r w:rsidR="00B936D9">
        <w:rPr>
          <w:rFonts w:asciiTheme="minorHAnsi" w:hAnsiTheme="minorHAnsi" w:cstheme="minorHAnsi"/>
          <w:sz w:val="22"/>
          <w:szCs w:val="22"/>
        </w:rPr>
        <w:t>i potřebnou pro</w:t>
      </w:r>
      <w:r w:rsidR="00853C46">
        <w:rPr>
          <w:rFonts w:asciiTheme="minorHAnsi" w:hAnsiTheme="minorHAnsi" w:cstheme="minorHAnsi"/>
          <w:sz w:val="22"/>
          <w:szCs w:val="22"/>
        </w:rPr>
        <w:t xml:space="preserve"> realizaci </w:t>
      </w:r>
      <w:r w:rsidR="00D512C2">
        <w:rPr>
          <w:rFonts w:asciiTheme="minorHAnsi" w:hAnsiTheme="minorHAnsi" w:cstheme="minorHAnsi"/>
          <w:sz w:val="22"/>
          <w:szCs w:val="22"/>
        </w:rPr>
        <w:t>předmětu dodávky,</w:t>
      </w:r>
      <w:r w:rsidR="007C6FBF">
        <w:rPr>
          <w:rFonts w:asciiTheme="minorHAnsi" w:hAnsiTheme="minorHAnsi" w:cstheme="minorHAnsi"/>
          <w:sz w:val="22"/>
          <w:szCs w:val="22"/>
        </w:rPr>
        <w:t xml:space="preserve"> která představuje zejména </w:t>
      </w:r>
      <w:r w:rsidR="00A34978">
        <w:rPr>
          <w:rFonts w:asciiTheme="minorHAnsi" w:hAnsiTheme="minorHAnsi" w:cstheme="minorHAnsi"/>
          <w:sz w:val="22"/>
          <w:szCs w:val="22"/>
        </w:rPr>
        <w:t>předlohu v podobě skic a</w:t>
      </w:r>
      <w:r w:rsidR="007C6FBF">
        <w:rPr>
          <w:rFonts w:asciiTheme="minorHAnsi" w:hAnsiTheme="minorHAnsi" w:cstheme="minorHAnsi"/>
          <w:sz w:val="22"/>
          <w:szCs w:val="22"/>
        </w:rPr>
        <w:t xml:space="preserve"> </w:t>
      </w:r>
      <w:r w:rsidR="00D512C2">
        <w:rPr>
          <w:rFonts w:asciiTheme="minorHAnsi" w:hAnsiTheme="minorHAnsi" w:cstheme="minorHAnsi"/>
          <w:sz w:val="22"/>
          <w:szCs w:val="22"/>
        </w:rPr>
        <w:t xml:space="preserve">data v elektronické a papírové </w:t>
      </w:r>
      <w:r w:rsidR="00D512C2" w:rsidRPr="009A7F18">
        <w:rPr>
          <w:rFonts w:asciiTheme="minorHAnsi" w:hAnsiTheme="minorHAnsi" w:cstheme="minorHAnsi"/>
          <w:sz w:val="22"/>
          <w:szCs w:val="22"/>
        </w:rPr>
        <w:t>podobě</w:t>
      </w:r>
      <w:r w:rsidR="00BD424B" w:rsidRPr="009A7F18">
        <w:rPr>
          <w:rFonts w:asciiTheme="minorHAnsi" w:hAnsiTheme="minorHAnsi" w:cstheme="minorHAnsi"/>
          <w:sz w:val="22"/>
          <w:szCs w:val="22"/>
        </w:rPr>
        <w:t xml:space="preserve"> a libreta</w:t>
      </w:r>
      <w:r w:rsidR="00CD49A8" w:rsidRPr="009A7F18">
        <w:rPr>
          <w:rFonts w:asciiTheme="minorHAnsi" w:hAnsiTheme="minorHAnsi" w:cstheme="minorHAnsi"/>
          <w:sz w:val="22"/>
          <w:szCs w:val="22"/>
        </w:rPr>
        <w:t xml:space="preserve"> </w:t>
      </w:r>
      <w:r w:rsidR="007D6056" w:rsidRPr="009A7F18">
        <w:rPr>
          <w:rFonts w:asciiTheme="minorHAnsi" w:hAnsiTheme="minorHAnsi" w:cstheme="minorHAnsi"/>
          <w:sz w:val="22"/>
          <w:szCs w:val="22"/>
        </w:rPr>
        <w:t xml:space="preserve">získaná </w:t>
      </w:r>
      <w:r w:rsidR="00863063" w:rsidRPr="009A7F18">
        <w:rPr>
          <w:rFonts w:asciiTheme="minorHAnsi" w:hAnsiTheme="minorHAnsi" w:cstheme="minorHAnsi"/>
          <w:sz w:val="22"/>
          <w:szCs w:val="22"/>
        </w:rPr>
        <w:t>v průběhu příprav</w:t>
      </w:r>
      <w:r w:rsidR="00F52992" w:rsidRPr="009A7F18">
        <w:rPr>
          <w:rFonts w:asciiTheme="minorHAnsi" w:hAnsiTheme="minorHAnsi" w:cstheme="minorHAnsi"/>
          <w:sz w:val="22"/>
          <w:szCs w:val="22"/>
        </w:rPr>
        <w:t>y</w:t>
      </w:r>
      <w:r w:rsidR="005072B5" w:rsidRPr="009A7F18">
        <w:rPr>
          <w:rFonts w:asciiTheme="minorHAnsi" w:hAnsiTheme="minorHAnsi" w:cstheme="minorHAnsi"/>
          <w:sz w:val="22"/>
          <w:szCs w:val="22"/>
        </w:rPr>
        <w:t xml:space="preserve"> expozic, </w:t>
      </w:r>
      <w:r w:rsidR="007D6056" w:rsidRPr="009A7F18">
        <w:rPr>
          <w:rFonts w:asciiTheme="minorHAnsi" w:hAnsiTheme="minorHAnsi" w:cstheme="minorHAnsi"/>
          <w:sz w:val="22"/>
          <w:szCs w:val="22"/>
        </w:rPr>
        <w:t>na základě konzultací s odbornými pracovní</w:t>
      </w:r>
      <w:r w:rsidR="000A1DAB" w:rsidRPr="009A7F18">
        <w:rPr>
          <w:rFonts w:asciiTheme="minorHAnsi" w:hAnsiTheme="minorHAnsi" w:cstheme="minorHAnsi"/>
          <w:sz w:val="22"/>
          <w:szCs w:val="22"/>
        </w:rPr>
        <w:t xml:space="preserve">ky </w:t>
      </w:r>
      <w:r w:rsidR="00377DA3" w:rsidRPr="009A7F18">
        <w:rPr>
          <w:rFonts w:asciiTheme="minorHAnsi" w:hAnsiTheme="minorHAnsi" w:cstheme="minorHAnsi"/>
          <w:sz w:val="22"/>
          <w:szCs w:val="22"/>
        </w:rPr>
        <w:t>objednatele</w:t>
      </w:r>
      <w:r w:rsidR="00400C98" w:rsidRPr="009A7F18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400C98" w:rsidRPr="009A7F18">
        <w:rPr>
          <w:rFonts w:asciiTheme="minorHAnsi" w:hAnsiTheme="minorHAnsi" w:cstheme="minorHAnsi"/>
          <w:b/>
          <w:bCs/>
          <w:sz w:val="22"/>
          <w:szCs w:val="22"/>
        </w:rPr>
        <w:t>dokumentace</w:t>
      </w:r>
      <w:r w:rsidR="00400C98" w:rsidRPr="009A7F18">
        <w:rPr>
          <w:rFonts w:asciiTheme="minorHAnsi" w:hAnsiTheme="minorHAnsi" w:cstheme="minorHAnsi"/>
          <w:sz w:val="22"/>
          <w:szCs w:val="22"/>
        </w:rPr>
        <w:t>“).</w:t>
      </w:r>
    </w:p>
    <w:p w14:paraId="042088F7" w14:textId="70BAAB3D" w:rsidR="00400C98" w:rsidRPr="009A7F18" w:rsidRDefault="00400C98" w:rsidP="00A21180">
      <w:pPr>
        <w:pStyle w:val="Odstavecseseznamem1"/>
        <w:numPr>
          <w:ilvl w:val="0"/>
          <w:numId w:val="2"/>
        </w:numPr>
        <w:tabs>
          <w:tab w:val="clear" w:pos="360"/>
          <w:tab w:val="num" w:pos="0"/>
        </w:tabs>
        <w:suppressAutoHyphens/>
        <w:spacing w:before="24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A7F18">
        <w:rPr>
          <w:rFonts w:asciiTheme="minorHAnsi" w:hAnsiTheme="minorHAnsi" w:cstheme="minorHAnsi"/>
          <w:sz w:val="22"/>
          <w:szCs w:val="22"/>
        </w:rPr>
        <w:t xml:space="preserve">Tato smlouva se uzavírá na základě rozhodnutí </w:t>
      </w:r>
      <w:r w:rsidR="00E14450" w:rsidRPr="009A7F18">
        <w:rPr>
          <w:rFonts w:asciiTheme="minorHAnsi" w:hAnsiTheme="minorHAnsi" w:cstheme="minorHAnsi"/>
          <w:sz w:val="22"/>
          <w:szCs w:val="22"/>
        </w:rPr>
        <w:t>objednatele</w:t>
      </w:r>
      <w:r w:rsidRPr="009A7F18">
        <w:rPr>
          <w:rFonts w:asciiTheme="minorHAnsi" w:hAnsiTheme="minorHAnsi" w:cstheme="minorHAnsi"/>
          <w:sz w:val="22"/>
          <w:szCs w:val="22"/>
        </w:rPr>
        <w:t xml:space="preserve"> o schválení veřejné zakázky malého rozsahu ve smyslu § 31 zákona č. 134/2016 Sb., o zadávání veřejných zakázek, v platném znění, s názvem „</w:t>
      </w:r>
      <w:r w:rsidR="00C00133" w:rsidRPr="009A7F18">
        <w:rPr>
          <w:rFonts w:asciiTheme="minorHAnsi" w:hAnsiTheme="minorHAnsi" w:cstheme="minorHAnsi"/>
          <w:b/>
          <w:bCs/>
          <w:sz w:val="22"/>
          <w:szCs w:val="22"/>
        </w:rPr>
        <w:t>Výroba modelů</w:t>
      </w:r>
      <w:r w:rsidR="00176535" w:rsidRPr="009A7F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4FC4" w:rsidRPr="009A7F18">
        <w:rPr>
          <w:rFonts w:asciiTheme="minorHAnsi" w:hAnsiTheme="minorHAnsi" w:cstheme="minorHAnsi"/>
          <w:b/>
          <w:bCs/>
          <w:sz w:val="22"/>
          <w:szCs w:val="22"/>
        </w:rPr>
        <w:t xml:space="preserve">a videí </w:t>
      </w:r>
      <w:r w:rsidR="00176535" w:rsidRPr="009A7F18">
        <w:rPr>
          <w:rFonts w:asciiTheme="minorHAnsi" w:hAnsiTheme="minorHAnsi" w:cstheme="minorHAnsi"/>
          <w:b/>
          <w:bCs/>
          <w:sz w:val="22"/>
          <w:szCs w:val="22"/>
        </w:rPr>
        <w:t>pro</w:t>
      </w:r>
      <w:r w:rsidR="00824FC4" w:rsidRPr="009A7F18">
        <w:rPr>
          <w:rFonts w:asciiTheme="minorHAnsi" w:hAnsiTheme="minorHAnsi" w:cstheme="minorHAnsi"/>
          <w:b/>
          <w:bCs/>
          <w:sz w:val="22"/>
          <w:szCs w:val="22"/>
        </w:rPr>
        <w:t xml:space="preserve"> novou</w:t>
      </w:r>
      <w:r w:rsidR="00176535" w:rsidRPr="009A7F18">
        <w:rPr>
          <w:rFonts w:asciiTheme="minorHAnsi" w:hAnsiTheme="minorHAnsi" w:cstheme="minorHAnsi"/>
          <w:b/>
          <w:bCs/>
          <w:sz w:val="22"/>
          <w:szCs w:val="22"/>
        </w:rPr>
        <w:t xml:space="preserve"> stálou expozici </w:t>
      </w:r>
      <w:r w:rsidR="00824FC4" w:rsidRPr="009A7F18">
        <w:rPr>
          <w:rFonts w:asciiTheme="minorHAnsi" w:hAnsiTheme="minorHAnsi" w:cstheme="minorHAnsi"/>
          <w:b/>
          <w:bCs/>
          <w:sz w:val="22"/>
          <w:szCs w:val="22"/>
        </w:rPr>
        <w:t>„Pražské Baroko</w:t>
      </w:r>
      <w:r w:rsidR="00116432" w:rsidRPr="009A7F18">
        <w:rPr>
          <w:rFonts w:asciiTheme="minorHAnsi" w:hAnsiTheme="minorHAnsi" w:cstheme="minorHAnsi"/>
          <w:b/>
          <w:bCs/>
          <w:sz w:val="22"/>
          <w:szCs w:val="22"/>
        </w:rPr>
        <w:t>“ a výstavu „Od korunovace 1723 ke korunovaci 1743“ v</w:t>
      </w:r>
      <w:r w:rsidR="0045332A" w:rsidRPr="009A7F18">
        <w:rPr>
          <w:rFonts w:asciiTheme="minorHAnsi" w:hAnsiTheme="minorHAnsi" w:cstheme="minorHAnsi"/>
          <w:b/>
          <w:bCs/>
          <w:sz w:val="22"/>
          <w:szCs w:val="22"/>
        </w:rPr>
        <w:t> </w:t>
      </w:r>
      <w:proofErr w:type="spellStart"/>
      <w:r w:rsidR="00116432" w:rsidRPr="009A7F18">
        <w:rPr>
          <w:rFonts w:asciiTheme="minorHAnsi" w:hAnsiTheme="minorHAnsi" w:cstheme="minorHAnsi"/>
          <w:b/>
          <w:bCs/>
          <w:sz w:val="22"/>
          <w:szCs w:val="22"/>
        </w:rPr>
        <w:t>Clam</w:t>
      </w:r>
      <w:r w:rsidR="0045332A" w:rsidRPr="009A7F18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116432" w:rsidRPr="009A7F18">
        <w:rPr>
          <w:rFonts w:asciiTheme="minorHAnsi" w:hAnsiTheme="minorHAnsi" w:cstheme="minorHAnsi"/>
          <w:b/>
          <w:bCs/>
          <w:sz w:val="22"/>
          <w:szCs w:val="22"/>
        </w:rPr>
        <w:t>Gallasově</w:t>
      </w:r>
      <w:proofErr w:type="spellEnd"/>
      <w:r w:rsidR="00116432" w:rsidRPr="009A7F18">
        <w:rPr>
          <w:rFonts w:asciiTheme="minorHAnsi" w:hAnsiTheme="minorHAnsi" w:cstheme="minorHAnsi"/>
          <w:b/>
          <w:bCs/>
          <w:sz w:val="22"/>
          <w:szCs w:val="22"/>
        </w:rPr>
        <w:t xml:space="preserve"> paláci a novou stálou expozici Pravěká </w:t>
      </w:r>
      <w:r w:rsidR="005D025B" w:rsidRPr="009A7F18">
        <w:rPr>
          <w:rFonts w:asciiTheme="minorHAnsi" w:hAnsiTheme="minorHAnsi" w:cstheme="minorHAnsi"/>
          <w:b/>
          <w:bCs/>
          <w:sz w:val="22"/>
          <w:szCs w:val="22"/>
        </w:rPr>
        <w:t>Prahy v</w:t>
      </w:r>
      <w:r w:rsidR="00116432" w:rsidRPr="009A7F18">
        <w:rPr>
          <w:rFonts w:asciiTheme="minorHAnsi" w:hAnsiTheme="minorHAnsi" w:cstheme="minorHAnsi"/>
          <w:b/>
          <w:bCs/>
          <w:sz w:val="22"/>
          <w:szCs w:val="22"/>
        </w:rPr>
        <w:t xml:space="preserve"> Hlavní </w:t>
      </w:r>
      <w:r w:rsidR="00FE74C2" w:rsidRPr="009A7F18">
        <w:rPr>
          <w:rFonts w:asciiTheme="minorHAnsi" w:hAnsiTheme="minorHAnsi" w:cstheme="minorHAnsi"/>
          <w:b/>
          <w:bCs/>
          <w:sz w:val="22"/>
          <w:szCs w:val="22"/>
        </w:rPr>
        <w:t>budově</w:t>
      </w:r>
      <w:r w:rsidR="00116432" w:rsidRPr="009A7F18">
        <w:rPr>
          <w:rFonts w:asciiTheme="minorHAnsi" w:hAnsiTheme="minorHAnsi" w:cstheme="minorHAnsi"/>
          <w:b/>
          <w:bCs/>
          <w:sz w:val="22"/>
          <w:szCs w:val="22"/>
        </w:rPr>
        <w:t xml:space="preserve"> na Florenci </w:t>
      </w:r>
      <w:r w:rsidR="00A21180" w:rsidRPr="009A7F18">
        <w:rPr>
          <w:rFonts w:asciiTheme="minorHAnsi" w:hAnsiTheme="minorHAnsi" w:cstheme="minorHAnsi"/>
          <w:sz w:val="22"/>
          <w:szCs w:val="22"/>
        </w:rPr>
        <w:t>“</w:t>
      </w:r>
      <w:r w:rsidR="001F7C26" w:rsidRPr="009A7F18">
        <w:rPr>
          <w:rFonts w:asciiTheme="minorHAnsi" w:hAnsiTheme="minorHAnsi" w:cstheme="minorHAnsi"/>
          <w:sz w:val="22"/>
          <w:szCs w:val="22"/>
        </w:rPr>
        <w:t xml:space="preserve"> </w:t>
      </w:r>
      <w:r w:rsidRPr="009A7F18">
        <w:rPr>
          <w:rFonts w:asciiTheme="minorHAnsi" w:hAnsiTheme="minorHAnsi" w:cstheme="minorHAnsi"/>
          <w:sz w:val="22"/>
          <w:szCs w:val="22"/>
        </w:rPr>
        <w:t>zadávané přímým zadáním jednomu dodavateli a evidované pod č. VZ </w:t>
      </w:r>
      <w:r w:rsidR="0045332A" w:rsidRPr="009A7F18">
        <w:rPr>
          <w:rFonts w:asciiTheme="minorHAnsi" w:hAnsiTheme="minorHAnsi" w:cstheme="minorHAnsi"/>
          <w:sz w:val="22"/>
          <w:szCs w:val="22"/>
        </w:rPr>
        <w:t>50</w:t>
      </w:r>
      <w:r w:rsidR="00176535" w:rsidRPr="009A7F18">
        <w:rPr>
          <w:rFonts w:asciiTheme="minorHAnsi" w:hAnsiTheme="minorHAnsi" w:cstheme="minorHAnsi"/>
          <w:sz w:val="22"/>
          <w:szCs w:val="22"/>
        </w:rPr>
        <w:t xml:space="preserve"> </w:t>
      </w:r>
      <w:r w:rsidRPr="009A7F18">
        <w:rPr>
          <w:rFonts w:asciiTheme="minorHAnsi" w:hAnsiTheme="minorHAnsi" w:cstheme="minorHAnsi"/>
          <w:sz w:val="22"/>
          <w:szCs w:val="22"/>
        </w:rPr>
        <w:t>/202</w:t>
      </w:r>
      <w:r w:rsidR="00A35A96" w:rsidRPr="009A7F18">
        <w:rPr>
          <w:rFonts w:asciiTheme="minorHAnsi" w:hAnsiTheme="minorHAnsi" w:cstheme="minorHAnsi"/>
          <w:sz w:val="22"/>
          <w:szCs w:val="22"/>
        </w:rPr>
        <w:t>2</w:t>
      </w:r>
      <w:r w:rsidRPr="009A7F18">
        <w:rPr>
          <w:rFonts w:asciiTheme="minorHAnsi" w:hAnsiTheme="minorHAnsi" w:cstheme="minorHAnsi"/>
          <w:sz w:val="22"/>
          <w:szCs w:val="22"/>
        </w:rPr>
        <w:t xml:space="preserve"> ze dne </w:t>
      </w:r>
      <w:r w:rsidR="00A35A96" w:rsidRPr="009A7F18">
        <w:rPr>
          <w:rFonts w:asciiTheme="minorHAnsi" w:hAnsiTheme="minorHAnsi" w:cstheme="minorHAnsi"/>
          <w:sz w:val="22"/>
          <w:szCs w:val="22"/>
        </w:rPr>
        <w:t>1</w:t>
      </w:r>
      <w:r w:rsidR="0045332A" w:rsidRPr="009A7F18">
        <w:rPr>
          <w:rFonts w:asciiTheme="minorHAnsi" w:hAnsiTheme="minorHAnsi" w:cstheme="minorHAnsi"/>
          <w:sz w:val="22"/>
          <w:szCs w:val="22"/>
        </w:rPr>
        <w:t>9</w:t>
      </w:r>
      <w:r w:rsidR="00A35A96" w:rsidRPr="009A7F18">
        <w:rPr>
          <w:rFonts w:asciiTheme="minorHAnsi" w:hAnsiTheme="minorHAnsi" w:cstheme="minorHAnsi"/>
          <w:sz w:val="22"/>
          <w:szCs w:val="22"/>
        </w:rPr>
        <w:t>.10</w:t>
      </w:r>
      <w:r w:rsidR="00032B1F" w:rsidRPr="009A7F18">
        <w:rPr>
          <w:rFonts w:asciiTheme="minorHAnsi" w:hAnsiTheme="minorHAnsi" w:cstheme="minorHAnsi"/>
          <w:sz w:val="22"/>
          <w:szCs w:val="22"/>
        </w:rPr>
        <w:t>.</w:t>
      </w:r>
      <w:r w:rsidRPr="009A7F18">
        <w:rPr>
          <w:rFonts w:asciiTheme="minorHAnsi" w:hAnsiTheme="minorHAnsi" w:cstheme="minorHAnsi"/>
          <w:sz w:val="22"/>
          <w:szCs w:val="22"/>
        </w:rPr>
        <w:t>202</w:t>
      </w:r>
      <w:r w:rsidR="00176535" w:rsidRPr="009A7F18">
        <w:rPr>
          <w:rFonts w:asciiTheme="minorHAnsi" w:hAnsiTheme="minorHAnsi" w:cstheme="minorHAnsi"/>
          <w:sz w:val="22"/>
          <w:szCs w:val="22"/>
        </w:rPr>
        <w:t>2</w:t>
      </w:r>
      <w:r w:rsidRPr="009A7F18">
        <w:rPr>
          <w:rFonts w:asciiTheme="minorHAnsi" w:hAnsiTheme="minorHAnsi" w:cstheme="minorHAnsi"/>
          <w:sz w:val="22"/>
          <w:szCs w:val="22"/>
        </w:rPr>
        <w:t>.</w:t>
      </w:r>
    </w:p>
    <w:p w14:paraId="5E5969D2" w14:textId="77777777" w:rsidR="0098130A" w:rsidRPr="009A7F18" w:rsidRDefault="0098130A" w:rsidP="0036537F">
      <w:pPr>
        <w:keepNext/>
        <w:numPr>
          <w:ilvl w:val="0"/>
          <w:numId w:val="25"/>
        </w:numPr>
        <w:spacing w:before="480"/>
        <w:ind w:left="714" w:hanging="357"/>
        <w:jc w:val="center"/>
        <w:rPr>
          <w:rFonts w:asciiTheme="minorHAnsi" w:hAnsiTheme="minorHAnsi" w:cstheme="minorHAnsi"/>
          <w:b/>
          <w:szCs w:val="22"/>
        </w:rPr>
      </w:pPr>
    </w:p>
    <w:p w14:paraId="273D8571" w14:textId="77777777" w:rsidR="0098130A" w:rsidRPr="00AB63AB" w:rsidRDefault="0098130A" w:rsidP="00A57932">
      <w:pPr>
        <w:jc w:val="center"/>
        <w:outlineLvl w:val="0"/>
        <w:rPr>
          <w:rFonts w:asciiTheme="minorHAnsi" w:hAnsiTheme="minorHAnsi" w:cstheme="minorHAnsi"/>
          <w:szCs w:val="22"/>
        </w:rPr>
      </w:pPr>
      <w:r w:rsidRPr="00AB63AB">
        <w:rPr>
          <w:rFonts w:asciiTheme="minorHAnsi" w:hAnsiTheme="minorHAnsi" w:cstheme="minorHAnsi"/>
          <w:b/>
          <w:szCs w:val="22"/>
        </w:rPr>
        <w:t>Předmět smlouvy</w:t>
      </w:r>
    </w:p>
    <w:p w14:paraId="25DACA61" w14:textId="6FE01970" w:rsidR="00B0647E" w:rsidRPr="000378BA" w:rsidRDefault="0098130A" w:rsidP="000D3527">
      <w:pPr>
        <w:pStyle w:val="Odstavecseseznamem"/>
        <w:numPr>
          <w:ilvl w:val="0"/>
          <w:numId w:val="10"/>
        </w:numPr>
        <w:spacing w:before="120"/>
        <w:ind w:left="357" w:hanging="357"/>
        <w:rPr>
          <w:rFonts w:ascii="Calibri" w:hAnsi="Calibri" w:cs="Arial"/>
          <w:sz w:val="24"/>
        </w:rPr>
      </w:pPr>
      <w:r w:rsidRPr="000378BA">
        <w:rPr>
          <w:rFonts w:asciiTheme="minorHAnsi" w:hAnsiTheme="minorHAnsi" w:cstheme="minorHAnsi"/>
          <w:szCs w:val="22"/>
        </w:rPr>
        <w:t xml:space="preserve">Předmětem této smlouvy je závazek </w:t>
      </w:r>
      <w:r w:rsidR="00E14450" w:rsidRPr="000378BA">
        <w:rPr>
          <w:rFonts w:asciiTheme="minorHAnsi" w:hAnsiTheme="minorHAnsi" w:cstheme="minorHAnsi"/>
          <w:szCs w:val="22"/>
        </w:rPr>
        <w:t>dodavatele</w:t>
      </w:r>
      <w:r w:rsidRPr="000378BA">
        <w:rPr>
          <w:rFonts w:asciiTheme="minorHAnsi" w:hAnsiTheme="minorHAnsi" w:cstheme="minorHAnsi"/>
          <w:szCs w:val="22"/>
        </w:rPr>
        <w:t xml:space="preserve"> </w:t>
      </w:r>
      <w:r w:rsidR="00A21180" w:rsidRPr="000378BA">
        <w:rPr>
          <w:rFonts w:asciiTheme="minorHAnsi" w:hAnsiTheme="minorHAnsi" w:cstheme="minorHAnsi"/>
          <w:szCs w:val="22"/>
        </w:rPr>
        <w:t xml:space="preserve">pro objednatele </w:t>
      </w:r>
      <w:r w:rsidR="00734DFA" w:rsidRPr="000378BA">
        <w:rPr>
          <w:rFonts w:asciiTheme="minorHAnsi" w:hAnsiTheme="minorHAnsi" w:cstheme="minorHAnsi"/>
          <w:b/>
          <w:bCs/>
          <w:szCs w:val="22"/>
        </w:rPr>
        <w:t>zhotovit</w:t>
      </w:r>
      <w:r w:rsidR="00BB26B9" w:rsidRPr="000378BA">
        <w:rPr>
          <w:rFonts w:asciiTheme="minorHAnsi" w:hAnsiTheme="minorHAnsi" w:cstheme="minorHAnsi"/>
          <w:b/>
          <w:bCs/>
          <w:szCs w:val="22"/>
        </w:rPr>
        <w:t xml:space="preserve"> a</w:t>
      </w:r>
      <w:r w:rsidR="00734DFA" w:rsidRPr="000378BA">
        <w:rPr>
          <w:rFonts w:asciiTheme="minorHAnsi" w:hAnsiTheme="minorHAnsi" w:cstheme="minorHAnsi"/>
          <w:b/>
          <w:bCs/>
          <w:szCs w:val="22"/>
        </w:rPr>
        <w:t xml:space="preserve"> </w:t>
      </w:r>
      <w:r w:rsidRPr="000378BA">
        <w:rPr>
          <w:rFonts w:asciiTheme="minorHAnsi" w:hAnsiTheme="minorHAnsi" w:cstheme="minorHAnsi"/>
          <w:b/>
          <w:bCs/>
          <w:szCs w:val="22"/>
        </w:rPr>
        <w:t>dodat</w:t>
      </w:r>
      <w:r w:rsidR="00D237BA" w:rsidRPr="000378BA">
        <w:rPr>
          <w:rFonts w:asciiTheme="minorHAnsi" w:hAnsiTheme="minorHAnsi" w:cstheme="minorHAnsi"/>
          <w:szCs w:val="22"/>
        </w:rPr>
        <w:t xml:space="preserve"> </w:t>
      </w:r>
      <w:r w:rsidR="00BB26B9" w:rsidRPr="000378BA">
        <w:rPr>
          <w:rFonts w:asciiTheme="minorHAnsi" w:hAnsiTheme="minorHAnsi" w:cstheme="minorHAnsi"/>
          <w:b/>
          <w:bCs/>
          <w:szCs w:val="22"/>
        </w:rPr>
        <w:t xml:space="preserve">tři </w:t>
      </w:r>
      <w:r w:rsidR="00EA632A" w:rsidRPr="000378BA">
        <w:rPr>
          <w:rFonts w:asciiTheme="minorHAnsi" w:hAnsiTheme="minorHAnsi" w:cstheme="minorHAnsi"/>
          <w:b/>
          <w:bCs/>
          <w:szCs w:val="22"/>
        </w:rPr>
        <w:t>(</w:t>
      </w:r>
      <w:r w:rsidR="00BB26B9" w:rsidRPr="000378BA">
        <w:rPr>
          <w:rFonts w:asciiTheme="minorHAnsi" w:hAnsiTheme="minorHAnsi" w:cstheme="minorHAnsi"/>
          <w:b/>
          <w:bCs/>
          <w:szCs w:val="22"/>
        </w:rPr>
        <w:t>3</w:t>
      </w:r>
      <w:r w:rsidR="00A96B96" w:rsidRPr="000378BA">
        <w:rPr>
          <w:rFonts w:asciiTheme="minorHAnsi" w:hAnsiTheme="minorHAnsi" w:cstheme="minorHAnsi"/>
          <w:b/>
          <w:bCs/>
          <w:szCs w:val="22"/>
        </w:rPr>
        <w:t>) bílé</w:t>
      </w:r>
      <w:r w:rsidR="00BB26B9" w:rsidRPr="000378BA">
        <w:rPr>
          <w:rFonts w:asciiTheme="minorHAnsi" w:hAnsiTheme="minorHAnsi" w:cstheme="minorHAnsi"/>
          <w:b/>
          <w:bCs/>
          <w:szCs w:val="22"/>
        </w:rPr>
        <w:t xml:space="preserve"> </w:t>
      </w:r>
      <w:r w:rsidR="00EA632A" w:rsidRPr="000378BA">
        <w:rPr>
          <w:rFonts w:asciiTheme="minorHAnsi" w:hAnsiTheme="minorHAnsi" w:cstheme="minorHAnsi"/>
          <w:b/>
          <w:bCs/>
          <w:szCs w:val="22"/>
        </w:rPr>
        <w:t>výstavní model</w:t>
      </w:r>
      <w:r w:rsidR="00BB26B9" w:rsidRPr="000378BA">
        <w:rPr>
          <w:rFonts w:asciiTheme="minorHAnsi" w:hAnsiTheme="minorHAnsi" w:cstheme="minorHAnsi"/>
          <w:b/>
          <w:bCs/>
          <w:szCs w:val="22"/>
        </w:rPr>
        <w:t>y</w:t>
      </w:r>
      <w:r w:rsidR="005B10EA" w:rsidRPr="000378BA">
        <w:rPr>
          <w:rFonts w:asciiTheme="minorHAnsi" w:hAnsiTheme="minorHAnsi" w:cstheme="minorHAnsi"/>
          <w:b/>
          <w:bCs/>
          <w:szCs w:val="22"/>
        </w:rPr>
        <w:t xml:space="preserve">. </w:t>
      </w:r>
      <w:r w:rsidR="002E6739" w:rsidRPr="000378BA">
        <w:rPr>
          <w:rFonts w:asciiTheme="minorHAnsi" w:hAnsiTheme="minorHAnsi" w:cstheme="minorHAnsi"/>
          <w:szCs w:val="22"/>
        </w:rPr>
        <w:t xml:space="preserve">Modely </w:t>
      </w:r>
      <w:r w:rsidR="00482BB0" w:rsidRPr="000378BA">
        <w:rPr>
          <w:rFonts w:asciiTheme="minorHAnsi" w:hAnsiTheme="minorHAnsi" w:cstheme="minorHAnsi"/>
          <w:szCs w:val="22"/>
        </w:rPr>
        <w:t>budou zhotoveny</w:t>
      </w:r>
      <w:r w:rsidR="002F0B02" w:rsidRPr="000378BA">
        <w:rPr>
          <w:rFonts w:asciiTheme="minorHAnsi" w:hAnsiTheme="minorHAnsi" w:cstheme="minorHAnsi"/>
          <w:szCs w:val="22"/>
        </w:rPr>
        <w:t xml:space="preserve"> z</w:t>
      </w:r>
      <w:r w:rsidR="00C91B59" w:rsidRPr="000378BA">
        <w:rPr>
          <w:rFonts w:asciiTheme="minorHAnsi" w:hAnsiTheme="minorHAnsi" w:cstheme="minorHAnsi"/>
          <w:szCs w:val="22"/>
        </w:rPr>
        <w:t xml:space="preserve"> materiálu odolávajícímu dlouhodobé </w:t>
      </w:r>
      <w:r w:rsidR="00D40804" w:rsidRPr="000378BA">
        <w:rPr>
          <w:rFonts w:asciiTheme="minorHAnsi" w:hAnsiTheme="minorHAnsi" w:cstheme="minorHAnsi"/>
          <w:szCs w:val="22"/>
        </w:rPr>
        <w:t>vystavení</w:t>
      </w:r>
      <w:r w:rsidR="00C91B59" w:rsidRPr="000378BA">
        <w:rPr>
          <w:rFonts w:asciiTheme="minorHAnsi" w:hAnsiTheme="minorHAnsi" w:cstheme="minorHAnsi"/>
          <w:szCs w:val="22"/>
        </w:rPr>
        <w:t xml:space="preserve">, </w:t>
      </w:r>
      <w:r w:rsidR="00C23B27" w:rsidRPr="000378BA">
        <w:rPr>
          <w:rFonts w:asciiTheme="minorHAnsi" w:hAnsiTheme="minorHAnsi" w:cstheme="minorHAnsi"/>
          <w:szCs w:val="22"/>
        </w:rPr>
        <w:t>umístěn</w:t>
      </w:r>
      <w:r w:rsidR="002E6739" w:rsidRPr="000378BA">
        <w:rPr>
          <w:rFonts w:asciiTheme="minorHAnsi" w:hAnsiTheme="minorHAnsi" w:cstheme="minorHAnsi"/>
          <w:szCs w:val="22"/>
        </w:rPr>
        <w:t>é</w:t>
      </w:r>
      <w:r w:rsidR="00C23B27" w:rsidRPr="000378BA">
        <w:rPr>
          <w:rFonts w:asciiTheme="minorHAnsi" w:hAnsiTheme="minorHAnsi" w:cstheme="minorHAnsi"/>
          <w:szCs w:val="22"/>
        </w:rPr>
        <w:t xml:space="preserve"> na pevné </w:t>
      </w:r>
      <w:r w:rsidR="002F0B02" w:rsidRPr="000378BA">
        <w:rPr>
          <w:rFonts w:asciiTheme="minorHAnsi" w:hAnsiTheme="minorHAnsi" w:cstheme="minorHAnsi"/>
          <w:szCs w:val="22"/>
        </w:rPr>
        <w:t>základní desce</w:t>
      </w:r>
      <w:r w:rsidR="00C91B59" w:rsidRPr="000378BA">
        <w:rPr>
          <w:rFonts w:asciiTheme="minorHAnsi" w:hAnsiTheme="minorHAnsi" w:cstheme="minorHAnsi"/>
          <w:szCs w:val="22"/>
        </w:rPr>
        <w:t xml:space="preserve">, </w:t>
      </w:r>
      <w:r w:rsidR="00D16B0C" w:rsidRPr="000378BA">
        <w:rPr>
          <w:rFonts w:asciiTheme="minorHAnsi" w:hAnsiTheme="minorHAnsi" w:cstheme="minorHAnsi"/>
          <w:szCs w:val="22"/>
        </w:rPr>
        <w:t xml:space="preserve">bez soklů, bez </w:t>
      </w:r>
      <w:r w:rsidR="002C54CE" w:rsidRPr="000378BA">
        <w:rPr>
          <w:rFonts w:asciiTheme="minorHAnsi" w:hAnsiTheme="minorHAnsi" w:cstheme="minorHAnsi"/>
          <w:szCs w:val="22"/>
        </w:rPr>
        <w:t>plexy</w:t>
      </w:r>
      <w:r w:rsidR="002E6739" w:rsidRPr="000378BA">
        <w:rPr>
          <w:rFonts w:asciiTheme="minorHAnsi" w:hAnsiTheme="minorHAnsi" w:cstheme="minorHAnsi"/>
          <w:szCs w:val="22"/>
        </w:rPr>
        <w:t xml:space="preserve"> </w:t>
      </w:r>
      <w:r w:rsidR="00D16B0C" w:rsidRPr="000378BA">
        <w:rPr>
          <w:rFonts w:asciiTheme="minorHAnsi" w:hAnsiTheme="minorHAnsi" w:cstheme="minorHAnsi"/>
          <w:szCs w:val="22"/>
        </w:rPr>
        <w:t>krytů.</w:t>
      </w:r>
      <w:r w:rsidR="00C3397F" w:rsidRPr="000378BA">
        <w:rPr>
          <w:rFonts w:asciiTheme="minorHAnsi" w:hAnsiTheme="minorHAnsi" w:cstheme="minorHAnsi"/>
          <w:szCs w:val="22"/>
        </w:rPr>
        <w:t xml:space="preserve"> </w:t>
      </w:r>
      <w:r w:rsidR="00841FF0" w:rsidRPr="000378BA">
        <w:rPr>
          <w:rFonts w:asciiTheme="minorHAnsi" w:hAnsiTheme="minorHAnsi" w:cstheme="minorHAnsi"/>
          <w:szCs w:val="22"/>
        </w:rPr>
        <w:t xml:space="preserve">Jednotlivé modely jsou </w:t>
      </w:r>
      <w:r w:rsidR="00A21180" w:rsidRPr="000378BA">
        <w:rPr>
          <w:rFonts w:asciiTheme="minorHAnsi" w:hAnsiTheme="minorHAnsi" w:cstheme="minorHAnsi"/>
          <w:szCs w:val="22"/>
        </w:rPr>
        <w:t>specifikov</w:t>
      </w:r>
      <w:r w:rsidR="00841FF0" w:rsidRPr="000378BA">
        <w:rPr>
          <w:rFonts w:asciiTheme="minorHAnsi" w:hAnsiTheme="minorHAnsi" w:cstheme="minorHAnsi"/>
          <w:szCs w:val="22"/>
        </w:rPr>
        <w:t>ány</w:t>
      </w:r>
      <w:r w:rsidR="00335B2C" w:rsidRPr="000378BA">
        <w:rPr>
          <w:rFonts w:asciiTheme="minorHAnsi" w:hAnsiTheme="minorHAnsi" w:cstheme="minorHAnsi"/>
          <w:szCs w:val="22"/>
        </w:rPr>
        <w:t xml:space="preserve"> </w:t>
      </w:r>
      <w:r w:rsidR="00C3397F" w:rsidRPr="000378BA">
        <w:rPr>
          <w:rFonts w:asciiTheme="minorHAnsi" w:hAnsiTheme="minorHAnsi" w:cstheme="minorHAnsi"/>
          <w:szCs w:val="22"/>
        </w:rPr>
        <w:t>v</w:t>
      </w:r>
      <w:r w:rsidR="00254E59" w:rsidRPr="000378BA">
        <w:rPr>
          <w:rFonts w:asciiTheme="minorHAnsi" w:hAnsiTheme="minorHAnsi" w:cstheme="minorHAnsi"/>
          <w:szCs w:val="22"/>
        </w:rPr>
        <w:t xml:space="preserve"> Příloze č. </w:t>
      </w:r>
      <w:r w:rsidR="00554A5D" w:rsidRPr="000378BA">
        <w:rPr>
          <w:rFonts w:asciiTheme="minorHAnsi" w:hAnsiTheme="minorHAnsi" w:cstheme="minorHAnsi"/>
          <w:szCs w:val="22"/>
        </w:rPr>
        <w:t>1 této</w:t>
      </w:r>
      <w:r w:rsidR="00254E59" w:rsidRPr="000378BA">
        <w:rPr>
          <w:rFonts w:asciiTheme="minorHAnsi" w:hAnsiTheme="minorHAnsi" w:cstheme="minorHAnsi"/>
          <w:szCs w:val="22"/>
        </w:rPr>
        <w:t xml:space="preserve"> </w:t>
      </w:r>
      <w:r w:rsidR="0040174E" w:rsidRPr="000378BA">
        <w:rPr>
          <w:rFonts w:asciiTheme="minorHAnsi" w:hAnsiTheme="minorHAnsi" w:cstheme="minorHAnsi"/>
          <w:szCs w:val="22"/>
        </w:rPr>
        <w:t>smlouvy – Cenové</w:t>
      </w:r>
      <w:r w:rsidR="00C3397F" w:rsidRPr="000378BA">
        <w:rPr>
          <w:rFonts w:asciiTheme="minorHAnsi" w:hAnsiTheme="minorHAnsi" w:cstheme="minorHAnsi"/>
          <w:szCs w:val="22"/>
        </w:rPr>
        <w:t xml:space="preserve"> nabídce na </w:t>
      </w:r>
      <w:r w:rsidR="00BB5362" w:rsidRPr="000378BA">
        <w:rPr>
          <w:rFonts w:asciiTheme="minorHAnsi" w:hAnsiTheme="minorHAnsi" w:cstheme="minorHAnsi"/>
          <w:szCs w:val="22"/>
        </w:rPr>
        <w:t>výrobu</w:t>
      </w:r>
      <w:r w:rsidR="00E42EE4" w:rsidRPr="000378BA">
        <w:rPr>
          <w:rFonts w:asciiTheme="minorHAnsi" w:hAnsiTheme="minorHAnsi" w:cstheme="minorHAnsi"/>
          <w:szCs w:val="22"/>
        </w:rPr>
        <w:t xml:space="preserve"> a přípravu modelů pro výstavu a stálou expozici Muzea </w:t>
      </w:r>
      <w:proofErr w:type="spellStart"/>
      <w:r w:rsidR="00E42EE4" w:rsidRPr="000378BA">
        <w:rPr>
          <w:rFonts w:asciiTheme="minorHAnsi" w:hAnsiTheme="minorHAnsi" w:cstheme="minorHAnsi"/>
          <w:szCs w:val="22"/>
        </w:rPr>
        <w:t>hl.m.Prahy</w:t>
      </w:r>
      <w:proofErr w:type="spellEnd"/>
      <w:r w:rsidR="00E42EE4" w:rsidRPr="000378BA">
        <w:rPr>
          <w:rFonts w:asciiTheme="minorHAnsi" w:hAnsiTheme="minorHAnsi" w:cstheme="minorHAnsi"/>
          <w:szCs w:val="22"/>
        </w:rPr>
        <w:t xml:space="preserve"> </w:t>
      </w:r>
      <w:r w:rsidR="000941F0" w:rsidRPr="000378BA">
        <w:rPr>
          <w:rFonts w:asciiTheme="minorHAnsi" w:hAnsiTheme="minorHAnsi" w:cstheme="minorHAnsi"/>
          <w:szCs w:val="22"/>
        </w:rPr>
        <w:t xml:space="preserve">ze dne </w:t>
      </w:r>
      <w:r w:rsidR="00AC7137" w:rsidRPr="000378BA">
        <w:rPr>
          <w:rFonts w:asciiTheme="minorHAnsi" w:hAnsiTheme="minorHAnsi" w:cstheme="minorHAnsi"/>
          <w:szCs w:val="22"/>
        </w:rPr>
        <w:t>2</w:t>
      </w:r>
      <w:r w:rsidR="00BB5362" w:rsidRPr="000378BA">
        <w:rPr>
          <w:rFonts w:asciiTheme="minorHAnsi" w:hAnsiTheme="minorHAnsi" w:cstheme="minorHAnsi"/>
          <w:szCs w:val="22"/>
        </w:rPr>
        <w:t>.</w:t>
      </w:r>
      <w:r w:rsidR="00AC7137" w:rsidRPr="000378BA">
        <w:rPr>
          <w:rFonts w:asciiTheme="minorHAnsi" w:hAnsiTheme="minorHAnsi" w:cstheme="minorHAnsi"/>
          <w:szCs w:val="22"/>
        </w:rPr>
        <w:t xml:space="preserve"> 12</w:t>
      </w:r>
      <w:r w:rsidR="00BB5362" w:rsidRPr="000378BA">
        <w:rPr>
          <w:rFonts w:asciiTheme="minorHAnsi" w:hAnsiTheme="minorHAnsi" w:cstheme="minorHAnsi"/>
          <w:szCs w:val="22"/>
        </w:rPr>
        <w:t>.</w:t>
      </w:r>
      <w:r w:rsidR="00AC7137" w:rsidRPr="000378BA">
        <w:rPr>
          <w:rFonts w:asciiTheme="minorHAnsi" w:hAnsiTheme="minorHAnsi" w:cstheme="minorHAnsi"/>
          <w:szCs w:val="22"/>
        </w:rPr>
        <w:t xml:space="preserve"> </w:t>
      </w:r>
      <w:r w:rsidR="000941F0" w:rsidRPr="000378BA">
        <w:rPr>
          <w:rFonts w:asciiTheme="minorHAnsi" w:hAnsiTheme="minorHAnsi" w:cstheme="minorHAnsi"/>
          <w:szCs w:val="22"/>
        </w:rPr>
        <w:t>2022</w:t>
      </w:r>
      <w:r w:rsidR="00841FF0" w:rsidRPr="000378BA">
        <w:rPr>
          <w:rFonts w:asciiTheme="minorHAnsi" w:hAnsiTheme="minorHAnsi" w:cstheme="minorHAnsi"/>
          <w:szCs w:val="22"/>
        </w:rPr>
        <w:t>. Modely</w:t>
      </w:r>
      <w:r w:rsidR="007E4126" w:rsidRPr="000378BA">
        <w:rPr>
          <w:rFonts w:asciiTheme="minorHAnsi" w:hAnsiTheme="minorHAnsi" w:cstheme="minorHAnsi"/>
          <w:szCs w:val="22"/>
        </w:rPr>
        <w:t xml:space="preserve"> </w:t>
      </w:r>
      <w:r w:rsidR="002317FB" w:rsidRPr="000378BA">
        <w:rPr>
          <w:rFonts w:asciiTheme="minorHAnsi" w:hAnsiTheme="minorHAnsi" w:cstheme="minorHAnsi"/>
          <w:szCs w:val="22"/>
        </w:rPr>
        <w:t>budou vystaveny v</w:t>
      </w:r>
      <w:r w:rsidR="0040174E" w:rsidRPr="000378BA">
        <w:rPr>
          <w:rFonts w:asciiTheme="minorHAnsi" w:hAnsiTheme="minorHAnsi" w:cstheme="minorHAnsi"/>
          <w:szCs w:val="22"/>
        </w:rPr>
        <w:t> </w:t>
      </w:r>
      <w:r w:rsidR="00C533A5" w:rsidRPr="000378BA">
        <w:rPr>
          <w:rFonts w:asciiTheme="minorHAnsi" w:hAnsiTheme="minorHAnsi" w:cstheme="minorHAnsi"/>
          <w:szCs w:val="22"/>
        </w:rPr>
        <w:t>expozic</w:t>
      </w:r>
      <w:r w:rsidR="00E42EE4" w:rsidRPr="000378BA">
        <w:rPr>
          <w:rFonts w:asciiTheme="minorHAnsi" w:hAnsiTheme="minorHAnsi" w:cstheme="minorHAnsi"/>
          <w:szCs w:val="22"/>
        </w:rPr>
        <w:t>ích</w:t>
      </w:r>
      <w:r w:rsidR="0040174E" w:rsidRPr="000378BA">
        <w:rPr>
          <w:rFonts w:asciiTheme="minorHAnsi" w:hAnsiTheme="minorHAnsi" w:cstheme="minorHAnsi"/>
          <w:szCs w:val="22"/>
        </w:rPr>
        <w:t xml:space="preserve"> (dále jen „</w:t>
      </w:r>
      <w:r w:rsidR="0040174E" w:rsidRPr="000378BA">
        <w:rPr>
          <w:rFonts w:asciiTheme="minorHAnsi" w:hAnsiTheme="minorHAnsi" w:cstheme="minorHAnsi"/>
          <w:b/>
          <w:bCs/>
          <w:szCs w:val="22"/>
        </w:rPr>
        <w:t>modely</w:t>
      </w:r>
      <w:r w:rsidR="0040174E" w:rsidRPr="000378BA">
        <w:rPr>
          <w:rFonts w:asciiTheme="minorHAnsi" w:hAnsiTheme="minorHAnsi" w:cstheme="minorHAnsi"/>
          <w:szCs w:val="22"/>
        </w:rPr>
        <w:t>“)</w:t>
      </w:r>
      <w:r w:rsidR="00635EA0" w:rsidRPr="000378BA">
        <w:rPr>
          <w:rFonts w:asciiTheme="minorHAnsi" w:hAnsiTheme="minorHAnsi" w:cstheme="minorHAnsi"/>
          <w:szCs w:val="22"/>
        </w:rPr>
        <w:t>.</w:t>
      </w:r>
      <w:r w:rsidR="0040174E" w:rsidRPr="000378BA">
        <w:rPr>
          <w:rFonts w:asciiTheme="minorHAnsi" w:hAnsiTheme="minorHAnsi" w:cstheme="minorHAnsi"/>
          <w:szCs w:val="22"/>
        </w:rPr>
        <w:t xml:space="preserve"> </w:t>
      </w:r>
    </w:p>
    <w:p w14:paraId="3BAFC8E5" w14:textId="130E4787" w:rsidR="003824B5" w:rsidRPr="00B0647E" w:rsidRDefault="00635EA0" w:rsidP="00B0647E">
      <w:pPr>
        <w:pStyle w:val="Odstavecseseznamem"/>
        <w:spacing w:before="120"/>
        <w:ind w:left="357"/>
        <w:rPr>
          <w:rFonts w:ascii="Calibri" w:hAnsi="Calibri" w:cs="Arial"/>
          <w:sz w:val="24"/>
        </w:rPr>
      </w:pPr>
      <w:r w:rsidRPr="005072B5">
        <w:rPr>
          <w:rFonts w:asciiTheme="minorHAnsi" w:hAnsiTheme="minorHAnsi" w:cstheme="minorHAnsi"/>
          <w:szCs w:val="22"/>
        </w:rPr>
        <w:t xml:space="preserve"> </w:t>
      </w:r>
    </w:p>
    <w:p w14:paraId="36C2E58F" w14:textId="04C42C6D" w:rsidR="008B1604" w:rsidRPr="00B0647E" w:rsidRDefault="000D3527" w:rsidP="000D3527">
      <w:pPr>
        <w:pStyle w:val="Odstavecseseznamem"/>
        <w:numPr>
          <w:ilvl w:val="0"/>
          <w:numId w:val="10"/>
        </w:numPr>
        <w:spacing w:before="120"/>
        <w:ind w:left="357" w:hanging="357"/>
        <w:rPr>
          <w:rFonts w:ascii="Calibri" w:hAnsi="Calibri" w:cs="Arial"/>
          <w:szCs w:val="22"/>
        </w:rPr>
      </w:pPr>
      <w:r w:rsidRPr="00B0647E">
        <w:rPr>
          <w:rFonts w:ascii="Calibri" w:hAnsi="Calibri" w:cs="Arial"/>
          <w:szCs w:val="22"/>
        </w:rPr>
        <w:t xml:space="preserve"> Předmětem podle této smlouvy </w:t>
      </w:r>
      <w:r w:rsidR="005072B5" w:rsidRPr="00B0647E">
        <w:rPr>
          <w:rFonts w:ascii="Calibri" w:hAnsi="Calibri" w:cs="Arial"/>
          <w:szCs w:val="22"/>
        </w:rPr>
        <w:t>j</w:t>
      </w:r>
      <w:r w:rsidR="00FE695F" w:rsidRPr="00B0647E">
        <w:rPr>
          <w:rFonts w:ascii="Calibri" w:hAnsi="Calibri" w:cs="Arial"/>
          <w:szCs w:val="22"/>
        </w:rPr>
        <w:t>e</w:t>
      </w:r>
      <w:r w:rsidR="005072B5" w:rsidRPr="00B0647E">
        <w:rPr>
          <w:rFonts w:ascii="Calibri" w:hAnsi="Calibri" w:cs="Arial"/>
          <w:szCs w:val="22"/>
        </w:rPr>
        <w:t xml:space="preserve"> </w:t>
      </w:r>
      <w:r w:rsidR="00FE695F" w:rsidRPr="00B0647E">
        <w:rPr>
          <w:rFonts w:ascii="Calibri" w:hAnsi="Calibri" w:cs="Arial"/>
          <w:szCs w:val="22"/>
        </w:rPr>
        <w:t>také</w:t>
      </w:r>
      <w:r w:rsidRPr="00B0647E">
        <w:rPr>
          <w:rFonts w:ascii="Calibri" w:hAnsi="Calibri" w:cs="Arial"/>
          <w:szCs w:val="22"/>
        </w:rPr>
        <w:t xml:space="preserve">: </w:t>
      </w:r>
    </w:p>
    <w:p w14:paraId="79EEF53B" w14:textId="1874448A" w:rsidR="00100542" w:rsidRPr="00B0647E" w:rsidRDefault="00425DC2" w:rsidP="00D268F5">
      <w:pPr>
        <w:pStyle w:val="Odstavecseseznamem"/>
        <w:numPr>
          <w:ilvl w:val="0"/>
          <w:numId w:val="43"/>
        </w:numPr>
        <w:spacing w:before="120"/>
        <w:rPr>
          <w:rFonts w:ascii="Calibri" w:hAnsi="Calibri" w:cs="Arial"/>
          <w:szCs w:val="22"/>
        </w:rPr>
      </w:pPr>
      <w:r w:rsidRPr="00B0647E">
        <w:rPr>
          <w:rFonts w:ascii="Calibri" w:hAnsi="Calibri" w:cs="Arial"/>
          <w:szCs w:val="22"/>
        </w:rPr>
        <w:t>v</w:t>
      </w:r>
      <w:r w:rsidR="008B1604" w:rsidRPr="00B0647E">
        <w:rPr>
          <w:rFonts w:ascii="Calibri" w:hAnsi="Calibri" w:cs="Arial"/>
          <w:szCs w:val="22"/>
        </w:rPr>
        <w:t xml:space="preserve">ýběr </w:t>
      </w:r>
      <w:r w:rsidR="004D51E5" w:rsidRPr="00B0647E">
        <w:rPr>
          <w:rFonts w:ascii="Calibri" w:hAnsi="Calibri" w:cs="Arial"/>
          <w:szCs w:val="22"/>
        </w:rPr>
        <w:t xml:space="preserve">vhodných materiálů pro </w:t>
      </w:r>
      <w:r w:rsidR="004D51E5" w:rsidRPr="000378BA">
        <w:rPr>
          <w:rFonts w:ascii="Calibri" w:hAnsi="Calibri" w:cs="Arial"/>
          <w:szCs w:val="22"/>
        </w:rPr>
        <w:t xml:space="preserve">zhotovení modelů, </w:t>
      </w:r>
      <w:proofErr w:type="spellStart"/>
      <w:r w:rsidR="004D51E5" w:rsidRPr="000378BA">
        <w:rPr>
          <w:rFonts w:ascii="Calibri" w:hAnsi="Calibri" w:cs="Arial"/>
          <w:szCs w:val="22"/>
        </w:rPr>
        <w:t>patinace</w:t>
      </w:r>
      <w:proofErr w:type="spellEnd"/>
      <w:r w:rsidR="004D51E5" w:rsidRPr="000378BA">
        <w:rPr>
          <w:rFonts w:ascii="Calibri" w:hAnsi="Calibri" w:cs="Arial"/>
          <w:szCs w:val="22"/>
        </w:rPr>
        <w:t xml:space="preserve">, </w:t>
      </w:r>
      <w:r w:rsidR="00FE695F" w:rsidRPr="000378BA">
        <w:rPr>
          <w:rFonts w:ascii="Calibri" w:hAnsi="Calibri" w:cs="Arial"/>
          <w:szCs w:val="22"/>
        </w:rPr>
        <w:t>provedení povrchových</w:t>
      </w:r>
      <w:r w:rsidR="00FE695F" w:rsidRPr="00B0647E">
        <w:rPr>
          <w:rFonts w:ascii="Calibri" w:hAnsi="Calibri" w:cs="Arial"/>
          <w:szCs w:val="22"/>
        </w:rPr>
        <w:t xml:space="preserve"> </w:t>
      </w:r>
      <w:r w:rsidR="00B0647E" w:rsidRPr="00B0647E">
        <w:rPr>
          <w:rFonts w:ascii="Calibri" w:hAnsi="Calibri" w:cs="Arial"/>
          <w:szCs w:val="22"/>
        </w:rPr>
        <w:t xml:space="preserve">úprav, </w:t>
      </w:r>
      <w:r w:rsidR="00436B27">
        <w:rPr>
          <w:rFonts w:ascii="Calibri" w:hAnsi="Calibri" w:cs="Arial"/>
          <w:szCs w:val="22"/>
        </w:rPr>
        <w:t xml:space="preserve">nástřik bílou barvou, </w:t>
      </w:r>
      <w:r w:rsidR="00B0647E" w:rsidRPr="00B0647E">
        <w:rPr>
          <w:rFonts w:ascii="Calibri" w:hAnsi="Calibri" w:cs="Arial"/>
          <w:szCs w:val="22"/>
        </w:rPr>
        <w:t>opatření</w:t>
      </w:r>
      <w:r w:rsidR="004D51E5" w:rsidRPr="00B0647E">
        <w:rPr>
          <w:rFonts w:ascii="Calibri" w:hAnsi="Calibri" w:cs="Arial"/>
          <w:szCs w:val="22"/>
        </w:rPr>
        <w:t xml:space="preserve"> ochranným lakem</w:t>
      </w:r>
      <w:r w:rsidR="005D0B43" w:rsidRPr="00B0647E">
        <w:rPr>
          <w:rFonts w:ascii="Calibri" w:hAnsi="Calibri" w:cs="Arial"/>
          <w:szCs w:val="22"/>
        </w:rPr>
        <w:t>,</w:t>
      </w:r>
      <w:r w:rsidR="00AB63AB">
        <w:rPr>
          <w:rFonts w:ascii="Calibri" w:hAnsi="Calibri" w:cs="Arial"/>
          <w:szCs w:val="22"/>
        </w:rPr>
        <w:t xml:space="preserve"> </w:t>
      </w:r>
      <w:r w:rsidR="000D3527" w:rsidRPr="00B0647E">
        <w:rPr>
          <w:rFonts w:ascii="Calibri" w:hAnsi="Calibri" w:cs="Arial"/>
          <w:szCs w:val="22"/>
        </w:rPr>
        <w:t xml:space="preserve">přičemž veškeré barvy, povrchy, materiály musí být vyvzorované a odsouhlasené </w:t>
      </w:r>
      <w:r w:rsidR="00100542" w:rsidRPr="00B0647E">
        <w:rPr>
          <w:rFonts w:ascii="Calibri" w:hAnsi="Calibri" w:cs="Arial"/>
          <w:szCs w:val="22"/>
        </w:rPr>
        <w:t>objednatelem</w:t>
      </w:r>
      <w:r w:rsidR="00FE695F" w:rsidRPr="00B0647E">
        <w:rPr>
          <w:rFonts w:ascii="Calibri" w:hAnsi="Calibri" w:cs="Arial"/>
          <w:szCs w:val="22"/>
        </w:rPr>
        <w:t>,</w:t>
      </w:r>
    </w:p>
    <w:p w14:paraId="42B878BF" w14:textId="3FF5FB8F" w:rsidR="00425DC2" w:rsidRDefault="000D3527" w:rsidP="00D268F5">
      <w:pPr>
        <w:pStyle w:val="Odstavecseseznamem"/>
        <w:numPr>
          <w:ilvl w:val="0"/>
          <w:numId w:val="43"/>
        </w:numPr>
        <w:spacing w:before="120"/>
        <w:rPr>
          <w:rFonts w:ascii="Calibri" w:hAnsi="Calibri" w:cs="Arial"/>
          <w:szCs w:val="22"/>
        </w:rPr>
      </w:pPr>
      <w:r w:rsidRPr="00B0647E">
        <w:rPr>
          <w:rFonts w:ascii="Calibri" w:hAnsi="Calibri" w:cs="Arial"/>
          <w:szCs w:val="22"/>
        </w:rPr>
        <w:t xml:space="preserve"> manipulace s předmětem dodávky, tj. doprava </w:t>
      </w:r>
      <w:r w:rsidR="006A7024">
        <w:rPr>
          <w:rFonts w:ascii="Calibri" w:hAnsi="Calibri" w:cs="Arial"/>
          <w:szCs w:val="22"/>
        </w:rPr>
        <w:t xml:space="preserve">modelů </w:t>
      </w:r>
      <w:r w:rsidRPr="00B0647E">
        <w:rPr>
          <w:rFonts w:ascii="Calibri" w:hAnsi="Calibri" w:cs="Arial"/>
          <w:szCs w:val="22"/>
        </w:rPr>
        <w:t xml:space="preserve">do místa </w:t>
      </w:r>
      <w:r w:rsidR="00A86BD0">
        <w:rPr>
          <w:rFonts w:ascii="Calibri" w:hAnsi="Calibri" w:cs="Arial"/>
          <w:szCs w:val="22"/>
        </w:rPr>
        <w:t xml:space="preserve">plnění </w:t>
      </w:r>
      <w:r w:rsidR="00A86BD0" w:rsidRPr="00B0647E">
        <w:rPr>
          <w:rFonts w:ascii="Calibri" w:hAnsi="Calibri" w:cs="Arial"/>
          <w:szCs w:val="22"/>
        </w:rPr>
        <w:t>všech</w:t>
      </w:r>
      <w:r w:rsidRPr="00B0647E">
        <w:rPr>
          <w:rFonts w:ascii="Calibri" w:hAnsi="Calibri" w:cs="Arial"/>
          <w:szCs w:val="22"/>
        </w:rPr>
        <w:t xml:space="preserve"> dodávaných prvků</w:t>
      </w:r>
      <w:r w:rsidR="00905CEA" w:rsidRPr="00B0647E">
        <w:rPr>
          <w:rFonts w:ascii="Calibri" w:hAnsi="Calibri" w:cs="Arial"/>
          <w:szCs w:val="22"/>
        </w:rPr>
        <w:t xml:space="preserve"> k nim</w:t>
      </w:r>
      <w:r w:rsidRPr="00B0647E">
        <w:rPr>
          <w:rFonts w:ascii="Calibri" w:hAnsi="Calibri" w:cs="Arial"/>
          <w:szCs w:val="22"/>
        </w:rPr>
        <w:t>, doprava a odvoz nepotřebného materiálu</w:t>
      </w:r>
      <w:r w:rsidR="00FE695F" w:rsidRPr="00B0647E">
        <w:rPr>
          <w:rFonts w:ascii="Calibri" w:hAnsi="Calibri" w:cs="Arial"/>
          <w:szCs w:val="22"/>
        </w:rPr>
        <w:t>,</w:t>
      </w:r>
      <w:r w:rsidRPr="00B0647E">
        <w:rPr>
          <w:rFonts w:ascii="Calibri" w:hAnsi="Calibri" w:cs="Arial"/>
          <w:szCs w:val="22"/>
        </w:rPr>
        <w:t xml:space="preserve"> </w:t>
      </w:r>
    </w:p>
    <w:p w14:paraId="6BC860A2" w14:textId="4EEC1AF8" w:rsidR="00436B27" w:rsidRDefault="00646238" w:rsidP="00D268F5">
      <w:pPr>
        <w:pStyle w:val="Odstavecseseznamem"/>
        <w:numPr>
          <w:ilvl w:val="0"/>
          <w:numId w:val="43"/>
        </w:numPr>
        <w:spacing w:before="12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poskytnutí </w:t>
      </w:r>
      <w:r w:rsidR="00436B27">
        <w:rPr>
          <w:rFonts w:ascii="Calibri" w:hAnsi="Calibri" w:cs="Arial"/>
          <w:szCs w:val="22"/>
        </w:rPr>
        <w:t>výkresové a výrobní dokumentace,</w:t>
      </w:r>
    </w:p>
    <w:p w14:paraId="27E64EC6" w14:textId="65046331" w:rsidR="00C95980" w:rsidRPr="00B0647E" w:rsidRDefault="00436B27" w:rsidP="00D268F5">
      <w:pPr>
        <w:pStyle w:val="Odstavecseseznamem"/>
        <w:numPr>
          <w:ilvl w:val="0"/>
          <w:numId w:val="43"/>
        </w:numPr>
        <w:spacing w:before="12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poskytnutí </w:t>
      </w:r>
      <w:r w:rsidR="00646238">
        <w:rPr>
          <w:rFonts w:ascii="Calibri" w:hAnsi="Calibri" w:cs="Arial"/>
          <w:szCs w:val="22"/>
        </w:rPr>
        <w:t>l</w:t>
      </w:r>
      <w:r w:rsidR="00C95980">
        <w:rPr>
          <w:rFonts w:ascii="Calibri" w:hAnsi="Calibri" w:cs="Arial"/>
          <w:szCs w:val="22"/>
        </w:rPr>
        <w:t>icence k </w:t>
      </w:r>
      <w:r w:rsidR="00646238">
        <w:rPr>
          <w:rFonts w:ascii="Calibri" w:hAnsi="Calibri" w:cs="Arial"/>
          <w:szCs w:val="22"/>
        </w:rPr>
        <w:t>užívání</w:t>
      </w:r>
      <w:r w:rsidR="00C95980">
        <w:rPr>
          <w:rFonts w:ascii="Calibri" w:hAnsi="Calibri" w:cs="Arial"/>
          <w:szCs w:val="22"/>
        </w:rPr>
        <w:t xml:space="preserve"> </w:t>
      </w:r>
      <w:r w:rsidR="00646238">
        <w:rPr>
          <w:rFonts w:ascii="Calibri" w:hAnsi="Calibri" w:cs="Arial"/>
          <w:szCs w:val="22"/>
        </w:rPr>
        <w:t>modelů</w:t>
      </w:r>
      <w:r>
        <w:rPr>
          <w:rFonts w:ascii="Calibri" w:hAnsi="Calibri" w:cs="Arial"/>
          <w:szCs w:val="22"/>
        </w:rPr>
        <w:t>,</w:t>
      </w:r>
    </w:p>
    <w:p w14:paraId="74B5CACE" w14:textId="77777777" w:rsidR="003221BF" w:rsidRDefault="000D3527" w:rsidP="00B0647E">
      <w:pPr>
        <w:pStyle w:val="Odstavecseseznamem"/>
        <w:numPr>
          <w:ilvl w:val="0"/>
          <w:numId w:val="43"/>
        </w:numPr>
        <w:spacing w:before="120"/>
        <w:rPr>
          <w:rFonts w:ascii="Calibri" w:hAnsi="Calibri" w:cs="Arial"/>
          <w:szCs w:val="22"/>
        </w:rPr>
      </w:pPr>
      <w:r w:rsidRPr="00B0647E">
        <w:rPr>
          <w:rFonts w:ascii="Calibri" w:hAnsi="Calibri" w:cs="Arial"/>
          <w:szCs w:val="22"/>
        </w:rPr>
        <w:t xml:space="preserve">zajištění BOZP a PO a poskytnutí součinnosti a technické podpory odběrateli </w:t>
      </w:r>
    </w:p>
    <w:p w14:paraId="6297C5BD" w14:textId="6F74F3B1" w:rsidR="000D3527" w:rsidRPr="00B0647E" w:rsidRDefault="000D3527" w:rsidP="003221BF">
      <w:pPr>
        <w:pStyle w:val="Odstavecseseznamem"/>
        <w:spacing w:before="120"/>
        <w:ind w:left="1077"/>
        <w:rPr>
          <w:rFonts w:ascii="Calibri" w:hAnsi="Calibri" w:cs="Arial"/>
          <w:szCs w:val="22"/>
        </w:rPr>
      </w:pPr>
      <w:r w:rsidRPr="00B0647E">
        <w:rPr>
          <w:rFonts w:ascii="Calibri" w:hAnsi="Calibri" w:cs="Arial"/>
          <w:szCs w:val="22"/>
        </w:rPr>
        <w:t>(dále vše společně jen „</w:t>
      </w:r>
      <w:r w:rsidRPr="00B0647E">
        <w:rPr>
          <w:rFonts w:ascii="Calibri" w:hAnsi="Calibri" w:cs="Arial"/>
          <w:b/>
          <w:bCs/>
          <w:szCs w:val="22"/>
        </w:rPr>
        <w:t>předmět dodávky</w:t>
      </w:r>
      <w:r w:rsidRPr="00B0647E">
        <w:rPr>
          <w:rFonts w:ascii="Calibri" w:hAnsi="Calibri" w:cs="Arial"/>
          <w:szCs w:val="22"/>
        </w:rPr>
        <w:t xml:space="preserve"> nebo jen „</w:t>
      </w:r>
      <w:r w:rsidRPr="00B0647E">
        <w:rPr>
          <w:rFonts w:ascii="Calibri" w:hAnsi="Calibri" w:cs="Arial"/>
          <w:b/>
          <w:bCs/>
          <w:szCs w:val="22"/>
        </w:rPr>
        <w:t>dodávka</w:t>
      </w:r>
      <w:r w:rsidRPr="00B0647E">
        <w:rPr>
          <w:rFonts w:ascii="Calibri" w:hAnsi="Calibri" w:cs="Arial"/>
          <w:szCs w:val="22"/>
        </w:rPr>
        <w:t>“).</w:t>
      </w:r>
    </w:p>
    <w:p w14:paraId="0BA40248" w14:textId="7389D03A" w:rsidR="00FB6A9A" w:rsidRPr="002D59D0" w:rsidRDefault="00FB6A9A" w:rsidP="00B0647E">
      <w:pPr>
        <w:pStyle w:val="Odstavecseseznamem"/>
        <w:spacing w:before="120"/>
        <w:ind w:left="357"/>
        <w:rPr>
          <w:rFonts w:asciiTheme="minorHAnsi" w:hAnsiTheme="minorHAnsi" w:cstheme="minorHAnsi"/>
          <w:szCs w:val="22"/>
        </w:rPr>
      </w:pPr>
    </w:p>
    <w:p w14:paraId="7E3505F5" w14:textId="7A8C895E" w:rsidR="008574A2" w:rsidRPr="00A21180" w:rsidRDefault="00254E59" w:rsidP="00666846">
      <w:pPr>
        <w:pStyle w:val="Odstavecseseznamem1"/>
        <w:keepNext/>
        <w:numPr>
          <w:ilvl w:val="0"/>
          <w:numId w:val="10"/>
        </w:numPr>
        <w:suppressAutoHyphens/>
        <w:spacing w:before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Předmětem </w:t>
      </w:r>
      <w:r w:rsidR="00554A5D">
        <w:rPr>
          <w:rFonts w:asciiTheme="minorHAnsi" w:hAnsiTheme="minorHAnsi" w:cstheme="minorHAnsi"/>
          <w:sz w:val="22"/>
          <w:szCs w:val="22"/>
        </w:rPr>
        <w:t>smlouvy je</w:t>
      </w:r>
      <w:r w:rsidR="00A21180" w:rsidRPr="00A211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21180">
        <w:rPr>
          <w:rFonts w:asciiTheme="minorHAnsi" w:hAnsiTheme="minorHAnsi" w:cstheme="minorHAnsi"/>
          <w:bCs/>
          <w:sz w:val="22"/>
          <w:szCs w:val="22"/>
        </w:rPr>
        <w:t xml:space="preserve">dále </w:t>
      </w:r>
      <w:r w:rsidR="00A21180" w:rsidRPr="00A21180">
        <w:rPr>
          <w:rFonts w:asciiTheme="minorHAnsi" w:hAnsiTheme="minorHAnsi" w:cstheme="minorHAnsi"/>
          <w:bCs/>
          <w:sz w:val="22"/>
          <w:szCs w:val="22"/>
        </w:rPr>
        <w:t xml:space="preserve">závazek objednatele poskytnout </w:t>
      </w:r>
      <w:r w:rsidR="00A21180">
        <w:rPr>
          <w:rFonts w:asciiTheme="minorHAnsi" w:hAnsiTheme="minorHAnsi" w:cstheme="minorHAnsi"/>
          <w:bCs/>
          <w:sz w:val="22"/>
          <w:szCs w:val="22"/>
        </w:rPr>
        <w:t>dodavateli</w:t>
      </w:r>
      <w:r w:rsidR="00A21180" w:rsidRPr="00A21180">
        <w:rPr>
          <w:rFonts w:asciiTheme="minorHAnsi" w:hAnsiTheme="minorHAnsi" w:cstheme="minorHAnsi"/>
          <w:bCs/>
          <w:sz w:val="22"/>
          <w:szCs w:val="22"/>
        </w:rPr>
        <w:t xml:space="preserve"> potřebnou součinnost a uhradit </w:t>
      </w:r>
      <w:r w:rsidR="00A21180">
        <w:rPr>
          <w:rFonts w:asciiTheme="minorHAnsi" w:hAnsiTheme="minorHAnsi" w:cstheme="minorHAnsi"/>
          <w:bCs/>
          <w:sz w:val="22"/>
          <w:szCs w:val="22"/>
        </w:rPr>
        <w:t xml:space="preserve">mu </w:t>
      </w:r>
      <w:r w:rsidR="00A21180" w:rsidRPr="00A21180">
        <w:rPr>
          <w:rFonts w:asciiTheme="minorHAnsi" w:hAnsiTheme="minorHAnsi" w:cstheme="minorHAnsi"/>
          <w:bCs/>
          <w:sz w:val="22"/>
          <w:szCs w:val="22"/>
        </w:rPr>
        <w:t>sjednanou cenu.</w:t>
      </w:r>
      <w:r w:rsidR="0098130A" w:rsidRPr="00A2118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63ED7F7" w14:textId="77777777" w:rsidR="0098130A" w:rsidRPr="00E9418A" w:rsidRDefault="0098130A" w:rsidP="00E9418A">
      <w:pPr>
        <w:keepNext/>
        <w:numPr>
          <w:ilvl w:val="0"/>
          <w:numId w:val="25"/>
        </w:numPr>
        <w:spacing w:before="480"/>
        <w:ind w:left="714" w:hanging="357"/>
        <w:jc w:val="center"/>
        <w:rPr>
          <w:rFonts w:asciiTheme="minorHAnsi" w:hAnsiTheme="minorHAnsi" w:cstheme="minorHAnsi"/>
          <w:b/>
          <w:szCs w:val="22"/>
        </w:rPr>
      </w:pPr>
    </w:p>
    <w:p w14:paraId="63F0266C" w14:textId="756C3DDA" w:rsidR="0098130A" w:rsidRPr="00E9418A" w:rsidRDefault="0098130A" w:rsidP="00A21180">
      <w:pPr>
        <w:keepNext/>
        <w:jc w:val="center"/>
        <w:outlineLvl w:val="0"/>
        <w:rPr>
          <w:rFonts w:asciiTheme="minorHAnsi" w:hAnsiTheme="minorHAnsi" w:cstheme="minorHAnsi"/>
          <w:b/>
          <w:szCs w:val="22"/>
        </w:rPr>
      </w:pPr>
      <w:r w:rsidRPr="00E9418A">
        <w:rPr>
          <w:rFonts w:asciiTheme="minorHAnsi" w:hAnsiTheme="minorHAnsi" w:cstheme="minorHAnsi"/>
          <w:b/>
          <w:szCs w:val="22"/>
        </w:rPr>
        <w:t xml:space="preserve">Podmínky </w:t>
      </w:r>
      <w:r w:rsidR="000115AB" w:rsidRPr="00E9418A">
        <w:rPr>
          <w:rFonts w:asciiTheme="minorHAnsi" w:hAnsiTheme="minorHAnsi" w:cstheme="minorHAnsi"/>
          <w:b/>
          <w:szCs w:val="22"/>
        </w:rPr>
        <w:t>dodávky</w:t>
      </w:r>
      <w:r w:rsidRPr="00E9418A">
        <w:rPr>
          <w:rFonts w:asciiTheme="minorHAnsi" w:hAnsiTheme="minorHAnsi" w:cstheme="minorHAnsi"/>
          <w:b/>
          <w:szCs w:val="22"/>
        </w:rPr>
        <w:t xml:space="preserve"> </w:t>
      </w:r>
    </w:p>
    <w:p w14:paraId="0EFEFBA4" w14:textId="392CDD8D" w:rsidR="0098130A" w:rsidRPr="002D59D0" w:rsidRDefault="0098130A" w:rsidP="002D59D0">
      <w:pPr>
        <w:numPr>
          <w:ilvl w:val="0"/>
          <w:numId w:val="21"/>
        </w:numPr>
        <w:spacing w:before="120"/>
        <w:rPr>
          <w:rFonts w:asciiTheme="minorHAnsi" w:hAnsiTheme="minorHAnsi" w:cstheme="minorHAnsi"/>
          <w:szCs w:val="22"/>
        </w:rPr>
      </w:pPr>
      <w:r w:rsidRPr="00E9418A">
        <w:rPr>
          <w:rFonts w:asciiTheme="minorHAnsi" w:hAnsiTheme="minorHAnsi" w:cstheme="minorHAnsi"/>
          <w:szCs w:val="22"/>
        </w:rPr>
        <w:t xml:space="preserve">Při </w:t>
      </w:r>
      <w:r w:rsidR="00E9418A" w:rsidRPr="00E9418A">
        <w:rPr>
          <w:rFonts w:asciiTheme="minorHAnsi" w:hAnsiTheme="minorHAnsi" w:cstheme="minorHAnsi"/>
          <w:szCs w:val="22"/>
        </w:rPr>
        <w:t xml:space="preserve">plnění </w:t>
      </w:r>
      <w:r w:rsidRPr="00E9418A">
        <w:rPr>
          <w:rFonts w:asciiTheme="minorHAnsi" w:hAnsiTheme="minorHAnsi" w:cstheme="minorHAnsi"/>
          <w:szCs w:val="22"/>
        </w:rPr>
        <w:t xml:space="preserve">předmětu </w:t>
      </w:r>
      <w:r w:rsidR="001D5D29" w:rsidRPr="00E9418A">
        <w:rPr>
          <w:rFonts w:asciiTheme="minorHAnsi" w:hAnsiTheme="minorHAnsi" w:cstheme="minorHAnsi"/>
          <w:szCs w:val="22"/>
        </w:rPr>
        <w:t>dodávky</w:t>
      </w:r>
      <w:r w:rsidR="00CD3912" w:rsidRPr="00E9418A">
        <w:rPr>
          <w:rFonts w:asciiTheme="minorHAnsi" w:hAnsiTheme="minorHAnsi" w:cstheme="minorHAnsi"/>
          <w:szCs w:val="22"/>
        </w:rPr>
        <w:t xml:space="preserve"> </w:t>
      </w:r>
      <w:r w:rsidRPr="00E9418A">
        <w:rPr>
          <w:rFonts w:asciiTheme="minorHAnsi" w:hAnsiTheme="minorHAnsi" w:cstheme="minorHAnsi"/>
          <w:szCs w:val="22"/>
        </w:rPr>
        <w:t xml:space="preserve">podle této smlouvy je </w:t>
      </w:r>
      <w:r w:rsidR="00E14450" w:rsidRPr="00E9418A">
        <w:rPr>
          <w:rFonts w:asciiTheme="minorHAnsi" w:hAnsiTheme="minorHAnsi" w:cstheme="minorHAnsi"/>
          <w:szCs w:val="22"/>
        </w:rPr>
        <w:t>dodavatel</w:t>
      </w:r>
      <w:r w:rsidRPr="00E9418A">
        <w:rPr>
          <w:rFonts w:asciiTheme="minorHAnsi" w:hAnsiTheme="minorHAnsi" w:cstheme="minorHAnsi"/>
          <w:szCs w:val="22"/>
        </w:rPr>
        <w:t xml:space="preserve"> povinen postupovat s řádnou péčí </w:t>
      </w:r>
      <w:r w:rsidRPr="002D59D0">
        <w:rPr>
          <w:rFonts w:asciiTheme="minorHAnsi" w:hAnsiTheme="minorHAnsi" w:cstheme="minorHAnsi"/>
          <w:szCs w:val="22"/>
        </w:rPr>
        <w:t>a</w:t>
      </w:r>
      <w:r w:rsidR="002D59D0" w:rsidRPr="002D59D0">
        <w:rPr>
          <w:rFonts w:asciiTheme="minorHAnsi" w:hAnsiTheme="minorHAnsi" w:cstheme="minorHAnsi"/>
          <w:szCs w:val="22"/>
        </w:rPr>
        <w:t> </w:t>
      </w:r>
      <w:r w:rsidRPr="002D59D0">
        <w:rPr>
          <w:rFonts w:asciiTheme="minorHAnsi" w:hAnsiTheme="minorHAnsi" w:cstheme="minorHAnsi"/>
          <w:szCs w:val="22"/>
        </w:rPr>
        <w:t>odpovídá za odborné a kvalifikované provedení všech prací.</w:t>
      </w:r>
    </w:p>
    <w:p w14:paraId="67088676" w14:textId="272E14CB" w:rsidR="0098130A" w:rsidRPr="00E9418A" w:rsidRDefault="00E14450" w:rsidP="003D6D76">
      <w:pPr>
        <w:numPr>
          <w:ilvl w:val="0"/>
          <w:numId w:val="21"/>
        </w:numPr>
        <w:spacing w:before="120"/>
        <w:rPr>
          <w:rFonts w:asciiTheme="minorHAnsi" w:hAnsiTheme="minorHAnsi" w:cstheme="minorHAnsi"/>
          <w:szCs w:val="22"/>
        </w:rPr>
      </w:pPr>
      <w:r w:rsidRPr="00E9418A">
        <w:rPr>
          <w:rFonts w:asciiTheme="minorHAnsi" w:hAnsiTheme="minorHAnsi" w:cstheme="minorHAnsi"/>
          <w:szCs w:val="22"/>
        </w:rPr>
        <w:t>Dodavatel</w:t>
      </w:r>
      <w:r w:rsidR="0098130A" w:rsidRPr="00E9418A">
        <w:rPr>
          <w:rFonts w:asciiTheme="minorHAnsi" w:hAnsiTheme="minorHAnsi" w:cstheme="minorHAnsi"/>
          <w:szCs w:val="22"/>
        </w:rPr>
        <w:t xml:space="preserve"> se zavazuje předmět </w:t>
      </w:r>
      <w:r w:rsidR="001D5D29" w:rsidRPr="00E9418A">
        <w:rPr>
          <w:rFonts w:asciiTheme="minorHAnsi" w:hAnsiTheme="minorHAnsi" w:cstheme="minorHAnsi"/>
          <w:szCs w:val="22"/>
        </w:rPr>
        <w:t>dodávky</w:t>
      </w:r>
      <w:r w:rsidR="0098130A" w:rsidRPr="00E9418A">
        <w:rPr>
          <w:rFonts w:asciiTheme="minorHAnsi" w:hAnsiTheme="minorHAnsi" w:cstheme="minorHAnsi"/>
          <w:szCs w:val="22"/>
        </w:rPr>
        <w:t xml:space="preserve"> </w:t>
      </w:r>
      <w:r w:rsidR="001D5D29" w:rsidRPr="00E9418A">
        <w:rPr>
          <w:rFonts w:asciiTheme="minorHAnsi" w:hAnsiTheme="minorHAnsi" w:cstheme="minorHAnsi"/>
          <w:szCs w:val="22"/>
        </w:rPr>
        <w:t>zhotovit</w:t>
      </w:r>
      <w:r w:rsidR="009D4E7D">
        <w:rPr>
          <w:rFonts w:asciiTheme="minorHAnsi" w:hAnsiTheme="minorHAnsi" w:cstheme="minorHAnsi"/>
          <w:szCs w:val="22"/>
        </w:rPr>
        <w:t xml:space="preserve"> a</w:t>
      </w:r>
      <w:r w:rsidR="001D5D29" w:rsidRPr="00E9418A">
        <w:rPr>
          <w:rFonts w:asciiTheme="minorHAnsi" w:hAnsiTheme="minorHAnsi" w:cstheme="minorHAnsi"/>
          <w:szCs w:val="22"/>
        </w:rPr>
        <w:t xml:space="preserve"> dopravit do místa plnění</w:t>
      </w:r>
      <w:r w:rsidR="0098130A" w:rsidRPr="00E9418A">
        <w:rPr>
          <w:rFonts w:asciiTheme="minorHAnsi" w:hAnsiTheme="minorHAnsi" w:cstheme="minorHAnsi"/>
          <w:szCs w:val="22"/>
        </w:rPr>
        <w:t>:</w:t>
      </w:r>
    </w:p>
    <w:p w14:paraId="4D1B4C6F" w14:textId="77777777" w:rsidR="0098130A" w:rsidRPr="00E9418A" w:rsidRDefault="0098130A" w:rsidP="002E5EDE">
      <w:pPr>
        <w:numPr>
          <w:ilvl w:val="0"/>
          <w:numId w:val="22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2"/>
        </w:rPr>
      </w:pPr>
      <w:r w:rsidRPr="00E9418A">
        <w:rPr>
          <w:rFonts w:asciiTheme="minorHAnsi" w:hAnsiTheme="minorHAnsi" w:cstheme="minorHAnsi"/>
          <w:szCs w:val="22"/>
        </w:rPr>
        <w:t xml:space="preserve">na svůj náklad a nebezpečí ve sjednané době; </w:t>
      </w:r>
    </w:p>
    <w:p w14:paraId="2B5029EC" w14:textId="5DCA03FB" w:rsidR="0098130A" w:rsidRPr="00E9418A" w:rsidRDefault="0098130A" w:rsidP="00635C5E">
      <w:pPr>
        <w:numPr>
          <w:ilvl w:val="0"/>
          <w:numId w:val="22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2"/>
        </w:rPr>
      </w:pPr>
      <w:r w:rsidRPr="00E9418A">
        <w:rPr>
          <w:rFonts w:asciiTheme="minorHAnsi" w:hAnsiTheme="minorHAnsi" w:cstheme="minorHAnsi"/>
          <w:szCs w:val="22"/>
        </w:rPr>
        <w:t xml:space="preserve">v souladu s odsouhlasenými podklady, případně s odsouhlasenými změnami; při provádění předmětu </w:t>
      </w:r>
      <w:r w:rsidR="001D5D29" w:rsidRPr="00E9418A">
        <w:rPr>
          <w:rFonts w:asciiTheme="minorHAnsi" w:hAnsiTheme="minorHAnsi" w:cstheme="minorHAnsi"/>
          <w:szCs w:val="22"/>
        </w:rPr>
        <w:t>dodávky</w:t>
      </w:r>
      <w:r w:rsidRPr="00E9418A">
        <w:rPr>
          <w:rFonts w:asciiTheme="minorHAnsi" w:hAnsiTheme="minorHAnsi" w:cstheme="minorHAnsi"/>
          <w:szCs w:val="22"/>
        </w:rPr>
        <w:t xml:space="preserve"> dodržovat veškeré české technické normy a všechny podmínky určené touto smlouvou a platnými právními předpisy;</w:t>
      </w:r>
    </w:p>
    <w:p w14:paraId="6A148FEF" w14:textId="77777777" w:rsidR="0098130A" w:rsidRPr="00E9418A" w:rsidRDefault="0098130A" w:rsidP="002E5EDE">
      <w:pPr>
        <w:numPr>
          <w:ilvl w:val="0"/>
          <w:numId w:val="22"/>
        </w:numPr>
        <w:tabs>
          <w:tab w:val="clear" w:pos="360"/>
          <w:tab w:val="num" w:pos="720"/>
          <w:tab w:val="num" w:pos="1068"/>
        </w:tabs>
        <w:ind w:left="720"/>
        <w:rPr>
          <w:rFonts w:asciiTheme="minorHAnsi" w:hAnsiTheme="minorHAnsi" w:cstheme="minorHAnsi"/>
          <w:szCs w:val="22"/>
        </w:rPr>
      </w:pPr>
      <w:r w:rsidRPr="00E9418A">
        <w:rPr>
          <w:rFonts w:asciiTheme="minorHAnsi" w:hAnsiTheme="minorHAnsi" w:cstheme="minorHAnsi"/>
          <w:szCs w:val="22"/>
        </w:rPr>
        <w:t>s použitím ekologicky nezávadných materiálů;</w:t>
      </w:r>
    </w:p>
    <w:p w14:paraId="31E2C47A" w14:textId="77777777" w:rsidR="0098130A" w:rsidRPr="00E9418A" w:rsidRDefault="0098130A" w:rsidP="002E5EDE">
      <w:pPr>
        <w:numPr>
          <w:ilvl w:val="0"/>
          <w:numId w:val="22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2"/>
        </w:rPr>
      </w:pPr>
      <w:r w:rsidRPr="00E9418A">
        <w:rPr>
          <w:rFonts w:asciiTheme="minorHAnsi" w:hAnsiTheme="minorHAnsi" w:cstheme="minorHAnsi"/>
          <w:szCs w:val="22"/>
        </w:rPr>
        <w:t xml:space="preserve">s ohledem na provoz </w:t>
      </w:r>
      <w:r w:rsidR="00060CCA" w:rsidRPr="00E9418A">
        <w:rPr>
          <w:rFonts w:asciiTheme="minorHAnsi" w:hAnsiTheme="minorHAnsi" w:cstheme="minorHAnsi"/>
          <w:szCs w:val="22"/>
        </w:rPr>
        <w:t xml:space="preserve">objektu </w:t>
      </w:r>
      <w:r w:rsidRPr="00E9418A">
        <w:rPr>
          <w:rFonts w:asciiTheme="minorHAnsi" w:hAnsiTheme="minorHAnsi" w:cstheme="minorHAnsi"/>
          <w:szCs w:val="22"/>
        </w:rPr>
        <w:t>v </w:t>
      </w:r>
      <w:r w:rsidR="00060CCA" w:rsidRPr="00E9418A">
        <w:rPr>
          <w:rFonts w:asciiTheme="minorHAnsi" w:hAnsiTheme="minorHAnsi" w:cstheme="minorHAnsi"/>
          <w:szCs w:val="22"/>
        </w:rPr>
        <w:t>místě plnění</w:t>
      </w:r>
      <w:r w:rsidRPr="00E9418A">
        <w:rPr>
          <w:rFonts w:asciiTheme="minorHAnsi" w:hAnsiTheme="minorHAnsi" w:cstheme="minorHAnsi"/>
          <w:szCs w:val="22"/>
        </w:rPr>
        <w:t>.</w:t>
      </w:r>
    </w:p>
    <w:p w14:paraId="63985170" w14:textId="694A5F7B" w:rsidR="00B62B6D" w:rsidRPr="00E9418A" w:rsidRDefault="00B62B6D" w:rsidP="00B62B6D">
      <w:pPr>
        <w:numPr>
          <w:ilvl w:val="0"/>
          <w:numId w:val="21"/>
        </w:numPr>
        <w:spacing w:before="120"/>
        <w:rPr>
          <w:rFonts w:asciiTheme="minorHAnsi" w:hAnsiTheme="minorHAnsi" w:cstheme="minorHAnsi"/>
          <w:szCs w:val="22"/>
        </w:rPr>
      </w:pPr>
      <w:r w:rsidRPr="00E9418A">
        <w:rPr>
          <w:rFonts w:asciiTheme="minorHAnsi" w:hAnsiTheme="minorHAnsi" w:cstheme="minorHAnsi"/>
          <w:szCs w:val="22"/>
        </w:rPr>
        <w:t>V souladu s §</w:t>
      </w:r>
      <w:r w:rsidR="00E9418A" w:rsidRPr="00E9418A">
        <w:rPr>
          <w:rFonts w:asciiTheme="minorHAnsi" w:hAnsiTheme="minorHAnsi" w:cstheme="minorHAnsi"/>
          <w:szCs w:val="22"/>
        </w:rPr>
        <w:t xml:space="preserve"> </w:t>
      </w:r>
      <w:r w:rsidRPr="00E9418A">
        <w:rPr>
          <w:rFonts w:asciiTheme="minorHAnsi" w:hAnsiTheme="minorHAnsi" w:cstheme="minorHAnsi"/>
          <w:szCs w:val="22"/>
        </w:rPr>
        <w:t xml:space="preserve">101 odst. 3 zákona č. 262/2006 Sb. zákoník práce v platném a účinném znění, se smluvní strany dohodly, že </w:t>
      </w:r>
      <w:r w:rsidR="00E14450" w:rsidRPr="00E9418A">
        <w:rPr>
          <w:rFonts w:asciiTheme="minorHAnsi" w:hAnsiTheme="minorHAnsi" w:cstheme="minorHAnsi"/>
          <w:szCs w:val="22"/>
        </w:rPr>
        <w:t>objednatel</w:t>
      </w:r>
      <w:r w:rsidRPr="00E9418A">
        <w:rPr>
          <w:rFonts w:asciiTheme="minorHAnsi" w:hAnsiTheme="minorHAnsi" w:cstheme="minorHAnsi"/>
          <w:szCs w:val="22"/>
        </w:rPr>
        <w:t xml:space="preserve"> je pověřen k tomu, aby koordinoval provádění opatření k ochraně bezpečnosti zdraví zaměstnanců obou smluvních stran, kteří se v souvislosti s plněním této smlouvy pohybují v objektu </w:t>
      </w:r>
      <w:r w:rsidR="00E14450" w:rsidRPr="00E9418A">
        <w:rPr>
          <w:rFonts w:asciiTheme="minorHAnsi" w:hAnsiTheme="minorHAnsi" w:cstheme="minorHAnsi"/>
          <w:szCs w:val="22"/>
        </w:rPr>
        <w:t>objednatele</w:t>
      </w:r>
      <w:r w:rsidRPr="00E9418A">
        <w:rPr>
          <w:rFonts w:asciiTheme="minorHAnsi" w:hAnsiTheme="minorHAnsi" w:cstheme="minorHAnsi"/>
          <w:szCs w:val="22"/>
        </w:rPr>
        <w:t xml:space="preserve"> (BOZP</w:t>
      </w:r>
      <w:r w:rsidR="00390BC8" w:rsidRPr="00E9418A">
        <w:rPr>
          <w:rFonts w:asciiTheme="minorHAnsi" w:hAnsiTheme="minorHAnsi" w:cstheme="minorHAnsi"/>
          <w:szCs w:val="22"/>
        </w:rPr>
        <w:t xml:space="preserve"> a</w:t>
      </w:r>
      <w:r w:rsidRPr="00E9418A">
        <w:rPr>
          <w:rFonts w:asciiTheme="minorHAnsi" w:hAnsiTheme="minorHAnsi" w:cstheme="minorHAnsi"/>
          <w:szCs w:val="22"/>
        </w:rPr>
        <w:t xml:space="preserve"> PO). </w:t>
      </w:r>
    </w:p>
    <w:p w14:paraId="65791CB6" w14:textId="3A8EEDC6" w:rsidR="0098130A" w:rsidRPr="00715186" w:rsidRDefault="00E14450" w:rsidP="003D6D76">
      <w:pPr>
        <w:numPr>
          <w:ilvl w:val="0"/>
          <w:numId w:val="21"/>
        </w:numPr>
        <w:spacing w:before="120"/>
        <w:rPr>
          <w:rFonts w:asciiTheme="minorHAnsi" w:hAnsiTheme="minorHAnsi" w:cstheme="minorHAnsi"/>
          <w:szCs w:val="22"/>
        </w:rPr>
      </w:pPr>
      <w:r w:rsidRPr="00E9418A">
        <w:rPr>
          <w:rFonts w:asciiTheme="minorHAnsi" w:hAnsiTheme="minorHAnsi" w:cstheme="minorHAnsi"/>
          <w:szCs w:val="22"/>
        </w:rPr>
        <w:t>Objednatel</w:t>
      </w:r>
      <w:r w:rsidR="0098130A" w:rsidRPr="00E9418A">
        <w:rPr>
          <w:rFonts w:asciiTheme="minorHAnsi" w:hAnsiTheme="minorHAnsi" w:cstheme="minorHAnsi"/>
          <w:szCs w:val="22"/>
        </w:rPr>
        <w:t xml:space="preserve"> se zavazuje poskytnout </w:t>
      </w:r>
      <w:r w:rsidRPr="00E9418A">
        <w:rPr>
          <w:rFonts w:asciiTheme="minorHAnsi" w:hAnsiTheme="minorHAnsi" w:cstheme="minorHAnsi"/>
          <w:szCs w:val="22"/>
        </w:rPr>
        <w:t>dodavateli</w:t>
      </w:r>
      <w:r w:rsidR="0098130A" w:rsidRPr="00E9418A">
        <w:rPr>
          <w:rFonts w:asciiTheme="minorHAnsi" w:hAnsiTheme="minorHAnsi" w:cstheme="minorHAnsi"/>
          <w:szCs w:val="22"/>
        </w:rPr>
        <w:t xml:space="preserve"> součinnost nutnou pro splnění předmětu smlouvy, zejména zajistit nezbytné odborné konzultace a zajistit </w:t>
      </w:r>
      <w:r w:rsidRPr="00E9418A">
        <w:rPr>
          <w:rFonts w:asciiTheme="minorHAnsi" w:hAnsiTheme="minorHAnsi" w:cstheme="minorHAnsi"/>
          <w:szCs w:val="22"/>
        </w:rPr>
        <w:t>dodavateli</w:t>
      </w:r>
      <w:r w:rsidR="0098130A" w:rsidRPr="00E9418A">
        <w:rPr>
          <w:rFonts w:asciiTheme="minorHAnsi" w:hAnsiTheme="minorHAnsi" w:cstheme="minorHAnsi"/>
          <w:szCs w:val="22"/>
        </w:rPr>
        <w:t xml:space="preserve"> po dobu provádění realizace technické podmínky takto: </w:t>
      </w:r>
      <w:r w:rsidR="0098130A" w:rsidRPr="00715186">
        <w:rPr>
          <w:rFonts w:asciiTheme="minorHAnsi" w:hAnsiTheme="minorHAnsi" w:cstheme="minorHAnsi"/>
          <w:szCs w:val="22"/>
        </w:rPr>
        <w:t xml:space="preserve">zajistit přívod el. proudu, přístup k vodě a přístup ke vchodu do </w:t>
      </w:r>
      <w:r w:rsidR="00D93126" w:rsidRPr="00715186">
        <w:rPr>
          <w:rFonts w:asciiTheme="minorHAnsi" w:hAnsiTheme="minorHAnsi" w:cstheme="minorHAnsi"/>
          <w:szCs w:val="22"/>
        </w:rPr>
        <w:t>místa plnění</w:t>
      </w:r>
      <w:r w:rsidR="0098130A" w:rsidRPr="00715186">
        <w:rPr>
          <w:rFonts w:asciiTheme="minorHAnsi" w:hAnsiTheme="minorHAnsi" w:cstheme="minorHAnsi"/>
          <w:szCs w:val="22"/>
        </w:rPr>
        <w:t>, vč. příjezdové cesty pro dopravu v obvyklé provozní době objektu.</w:t>
      </w:r>
    </w:p>
    <w:p w14:paraId="724F68F3" w14:textId="3AF40FB9" w:rsidR="0098130A" w:rsidRPr="00FE695F" w:rsidRDefault="0098130A" w:rsidP="003D6D76">
      <w:pPr>
        <w:numPr>
          <w:ilvl w:val="0"/>
          <w:numId w:val="21"/>
        </w:numPr>
        <w:spacing w:before="120"/>
        <w:rPr>
          <w:rFonts w:asciiTheme="minorHAnsi" w:hAnsiTheme="minorHAnsi" w:cstheme="minorHAnsi"/>
          <w:szCs w:val="22"/>
        </w:rPr>
      </w:pPr>
      <w:r w:rsidRPr="00715186">
        <w:rPr>
          <w:rFonts w:asciiTheme="minorHAnsi" w:hAnsiTheme="minorHAnsi" w:cstheme="minorHAnsi"/>
          <w:szCs w:val="22"/>
        </w:rPr>
        <w:t xml:space="preserve">Pokud se v průběhu realizace </w:t>
      </w:r>
      <w:r w:rsidR="003D20B7" w:rsidRPr="00715186">
        <w:rPr>
          <w:rFonts w:asciiTheme="minorHAnsi" w:hAnsiTheme="minorHAnsi" w:cstheme="minorHAnsi"/>
          <w:szCs w:val="22"/>
        </w:rPr>
        <w:t xml:space="preserve">expozic </w:t>
      </w:r>
      <w:r w:rsidRPr="00715186">
        <w:rPr>
          <w:rFonts w:asciiTheme="minorHAnsi" w:hAnsiTheme="minorHAnsi" w:cstheme="minorHAnsi"/>
          <w:szCs w:val="22"/>
        </w:rPr>
        <w:t>objeví</w:t>
      </w:r>
      <w:r w:rsidRPr="00E9418A">
        <w:rPr>
          <w:rFonts w:asciiTheme="minorHAnsi" w:hAnsiTheme="minorHAnsi" w:cstheme="minorHAnsi"/>
          <w:szCs w:val="22"/>
        </w:rPr>
        <w:t xml:space="preserve"> nutnost další součinnosti </w:t>
      </w:r>
      <w:r w:rsidR="00E14450" w:rsidRPr="00E9418A">
        <w:rPr>
          <w:rFonts w:asciiTheme="minorHAnsi" w:hAnsiTheme="minorHAnsi" w:cstheme="minorHAnsi"/>
          <w:szCs w:val="22"/>
        </w:rPr>
        <w:t>objednatele</w:t>
      </w:r>
      <w:r w:rsidRPr="00E9418A">
        <w:rPr>
          <w:rFonts w:asciiTheme="minorHAnsi" w:hAnsiTheme="minorHAnsi" w:cstheme="minorHAnsi"/>
          <w:szCs w:val="22"/>
        </w:rPr>
        <w:t xml:space="preserve">, zavazuje se </w:t>
      </w:r>
      <w:r w:rsidR="00E14450" w:rsidRPr="00E9418A">
        <w:rPr>
          <w:rFonts w:asciiTheme="minorHAnsi" w:hAnsiTheme="minorHAnsi" w:cstheme="minorHAnsi"/>
          <w:szCs w:val="22"/>
        </w:rPr>
        <w:t>objednatel</w:t>
      </w:r>
      <w:r w:rsidRPr="00E9418A">
        <w:rPr>
          <w:rFonts w:asciiTheme="minorHAnsi" w:hAnsiTheme="minorHAnsi" w:cstheme="minorHAnsi"/>
          <w:szCs w:val="22"/>
        </w:rPr>
        <w:t xml:space="preserve"> tuto součinnost poskytnout v rozsahu a termínu, který bude stanoven dodatkem k této </w:t>
      </w:r>
      <w:r w:rsidRPr="00FE695F">
        <w:rPr>
          <w:rFonts w:asciiTheme="minorHAnsi" w:hAnsiTheme="minorHAnsi" w:cstheme="minorHAnsi"/>
          <w:szCs w:val="22"/>
        </w:rPr>
        <w:t xml:space="preserve">smlouvě. </w:t>
      </w:r>
    </w:p>
    <w:p w14:paraId="6B7A35A0" w14:textId="5F0B8FB3" w:rsidR="0098130A" w:rsidRDefault="0096138C" w:rsidP="002E5EDE">
      <w:pPr>
        <w:numPr>
          <w:ilvl w:val="0"/>
          <w:numId w:val="21"/>
        </w:numPr>
        <w:spacing w:before="120"/>
        <w:rPr>
          <w:rFonts w:asciiTheme="minorHAnsi" w:hAnsiTheme="minorHAnsi" w:cstheme="minorHAnsi"/>
          <w:szCs w:val="22"/>
        </w:rPr>
      </w:pPr>
      <w:r w:rsidRPr="000378BA">
        <w:rPr>
          <w:rFonts w:asciiTheme="minorHAnsi" w:hAnsiTheme="minorHAnsi" w:cstheme="minorHAnsi"/>
          <w:szCs w:val="22"/>
        </w:rPr>
        <w:t xml:space="preserve">Kontaktní osoba </w:t>
      </w:r>
      <w:r w:rsidR="00E14450" w:rsidRPr="000378BA">
        <w:rPr>
          <w:rFonts w:asciiTheme="minorHAnsi" w:hAnsiTheme="minorHAnsi" w:cstheme="minorHAnsi"/>
          <w:szCs w:val="22"/>
        </w:rPr>
        <w:t>objednatele</w:t>
      </w:r>
      <w:r w:rsidR="0098130A" w:rsidRPr="000378BA">
        <w:rPr>
          <w:rFonts w:asciiTheme="minorHAnsi" w:hAnsiTheme="minorHAnsi" w:cstheme="minorHAnsi"/>
          <w:szCs w:val="22"/>
        </w:rPr>
        <w:t>:</w:t>
      </w:r>
    </w:p>
    <w:p w14:paraId="5994BB5E" w14:textId="77777777" w:rsidR="00B05597" w:rsidRPr="000378BA" w:rsidRDefault="00B05597" w:rsidP="00B05597">
      <w:pPr>
        <w:spacing w:before="120"/>
        <w:ind w:left="360"/>
        <w:rPr>
          <w:rFonts w:asciiTheme="minorHAnsi" w:hAnsiTheme="minorHAnsi" w:cstheme="minorHAnsi"/>
          <w:szCs w:val="22"/>
        </w:rPr>
      </w:pPr>
    </w:p>
    <w:p w14:paraId="0FDD2685" w14:textId="77777777" w:rsidR="0098130A" w:rsidRPr="00E9418A" w:rsidRDefault="0098130A" w:rsidP="00C14757">
      <w:pPr>
        <w:keepNext/>
        <w:numPr>
          <w:ilvl w:val="0"/>
          <w:numId w:val="25"/>
        </w:numPr>
        <w:spacing w:before="480"/>
        <w:ind w:left="714" w:hanging="357"/>
        <w:jc w:val="center"/>
        <w:rPr>
          <w:rFonts w:asciiTheme="minorHAnsi" w:hAnsiTheme="minorHAnsi" w:cstheme="minorHAnsi"/>
          <w:b/>
          <w:szCs w:val="22"/>
        </w:rPr>
      </w:pPr>
    </w:p>
    <w:p w14:paraId="321B8705" w14:textId="17762B4F" w:rsidR="0098130A" w:rsidRPr="003D1FD4" w:rsidRDefault="0098130A" w:rsidP="00A57932">
      <w:pPr>
        <w:keepNext/>
        <w:jc w:val="center"/>
        <w:outlineLvl w:val="0"/>
        <w:rPr>
          <w:rFonts w:asciiTheme="minorHAnsi" w:hAnsiTheme="minorHAnsi" w:cstheme="minorHAnsi"/>
          <w:b/>
          <w:szCs w:val="22"/>
        </w:rPr>
      </w:pPr>
      <w:r w:rsidRPr="003D1FD4">
        <w:rPr>
          <w:rFonts w:asciiTheme="minorHAnsi" w:hAnsiTheme="minorHAnsi" w:cstheme="minorHAnsi"/>
          <w:b/>
          <w:szCs w:val="22"/>
        </w:rPr>
        <w:t xml:space="preserve">Doba </w:t>
      </w:r>
      <w:r w:rsidR="002D59D0" w:rsidRPr="003D1FD4">
        <w:rPr>
          <w:rFonts w:asciiTheme="minorHAnsi" w:hAnsiTheme="minorHAnsi" w:cstheme="minorHAnsi"/>
          <w:b/>
          <w:szCs w:val="22"/>
        </w:rPr>
        <w:t xml:space="preserve">a místo </w:t>
      </w:r>
      <w:r w:rsidRPr="003D1FD4">
        <w:rPr>
          <w:rFonts w:asciiTheme="minorHAnsi" w:hAnsiTheme="minorHAnsi" w:cstheme="minorHAnsi"/>
          <w:b/>
          <w:szCs w:val="22"/>
        </w:rPr>
        <w:t>plnění</w:t>
      </w:r>
    </w:p>
    <w:p w14:paraId="6517A853" w14:textId="464650B4" w:rsidR="0098130A" w:rsidRPr="000378BA" w:rsidRDefault="00E14450" w:rsidP="00AC7137">
      <w:pPr>
        <w:numPr>
          <w:ilvl w:val="0"/>
          <w:numId w:val="34"/>
        </w:numPr>
        <w:spacing w:before="120"/>
        <w:rPr>
          <w:rFonts w:asciiTheme="minorHAnsi" w:hAnsiTheme="minorHAnsi" w:cstheme="minorHAnsi"/>
          <w:szCs w:val="22"/>
        </w:rPr>
      </w:pPr>
      <w:r w:rsidRPr="000378BA">
        <w:rPr>
          <w:rFonts w:asciiTheme="minorHAnsi" w:hAnsiTheme="minorHAnsi" w:cstheme="minorHAnsi"/>
          <w:szCs w:val="22"/>
        </w:rPr>
        <w:t>Dodavatel</w:t>
      </w:r>
      <w:r w:rsidR="0098130A" w:rsidRPr="000378BA">
        <w:rPr>
          <w:rFonts w:asciiTheme="minorHAnsi" w:hAnsiTheme="minorHAnsi" w:cstheme="minorHAnsi"/>
          <w:szCs w:val="22"/>
        </w:rPr>
        <w:t xml:space="preserve"> se zavazuje předat předmět </w:t>
      </w:r>
      <w:r w:rsidR="001D5D29" w:rsidRPr="000378BA">
        <w:rPr>
          <w:rFonts w:asciiTheme="minorHAnsi" w:hAnsiTheme="minorHAnsi" w:cstheme="minorHAnsi"/>
          <w:szCs w:val="22"/>
        </w:rPr>
        <w:t>dodávky</w:t>
      </w:r>
      <w:r w:rsidR="0098130A" w:rsidRPr="000378BA">
        <w:rPr>
          <w:rFonts w:asciiTheme="minorHAnsi" w:hAnsiTheme="minorHAnsi" w:cstheme="minorHAnsi"/>
          <w:szCs w:val="22"/>
        </w:rPr>
        <w:t xml:space="preserve"> v</w:t>
      </w:r>
      <w:r w:rsidR="001D5D29" w:rsidRPr="000378BA">
        <w:rPr>
          <w:rFonts w:asciiTheme="minorHAnsi" w:hAnsiTheme="minorHAnsi" w:cstheme="minorHAnsi"/>
          <w:szCs w:val="22"/>
        </w:rPr>
        <w:t>e sjednaném</w:t>
      </w:r>
      <w:r w:rsidR="0098130A" w:rsidRPr="000378BA">
        <w:rPr>
          <w:rFonts w:asciiTheme="minorHAnsi" w:hAnsiTheme="minorHAnsi" w:cstheme="minorHAnsi"/>
          <w:szCs w:val="22"/>
        </w:rPr>
        <w:t xml:space="preserve"> rozsahu</w:t>
      </w:r>
      <w:r w:rsidR="00ED7C2D" w:rsidRPr="000378BA">
        <w:rPr>
          <w:rFonts w:asciiTheme="minorHAnsi" w:hAnsiTheme="minorHAnsi" w:cstheme="minorHAnsi"/>
          <w:szCs w:val="22"/>
        </w:rPr>
        <w:t xml:space="preserve"> uvedeném v Cenové nabídce</w:t>
      </w:r>
      <w:r w:rsidR="003D2E49" w:rsidRPr="000378BA">
        <w:rPr>
          <w:rFonts w:asciiTheme="minorHAnsi" w:hAnsiTheme="minorHAnsi" w:cstheme="minorHAnsi"/>
          <w:szCs w:val="22"/>
        </w:rPr>
        <w:t xml:space="preserve"> ze dne </w:t>
      </w:r>
      <w:r w:rsidR="00AC7137" w:rsidRPr="000378BA">
        <w:rPr>
          <w:rFonts w:asciiTheme="minorHAnsi" w:hAnsiTheme="minorHAnsi" w:cstheme="minorHAnsi"/>
          <w:szCs w:val="22"/>
        </w:rPr>
        <w:t>2</w:t>
      </w:r>
      <w:r w:rsidR="005730DB" w:rsidRPr="000378BA">
        <w:rPr>
          <w:rFonts w:asciiTheme="minorHAnsi" w:hAnsiTheme="minorHAnsi" w:cstheme="minorHAnsi"/>
          <w:szCs w:val="22"/>
        </w:rPr>
        <w:t>.</w:t>
      </w:r>
      <w:r w:rsidR="00AC7137" w:rsidRPr="000378BA">
        <w:rPr>
          <w:rFonts w:asciiTheme="minorHAnsi" w:hAnsiTheme="minorHAnsi" w:cstheme="minorHAnsi"/>
          <w:szCs w:val="22"/>
        </w:rPr>
        <w:t xml:space="preserve"> 12</w:t>
      </w:r>
      <w:r w:rsidR="005730DB" w:rsidRPr="000378BA">
        <w:rPr>
          <w:rFonts w:asciiTheme="minorHAnsi" w:hAnsiTheme="minorHAnsi" w:cstheme="minorHAnsi"/>
          <w:szCs w:val="22"/>
        </w:rPr>
        <w:t>.</w:t>
      </w:r>
      <w:r w:rsidR="00AC7137" w:rsidRPr="000378BA">
        <w:rPr>
          <w:rFonts w:asciiTheme="minorHAnsi" w:hAnsiTheme="minorHAnsi" w:cstheme="minorHAnsi"/>
          <w:szCs w:val="22"/>
        </w:rPr>
        <w:t xml:space="preserve"> 2022</w:t>
      </w:r>
      <w:r w:rsidR="00FE695F" w:rsidRPr="000378BA">
        <w:rPr>
          <w:rFonts w:asciiTheme="minorHAnsi" w:hAnsiTheme="minorHAnsi" w:cstheme="minorHAnsi"/>
          <w:szCs w:val="22"/>
        </w:rPr>
        <w:t>,</w:t>
      </w:r>
      <w:r w:rsidR="001D5D29" w:rsidRPr="000378BA">
        <w:rPr>
          <w:rFonts w:asciiTheme="minorHAnsi" w:hAnsiTheme="minorHAnsi" w:cstheme="minorHAnsi"/>
          <w:szCs w:val="22"/>
        </w:rPr>
        <w:t xml:space="preserve"> </w:t>
      </w:r>
      <w:r w:rsidR="0098130A" w:rsidRPr="000378BA">
        <w:rPr>
          <w:rFonts w:asciiTheme="minorHAnsi" w:hAnsiTheme="minorHAnsi" w:cstheme="minorHAnsi"/>
          <w:szCs w:val="22"/>
        </w:rPr>
        <w:t xml:space="preserve">dle požadavku </w:t>
      </w:r>
      <w:r w:rsidRPr="000378BA">
        <w:rPr>
          <w:rFonts w:asciiTheme="minorHAnsi" w:hAnsiTheme="minorHAnsi" w:cstheme="minorHAnsi"/>
          <w:szCs w:val="22"/>
        </w:rPr>
        <w:t>objednatele</w:t>
      </w:r>
      <w:r w:rsidR="0098130A" w:rsidRPr="000378BA">
        <w:rPr>
          <w:rFonts w:asciiTheme="minorHAnsi" w:hAnsiTheme="minorHAnsi" w:cstheme="minorHAnsi"/>
          <w:szCs w:val="22"/>
        </w:rPr>
        <w:t xml:space="preserve"> a v souladu s podmínkami této smlouvy </w:t>
      </w:r>
      <w:r w:rsidR="00E9418A" w:rsidRPr="000378BA">
        <w:rPr>
          <w:rFonts w:asciiTheme="minorHAnsi" w:hAnsiTheme="minorHAnsi" w:cstheme="minorHAnsi"/>
          <w:b/>
          <w:bCs/>
          <w:szCs w:val="22"/>
        </w:rPr>
        <w:t xml:space="preserve">nejpozději </w:t>
      </w:r>
      <w:r w:rsidR="0098130A" w:rsidRPr="000378BA">
        <w:rPr>
          <w:rFonts w:asciiTheme="minorHAnsi" w:hAnsiTheme="minorHAnsi" w:cstheme="minorHAnsi"/>
          <w:b/>
          <w:bCs/>
          <w:szCs w:val="22"/>
        </w:rPr>
        <w:t>dne</w:t>
      </w:r>
      <w:r w:rsidR="0098130A" w:rsidRPr="000378BA">
        <w:rPr>
          <w:rFonts w:asciiTheme="minorHAnsi" w:hAnsiTheme="minorHAnsi" w:cstheme="minorHAnsi"/>
          <w:szCs w:val="22"/>
        </w:rPr>
        <w:t xml:space="preserve"> </w:t>
      </w:r>
      <w:r w:rsidR="00644A43" w:rsidRPr="000378BA">
        <w:rPr>
          <w:rFonts w:asciiTheme="minorHAnsi" w:hAnsiTheme="minorHAnsi" w:cstheme="minorHAnsi"/>
          <w:b/>
          <w:szCs w:val="22"/>
        </w:rPr>
        <w:t>10</w:t>
      </w:r>
      <w:r w:rsidR="00A124A1" w:rsidRPr="000378BA">
        <w:rPr>
          <w:rFonts w:asciiTheme="minorHAnsi" w:hAnsiTheme="minorHAnsi" w:cstheme="minorHAnsi"/>
          <w:b/>
          <w:szCs w:val="22"/>
        </w:rPr>
        <w:t>.3.2023</w:t>
      </w:r>
      <w:r w:rsidR="0098130A" w:rsidRPr="000378BA">
        <w:rPr>
          <w:rFonts w:asciiTheme="minorHAnsi" w:hAnsiTheme="minorHAnsi" w:cstheme="minorHAnsi"/>
          <w:szCs w:val="22"/>
        </w:rPr>
        <w:t xml:space="preserve">. Předmět </w:t>
      </w:r>
      <w:r w:rsidR="001D5D29" w:rsidRPr="000378BA">
        <w:rPr>
          <w:rFonts w:asciiTheme="minorHAnsi" w:hAnsiTheme="minorHAnsi" w:cstheme="minorHAnsi"/>
          <w:szCs w:val="22"/>
        </w:rPr>
        <w:t>dodávky</w:t>
      </w:r>
      <w:r w:rsidR="0098130A" w:rsidRPr="000378BA">
        <w:rPr>
          <w:rFonts w:asciiTheme="minorHAnsi" w:hAnsiTheme="minorHAnsi" w:cstheme="minorHAnsi"/>
          <w:szCs w:val="22"/>
        </w:rPr>
        <w:t xml:space="preserve"> </w:t>
      </w:r>
      <w:r w:rsidR="005730DB" w:rsidRPr="000378BA">
        <w:rPr>
          <w:rFonts w:asciiTheme="minorHAnsi" w:hAnsiTheme="minorHAnsi" w:cstheme="minorHAnsi"/>
          <w:szCs w:val="22"/>
        </w:rPr>
        <w:t xml:space="preserve">nebo její části </w:t>
      </w:r>
      <w:r w:rsidR="0098130A" w:rsidRPr="000378BA">
        <w:rPr>
          <w:rFonts w:asciiTheme="minorHAnsi" w:hAnsiTheme="minorHAnsi" w:cstheme="minorHAnsi"/>
          <w:szCs w:val="22"/>
        </w:rPr>
        <w:t xml:space="preserve">bude </w:t>
      </w:r>
      <w:r w:rsidR="005730DB" w:rsidRPr="000378BA">
        <w:rPr>
          <w:rFonts w:asciiTheme="minorHAnsi" w:hAnsiTheme="minorHAnsi" w:cstheme="minorHAnsi"/>
          <w:szCs w:val="22"/>
        </w:rPr>
        <w:t xml:space="preserve">vždy </w:t>
      </w:r>
      <w:r w:rsidR="0098130A" w:rsidRPr="000378BA">
        <w:rPr>
          <w:rFonts w:asciiTheme="minorHAnsi" w:hAnsiTheme="minorHAnsi" w:cstheme="minorHAnsi"/>
          <w:szCs w:val="22"/>
        </w:rPr>
        <w:t>předán a převzat protokolárně.</w:t>
      </w:r>
    </w:p>
    <w:p w14:paraId="75972FA2" w14:textId="77777777" w:rsidR="00AC7137" w:rsidRPr="000378BA" w:rsidRDefault="002D59D0" w:rsidP="002D59D0">
      <w:pPr>
        <w:numPr>
          <w:ilvl w:val="0"/>
          <w:numId w:val="34"/>
        </w:numPr>
        <w:spacing w:before="120"/>
        <w:rPr>
          <w:rFonts w:asciiTheme="minorHAnsi" w:hAnsiTheme="minorHAnsi" w:cstheme="minorHAnsi"/>
          <w:szCs w:val="22"/>
        </w:rPr>
      </w:pPr>
      <w:r w:rsidRPr="000378BA">
        <w:rPr>
          <w:rFonts w:asciiTheme="minorHAnsi" w:hAnsiTheme="minorHAnsi" w:cstheme="minorHAnsi"/>
          <w:szCs w:val="22"/>
        </w:rPr>
        <w:t>Místem plnění dle této smlouvy j</w:t>
      </w:r>
      <w:r w:rsidR="003B17E6" w:rsidRPr="000378BA">
        <w:rPr>
          <w:rFonts w:asciiTheme="minorHAnsi" w:hAnsiTheme="minorHAnsi" w:cstheme="minorHAnsi"/>
          <w:szCs w:val="22"/>
        </w:rPr>
        <w:t>e</w:t>
      </w:r>
      <w:r w:rsidR="00AC7137" w:rsidRPr="000378BA">
        <w:rPr>
          <w:rFonts w:asciiTheme="minorHAnsi" w:hAnsiTheme="minorHAnsi" w:cstheme="minorHAnsi"/>
          <w:szCs w:val="22"/>
        </w:rPr>
        <w:t xml:space="preserve"> objekt HB</w:t>
      </w:r>
      <w:r w:rsidR="003B17E6" w:rsidRPr="000378BA">
        <w:rPr>
          <w:rFonts w:asciiTheme="minorHAnsi" w:hAnsiTheme="minorHAnsi" w:cstheme="minorHAnsi"/>
          <w:szCs w:val="22"/>
        </w:rPr>
        <w:t xml:space="preserve"> pro model </w:t>
      </w:r>
    </w:p>
    <w:p w14:paraId="63D72BB0" w14:textId="77777777" w:rsidR="00AC7137" w:rsidRPr="000378BA" w:rsidRDefault="00AC7137" w:rsidP="00AC7137">
      <w:pPr>
        <w:spacing w:before="120"/>
        <w:ind w:left="360"/>
        <w:rPr>
          <w:rFonts w:asciiTheme="minorHAnsi" w:hAnsiTheme="minorHAnsi" w:cstheme="minorHAnsi"/>
          <w:b/>
          <w:bCs/>
          <w:szCs w:val="22"/>
        </w:rPr>
      </w:pPr>
      <w:r w:rsidRPr="000378BA">
        <w:rPr>
          <w:rFonts w:asciiTheme="minorHAnsi" w:hAnsiTheme="minorHAnsi" w:cstheme="minorHAnsi"/>
          <w:b/>
          <w:bCs/>
          <w:szCs w:val="22"/>
        </w:rPr>
        <w:t xml:space="preserve">„Reliéf Velká Praha pro </w:t>
      </w:r>
      <w:proofErr w:type="spellStart"/>
      <w:r w:rsidRPr="000378BA">
        <w:rPr>
          <w:rFonts w:asciiTheme="minorHAnsi" w:hAnsiTheme="minorHAnsi" w:cstheme="minorHAnsi"/>
          <w:b/>
          <w:bCs/>
          <w:szCs w:val="22"/>
        </w:rPr>
        <w:t>videomapping</w:t>
      </w:r>
      <w:proofErr w:type="spellEnd"/>
      <w:r w:rsidRPr="000378BA">
        <w:rPr>
          <w:rFonts w:asciiTheme="minorHAnsi" w:hAnsiTheme="minorHAnsi" w:cstheme="minorHAnsi"/>
          <w:b/>
          <w:bCs/>
          <w:szCs w:val="22"/>
        </w:rPr>
        <w:t>, měřítko: 1:12000, rozměr cca 250 x 200 cm, vertikální instalace, barevnost bílá“</w:t>
      </w:r>
    </w:p>
    <w:p w14:paraId="50B3DCD3" w14:textId="77111E8A" w:rsidR="00AC7137" w:rsidRPr="000378BA" w:rsidRDefault="00AC7137" w:rsidP="00AC7137">
      <w:pPr>
        <w:spacing w:before="120"/>
        <w:ind w:left="360"/>
        <w:rPr>
          <w:rFonts w:asciiTheme="minorHAnsi" w:hAnsiTheme="minorHAnsi" w:cstheme="minorHAnsi"/>
          <w:szCs w:val="22"/>
        </w:rPr>
      </w:pPr>
      <w:r w:rsidRPr="000378BA">
        <w:rPr>
          <w:rFonts w:asciiTheme="minorHAnsi" w:hAnsiTheme="minorHAnsi" w:cstheme="minorHAnsi"/>
          <w:szCs w:val="22"/>
        </w:rPr>
        <w:t>Místem plnění dle této smlouvy je objekt C</w:t>
      </w:r>
      <w:r w:rsidR="00C07FFD">
        <w:rPr>
          <w:rFonts w:asciiTheme="minorHAnsi" w:hAnsiTheme="minorHAnsi" w:cstheme="minorHAnsi"/>
          <w:szCs w:val="22"/>
        </w:rPr>
        <w:t>G</w:t>
      </w:r>
      <w:r w:rsidRPr="000378BA">
        <w:rPr>
          <w:rFonts w:asciiTheme="minorHAnsi" w:hAnsiTheme="minorHAnsi" w:cstheme="minorHAnsi"/>
          <w:szCs w:val="22"/>
        </w:rPr>
        <w:t xml:space="preserve"> pro modely</w:t>
      </w:r>
    </w:p>
    <w:p w14:paraId="4ECA2B35" w14:textId="3CE85CD5" w:rsidR="00AC7137" w:rsidRDefault="00AC7137" w:rsidP="00AC7137">
      <w:pPr>
        <w:spacing w:before="120"/>
        <w:ind w:left="360"/>
        <w:rPr>
          <w:rFonts w:asciiTheme="minorHAnsi" w:hAnsiTheme="minorHAnsi" w:cstheme="minorHAnsi"/>
          <w:szCs w:val="22"/>
          <w:highlight w:val="green"/>
        </w:rPr>
      </w:pPr>
      <w:r w:rsidRPr="00AC7137">
        <w:rPr>
          <w:rFonts w:asciiTheme="minorHAnsi" w:hAnsiTheme="minorHAnsi" w:cstheme="minorHAnsi"/>
          <w:b/>
          <w:bCs/>
          <w:szCs w:val="22"/>
        </w:rPr>
        <w:t xml:space="preserve">„Barokní Praha pro </w:t>
      </w:r>
      <w:proofErr w:type="spellStart"/>
      <w:r w:rsidRPr="00AC7137">
        <w:rPr>
          <w:rFonts w:asciiTheme="minorHAnsi" w:hAnsiTheme="minorHAnsi" w:cstheme="minorHAnsi"/>
          <w:b/>
          <w:bCs/>
          <w:szCs w:val="22"/>
        </w:rPr>
        <w:t>videomapping</w:t>
      </w:r>
      <w:proofErr w:type="spellEnd"/>
      <w:r w:rsidRPr="00AC7137">
        <w:rPr>
          <w:rFonts w:asciiTheme="minorHAnsi" w:hAnsiTheme="minorHAnsi" w:cstheme="minorHAnsi"/>
          <w:b/>
          <w:bCs/>
          <w:szCs w:val="22"/>
        </w:rPr>
        <w:t xml:space="preserve"> – podoba k roku 1769, měřítko: 1:2000, rozměr cca 230 x 230 cm, barevnost bílá“</w:t>
      </w:r>
    </w:p>
    <w:p w14:paraId="19D80941" w14:textId="77777777" w:rsidR="00AC7137" w:rsidRDefault="00AC7137" w:rsidP="00AC7137">
      <w:pPr>
        <w:pStyle w:val="Default"/>
      </w:pPr>
    </w:p>
    <w:p w14:paraId="0FE7B9FD" w14:textId="77777777" w:rsidR="00AC7137" w:rsidRDefault="00AC7137" w:rsidP="00AC7137">
      <w:pPr>
        <w:pStyle w:val="Default"/>
      </w:pPr>
      <w:r>
        <w:t xml:space="preserve"> </w:t>
      </w:r>
    </w:p>
    <w:p w14:paraId="47D6DB4D" w14:textId="7E0F13DD" w:rsidR="00AC7137" w:rsidRPr="000378BA" w:rsidRDefault="00AC7137" w:rsidP="00AC7137">
      <w:pPr>
        <w:pStyle w:val="Default"/>
        <w:ind w:left="360"/>
        <w:rPr>
          <w:b/>
          <w:bCs/>
          <w:sz w:val="20"/>
          <w:szCs w:val="20"/>
        </w:rPr>
      </w:pPr>
      <w:r w:rsidRPr="000378BA">
        <w:rPr>
          <w:b/>
          <w:bCs/>
          <w:sz w:val="20"/>
          <w:szCs w:val="20"/>
        </w:rPr>
        <w:t>„Slavnostní brána při svatořečení Jana Nepomuckého před Svatovítskou katedrálou, včetně rozestavěné katedrály 1729, měřítko: 1:100, rozměr: 120 x 70 cm, barevnost bílá“</w:t>
      </w:r>
    </w:p>
    <w:p w14:paraId="57A16C5D" w14:textId="2CE3BC3F" w:rsidR="0098130A" w:rsidRPr="000378BA" w:rsidRDefault="00B41B05" w:rsidP="00AC7137">
      <w:pPr>
        <w:spacing w:before="120"/>
        <w:ind w:left="360"/>
        <w:rPr>
          <w:rFonts w:asciiTheme="minorHAnsi" w:hAnsiTheme="minorHAnsi" w:cstheme="minorHAnsi"/>
          <w:szCs w:val="22"/>
        </w:rPr>
      </w:pPr>
      <w:r w:rsidRPr="000378BA">
        <w:rPr>
          <w:rFonts w:asciiTheme="minorHAnsi" w:hAnsiTheme="minorHAnsi" w:cstheme="minorHAnsi"/>
          <w:szCs w:val="22"/>
        </w:rPr>
        <w:t xml:space="preserve">Po předchozí </w:t>
      </w:r>
      <w:r w:rsidR="00715186" w:rsidRPr="000378BA">
        <w:rPr>
          <w:rFonts w:asciiTheme="minorHAnsi" w:hAnsiTheme="minorHAnsi" w:cstheme="minorHAnsi"/>
          <w:szCs w:val="22"/>
        </w:rPr>
        <w:t xml:space="preserve">operativní </w:t>
      </w:r>
      <w:r w:rsidRPr="000378BA">
        <w:rPr>
          <w:rFonts w:asciiTheme="minorHAnsi" w:hAnsiTheme="minorHAnsi" w:cstheme="minorHAnsi"/>
          <w:szCs w:val="22"/>
        </w:rPr>
        <w:t>domluvě smluvních stran také objekt</w:t>
      </w:r>
      <w:r w:rsidR="001816EE" w:rsidRPr="000378BA">
        <w:rPr>
          <w:rFonts w:asciiTheme="minorHAnsi" w:hAnsiTheme="minorHAnsi" w:cstheme="minorHAnsi"/>
          <w:szCs w:val="22"/>
          <w:lang w:eastAsia="cs-CZ"/>
        </w:rPr>
        <w:t xml:space="preserve"> ve správě </w:t>
      </w:r>
      <w:r w:rsidR="00AF1DD2" w:rsidRPr="000378BA">
        <w:rPr>
          <w:rFonts w:asciiTheme="minorHAnsi" w:hAnsiTheme="minorHAnsi" w:cstheme="minorHAnsi"/>
          <w:szCs w:val="22"/>
          <w:lang w:eastAsia="cs-CZ"/>
        </w:rPr>
        <w:t>objednatele na adrese Pod viaduktem</w:t>
      </w:r>
      <w:r w:rsidR="00A72C4D" w:rsidRPr="000378BA">
        <w:rPr>
          <w:rFonts w:asciiTheme="minorHAnsi" w:hAnsiTheme="minorHAnsi" w:cstheme="minorHAnsi"/>
          <w:szCs w:val="22"/>
          <w:lang w:eastAsia="cs-CZ"/>
        </w:rPr>
        <w:t xml:space="preserve"> </w:t>
      </w:r>
      <w:r w:rsidR="00AF1DD2" w:rsidRPr="000378BA">
        <w:rPr>
          <w:rFonts w:asciiTheme="minorHAnsi" w:hAnsiTheme="minorHAnsi" w:cstheme="minorHAnsi"/>
          <w:szCs w:val="22"/>
          <w:lang w:eastAsia="cs-CZ"/>
        </w:rPr>
        <w:t>2595, 155</w:t>
      </w:r>
      <w:r w:rsidR="00A73DC4" w:rsidRPr="000378BA">
        <w:rPr>
          <w:rFonts w:asciiTheme="minorHAnsi" w:hAnsiTheme="minorHAnsi" w:cstheme="minorHAnsi"/>
          <w:szCs w:val="22"/>
          <w:lang w:eastAsia="cs-CZ"/>
        </w:rPr>
        <w:t xml:space="preserve"> 00 Praha</w:t>
      </w:r>
      <w:r w:rsidR="003D1FD4" w:rsidRPr="000378BA">
        <w:rPr>
          <w:rFonts w:asciiTheme="minorHAnsi" w:hAnsiTheme="minorHAnsi" w:cstheme="minorHAnsi"/>
          <w:szCs w:val="22"/>
          <w:lang w:eastAsia="cs-CZ"/>
        </w:rPr>
        <w:t xml:space="preserve"> </w:t>
      </w:r>
      <w:r w:rsidR="00AF1DD2" w:rsidRPr="000378BA">
        <w:rPr>
          <w:rFonts w:asciiTheme="minorHAnsi" w:hAnsiTheme="minorHAnsi" w:cstheme="minorHAnsi"/>
          <w:szCs w:val="22"/>
          <w:lang w:eastAsia="cs-CZ"/>
        </w:rPr>
        <w:t>5</w:t>
      </w:r>
      <w:r w:rsidR="00E91947" w:rsidRPr="000378BA">
        <w:rPr>
          <w:rFonts w:asciiTheme="minorHAnsi" w:hAnsiTheme="minorHAnsi" w:cstheme="minorHAnsi"/>
          <w:szCs w:val="22"/>
        </w:rPr>
        <w:t>.</w:t>
      </w:r>
      <w:r w:rsidR="002D59D0" w:rsidRPr="000378BA">
        <w:rPr>
          <w:rFonts w:asciiTheme="minorHAnsi" w:hAnsiTheme="minorHAnsi" w:cstheme="minorHAnsi"/>
          <w:szCs w:val="22"/>
        </w:rPr>
        <w:t xml:space="preserve"> </w:t>
      </w:r>
      <w:r w:rsidR="0098130A" w:rsidRPr="000378BA">
        <w:rPr>
          <w:rFonts w:asciiTheme="minorHAnsi" w:hAnsiTheme="minorHAnsi" w:cstheme="minorHAnsi"/>
          <w:szCs w:val="22"/>
        </w:rPr>
        <w:t xml:space="preserve">  </w:t>
      </w:r>
      <w:r w:rsidR="00910F74" w:rsidRPr="000378BA">
        <w:rPr>
          <w:rFonts w:asciiTheme="minorHAnsi" w:hAnsiTheme="minorHAnsi" w:cstheme="minorHAnsi"/>
          <w:szCs w:val="22"/>
        </w:rPr>
        <w:t xml:space="preserve"> </w:t>
      </w:r>
    </w:p>
    <w:p w14:paraId="09C0D382" w14:textId="07A51EFF" w:rsidR="00A21180" w:rsidRPr="000F4C15" w:rsidRDefault="00E14450" w:rsidP="00322D90">
      <w:pPr>
        <w:numPr>
          <w:ilvl w:val="0"/>
          <w:numId w:val="34"/>
        </w:numPr>
        <w:spacing w:before="120"/>
        <w:rPr>
          <w:rFonts w:asciiTheme="minorHAnsi" w:hAnsiTheme="minorHAnsi" w:cstheme="minorHAnsi"/>
          <w:szCs w:val="22"/>
        </w:rPr>
      </w:pPr>
      <w:r w:rsidRPr="00322D90">
        <w:rPr>
          <w:rFonts w:asciiTheme="minorHAnsi" w:hAnsiTheme="minorHAnsi" w:cstheme="minorHAnsi"/>
          <w:szCs w:val="22"/>
        </w:rPr>
        <w:lastRenderedPageBreak/>
        <w:t>Objednatel</w:t>
      </w:r>
      <w:r w:rsidR="0098130A" w:rsidRPr="00322D90">
        <w:rPr>
          <w:rFonts w:asciiTheme="minorHAnsi" w:hAnsiTheme="minorHAnsi" w:cstheme="minorHAnsi"/>
          <w:szCs w:val="22"/>
        </w:rPr>
        <w:t xml:space="preserve"> je oprávněn přerušit </w:t>
      </w:r>
      <w:r w:rsidR="00D93126" w:rsidRPr="00322D90">
        <w:rPr>
          <w:rFonts w:asciiTheme="minorHAnsi" w:hAnsiTheme="minorHAnsi" w:cstheme="minorHAnsi"/>
          <w:szCs w:val="22"/>
        </w:rPr>
        <w:t>plnění</w:t>
      </w:r>
      <w:r w:rsidR="0098130A" w:rsidRPr="00322D90">
        <w:rPr>
          <w:rFonts w:asciiTheme="minorHAnsi" w:hAnsiTheme="minorHAnsi" w:cstheme="minorHAnsi"/>
          <w:szCs w:val="22"/>
        </w:rPr>
        <w:t xml:space="preserve"> předmětu smlouvy </w:t>
      </w:r>
      <w:r w:rsidRPr="00322D90">
        <w:rPr>
          <w:rFonts w:asciiTheme="minorHAnsi" w:hAnsiTheme="minorHAnsi" w:cstheme="minorHAnsi"/>
          <w:szCs w:val="22"/>
        </w:rPr>
        <w:t>dodavatel</w:t>
      </w:r>
      <w:r w:rsidR="001D5D29" w:rsidRPr="00322D90">
        <w:rPr>
          <w:rFonts w:asciiTheme="minorHAnsi" w:hAnsiTheme="minorHAnsi" w:cstheme="minorHAnsi"/>
          <w:szCs w:val="22"/>
        </w:rPr>
        <w:t>e</w:t>
      </w:r>
      <w:r w:rsidR="0098130A" w:rsidRPr="00322D90">
        <w:rPr>
          <w:rFonts w:asciiTheme="minorHAnsi" w:hAnsiTheme="minorHAnsi" w:cstheme="minorHAnsi"/>
          <w:szCs w:val="22"/>
        </w:rPr>
        <w:t xml:space="preserve">m zejména v případě, že </w:t>
      </w:r>
      <w:r w:rsidRPr="00322D90">
        <w:rPr>
          <w:rFonts w:asciiTheme="minorHAnsi" w:hAnsiTheme="minorHAnsi" w:cstheme="minorHAnsi"/>
          <w:szCs w:val="22"/>
        </w:rPr>
        <w:t>dodavatel</w:t>
      </w:r>
      <w:r w:rsidR="0098130A" w:rsidRPr="00322D90">
        <w:rPr>
          <w:rFonts w:asciiTheme="minorHAnsi" w:hAnsiTheme="minorHAnsi" w:cstheme="minorHAnsi"/>
          <w:szCs w:val="22"/>
        </w:rPr>
        <w:t xml:space="preserve"> poskytuje delší dobu vadné plnění, anebo jinak porušuje tuto smlouvu či právní předpisy a pokud </w:t>
      </w:r>
      <w:r w:rsidRPr="00322D90">
        <w:rPr>
          <w:rFonts w:asciiTheme="minorHAnsi" w:hAnsiTheme="minorHAnsi" w:cstheme="minorHAnsi"/>
          <w:szCs w:val="22"/>
        </w:rPr>
        <w:t>objednatel</w:t>
      </w:r>
      <w:r w:rsidR="0098130A" w:rsidRPr="00322D90">
        <w:rPr>
          <w:rFonts w:asciiTheme="minorHAnsi" w:hAnsiTheme="minorHAnsi" w:cstheme="minorHAnsi"/>
          <w:szCs w:val="22"/>
        </w:rPr>
        <w:t xml:space="preserve"> </w:t>
      </w:r>
      <w:r w:rsidRPr="00322D90">
        <w:rPr>
          <w:rFonts w:asciiTheme="minorHAnsi" w:hAnsiTheme="minorHAnsi" w:cstheme="minorHAnsi"/>
          <w:szCs w:val="22"/>
        </w:rPr>
        <w:t>dodavatele</w:t>
      </w:r>
      <w:r w:rsidR="0098130A" w:rsidRPr="00322D90">
        <w:rPr>
          <w:rFonts w:asciiTheme="minorHAnsi" w:hAnsiTheme="minorHAnsi" w:cstheme="minorHAnsi"/>
          <w:szCs w:val="22"/>
        </w:rPr>
        <w:t xml:space="preserve"> na tuto skutečnost písemně upozornil, včetně konkretizace vadného plnění, nebo jiného porušení povinnosti </w:t>
      </w:r>
      <w:r w:rsidRPr="00322D90">
        <w:rPr>
          <w:rFonts w:asciiTheme="minorHAnsi" w:hAnsiTheme="minorHAnsi" w:cstheme="minorHAnsi"/>
          <w:szCs w:val="22"/>
        </w:rPr>
        <w:t>dodavatele</w:t>
      </w:r>
      <w:r w:rsidR="0098130A" w:rsidRPr="00322D90">
        <w:rPr>
          <w:rFonts w:asciiTheme="minorHAnsi" w:hAnsiTheme="minorHAnsi" w:cstheme="minorHAnsi"/>
          <w:szCs w:val="22"/>
        </w:rPr>
        <w:t xml:space="preserve"> dle této smlouvy a poskytl </w:t>
      </w:r>
      <w:r w:rsidRPr="00322D90">
        <w:rPr>
          <w:rFonts w:asciiTheme="minorHAnsi" w:hAnsiTheme="minorHAnsi" w:cstheme="minorHAnsi"/>
          <w:szCs w:val="22"/>
        </w:rPr>
        <w:t>dodavateli</w:t>
      </w:r>
      <w:r w:rsidR="0098130A" w:rsidRPr="00E9418A">
        <w:rPr>
          <w:rFonts w:asciiTheme="minorHAnsi" w:hAnsiTheme="minorHAnsi" w:cstheme="minorHAnsi"/>
          <w:szCs w:val="22"/>
        </w:rPr>
        <w:t xml:space="preserve"> přiměřený termín na odstranění tohoto vadného stavu jeho plnění.</w:t>
      </w:r>
    </w:p>
    <w:p w14:paraId="5E18A040" w14:textId="77777777" w:rsidR="00F64AB1" w:rsidRDefault="00863063" w:rsidP="00F64AB1">
      <w:pPr>
        <w:keepNext/>
        <w:numPr>
          <w:ilvl w:val="0"/>
          <w:numId w:val="25"/>
        </w:numPr>
        <w:spacing w:before="480"/>
        <w:ind w:left="714" w:hanging="357"/>
        <w:jc w:val="center"/>
        <w:rPr>
          <w:rFonts w:asciiTheme="minorHAnsi" w:hAnsiTheme="minorHAnsi" w:cstheme="minorHAnsi"/>
          <w:b/>
          <w:szCs w:val="22"/>
        </w:rPr>
      </w:pPr>
      <w:r w:rsidRPr="00B93578">
        <w:rPr>
          <w:rFonts w:asciiTheme="minorHAnsi" w:hAnsiTheme="minorHAnsi" w:cstheme="minorHAnsi"/>
          <w:b/>
          <w:szCs w:val="22"/>
        </w:rPr>
        <w:tab/>
      </w:r>
    </w:p>
    <w:p w14:paraId="5A472C44" w14:textId="38809174" w:rsidR="00863063" w:rsidRPr="00F64AB1" w:rsidRDefault="00863063" w:rsidP="00F64AB1">
      <w:pPr>
        <w:keepNext/>
        <w:ind w:left="2838" w:firstLine="702"/>
        <w:rPr>
          <w:rFonts w:asciiTheme="minorHAnsi" w:hAnsiTheme="minorHAnsi" w:cstheme="minorHAnsi"/>
          <w:b/>
          <w:szCs w:val="22"/>
        </w:rPr>
      </w:pPr>
      <w:r w:rsidRPr="00F64AB1">
        <w:rPr>
          <w:rFonts w:asciiTheme="minorHAnsi" w:hAnsiTheme="minorHAnsi" w:cstheme="minorHAnsi"/>
          <w:b/>
          <w:szCs w:val="22"/>
        </w:rPr>
        <w:t xml:space="preserve">Licenční ujednání </w:t>
      </w:r>
    </w:p>
    <w:p w14:paraId="125C2CFF" w14:textId="77777777" w:rsidR="00E13BDE" w:rsidRPr="00B93578" w:rsidRDefault="00E13BDE" w:rsidP="00E13BDE">
      <w:pPr>
        <w:pStyle w:val="Vchoz"/>
        <w:numPr>
          <w:ilvl w:val="0"/>
          <w:numId w:val="44"/>
        </w:numPr>
        <w:spacing w:before="120" w:after="0"/>
        <w:jc w:val="both"/>
        <w:rPr>
          <w:rFonts w:ascii="Calibri" w:hAnsi="Calibri" w:cs="Arial"/>
          <w:color w:val="auto"/>
          <w:sz w:val="22"/>
          <w:szCs w:val="22"/>
        </w:rPr>
      </w:pPr>
      <w:r w:rsidRPr="00B93578">
        <w:rPr>
          <w:rFonts w:ascii="Calibri" w:hAnsi="Calibri" w:cs="Arial"/>
          <w:color w:val="auto"/>
          <w:sz w:val="22"/>
          <w:szCs w:val="22"/>
        </w:rPr>
        <w:t xml:space="preserve">Dodavatel prohlašuje, že vykonává majetková práva k autorským dílům (modelům), a je oprávněn k jejich zveřejnění, úpravám, zpracování a spojení s jiným dílem, zařazením do díla souborného, jakožto i k tomu, aby uváděl díla na veřejnosti pod svým jménem. </w:t>
      </w:r>
    </w:p>
    <w:p w14:paraId="777A14C7" w14:textId="2C5FF968" w:rsidR="00863063" w:rsidRPr="00B93578" w:rsidRDefault="00CB071F" w:rsidP="00863063">
      <w:pPr>
        <w:pStyle w:val="odstavec"/>
        <w:numPr>
          <w:ilvl w:val="0"/>
          <w:numId w:val="44"/>
        </w:numPr>
        <w:rPr>
          <w:rFonts w:cs="Arial"/>
          <w:sz w:val="22"/>
          <w:szCs w:val="22"/>
        </w:rPr>
      </w:pPr>
      <w:r w:rsidRPr="00B93578">
        <w:rPr>
          <w:rFonts w:cs="Arial"/>
          <w:sz w:val="22"/>
          <w:szCs w:val="22"/>
        </w:rPr>
        <w:t>Dodavatel</w:t>
      </w:r>
      <w:r w:rsidR="00863063" w:rsidRPr="00B93578">
        <w:rPr>
          <w:rFonts w:cs="Arial"/>
          <w:sz w:val="22"/>
          <w:szCs w:val="22"/>
        </w:rPr>
        <w:t xml:space="preserve"> prohlašuje, že </w:t>
      </w:r>
      <w:r w:rsidR="003D7578">
        <w:rPr>
          <w:rFonts w:cs="Arial"/>
          <w:sz w:val="22"/>
          <w:szCs w:val="22"/>
        </w:rPr>
        <w:t>modely,</w:t>
      </w:r>
      <w:r w:rsidR="00863063" w:rsidRPr="00B93578">
        <w:rPr>
          <w:rFonts w:cs="Arial"/>
          <w:sz w:val="22"/>
          <w:szCs w:val="22"/>
        </w:rPr>
        <w:t xml:space="preserve"> kter</w:t>
      </w:r>
      <w:r w:rsidRPr="00B93578">
        <w:rPr>
          <w:rFonts w:cs="Arial"/>
          <w:sz w:val="22"/>
          <w:szCs w:val="22"/>
        </w:rPr>
        <w:t>é</w:t>
      </w:r>
      <w:r w:rsidR="00863063" w:rsidRPr="00B93578">
        <w:rPr>
          <w:rFonts w:cs="Arial"/>
          <w:sz w:val="22"/>
          <w:szCs w:val="22"/>
        </w:rPr>
        <w:t xml:space="preserve"> j</w:t>
      </w:r>
      <w:r w:rsidRPr="00B93578">
        <w:rPr>
          <w:rFonts w:cs="Arial"/>
          <w:sz w:val="22"/>
          <w:szCs w:val="22"/>
        </w:rPr>
        <w:t>sou</w:t>
      </w:r>
      <w:r w:rsidR="00863063" w:rsidRPr="00B93578">
        <w:rPr>
          <w:rFonts w:cs="Arial"/>
          <w:sz w:val="22"/>
          <w:szCs w:val="22"/>
        </w:rPr>
        <w:t xml:space="preserve"> předmětem </w:t>
      </w:r>
      <w:r w:rsidRPr="00B93578">
        <w:rPr>
          <w:rFonts w:cs="Arial"/>
          <w:sz w:val="22"/>
          <w:szCs w:val="22"/>
        </w:rPr>
        <w:t>dodávky</w:t>
      </w:r>
      <w:r w:rsidR="00863063" w:rsidRPr="00B93578">
        <w:rPr>
          <w:rFonts w:cs="Arial"/>
          <w:sz w:val="22"/>
          <w:szCs w:val="22"/>
        </w:rPr>
        <w:t xml:space="preserve"> podle této smlouvy jako autorsk</w:t>
      </w:r>
      <w:r w:rsidRPr="00B93578">
        <w:rPr>
          <w:rFonts w:cs="Arial"/>
          <w:sz w:val="22"/>
          <w:szCs w:val="22"/>
        </w:rPr>
        <w:t xml:space="preserve">á </w:t>
      </w:r>
      <w:r w:rsidR="00863063" w:rsidRPr="00B93578">
        <w:rPr>
          <w:rFonts w:cs="Arial"/>
          <w:sz w:val="22"/>
          <w:szCs w:val="22"/>
        </w:rPr>
        <w:t>díl</w:t>
      </w:r>
      <w:r w:rsidRPr="00B93578">
        <w:rPr>
          <w:rFonts w:cs="Arial"/>
          <w:sz w:val="22"/>
          <w:szCs w:val="22"/>
        </w:rPr>
        <w:t>a</w:t>
      </w:r>
      <w:r w:rsidR="00863063" w:rsidRPr="00B93578">
        <w:rPr>
          <w:rFonts w:cs="Arial"/>
          <w:sz w:val="22"/>
          <w:szCs w:val="22"/>
        </w:rPr>
        <w:t xml:space="preserve"> ještě nebyl</w:t>
      </w:r>
      <w:r w:rsidRPr="00B93578">
        <w:rPr>
          <w:rFonts w:cs="Arial"/>
          <w:sz w:val="22"/>
          <w:szCs w:val="22"/>
        </w:rPr>
        <w:t>y</w:t>
      </w:r>
      <w:r w:rsidR="00863063" w:rsidRPr="00B93578">
        <w:rPr>
          <w:rFonts w:cs="Arial"/>
          <w:sz w:val="22"/>
          <w:szCs w:val="22"/>
        </w:rPr>
        <w:t xml:space="preserve"> zveřejněn</w:t>
      </w:r>
      <w:r w:rsidR="00296CB8">
        <w:rPr>
          <w:rFonts w:cs="Arial"/>
          <w:sz w:val="22"/>
          <w:szCs w:val="22"/>
        </w:rPr>
        <w:t>y</w:t>
      </w:r>
      <w:r w:rsidR="00863063" w:rsidRPr="00B93578">
        <w:rPr>
          <w:rFonts w:cs="Arial"/>
          <w:sz w:val="22"/>
          <w:szCs w:val="22"/>
        </w:rPr>
        <w:t xml:space="preserve"> ve smyslu § 4 autorského zákona (AZ). </w:t>
      </w:r>
      <w:r w:rsidRPr="00B93578">
        <w:rPr>
          <w:rFonts w:cs="Arial"/>
          <w:sz w:val="22"/>
          <w:szCs w:val="22"/>
        </w:rPr>
        <w:t>Dodavatel</w:t>
      </w:r>
      <w:r w:rsidR="00863063" w:rsidRPr="00B93578">
        <w:rPr>
          <w:rFonts w:cs="Arial"/>
          <w:sz w:val="22"/>
          <w:szCs w:val="22"/>
        </w:rPr>
        <w:t xml:space="preserve"> dále prohlašuje, že model</w:t>
      </w:r>
      <w:r w:rsidRPr="00B93578">
        <w:rPr>
          <w:rFonts w:cs="Arial"/>
          <w:sz w:val="22"/>
          <w:szCs w:val="22"/>
        </w:rPr>
        <w:t>y</w:t>
      </w:r>
      <w:r w:rsidR="00863063" w:rsidRPr="00B93578">
        <w:rPr>
          <w:rFonts w:cs="Arial"/>
          <w:sz w:val="22"/>
          <w:szCs w:val="22"/>
        </w:rPr>
        <w:t xml:space="preserve"> j</w:t>
      </w:r>
      <w:r w:rsidRPr="00B93578">
        <w:rPr>
          <w:rFonts w:cs="Arial"/>
          <w:sz w:val="22"/>
          <w:szCs w:val="22"/>
        </w:rPr>
        <w:t>sou</w:t>
      </w:r>
      <w:r w:rsidR="00863063" w:rsidRPr="00B93578">
        <w:rPr>
          <w:rFonts w:cs="Arial"/>
          <w:sz w:val="22"/>
          <w:szCs w:val="22"/>
        </w:rPr>
        <w:t xml:space="preserve"> původním</w:t>
      </w:r>
      <w:r w:rsidRPr="00B93578">
        <w:rPr>
          <w:rFonts w:cs="Arial"/>
          <w:sz w:val="22"/>
          <w:szCs w:val="22"/>
        </w:rPr>
        <w:t>i</w:t>
      </w:r>
      <w:r w:rsidR="00863063" w:rsidRPr="00B93578">
        <w:rPr>
          <w:rFonts w:cs="Arial"/>
          <w:sz w:val="22"/>
          <w:szCs w:val="22"/>
        </w:rPr>
        <w:t xml:space="preserve"> autorským</w:t>
      </w:r>
      <w:r w:rsidRPr="00B93578">
        <w:rPr>
          <w:rFonts w:cs="Arial"/>
          <w:sz w:val="22"/>
          <w:szCs w:val="22"/>
        </w:rPr>
        <w:t>i</w:t>
      </w:r>
      <w:r w:rsidR="00863063" w:rsidRPr="00B93578">
        <w:rPr>
          <w:rFonts w:cs="Arial"/>
          <w:sz w:val="22"/>
          <w:szCs w:val="22"/>
        </w:rPr>
        <w:t xml:space="preserve"> díl</w:t>
      </w:r>
      <w:r w:rsidRPr="00B93578">
        <w:rPr>
          <w:rFonts w:cs="Arial"/>
          <w:sz w:val="22"/>
          <w:szCs w:val="22"/>
        </w:rPr>
        <w:t xml:space="preserve">y, </w:t>
      </w:r>
      <w:r w:rsidR="00863063" w:rsidRPr="00B93578">
        <w:rPr>
          <w:rFonts w:cs="Arial"/>
          <w:sz w:val="22"/>
          <w:szCs w:val="22"/>
        </w:rPr>
        <w:t>nebyl</w:t>
      </w:r>
      <w:r w:rsidRPr="00B93578">
        <w:rPr>
          <w:rFonts w:cs="Arial"/>
          <w:sz w:val="22"/>
          <w:szCs w:val="22"/>
        </w:rPr>
        <w:t>y</w:t>
      </w:r>
      <w:r w:rsidR="00863063" w:rsidRPr="00B93578">
        <w:rPr>
          <w:rFonts w:cs="Arial"/>
          <w:sz w:val="22"/>
          <w:szCs w:val="22"/>
        </w:rPr>
        <w:t xml:space="preserve"> vytvořen</w:t>
      </w:r>
      <w:r w:rsidRPr="00B93578">
        <w:rPr>
          <w:rFonts w:cs="Arial"/>
          <w:sz w:val="22"/>
          <w:szCs w:val="22"/>
        </w:rPr>
        <w:t>y</w:t>
      </w:r>
      <w:r w:rsidR="00863063" w:rsidRPr="00B93578">
        <w:rPr>
          <w:rFonts w:cs="Arial"/>
          <w:sz w:val="22"/>
          <w:szCs w:val="22"/>
        </w:rPr>
        <w:t xml:space="preserve"> pro účely soutěže ani jako školní díl</w:t>
      </w:r>
      <w:r w:rsidRPr="00B93578">
        <w:rPr>
          <w:rFonts w:cs="Arial"/>
          <w:sz w:val="22"/>
          <w:szCs w:val="22"/>
        </w:rPr>
        <w:t>a</w:t>
      </w:r>
      <w:r w:rsidR="00863063" w:rsidRPr="00B93578">
        <w:rPr>
          <w:rFonts w:cs="Arial"/>
          <w:sz w:val="22"/>
          <w:szCs w:val="22"/>
        </w:rPr>
        <w:t xml:space="preserve">. </w:t>
      </w:r>
    </w:p>
    <w:p w14:paraId="217BFB99" w14:textId="084025D5" w:rsidR="00863063" w:rsidRPr="00B93578" w:rsidRDefault="00CB071F" w:rsidP="00863063">
      <w:pPr>
        <w:pStyle w:val="odstavec"/>
        <w:numPr>
          <w:ilvl w:val="0"/>
          <w:numId w:val="44"/>
        </w:numPr>
        <w:rPr>
          <w:rFonts w:cs="Arial"/>
          <w:sz w:val="22"/>
          <w:szCs w:val="22"/>
        </w:rPr>
      </w:pPr>
      <w:r w:rsidRPr="00B93578">
        <w:rPr>
          <w:rFonts w:cs="Arial"/>
          <w:sz w:val="22"/>
          <w:szCs w:val="22"/>
        </w:rPr>
        <w:t>Dodavatel</w:t>
      </w:r>
      <w:r w:rsidR="00863063" w:rsidRPr="00B93578">
        <w:rPr>
          <w:rFonts w:cs="Arial"/>
          <w:sz w:val="22"/>
          <w:szCs w:val="22"/>
        </w:rPr>
        <w:t xml:space="preserve"> poskytuje </w:t>
      </w:r>
      <w:r w:rsidRPr="00B93578">
        <w:rPr>
          <w:rFonts w:cs="Arial"/>
          <w:sz w:val="22"/>
          <w:szCs w:val="22"/>
        </w:rPr>
        <w:t>objednateli</w:t>
      </w:r>
      <w:r w:rsidR="00863063" w:rsidRPr="00B93578">
        <w:rPr>
          <w:rFonts w:cs="Arial"/>
          <w:sz w:val="22"/>
          <w:szCs w:val="22"/>
        </w:rPr>
        <w:t xml:space="preserve"> touto smlouvou výhradní oprávnění k výkonu práva užít autorsk</w:t>
      </w:r>
      <w:r w:rsidRPr="00B93578">
        <w:rPr>
          <w:rFonts w:cs="Arial"/>
          <w:sz w:val="22"/>
          <w:szCs w:val="22"/>
        </w:rPr>
        <w:t>á</w:t>
      </w:r>
      <w:r w:rsidR="00863063" w:rsidRPr="00B93578">
        <w:rPr>
          <w:rFonts w:cs="Arial"/>
          <w:sz w:val="22"/>
          <w:szCs w:val="22"/>
        </w:rPr>
        <w:t xml:space="preserve"> díl</w:t>
      </w:r>
      <w:r w:rsidRPr="00B93578">
        <w:rPr>
          <w:rFonts w:cs="Arial"/>
          <w:sz w:val="22"/>
          <w:szCs w:val="22"/>
        </w:rPr>
        <w:t>a</w:t>
      </w:r>
      <w:r w:rsidR="00863063" w:rsidRPr="00B93578">
        <w:rPr>
          <w:rFonts w:cs="Arial"/>
          <w:sz w:val="22"/>
          <w:szCs w:val="22"/>
        </w:rPr>
        <w:t>, kter</w:t>
      </w:r>
      <w:r w:rsidRPr="00B93578">
        <w:rPr>
          <w:rFonts w:cs="Arial"/>
          <w:sz w:val="22"/>
          <w:szCs w:val="22"/>
        </w:rPr>
        <w:t>á</w:t>
      </w:r>
      <w:r w:rsidR="00863063" w:rsidRPr="00B93578">
        <w:rPr>
          <w:rFonts w:cs="Arial"/>
          <w:sz w:val="22"/>
          <w:szCs w:val="22"/>
        </w:rPr>
        <w:t xml:space="preserve"> vznikn</w:t>
      </w:r>
      <w:r w:rsidRPr="00B93578">
        <w:rPr>
          <w:rFonts w:cs="Arial"/>
          <w:sz w:val="22"/>
          <w:szCs w:val="22"/>
        </w:rPr>
        <w:t>ou</w:t>
      </w:r>
      <w:r w:rsidR="00863063" w:rsidRPr="00B93578">
        <w:rPr>
          <w:rFonts w:cs="Arial"/>
          <w:sz w:val="22"/>
          <w:szCs w:val="22"/>
        </w:rPr>
        <w:t xml:space="preserve"> podle zadání této smlouvy, specifikovan</w:t>
      </w:r>
      <w:r w:rsidRPr="00B93578">
        <w:rPr>
          <w:rFonts w:cs="Arial"/>
          <w:sz w:val="22"/>
          <w:szCs w:val="22"/>
        </w:rPr>
        <w:t>á</w:t>
      </w:r>
      <w:r w:rsidR="00863063" w:rsidRPr="00B93578">
        <w:rPr>
          <w:rFonts w:cs="Arial"/>
          <w:sz w:val="22"/>
          <w:szCs w:val="22"/>
        </w:rPr>
        <w:t xml:space="preserve"> v čl. I. této smlouvy (výhradní licenci) všemi způsoby ve smyslu § 12 a násl. autorského zákona, v rozsahu neomezeném, pro komerční i nekomerční způsob</w:t>
      </w:r>
      <w:r w:rsidRPr="00B93578">
        <w:rPr>
          <w:rFonts w:cs="Arial"/>
          <w:sz w:val="22"/>
          <w:szCs w:val="22"/>
        </w:rPr>
        <w:t>y</w:t>
      </w:r>
      <w:r w:rsidR="00863063" w:rsidRPr="00B93578">
        <w:rPr>
          <w:rFonts w:cs="Arial"/>
          <w:sz w:val="22"/>
          <w:szCs w:val="22"/>
        </w:rPr>
        <w:t xml:space="preserve"> užití.</w:t>
      </w:r>
    </w:p>
    <w:p w14:paraId="5BE07AD7" w14:textId="130F2EC1" w:rsidR="00863063" w:rsidRPr="00B93578" w:rsidRDefault="00474D9F" w:rsidP="00863063">
      <w:pPr>
        <w:pStyle w:val="Vchoz"/>
        <w:numPr>
          <w:ilvl w:val="0"/>
          <w:numId w:val="44"/>
        </w:numPr>
        <w:spacing w:before="120" w:after="0"/>
        <w:jc w:val="both"/>
        <w:rPr>
          <w:rFonts w:ascii="Calibri" w:hAnsi="Calibri" w:cs="Arial"/>
          <w:color w:val="auto"/>
          <w:sz w:val="22"/>
          <w:szCs w:val="22"/>
        </w:rPr>
      </w:pPr>
      <w:r w:rsidRPr="00B93578">
        <w:rPr>
          <w:rFonts w:ascii="Calibri" w:hAnsi="Calibri" w:cs="Arial"/>
          <w:color w:val="auto"/>
          <w:sz w:val="22"/>
          <w:szCs w:val="22"/>
        </w:rPr>
        <w:t xml:space="preserve">Dodavatel </w:t>
      </w:r>
      <w:r w:rsidR="00863063" w:rsidRPr="00B93578">
        <w:rPr>
          <w:rFonts w:ascii="Calibri" w:hAnsi="Calibri" w:cs="Arial"/>
          <w:color w:val="auto"/>
          <w:sz w:val="22"/>
          <w:szCs w:val="22"/>
        </w:rPr>
        <w:t>není oprávněn poskytnout tuto licenci třetí osobě, ani ji třetí osob</w:t>
      </w:r>
      <w:r w:rsidR="00E13BDE">
        <w:rPr>
          <w:rFonts w:ascii="Calibri" w:hAnsi="Calibri" w:cs="Arial"/>
          <w:color w:val="auto"/>
          <w:sz w:val="22"/>
          <w:szCs w:val="22"/>
        </w:rPr>
        <w:t xml:space="preserve">ě postoupit </w:t>
      </w:r>
      <w:r w:rsidR="00863063" w:rsidRPr="00B93578">
        <w:rPr>
          <w:rFonts w:ascii="Calibri" w:hAnsi="Calibri" w:cs="Arial"/>
          <w:color w:val="auto"/>
          <w:sz w:val="22"/>
          <w:szCs w:val="22"/>
        </w:rPr>
        <w:t>a sám je povinen se zdržet výkonu práva autorsk</w:t>
      </w:r>
      <w:r w:rsidRPr="00B93578">
        <w:rPr>
          <w:rFonts w:ascii="Calibri" w:hAnsi="Calibri" w:cs="Arial"/>
          <w:color w:val="auto"/>
          <w:sz w:val="22"/>
          <w:szCs w:val="22"/>
        </w:rPr>
        <w:t>á</w:t>
      </w:r>
      <w:r w:rsidR="00863063" w:rsidRPr="00B93578">
        <w:rPr>
          <w:rFonts w:ascii="Calibri" w:hAnsi="Calibri" w:cs="Arial"/>
          <w:color w:val="auto"/>
          <w:sz w:val="22"/>
          <w:szCs w:val="22"/>
        </w:rPr>
        <w:t xml:space="preserve"> díl</w:t>
      </w:r>
      <w:r w:rsidRPr="00B93578">
        <w:rPr>
          <w:rFonts w:ascii="Calibri" w:hAnsi="Calibri" w:cs="Arial"/>
          <w:color w:val="auto"/>
          <w:sz w:val="22"/>
          <w:szCs w:val="22"/>
        </w:rPr>
        <w:t>a</w:t>
      </w:r>
      <w:r w:rsidR="00863063" w:rsidRPr="00B93578">
        <w:rPr>
          <w:rFonts w:ascii="Calibri" w:hAnsi="Calibri" w:cs="Arial"/>
          <w:color w:val="auto"/>
          <w:sz w:val="22"/>
          <w:szCs w:val="22"/>
        </w:rPr>
        <w:t xml:space="preserve"> užít</w:t>
      </w:r>
      <w:r w:rsidRPr="00B93578">
        <w:rPr>
          <w:rFonts w:ascii="Calibri" w:hAnsi="Calibri" w:cs="Arial"/>
          <w:color w:val="auto"/>
          <w:sz w:val="22"/>
          <w:szCs w:val="22"/>
        </w:rPr>
        <w:t>,</w:t>
      </w:r>
      <w:r w:rsidR="00863063" w:rsidRPr="00B93578">
        <w:rPr>
          <w:rFonts w:ascii="Calibri" w:hAnsi="Calibri" w:cs="Arial"/>
          <w:color w:val="auto"/>
          <w:sz w:val="22"/>
          <w:szCs w:val="22"/>
        </w:rPr>
        <w:t xml:space="preserve"> s výjimkou oprávnění užití d</w:t>
      </w:r>
      <w:r w:rsidRPr="00B93578">
        <w:rPr>
          <w:rFonts w:ascii="Calibri" w:hAnsi="Calibri" w:cs="Arial"/>
          <w:color w:val="auto"/>
          <w:sz w:val="22"/>
          <w:szCs w:val="22"/>
        </w:rPr>
        <w:t>ěl</w:t>
      </w:r>
      <w:r w:rsidR="00863063" w:rsidRPr="00B93578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B93578">
        <w:rPr>
          <w:rFonts w:ascii="Calibri" w:hAnsi="Calibri" w:cs="Arial"/>
          <w:color w:val="auto"/>
          <w:sz w:val="22"/>
          <w:szCs w:val="22"/>
        </w:rPr>
        <w:t>sám,</w:t>
      </w:r>
      <w:r w:rsidR="00863063" w:rsidRPr="00B93578">
        <w:rPr>
          <w:rFonts w:ascii="Calibri" w:hAnsi="Calibri" w:cs="Arial"/>
          <w:color w:val="auto"/>
          <w:sz w:val="22"/>
          <w:szCs w:val="22"/>
        </w:rPr>
        <w:t xml:space="preserve"> k prezentaci své činnosti (</w:t>
      </w:r>
      <w:proofErr w:type="spellStart"/>
      <w:r w:rsidR="00863063" w:rsidRPr="00B93578">
        <w:rPr>
          <w:rFonts w:ascii="Calibri" w:hAnsi="Calibri" w:cs="Arial"/>
          <w:color w:val="auto"/>
          <w:sz w:val="22"/>
          <w:szCs w:val="22"/>
        </w:rPr>
        <w:t>selfpromotion</w:t>
      </w:r>
      <w:proofErr w:type="spellEnd"/>
      <w:r w:rsidR="00863063" w:rsidRPr="00B93578">
        <w:rPr>
          <w:rFonts w:ascii="Calibri" w:hAnsi="Calibri" w:cs="Arial"/>
          <w:color w:val="auto"/>
          <w:sz w:val="22"/>
          <w:szCs w:val="22"/>
        </w:rPr>
        <w:t>) v obvyklém rozsahu, provedení a oprávnění užití d</w:t>
      </w:r>
      <w:r w:rsidRPr="00B93578">
        <w:rPr>
          <w:rFonts w:ascii="Calibri" w:hAnsi="Calibri" w:cs="Arial"/>
          <w:color w:val="auto"/>
          <w:sz w:val="22"/>
          <w:szCs w:val="22"/>
        </w:rPr>
        <w:t>ěl</w:t>
      </w:r>
      <w:r w:rsidR="00863063" w:rsidRPr="00B93578">
        <w:rPr>
          <w:rFonts w:ascii="Calibri" w:hAnsi="Calibri" w:cs="Arial"/>
          <w:color w:val="auto"/>
          <w:sz w:val="22"/>
          <w:szCs w:val="22"/>
        </w:rPr>
        <w:t xml:space="preserve"> pro své interní neveřejné potřeby, k němuž </w:t>
      </w:r>
      <w:r w:rsidRPr="00B93578">
        <w:rPr>
          <w:rFonts w:ascii="Calibri" w:hAnsi="Calibri" w:cs="Arial"/>
          <w:color w:val="auto"/>
          <w:sz w:val="22"/>
          <w:szCs w:val="22"/>
        </w:rPr>
        <w:t>objednatel</w:t>
      </w:r>
      <w:r w:rsidR="00863063" w:rsidRPr="00B93578">
        <w:rPr>
          <w:rFonts w:ascii="Calibri" w:hAnsi="Calibri" w:cs="Arial"/>
          <w:color w:val="auto"/>
          <w:sz w:val="22"/>
          <w:szCs w:val="22"/>
        </w:rPr>
        <w:t xml:space="preserve"> tímto poskytuje svolení.</w:t>
      </w:r>
    </w:p>
    <w:p w14:paraId="4DD56B49" w14:textId="5702186B" w:rsidR="00863063" w:rsidRPr="00B93578" w:rsidRDefault="00863063" w:rsidP="00863063">
      <w:pPr>
        <w:pStyle w:val="Vchoz"/>
        <w:numPr>
          <w:ilvl w:val="0"/>
          <w:numId w:val="44"/>
        </w:numPr>
        <w:spacing w:before="120" w:after="0"/>
        <w:jc w:val="both"/>
        <w:rPr>
          <w:rFonts w:ascii="Calibri" w:hAnsi="Calibri" w:cs="Arial"/>
          <w:color w:val="auto"/>
          <w:sz w:val="22"/>
          <w:szCs w:val="22"/>
        </w:rPr>
      </w:pPr>
      <w:r w:rsidRPr="00B93578">
        <w:rPr>
          <w:rFonts w:ascii="Calibri" w:hAnsi="Calibri" w:cs="Arial"/>
          <w:color w:val="auto"/>
          <w:sz w:val="22"/>
          <w:szCs w:val="22"/>
        </w:rPr>
        <w:t>Licence k užití autorsk</w:t>
      </w:r>
      <w:r w:rsidR="00474D9F" w:rsidRPr="00B93578">
        <w:rPr>
          <w:rFonts w:ascii="Calibri" w:hAnsi="Calibri" w:cs="Arial"/>
          <w:color w:val="auto"/>
          <w:sz w:val="22"/>
          <w:szCs w:val="22"/>
        </w:rPr>
        <w:t>ých</w:t>
      </w:r>
      <w:r w:rsidRPr="00B93578">
        <w:rPr>
          <w:rFonts w:ascii="Calibri" w:hAnsi="Calibri" w:cs="Arial"/>
          <w:color w:val="auto"/>
          <w:sz w:val="22"/>
          <w:szCs w:val="22"/>
        </w:rPr>
        <w:t xml:space="preserve"> </w:t>
      </w:r>
      <w:r w:rsidR="00474D9F" w:rsidRPr="00B93578">
        <w:rPr>
          <w:rFonts w:ascii="Calibri" w:hAnsi="Calibri" w:cs="Arial"/>
          <w:color w:val="auto"/>
          <w:sz w:val="22"/>
          <w:szCs w:val="22"/>
        </w:rPr>
        <w:t>děl</w:t>
      </w:r>
      <w:r w:rsidRPr="00B93578">
        <w:rPr>
          <w:rFonts w:ascii="Calibri" w:hAnsi="Calibri" w:cs="Arial"/>
          <w:color w:val="auto"/>
          <w:sz w:val="22"/>
          <w:szCs w:val="22"/>
        </w:rPr>
        <w:t xml:space="preserve"> zahrnuje oprávnění k pořízení přímých rozmnoženin, trvalých i dočasných, vcelku nebo zčásti, jakýmikoliv prostředky a v jakékoliv formě, jak ve spojení on-line, tak i </w:t>
      </w:r>
      <w:proofErr w:type="spellStart"/>
      <w:r w:rsidRPr="00B93578">
        <w:rPr>
          <w:rFonts w:ascii="Calibri" w:hAnsi="Calibri" w:cs="Arial"/>
          <w:color w:val="auto"/>
          <w:sz w:val="22"/>
          <w:szCs w:val="22"/>
        </w:rPr>
        <w:t>off</w:t>
      </w:r>
      <w:proofErr w:type="spellEnd"/>
      <w:r w:rsidRPr="00B93578">
        <w:rPr>
          <w:rFonts w:ascii="Calibri" w:hAnsi="Calibri" w:cs="Arial"/>
          <w:color w:val="auto"/>
          <w:sz w:val="22"/>
          <w:szCs w:val="22"/>
        </w:rPr>
        <w:t xml:space="preserve">–line, a zahrnuje právo </w:t>
      </w:r>
      <w:r w:rsidR="00474D9F" w:rsidRPr="00B93578">
        <w:rPr>
          <w:rFonts w:ascii="Calibri" w:hAnsi="Calibri" w:cs="Arial"/>
          <w:color w:val="auto"/>
          <w:sz w:val="22"/>
          <w:szCs w:val="22"/>
        </w:rPr>
        <w:t>objednatele</w:t>
      </w:r>
      <w:r w:rsidRPr="00B93578">
        <w:rPr>
          <w:rFonts w:ascii="Calibri" w:hAnsi="Calibri" w:cs="Arial"/>
          <w:color w:val="auto"/>
          <w:sz w:val="22"/>
          <w:szCs w:val="22"/>
        </w:rPr>
        <w:t xml:space="preserve"> bez souhlasu </w:t>
      </w:r>
      <w:r w:rsidR="00474D9F" w:rsidRPr="00B93578">
        <w:rPr>
          <w:rFonts w:ascii="Calibri" w:hAnsi="Calibri" w:cs="Arial"/>
          <w:color w:val="auto"/>
          <w:sz w:val="22"/>
          <w:szCs w:val="22"/>
        </w:rPr>
        <w:t>dodavatele</w:t>
      </w:r>
      <w:r w:rsidRPr="00B93578">
        <w:rPr>
          <w:rFonts w:ascii="Calibri" w:hAnsi="Calibri" w:cs="Arial"/>
          <w:color w:val="auto"/>
          <w:sz w:val="22"/>
          <w:szCs w:val="22"/>
        </w:rPr>
        <w:t xml:space="preserve"> udělit podlicenci, anebo licenci </w:t>
      </w:r>
      <w:r w:rsidR="00474D9F" w:rsidRPr="00B93578">
        <w:rPr>
          <w:rFonts w:ascii="Calibri" w:hAnsi="Calibri" w:cs="Arial"/>
          <w:color w:val="auto"/>
          <w:sz w:val="22"/>
          <w:szCs w:val="22"/>
        </w:rPr>
        <w:t>postoupit</w:t>
      </w:r>
      <w:r w:rsidRPr="00B93578">
        <w:rPr>
          <w:rFonts w:ascii="Calibri" w:hAnsi="Calibri" w:cs="Arial"/>
          <w:color w:val="auto"/>
          <w:sz w:val="22"/>
          <w:szCs w:val="22"/>
        </w:rPr>
        <w:t xml:space="preserve"> třetím osobám.</w:t>
      </w:r>
    </w:p>
    <w:p w14:paraId="0F81BFEA" w14:textId="14C4EB2C" w:rsidR="00863063" w:rsidRPr="00B93578" w:rsidRDefault="00474D9F" w:rsidP="00863063">
      <w:pPr>
        <w:pStyle w:val="Vchoz"/>
        <w:numPr>
          <w:ilvl w:val="0"/>
          <w:numId w:val="44"/>
        </w:numPr>
        <w:spacing w:before="120" w:after="0"/>
        <w:jc w:val="both"/>
        <w:rPr>
          <w:rFonts w:ascii="Calibri" w:hAnsi="Calibri" w:cs="Arial"/>
          <w:color w:val="auto"/>
          <w:sz w:val="22"/>
          <w:szCs w:val="22"/>
        </w:rPr>
      </w:pPr>
      <w:r w:rsidRPr="00B93578">
        <w:rPr>
          <w:rFonts w:ascii="Calibri" w:hAnsi="Calibri" w:cs="Arial"/>
          <w:color w:val="auto"/>
          <w:sz w:val="22"/>
          <w:szCs w:val="22"/>
        </w:rPr>
        <w:t xml:space="preserve">Dodavatel </w:t>
      </w:r>
      <w:r w:rsidR="00863063" w:rsidRPr="00B93578">
        <w:rPr>
          <w:rFonts w:ascii="Calibri" w:hAnsi="Calibri" w:cs="Arial"/>
          <w:color w:val="auto"/>
          <w:sz w:val="22"/>
          <w:szCs w:val="22"/>
        </w:rPr>
        <w:t>poskytuje licenci uvedenou v této smlouvě po dobu trvání majetkových autorských práv, bez technologického nebo teritoriálního omezení.</w:t>
      </w:r>
    </w:p>
    <w:p w14:paraId="7FAC392A" w14:textId="339EC7D6" w:rsidR="00863063" w:rsidRPr="00B93578" w:rsidRDefault="00474D9F" w:rsidP="00863063">
      <w:pPr>
        <w:pStyle w:val="Vchoz"/>
        <w:numPr>
          <w:ilvl w:val="0"/>
          <w:numId w:val="44"/>
        </w:numPr>
        <w:spacing w:before="120" w:after="0"/>
        <w:jc w:val="both"/>
        <w:rPr>
          <w:rFonts w:ascii="Calibri" w:hAnsi="Calibri" w:cs="Arial"/>
          <w:color w:val="auto"/>
          <w:sz w:val="22"/>
          <w:szCs w:val="22"/>
        </w:rPr>
      </w:pPr>
      <w:r w:rsidRPr="00B93578">
        <w:rPr>
          <w:rFonts w:ascii="Calibri" w:hAnsi="Calibri" w:cs="Arial"/>
          <w:color w:val="auto"/>
          <w:sz w:val="22"/>
          <w:szCs w:val="22"/>
        </w:rPr>
        <w:t xml:space="preserve">Objednatel </w:t>
      </w:r>
      <w:r w:rsidR="00863063" w:rsidRPr="00B93578">
        <w:rPr>
          <w:rFonts w:ascii="Calibri" w:hAnsi="Calibri" w:cs="Arial"/>
          <w:color w:val="auto"/>
          <w:sz w:val="22"/>
          <w:szCs w:val="22"/>
        </w:rPr>
        <w:t>se zavazuje označit model</w:t>
      </w:r>
      <w:r w:rsidRPr="00B93578">
        <w:rPr>
          <w:rFonts w:ascii="Calibri" w:hAnsi="Calibri" w:cs="Arial"/>
          <w:color w:val="auto"/>
          <w:sz w:val="22"/>
          <w:szCs w:val="22"/>
        </w:rPr>
        <w:t>y</w:t>
      </w:r>
      <w:r w:rsidR="00863063" w:rsidRPr="00B93578">
        <w:rPr>
          <w:rFonts w:ascii="Calibri" w:hAnsi="Calibri" w:cs="Arial"/>
          <w:color w:val="auto"/>
          <w:sz w:val="22"/>
          <w:szCs w:val="22"/>
        </w:rPr>
        <w:t xml:space="preserve"> tak, aby bylo zřejmé, kdo je je</w:t>
      </w:r>
      <w:r w:rsidRPr="00B93578">
        <w:rPr>
          <w:rFonts w:ascii="Calibri" w:hAnsi="Calibri" w:cs="Arial"/>
          <w:color w:val="auto"/>
          <w:sz w:val="22"/>
          <w:szCs w:val="22"/>
        </w:rPr>
        <w:t>jich</w:t>
      </w:r>
      <w:r w:rsidR="00863063" w:rsidRPr="00B93578">
        <w:rPr>
          <w:rFonts w:ascii="Calibri" w:hAnsi="Calibri" w:cs="Arial"/>
          <w:color w:val="auto"/>
          <w:sz w:val="22"/>
          <w:szCs w:val="22"/>
        </w:rPr>
        <w:t xml:space="preserve"> autorem, pokud to bude v daném případě obvyklé či možné.</w:t>
      </w:r>
    </w:p>
    <w:p w14:paraId="0D19F334" w14:textId="77DB02EF" w:rsidR="00863063" w:rsidRPr="00B93578" w:rsidRDefault="00474D9F" w:rsidP="00863063">
      <w:pPr>
        <w:pStyle w:val="Vchoz"/>
        <w:numPr>
          <w:ilvl w:val="0"/>
          <w:numId w:val="44"/>
        </w:numPr>
        <w:spacing w:before="120" w:after="0"/>
        <w:jc w:val="both"/>
        <w:rPr>
          <w:rFonts w:ascii="Calibri" w:hAnsi="Calibri" w:cs="Arial"/>
          <w:color w:val="auto"/>
          <w:sz w:val="22"/>
          <w:szCs w:val="22"/>
        </w:rPr>
      </w:pPr>
      <w:r w:rsidRPr="00B93578">
        <w:rPr>
          <w:rFonts w:ascii="Calibri" w:hAnsi="Calibri" w:cs="Arial"/>
          <w:color w:val="auto"/>
          <w:sz w:val="22"/>
          <w:szCs w:val="22"/>
        </w:rPr>
        <w:t>Objednatel</w:t>
      </w:r>
      <w:r w:rsidR="00863063" w:rsidRPr="00B93578">
        <w:rPr>
          <w:rFonts w:ascii="Calibri" w:hAnsi="Calibri" w:cs="Arial"/>
          <w:color w:val="auto"/>
          <w:sz w:val="22"/>
          <w:szCs w:val="22"/>
        </w:rPr>
        <w:t xml:space="preserve"> je oprávněn k užití </w:t>
      </w:r>
      <w:r w:rsidRPr="00B93578">
        <w:rPr>
          <w:rFonts w:ascii="Calibri" w:hAnsi="Calibri" w:cs="Arial"/>
          <w:color w:val="auto"/>
          <w:sz w:val="22"/>
          <w:szCs w:val="22"/>
        </w:rPr>
        <w:t>všech</w:t>
      </w:r>
      <w:r w:rsidR="00863063" w:rsidRPr="00B93578">
        <w:rPr>
          <w:rFonts w:ascii="Calibri" w:hAnsi="Calibri" w:cs="Arial"/>
          <w:color w:val="auto"/>
          <w:sz w:val="22"/>
          <w:szCs w:val="22"/>
        </w:rPr>
        <w:t xml:space="preserve"> model</w:t>
      </w:r>
      <w:r w:rsidRPr="00B93578">
        <w:rPr>
          <w:rFonts w:ascii="Calibri" w:hAnsi="Calibri" w:cs="Arial"/>
          <w:color w:val="auto"/>
          <w:sz w:val="22"/>
          <w:szCs w:val="22"/>
        </w:rPr>
        <w:t>ů</w:t>
      </w:r>
      <w:r w:rsidR="00863063" w:rsidRPr="00B93578">
        <w:rPr>
          <w:rFonts w:ascii="Calibri" w:hAnsi="Calibri" w:cs="Arial"/>
          <w:color w:val="auto"/>
          <w:sz w:val="22"/>
          <w:szCs w:val="22"/>
        </w:rPr>
        <w:t xml:space="preserve"> jako autorsk</w:t>
      </w:r>
      <w:r w:rsidRPr="00B93578">
        <w:rPr>
          <w:rFonts w:ascii="Calibri" w:hAnsi="Calibri" w:cs="Arial"/>
          <w:color w:val="auto"/>
          <w:sz w:val="22"/>
          <w:szCs w:val="22"/>
        </w:rPr>
        <w:t>ých</w:t>
      </w:r>
      <w:r w:rsidR="00863063" w:rsidRPr="00B93578">
        <w:rPr>
          <w:rFonts w:ascii="Calibri" w:hAnsi="Calibri" w:cs="Arial"/>
          <w:color w:val="auto"/>
          <w:sz w:val="22"/>
          <w:szCs w:val="22"/>
        </w:rPr>
        <w:t xml:space="preserve"> d</w:t>
      </w:r>
      <w:r w:rsidRPr="00B93578">
        <w:rPr>
          <w:rFonts w:ascii="Calibri" w:hAnsi="Calibri" w:cs="Arial"/>
          <w:color w:val="auto"/>
          <w:sz w:val="22"/>
          <w:szCs w:val="22"/>
        </w:rPr>
        <w:t>ěl</w:t>
      </w:r>
      <w:r w:rsidR="005B3E59" w:rsidRPr="00B93578">
        <w:rPr>
          <w:rFonts w:ascii="Calibri" w:hAnsi="Calibri" w:cs="Arial"/>
          <w:color w:val="auto"/>
          <w:sz w:val="22"/>
          <w:szCs w:val="22"/>
        </w:rPr>
        <w:t xml:space="preserve"> dohromady, nebo i jednotlivě</w:t>
      </w:r>
      <w:r w:rsidRPr="00B93578">
        <w:rPr>
          <w:rFonts w:ascii="Calibri" w:hAnsi="Calibri" w:cs="Arial"/>
          <w:color w:val="auto"/>
          <w:sz w:val="22"/>
          <w:szCs w:val="22"/>
        </w:rPr>
        <w:t xml:space="preserve"> </w:t>
      </w:r>
      <w:r w:rsidR="005B3E59" w:rsidRPr="00B93578">
        <w:rPr>
          <w:rFonts w:ascii="Calibri" w:hAnsi="Calibri" w:cs="Arial"/>
          <w:color w:val="auto"/>
          <w:sz w:val="22"/>
          <w:szCs w:val="22"/>
        </w:rPr>
        <w:t>anebo</w:t>
      </w:r>
      <w:r w:rsidR="00863063" w:rsidRPr="00B93578">
        <w:rPr>
          <w:rFonts w:ascii="Calibri" w:hAnsi="Calibri" w:cs="Arial"/>
          <w:color w:val="auto"/>
          <w:sz w:val="22"/>
          <w:szCs w:val="22"/>
        </w:rPr>
        <w:t xml:space="preserve"> je</w:t>
      </w:r>
      <w:r w:rsidRPr="00B93578">
        <w:rPr>
          <w:rFonts w:ascii="Calibri" w:hAnsi="Calibri" w:cs="Arial"/>
          <w:color w:val="auto"/>
          <w:sz w:val="22"/>
          <w:szCs w:val="22"/>
        </w:rPr>
        <w:t>jich</w:t>
      </w:r>
      <w:r w:rsidR="00863063" w:rsidRPr="00B93578">
        <w:rPr>
          <w:rFonts w:ascii="Calibri" w:hAnsi="Calibri" w:cs="Arial"/>
          <w:color w:val="auto"/>
          <w:sz w:val="22"/>
          <w:szCs w:val="22"/>
        </w:rPr>
        <w:t xml:space="preserve"> část</w:t>
      </w:r>
      <w:r w:rsidRPr="00B93578">
        <w:rPr>
          <w:rFonts w:ascii="Calibri" w:hAnsi="Calibri" w:cs="Arial"/>
          <w:color w:val="auto"/>
          <w:sz w:val="22"/>
          <w:szCs w:val="22"/>
        </w:rPr>
        <w:t>í</w:t>
      </w:r>
      <w:r w:rsidR="00863063" w:rsidRPr="00B93578">
        <w:rPr>
          <w:rFonts w:ascii="Calibri" w:hAnsi="Calibri" w:cs="Arial"/>
          <w:color w:val="auto"/>
          <w:sz w:val="22"/>
          <w:szCs w:val="22"/>
        </w:rPr>
        <w:t>, nemá však povinnost v rámci sjednané licence dílo užít.</w:t>
      </w:r>
    </w:p>
    <w:p w14:paraId="3793B795" w14:textId="6CE5F9E5" w:rsidR="00863063" w:rsidRPr="00B93578" w:rsidRDefault="00863063" w:rsidP="00863063">
      <w:pPr>
        <w:pStyle w:val="Vchoz"/>
        <w:numPr>
          <w:ilvl w:val="0"/>
          <w:numId w:val="44"/>
        </w:numPr>
        <w:spacing w:before="120" w:after="0"/>
        <w:jc w:val="both"/>
        <w:rPr>
          <w:rFonts w:ascii="Calibri" w:hAnsi="Calibri" w:cs="Arial"/>
          <w:color w:val="auto"/>
          <w:sz w:val="22"/>
          <w:szCs w:val="22"/>
        </w:rPr>
      </w:pPr>
      <w:r w:rsidRPr="00B93578">
        <w:rPr>
          <w:rFonts w:ascii="Calibri" w:hAnsi="Calibri" w:cs="Arial"/>
          <w:color w:val="auto"/>
          <w:sz w:val="22"/>
          <w:szCs w:val="22"/>
        </w:rPr>
        <w:t xml:space="preserve">V případě, že </w:t>
      </w:r>
      <w:r w:rsidR="005B3E59" w:rsidRPr="00B93578">
        <w:rPr>
          <w:rFonts w:ascii="Calibri" w:hAnsi="Calibri" w:cs="Arial"/>
          <w:color w:val="auto"/>
          <w:sz w:val="22"/>
          <w:szCs w:val="22"/>
        </w:rPr>
        <w:t>dodavatel</w:t>
      </w:r>
      <w:r w:rsidRPr="00B93578">
        <w:rPr>
          <w:rFonts w:ascii="Calibri" w:hAnsi="Calibri" w:cs="Arial"/>
          <w:color w:val="auto"/>
          <w:sz w:val="22"/>
          <w:szCs w:val="22"/>
        </w:rPr>
        <w:t xml:space="preserve"> poskytne výše uvedenou výhradní licenci třetí osobě bez předchozího písemného souhlasu </w:t>
      </w:r>
      <w:r w:rsidR="005B3E59" w:rsidRPr="00B93578">
        <w:rPr>
          <w:rFonts w:ascii="Calibri" w:hAnsi="Calibri" w:cs="Arial"/>
          <w:color w:val="auto"/>
          <w:sz w:val="22"/>
          <w:szCs w:val="22"/>
        </w:rPr>
        <w:t>objednatele</w:t>
      </w:r>
      <w:r w:rsidRPr="00B93578">
        <w:rPr>
          <w:rFonts w:ascii="Calibri" w:hAnsi="Calibri" w:cs="Arial"/>
          <w:color w:val="auto"/>
          <w:sz w:val="22"/>
          <w:szCs w:val="22"/>
        </w:rPr>
        <w:t xml:space="preserve">, nebo </w:t>
      </w:r>
      <w:proofErr w:type="gramStart"/>
      <w:r w:rsidRPr="00B93578">
        <w:rPr>
          <w:rFonts w:ascii="Calibri" w:hAnsi="Calibri" w:cs="Arial"/>
          <w:color w:val="auto"/>
          <w:sz w:val="22"/>
          <w:szCs w:val="22"/>
        </w:rPr>
        <w:t>poruší</w:t>
      </w:r>
      <w:proofErr w:type="gramEnd"/>
      <w:r w:rsidRPr="00B93578">
        <w:rPr>
          <w:rFonts w:ascii="Calibri" w:hAnsi="Calibri" w:cs="Arial"/>
          <w:color w:val="auto"/>
          <w:sz w:val="22"/>
          <w:szCs w:val="22"/>
        </w:rPr>
        <w:t xml:space="preserve"> svoji zákonnou povinnost sám se zdržet výkonu práva užít autorsk</w:t>
      </w:r>
      <w:r w:rsidR="005B3E59" w:rsidRPr="00B93578">
        <w:rPr>
          <w:rFonts w:ascii="Calibri" w:hAnsi="Calibri" w:cs="Arial"/>
          <w:color w:val="auto"/>
          <w:sz w:val="22"/>
          <w:szCs w:val="22"/>
        </w:rPr>
        <w:t>á díla</w:t>
      </w:r>
      <w:r w:rsidRPr="00B93578">
        <w:rPr>
          <w:rFonts w:ascii="Calibri" w:hAnsi="Calibri" w:cs="Arial"/>
          <w:color w:val="auto"/>
          <w:sz w:val="22"/>
          <w:szCs w:val="22"/>
        </w:rPr>
        <w:t xml:space="preserve"> způsobem, ke kterému licenci udělil, má </w:t>
      </w:r>
      <w:r w:rsidR="005B3E59" w:rsidRPr="00B93578">
        <w:rPr>
          <w:rFonts w:ascii="Calibri" w:hAnsi="Calibri" w:cs="Arial"/>
          <w:color w:val="auto"/>
          <w:sz w:val="22"/>
          <w:szCs w:val="22"/>
        </w:rPr>
        <w:t xml:space="preserve">objednatel </w:t>
      </w:r>
      <w:r w:rsidRPr="00B93578">
        <w:rPr>
          <w:rFonts w:ascii="Calibri" w:hAnsi="Calibri" w:cs="Arial"/>
          <w:color w:val="auto"/>
          <w:sz w:val="22"/>
          <w:szCs w:val="22"/>
        </w:rPr>
        <w:t>právo:</w:t>
      </w:r>
    </w:p>
    <w:p w14:paraId="38F6909E" w14:textId="1039CFFE" w:rsidR="00863063" w:rsidRPr="00B93578" w:rsidRDefault="00863063" w:rsidP="00863063">
      <w:pPr>
        <w:pStyle w:val="Vchoz"/>
        <w:numPr>
          <w:ilvl w:val="0"/>
          <w:numId w:val="46"/>
        </w:numPr>
        <w:spacing w:before="120" w:after="0"/>
        <w:jc w:val="both"/>
        <w:rPr>
          <w:rFonts w:ascii="Calibri" w:hAnsi="Calibri" w:cs="Arial"/>
          <w:color w:val="auto"/>
          <w:sz w:val="22"/>
          <w:szCs w:val="22"/>
        </w:rPr>
      </w:pPr>
      <w:r w:rsidRPr="00B93578">
        <w:rPr>
          <w:rFonts w:ascii="Calibri" w:hAnsi="Calibri" w:cs="Arial"/>
          <w:color w:val="auto"/>
          <w:sz w:val="22"/>
          <w:szCs w:val="22"/>
        </w:rPr>
        <w:t xml:space="preserve">na náhradu škody, která </w:t>
      </w:r>
      <w:r w:rsidR="00944CBF" w:rsidRPr="00B93578">
        <w:rPr>
          <w:rFonts w:ascii="Calibri" w:hAnsi="Calibri" w:cs="Arial"/>
          <w:color w:val="auto"/>
          <w:sz w:val="22"/>
          <w:szCs w:val="22"/>
        </w:rPr>
        <w:t>objednateli</w:t>
      </w:r>
      <w:r w:rsidRPr="00B93578">
        <w:rPr>
          <w:rFonts w:ascii="Calibri" w:hAnsi="Calibri" w:cs="Arial"/>
          <w:color w:val="auto"/>
          <w:sz w:val="22"/>
          <w:szCs w:val="22"/>
        </w:rPr>
        <w:t xml:space="preserve"> vznikla porušením povinností vyplývajících z této smlouvy </w:t>
      </w:r>
      <w:r w:rsidR="00944CBF" w:rsidRPr="00B93578">
        <w:rPr>
          <w:rFonts w:ascii="Calibri" w:hAnsi="Calibri" w:cs="Arial"/>
          <w:color w:val="auto"/>
          <w:sz w:val="22"/>
          <w:szCs w:val="22"/>
        </w:rPr>
        <w:t>dodavatelem</w:t>
      </w:r>
      <w:r w:rsidRPr="00B93578">
        <w:rPr>
          <w:rFonts w:ascii="Calibri" w:hAnsi="Calibri" w:cs="Arial"/>
          <w:color w:val="auto"/>
          <w:sz w:val="22"/>
          <w:szCs w:val="22"/>
        </w:rPr>
        <w:t>; a zároveň</w:t>
      </w:r>
    </w:p>
    <w:p w14:paraId="6616CDCB" w14:textId="707BEB8E" w:rsidR="00863063" w:rsidRPr="00B93578" w:rsidRDefault="00863063" w:rsidP="00863063">
      <w:pPr>
        <w:pStyle w:val="Vchoz"/>
        <w:spacing w:before="120" w:after="0"/>
        <w:ind w:left="360"/>
        <w:jc w:val="both"/>
        <w:rPr>
          <w:rFonts w:ascii="Calibri" w:hAnsi="Calibri" w:cs="Arial"/>
          <w:color w:val="auto"/>
          <w:sz w:val="22"/>
          <w:szCs w:val="22"/>
        </w:rPr>
      </w:pPr>
      <w:r w:rsidRPr="00B93578">
        <w:rPr>
          <w:rFonts w:ascii="Calibri" w:hAnsi="Calibri" w:cs="Arial"/>
          <w:color w:val="auto"/>
          <w:sz w:val="22"/>
          <w:szCs w:val="22"/>
        </w:rPr>
        <w:t>b)</w:t>
      </w:r>
      <w:r w:rsidRPr="00B93578">
        <w:rPr>
          <w:rFonts w:ascii="Calibri" w:hAnsi="Calibri" w:cs="Arial"/>
          <w:color w:val="auto"/>
          <w:sz w:val="22"/>
          <w:szCs w:val="22"/>
        </w:rPr>
        <w:tab/>
        <w:t xml:space="preserve">požadovat na </w:t>
      </w:r>
      <w:r w:rsidR="00E85B0D" w:rsidRPr="00B93578">
        <w:rPr>
          <w:rFonts w:ascii="Calibri" w:hAnsi="Calibri" w:cs="Arial"/>
          <w:color w:val="auto"/>
          <w:sz w:val="22"/>
          <w:szCs w:val="22"/>
        </w:rPr>
        <w:t>dodavatele</w:t>
      </w:r>
      <w:r w:rsidRPr="00B93578">
        <w:rPr>
          <w:rFonts w:ascii="Calibri" w:hAnsi="Calibri" w:cs="Arial"/>
          <w:color w:val="auto"/>
          <w:sz w:val="22"/>
          <w:szCs w:val="22"/>
        </w:rPr>
        <w:t xml:space="preserve"> smluvní pokutu ve výši </w:t>
      </w:r>
      <w:proofErr w:type="gramStart"/>
      <w:r w:rsidRPr="00B93578">
        <w:rPr>
          <w:rFonts w:ascii="Calibri" w:hAnsi="Calibri" w:cs="Arial"/>
          <w:color w:val="auto"/>
          <w:sz w:val="22"/>
          <w:szCs w:val="22"/>
        </w:rPr>
        <w:t>50%</w:t>
      </w:r>
      <w:proofErr w:type="gramEnd"/>
      <w:r w:rsidRPr="00B93578">
        <w:rPr>
          <w:rFonts w:ascii="Calibri" w:hAnsi="Calibri" w:cs="Arial"/>
          <w:color w:val="auto"/>
          <w:sz w:val="22"/>
          <w:szCs w:val="22"/>
        </w:rPr>
        <w:t xml:space="preserve"> z celkové kupní ceny bez ohledu na to, zda </w:t>
      </w:r>
      <w:r w:rsidR="00944CBF" w:rsidRPr="00B93578">
        <w:rPr>
          <w:rFonts w:ascii="Calibri" w:hAnsi="Calibri" w:cs="Arial"/>
          <w:color w:val="auto"/>
          <w:sz w:val="22"/>
          <w:szCs w:val="22"/>
        </w:rPr>
        <w:t xml:space="preserve">dodavatel </w:t>
      </w:r>
      <w:r w:rsidRPr="00B93578">
        <w:rPr>
          <w:rFonts w:ascii="Calibri" w:hAnsi="Calibri" w:cs="Arial"/>
          <w:color w:val="auto"/>
          <w:sz w:val="22"/>
          <w:szCs w:val="22"/>
        </w:rPr>
        <w:t>uplatnil právo na náhradu škody či nikoliv; případně</w:t>
      </w:r>
    </w:p>
    <w:p w14:paraId="13E1E121" w14:textId="77777777" w:rsidR="00863063" w:rsidRPr="00B93578" w:rsidRDefault="00863063" w:rsidP="00863063">
      <w:pPr>
        <w:pStyle w:val="Vchoz"/>
        <w:spacing w:before="120" w:after="0"/>
        <w:ind w:left="360"/>
        <w:jc w:val="both"/>
        <w:rPr>
          <w:sz w:val="22"/>
          <w:szCs w:val="22"/>
        </w:rPr>
      </w:pPr>
      <w:r w:rsidRPr="00B93578">
        <w:rPr>
          <w:rFonts w:ascii="Calibri" w:hAnsi="Calibri" w:cs="Arial"/>
          <w:color w:val="auto"/>
          <w:sz w:val="22"/>
          <w:szCs w:val="22"/>
        </w:rPr>
        <w:t>c)</w:t>
      </w:r>
      <w:r w:rsidRPr="00B93578">
        <w:rPr>
          <w:rFonts w:ascii="Calibri" w:hAnsi="Calibri" w:cs="Arial"/>
          <w:color w:val="auto"/>
          <w:sz w:val="22"/>
          <w:szCs w:val="22"/>
        </w:rPr>
        <w:tab/>
        <w:t>odstoupit od této smlouvy.</w:t>
      </w:r>
    </w:p>
    <w:p w14:paraId="3EED92F4" w14:textId="77777777" w:rsidR="0098130A" w:rsidRPr="00E9418A" w:rsidRDefault="0098130A" w:rsidP="00A113E6">
      <w:pPr>
        <w:keepNext/>
        <w:numPr>
          <w:ilvl w:val="0"/>
          <w:numId w:val="25"/>
        </w:numPr>
        <w:spacing w:before="480"/>
        <w:ind w:left="714" w:hanging="357"/>
        <w:jc w:val="center"/>
        <w:rPr>
          <w:rFonts w:asciiTheme="minorHAnsi" w:hAnsiTheme="minorHAnsi" w:cstheme="minorHAnsi"/>
          <w:b/>
          <w:szCs w:val="22"/>
        </w:rPr>
      </w:pPr>
    </w:p>
    <w:p w14:paraId="3B2B7297" w14:textId="2CC72E7E" w:rsidR="0098130A" w:rsidRPr="00F40121" w:rsidRDefault="0098130A" w:rsidP="00A57932">
      <w:pPr>
        <w:keepNext/>
        <w:jc w:val="center"/>
        <w:outlineLvl w:val="0"/>
        <w:rPr>
          <w:rFonts w:asciiTheme="minorHAnsi" w:hAnsiTheme="minorHAnsi" w:cstheme="minorHAnsi"/>
          <w:b/>
          <w:szCs w:val="22"/>
        </w:rPr>
      </w:pPr>
      <w:r w:rsidRPr="00F40121">
        <w:rPr>
          <w:rFonts w:asciiTheme="minorHAnsi" w:hAnsiTheme="minorHAnsi" w:cstheme="minorHAnsi"/>
          <w:b/>
          <w:szCs w:val="22"/>
        </w:rPr>
        <w:t xml:space="preserve">Cena předmětu </w:t>
      </w:r>
      <w:r w:rsidR="001D5D29" w:rsidRPr="00F40121">
        <w:rPr>
          <w:rFonts w:asciiTheme="minorHAnsi" w:hAnsiTheme="minorHAnsi" w:cstheme="minorHAnsi"/>
          <w:b/>
          <w:szCs w:val="22"/>
        </w:rPr>
        <w:t>dodávky</w:t>
      </w:r>
    </w:p>
    <w:p w14:paraId="60CEC70E" w14:textId="3B97DA5F" w:rsidR="00F23221" w:rsidRPr="00F40121" w:rsidRDefault="0098130A" w:rsidP="00F23221">
      <w:pPr>
        <w:numPr>
          <w:ilvl w:val="0"/>
          <w:numId w:val="12"/>
        </w:numPr>
        <w:spacing w:before="120"/>
        <w:ind w:left="357" w:hanging="357"/>
        <w:rPr>
          <w:rFonts w:asciiTheme="minorHAnsi" w:hAnsiTheme="minorHAnsi" w:cstheme="minorHAnsi"/>
          <w:szCs w:val="22"/>
        </w:rPr>
      </w:pPr>
      <w:r w:rsidRPr="00F40121">
        <w:rPr>
          <w:rFonts w:asciiTheme="minorHAnsi" w:hAnsiTheme="minorHAnsi" w:cstheme="minorHAnsi"/>
          <w:szCs w:val="22"/>
        </w:rPr>
        <w:t xml:space="preserve">Celková </w:t>
      </w:r>
      <w:r w:rsidRPr="000378BA">
        <w:rPr>
          <w:rFonts w:asciiTheme="minorHAnsi" w:hAnsiTheme="minorHAnsi" w:cstheme="minorHAnsi"/>
          <w:szCs w:val="22"/>
        </w:rPr>
        <w:t xml:space="preserve">cena dle </w:t>
      </w:r>
      <w:r w:rsidR="003F5E27" w:rsidRPr="000378BA">
        <w:rPr>
          <w:rFonts w:asciiTheme="minorHAnsi" w:hAnsiTheme="minorHAnsi" w:cstheme="minorHAnsi"/>
          <w:szCs w:val="22"/>
        </w:rPr>
        <w:t xml:space="preserve">nabídky </w:t>
      </w:r>
      <w:r w:rsidRPr="000378BA">
        <w:rPr>
          <w:rFonts w:asciiTheme="minorHAnsi" w:hAnsiTheme="minorHAnsi" w:cstheme="minorHAnsi"/>
          <w:szCs w:val="22"/>
        </w:rPr>
        <w:t xml:space="preserve">za řádně provedený a včas předaný předmět </w:t>
      </w:r>
      <w:r w:rsidR="001D5D29" w:rsidRPr="000378BA">
        <w:rPr>
          <w:rFonts w:asciiTheme="minorHAnsi" w:hAnsiTheme="minorHAnsi" w:cstheme="minorHAnsi"/>
          <w:szCs w:val="22"/>
        </w:rPr>
        <w:t>dodávky</w:t>
      </w:r>
      <w:r w:rsidR="00B62B6D" w:rsidRPr="000378BA">
        <w:rPr>
          <w:rFonts w:asciiTheme="minorHAnsi" w:hAnsiTheme="minorHAnsi" w:cstheme="minorHAnsi"/>
          <w:szCs w:val="22"/>
        </w:rPr>
        <w:t xml:space="preserve"> </w:t>
      </w:r>
      <w:r w:rsidRPr="000378BA">
        <w:rPr>
          <w:rFonts w:asciiTheme="minorHAnsi" w:hAnsiTheme="minorHAnsi" w:cstheme="minorHAnsi"/>
          <w:szCs w:val="22"/>
        </w:rPr>
        <w:t xml:space="preserve">činí </w:t>
      </w:r>
      <w:r w:rsidR="000378BA" w:rsidRPr="000378BA">
        <w:rPr>
          <w:rFonts w:asciiTheme="minorHAnsi" w:hAnsiTheme="minorHAnsi" w:cstheme="minorHAnsi"/>
          <w:b/>
          <w:bCs/>
          <w:szCs w:val="22"/>
        </w:rPr>
        <w:t>j</w:t>
      </w:r>
      <w:r w:rsidR="00164B3C" w:rsidRPr="000378BA">
        <w:rPr>
          <w:rFonts w:asciiTheme="minorHAnsi" w:hAnsiTheme="minorHAnsi" w:cstheme="minorHAnsi"/>
          <w:b/>
          <w:bCs/>
          <w:szCs w:val="22"/>
        </w:rPr>
        <w:t xml:space="preserve">eden milion čtyři sta padesát tisíc </w:t>
      </w:r>
      <w:r w:rsidRPr="000378BA">
        <w:rPr>
          <w:rFonts w:asciiTheme="minorHAnsi" w:hAnsiTheme="minorHAnsi" w:cstheme="minorHAnsi"/>
          <w:b/>
          <w:bCs/>
          <w:szCs w:val="22"/>
        </w:rPr>
        <w:t>korun českých (</w:t>
      </w:r>
      <w:r w:rsidR="00164B3C" w:rsidRPr="000378BA">
        <w:rPr>
          <w:rFonts w:asciiTheme="minorHAnsi" w:hAnsiTheme="minorHAnsi" w:cstheme="minorHAnsi"/>
          <w:b/>
          <w:bCs/>
          <w:szCs w:val="22"/>
        </w:rPr>
        <w:t>1</w:t>
      </w:r>
      <w:r w:rsidR="00944CBF" w:rsidRPr="000378BA">
        <w:rPr>
          <w:rFonts w:asciiTheme="minorHAnsi" w:hAnsiTheme="minorHAnsi" w:cstheme="minorHAnsi"/>
          <w:b/>
          <w:bCs/>
          <w:szCs w:val="22"/>
        </w:rPr>
        <w:t>.</w:t>
      </w:r>
      <w:r w:rsidR="00164B3C" w:rsidRPr="000378BA">
        <w:rPr>
          <w:rFonts w:asciiTheme="minorHAnsi" w:hAnsiTheme="minorHAnsi" w:cstheme="minorHAnsi"/>
          <w:b/>
          <w:bCs/>
          <w:szCs w:val="22"/>
        </w:rPr>
        <w:t>450.</w:t>
      </w:r>
      <w:r w:rsidR="00944CBF" w:rsidRPr="000378BA">
        <w:rPr>
          <w:rFonts w:asciiTheme="minorHAnsi" w:hAnsiTheme="minorHAnsi" w:cstheme="minorHAnsi"/>
          <w:b/>
          <w:bCs/>
          <w:szCs w:val="22"/>
        </w:rPr>
        <w:t>000</w:t>
      </w:r>
      <w:r w:rsidR="00064BAF" w:rsidRPr="000378BA">
        <w:rPr>
          <w:rFonts w:asciiTheme="minorHAnsi" w:hAnsiTheme="minorHAnsi" w:cstheme="minorHAnsi"/>
          <w:b/>
          <w:bCs/>
          <w:szCs w:val="22"/>
        </w:rPr>
        <w:t>, -</w:t>
      </w:r>
      <w:r w:rsidRPr="000378BA">
        <w:rPr>
          <w:rFonts w:asciiTheme="minorHAnsi" w:hAnsiTheme="minorHAnsi" w:cstheme="minorHAnsi"/>
          <w:b/>
          <w:bCs/>
          <w:szCs w:val="22"/>
        </w:rPr>
        <w:t xml:space="preserve"> Kč)</w:t>
      </w:r>
      <w:r w:rsidR="005B20E9" w:rsidRPr="000378BA">
        <w:rPr>
          <w:rFonts w:asciiTheme="minorHAnsi" w:hAnsiTheme="minorHAnsi" w:cstheme="minorHAnsi"/>
          <w:b/>
          <w:bCs/>
          <w:szCs w:val="22"/>
        </w:rPr>
        <w:t>.</w:t>
      </w:r>
      <w:r w:rsidR="00F23221" w:rsidRPr="000378BA">
        <w:rPr>
          <w:rFonts w:asciiTheme="minorHAnsi" w:hAnsiTheme="minorHAnsi" w:cstheme="minorHAnsi"/>
          <w:szCs w:val="22"/>
        </w:rPr>
        <w:t xml:space="preserve"> Dodavatel je oprávněn k této částce</w:t>
      </w:r>
      <w:r w:rsidR="00F23221" w:rsidRPr="003D1FD4">
        <w:rPr>
          <w:rFonts w:asciiTheme="minorHAnsi" w:hAnsiTheme="minorHAnsi" w:cstheme="minorHAnsi"/>
          <w:szCs w:val="22"/>
        </w:rPr>
        <w:t xml:space="preserve"> připočítat DPH</w:t>
      </w:r>
      <w:r w:rsidR="00F23221" w:rsidRPr="00F40121">
        <w:rPr>
          <w:rFonts w:asciiTheme="minorHAnsi" w:hAnsiTheme="minorHAnsi" w:cstheme="minorHAnsi"/>
          <w:szCs w:val="22"/>
        </w:rPr>
        <w:t xml:space="preserve"> v zákonné výši ke dni zdanitelného plnění. </w:t>
      </w:r>
    </w:p>
    <w:p w14:paraId="524D3B54" w14:textId="12AF677F" w:rsidR="002C2B3B" w:rsidRPr="00F40121" w:rsidRDefault="00E458B5" w:rsidP="00A21180">
      <w:pPr>
        <w:numPr>
          <w:ilvl w:val="0"/>
          <w:numId w:val="12"/>
        </w:numPr>
        <w:spacing w:before="120"/>
        <w:ind w:left="357" w:hanging="357"/>
        <w:rPr>
          <w:rFonts w:asciiTheme="minorHAnsi" w:hAnsiTheme="minorHAnsi" w:cstheme="minorHAnsi"/>
          <w:szCs w:val="22"/>
        </w:rPr>
      </w:pPr>
      <w:r w:rsidRPr="00F40121">
        <w:rPr>
          <w:rFonts w:asciiTheme="minorHAnsi" w:hAnsiTheme="minorHAnsi" w:cstheme="minorHAnsi"/>
          <w:szCs w:val="22"/>
        </w:rPr>
        <w:t>Celková</w:t>
      </w:r>
      <w:r w:rsidR="0098130A" w:rsidRPr="00F40121">
        <w:rPr>
          <w:rFonts w:asciiTheme="minorHAnsi" w:hAnsiTheme="minorHAnsi" w:cstheme="minorHAnsi"/>
          <w:szCs w:val="22"/>
        </w:rPr>
        <w:t xml:space="preserve"> cena podle odst</w:t>
      </w:r>
      <w:r w:rsidR="00C84794" w:rsidRPr="00F40121">
        <w:rPr>
          <w:rFonts w:asciiTheme="minorHAnsi" w:hAnsiTheme="minorHAnsi" w:cstheme="minorHAnsi"/>
          <w:szCs w:val="22"/>
        </w:rPr>
        <w:t>.</w:t>
      </w:r>
      <w:r w:rsidRPr="00F40121">
        <w:rPr>
          <w:rFonts w:asciiTheme="minorHAnsi" w:hAnsiTheme="minorHAnsi" w:cstheme="minorHAnsi"/>
          <w:szCs w:val="22"/>
        </w:rPr>
        <w:t xml:space="preserve"> 1</w:t>
      </w:r>
      <w:r w:rsidR="0098130A" w:rsidRPr="00F40121">
        <w:rPr>
          <w:rFonts w:asciiTheme="minorHAnsi" w:hAnsiTheme="minorHAnsi" w:cstheme="minorHAnsi"/>
          <w:szCs w:val="22"/>
        </w:rPr>
        <w:t xml:space="preserve"> je konečná a zahrnuje zejména veškeré práce, výkony a služby související s předmět</w:t>
      </w:r>
      <w:r w:rsidR="00F23221" w:rsidRPr="00F40121">
        <w:rPr>
          <w:rFonts w:asciiTheme="minorHAnsi" w:hAnsiTheme="minorHAnsi" w:cstheme="minorHAnsi"/>
          <w:szCs w:val="22"/>
        </w:rPr>
        <w:t>em</w:t>
      </w:r>
      <w:r w:rsidR="0098130A" w:rsidRPr="00F40121">
        <w:rPr>
          <w:rFonts w:asciiTheme="minorHAnsi" w:hAnsiTheme="minorHAnsi" w:cstheme="minorHAnsi"/>
          <w:szCs w:val="22"/>
        </w:rPr>
        <w:t xml:space="preserve"> </w:t>
      </w:r>
      <w:r w:rsidR="001D5D29" w:rsidRPr="00F40121">
        <w:rPr>
          <w:rFonts w:asciiTheme="minorHAnsi" w:hAnsiTheme="minorHAnsi" w:cstheme="minorHAnsi"/>
          <w:szCs w:val="22"/>
        </w:rPr>
        <w:t>dodávky</w:t>
      </w:r>
      <w:r w:rsidR="00944F43" w:rsidRPr="00F40121">
        <w:rPr>
          <w:rFonts w:asciiTheme="minorHAnsi" w:hAnsiTheme="minorHAnsi" w:cstheme="minorHAnsi"/>
          <w:szCs w:val="22"/>
        </w:rPr>
        <w:t>, včetně přiměřeného zisku</w:t>
      </w:r>
      <w:r w:rsidR="0098130A" w:rsidRPr="00F40121">
        <w:rPr>
          <w:rFonts w:asciiTheme="minorHAnsi" w:hAnsiTheme="minorHAnsi" w:cstheme="minorHAnsi"/>
          <w:szCs w:val="22"/>
        </w:rPr>
        <w:t xml:space="preserve">. </w:t>
      </w:r>
      <w:r w:rsidR="00594405" w:rsidRPr="00F40121">
        <w:rPr>
          <w:rFonts w:asciiTheme="minorHAnsi" w:hAnsiTheme="minorHAnsi" w:cstheme="minorHAnsi"/>
          <w:szCs w:val="22"/>
        </w:rPr>
        <w:t>Obě smluvní strany s touto kupní cenou výslovně souhlasí</w:t>
      </w:r>
      <w:r w:rsidR="0098130A" w:rsidRPr="00F40121">
        <w:rPr>
          <w:rFonts w:asciiTheme="minorHAnsi" w:hAnsiTheme="minorHAnsi" w:cstheme="minorHAnsi"/>
          <w:szCs w:val="22"/>
        </w:rPr>
        <w:t>.</w:t>
      </w:r>
    </w:p>
    <w:p w14:paraId="6571D1F7" w14:textId="77777777" w:rsidR="0098130A" w:rsidRPr="00F40121" w:rsidRDefault="0098130A" w:rsidP="00832787">
      <w:pPr>
        <w:keepNext/>
        <w:numPr>
          <w:ilvl w:val="0"/>
          <w:numId w:val="25"/>
        </w:numPr>
        <w:spacing w:before="480"/>
        <w:ind w:left="714" w:hanging="357"/>
        <w:jc w:val="center"/>
        <w:rPr>
          <w:rFonts w:asciiTheme="minorHAnsi" w:hAnsiTheme="minorHAnsi" w:cstheme="minorHAnsi"/>
          <w:b/>
          <w:szCs w:val="22"/>
        </w:rPr>
      </w:pPr>
    </w:p>
    <w:p w14:paraId="5A90E28C" w14:textId="77777777" w:rsidR="0098130A" w:rsidRPr="00F40121" w:rsidRDefault="0098130A" w:rsidP="00832787">
      <w:pPr>
        <w:keepNext/>
        <w:jc w:val="center"/>
        <w:outlineLvl w:val="0"/>
        <w:rPr>
          <w:rFonts w:asciiTheme="minorHAnsi" w:hAnsiTheme="minorHAnsi" w:cstheme="minorHAnsi"/>
          <w:b/>
          <w:szCs w:val="22"/>
        </w:rPr>
      </w:pPr>
      <w:r w:rsidRPr="00F40121">
        <w:rPr>
          <w:rFonts w:asciiTheme="minorHAnsi" w:hAnsiTheme="minorHAnsi" w:cstheme="minorHAnsi"/>
          <w:b/>
          <w:szCs w:val="22"/>
        </w:rPr>
        <w:t>Platební podmínky</w:t>
      </w:r>
    </w:p>
    <w:p w14:paraId="5482C542" w14:textId="74BB0030" w:rsidR="00C41DB6" w:rsidRPr="005138A6" w:rsidRDefault="0098130A" w:rsidP="00C41DB6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szCs w:val="22"/>
          <w:lang w:eastAsia="cs-CZ"/>
        </w:rPr>
      </w:pPr>
      <w:r w:rsidRPr="005138A6">
        <w:rPr>
          <w:rFonts w:asciiTheme="minorHAnsi" w:hAnsiTheme="minorHAnsi" w:cstheme="minorHAnsi"/>
          <w:szCs w:val="22"/>
        </w:rPr>
        <w:t xml:space="preserve">Cena předmětu </w:t>
      </w:r>
      <w:r w:rsidR="001D5D29" w:rsidRPr="005138A6">
        <w:rPr>
          <w:rFonts w:asciiTheme="minorHAnsi" w:hAnsiTheme="minorHAnsi" w:cstheme="minorHAnsi"/>
          <w:szCs w:val="22"/>
        </w:rPr>
        <w:t>dodávky</w:t>
      </w:r>
      <w:r w:rsidRPr="005138A6">
        <w:rPr>
          <w:rFonts w:asciiTheme="minorHAnsi" w:hAnsiTheme="minorHAnsi" w:cstheme="minorHAnsi"/>
          <w:szCs w:val="22"/>
        </w:rPr>
        <w:t xml:space="preserve"> </w:t>
      </w:r>
      <w:r w:rsidR="00296CB8" w:rsidRPr="005138A6">
        <w:rPr>
          <w:rFonts w:asciiTheme="minorHAnsi" w:hAnsiTheme="minorHAnsi" w:cstheme="minorHAnsi"/>
          <w:szCs w:val="22"/>
        </w:rPr>
        <w:t xml:space="preserve">nebo její části </w:t>
      </w:r>
      <w:r w:rsidRPr="005138A6">
        <w:rPr>
          <w:rFonts w:asciiTheme="minorHAnsi" w:hAnsiTheme="minorHAnsi" w:cstheme="minorHAnsi"/>
          <w:szCs w:val="22"/>
        </w:rPr>
        <w:t xml:space="preserve">bude </w:t>
      </w:r>
      <w:r w:rsidR="00E14450" w:rsidRPr="005138A6">
        <w:rPr>
          <w:rFonts w:asciiTheme="minorHAnsi" w:hAnsiTheme="minorHAnsi" w:cstheme="minorHAnsi"/>
          <w:szCs w:val="22"/>
        </w:rPr>
        <w:t>objednatelem</w:t>
      </w:r>
      <w:r w:rsidR="00FC4CED" w:rsidRPr="005138A6">
        <w:rPr>
          <w:rFonts w:asciiTheme="minorHAnsi" w:hAnsiTheme="minorHAnsi" w:cstheme="minorHAnsi"/>
          <w:szCs w:val="22"/>
        </w:rPr>
        <w:t xml:space="preserve"> </w:t>
      </w:r>
      <w:r w:rsidRPr="005138A6">
        <w:rPr>
          <w:rFonts w:asciiTheme="minorHAnsi" w:hAnsiTheme="minorHAnsi" w:cstheme="minorHAnsi"/>
          <w:szCs w:val="22"/>
        </w:rPr>
        <w:t>uhrazena</w:t>
      </w:r>
      <w:r w:rsidR="002C2B3B" w:rsidRPr="005138A6">
        <w:rPr>
          <w:rFonts w:asciiTheme="minorHAnsi" w:hAnsiTheme="minorHAnsi" w:cstheme="minorHAnsi"/>
          <w:szCs w:val="22"/>
        </w:rPr>
        <w:t xml:space="preserve"> </w:t>
      </w:r>
      <w:r w:rsidR="00E14450" w:rsidRPr="005138A6">
        <w:rPr>
          <w:rFonts w:asciiTheme="minorHAnsi" w:hAnsiTheme="minorHAnsi" w:cstheme="minorHAnsi"/>
          <w:szCs w:val="22"/>
        </w:rPr>
        <w:t>dodavateli</w:t>
      </w:r>
      <w:r w:rsidRPr="005138A6">
        <w:rPr>
          <w:rFonts w:asciiTheme="minorHAnsi" w:hAnsiTheme="minorHAnsi" w:cstheme="minorHAnsi"/>
          <w:szCs w:val="22"/>
        </w:rPr>
        <w:t xml:space="preserve"> na základě daňového dokladu </w:t>
      </w:r>
      <w:r w:rsidR="00594405" w:rsidRPr="005138A6">
        <w:rPr>
          <w:rFonts w:asciiTheme="minorHAnsi" w:hAnsiTheme="minorHAnsi" w:cstheme="minorHAnsi"/>
          <w:szCs w:val="22"/>
        </w:rPr>
        <w:t>–</w:t>
      </w:r>
      <w:r w:rsidRPr="005138A6">
        <w:rPr>
          <w:rFonts w:asciiTheme="minorHAnsi" w:hAnsiTheme="minorHAnsi" w:cstheme="minorHAnsi"/>
          <w:szCs w:val="22"/>
        </w:rPr>
        <w:t xml:space="preserve"> faktury</w:t>
      </w:r>
      <w:r w:rsidR="00594405" w:rsidRPr="005138A6">
        <w:rPr>
          <w:rFonts w:asciiTheme="minorHAnsi" w:hAnsiTheme="minorHAnsi" w:cstheme="minorHAnsi"/>
          <w:szCs w:val="22"/>
        </w:rPr>
        <w:t xml:space="preserve">, který bude </w:t>
      </w:r>
      <w:r w:rsidR="00FC4CED" w:rsidRPr="005138A6">
        <w:rPr>
          <w:rFonts w:asciiTheme="minorHAnsi" w:hAnsiTheme="minorHAnsi" w:cstheme="minorHAnsi"/>
          <w:szCs w:val="22"/>
        </w:rPr>
        <w:t xml:space="preserve">vystaven </w:t>
      </w:r>
      <w:r w:rsidR="00E14450" w:rsidRPr="005138A6">
        <w:rPr>
          <w:rFonts w:asciiTheme="minorHAnsi" w:hAnsiTheme="minorHAnsi" w:cstheme="minorHAnsi"/>
          <w:szCs w:val="22"/>
        </w:rPr>
        <w:t>dodavatele</w:t>
      </w:r>
      <w:r w:rsidR="00FC4CED" w:rsidRPr="005138A6">
        <w:rPr>
          <w:rFonts w:asciiTheme="minorHAnsi" w:hAnsiTheme="minorHAnsi" w:cstheme="minorHAnsi"/>
          <w:szCs w:val="22"/>
        </w:rPr>
        <w:t xml:space="preserve">m po řádném předání a </w:t>
      </w:r>
      <w:r w:rsidR="00B62B6D" w:rsidRPr="005138A6">
        <w:rPr>
          <w:rFonts w:asciiTheme="minorHAnsi" w:hAnsiTheme="minorHAnsi" w:cstheme="minorHAnsi"/>
          <w:szCs w:val="22"/>
        </w:rPr>
        <w:t xml:space="preserve">převzetí </w:t>
      </w:r>
      <w:r w:rsidR="00B2483E" w:rsidRPr="005138A6">
        <w:rPr>
          <w:rFonts w:asciiTheme="minorHAnsi" w:hAnsiTheme="minorHAnsi" w:cstheme="minorHAnsi"/>
          <w:szCs w:val="22"/>
        </w:rPr>
        <w:t>celého</w:t>
      </w:r>
      <w:r w:rsidR="00FC4CED" w:rsidRPr="005138A6">
        <w:rPr>
          <w:rFonts w:asciiTheme="minorHAnsi" w:hAnsiTheme="minorHAnsi" w:cstheme="minorHAnsi"/>
          <w:szCs w:val="22"/>
        </w:rPr>
        <w:t xml:space="preserve"> předmětu </w:t>
      </w:r>
      <w:r w:rsidR="001D5D29" w:rsidRPr="005138A6">
        <w:rPr>
          <w:rFonts w:asciiTheme="minorHAnsi" w:hAnsiTheme="minorHAnsi" w:cstheme="minorHAnsi"/>
          <w:szCs w:val="22"/>
        </w:rPr>
        <w:t>dodávky</w:t>
      </w:r>
      <w:r w:rsidR="00BD47E0" w:rsidRPr="005138A6">
        <w:rPr>
          <w:rFonts w:asciiTheme="minorHAnsi" w:hAnsiTheme="minorHAnsi" w:cstheme="minorHAnsi"/>
          <w:szCs w:val="22"/>
        </w:rPr>
        <w:t xml:space="preserve"> nebo její části.</w:t>
      </w:r>
      <w:r w:rsidR="00FC4CED" w:rsidRPr="005138A6">
        <w:rPr>
          <w:rFonts w:asciiTheme="minorHAnsi" w:hAnsiTheme="minorHAnsi" w:cstheme="minorHAnsi"/>
          <w:szCs w:val="22"/>
        </w:rPr>
        <w:t xml:space="preserve"> </w:t>
      </w:r>
      <w:r w:rsidRPr="005138A6">
        <w:rPr>
          <w:rFonts w:asciiTheme="minorHAnsi" w:hAnsiTheme="minorHAnsi" w:cstheme="minorHAnsi"/>
          <w:szCs w:val="22"/>
        </w:rPr>
        <w:t xml:space="preserve">Lhůta splatnosti takové faktury bude </w:t>
      </w:r>
      <w:r w:rsidR="002B1B0B" w:rsidRPr="005138A6">
        <w:rPr>
          <w:rFonts w:asciiTheme="minorHAnsi" w:hAnsiTheme="minorHAnsi" w:cstheme="minorHAnsi"/>
          <w:szCs w:val="22"/>
        </w:rPr>
        <w:t>šedesát</w:t>
      </w:r>
      <w:r w:rsidR="00FC4CED" w:rsidRPr="005138A6">
        <w:rPr>
          <w:rFonts w:asciiTheme="minorHAnsi" w:hAnsiTheme="minorHAnsi" w:cstheme="minorHAnsi"/>
          <w:szCs w:val="22"/>
        </w:rPr>
        <w:t xml:space="preserve"> (</w:t>
      </w:r>
      <w:r w:rsidR="002B1B0B" w:rsidRPr="005138A6">
        <w:rPr>
          <w:rFonts w:asciiTheme="minorHAnsi" w:hAnsiTheme="minorHAnsi" w:cstheme="minorHAnsi"/>
          <w:szCs w:val="22"/>
        </w:rPr>
        <w:t>6</w:t>
      </w:r>
      <w:r w:rsidRPr="005138A6">
        <w:rPr>
          <w:rFonts w:asciiTheme="minorHAnsi" w:hAnsiTheme="minorHAnsi" w:cstheme="minorHAnsi"/>
          <w:szCs w:val="22"/>
        </w:rPr>
        <w:t>0</w:t>
      </w:r>
      <w:r w:rsidR="00FC4CED" w:rsidRPr="005138A6">
        <w:rPr>
          <w:rFonts w:asciiTheme="minorHAnsi" w:hAnsiTheme="minorHAnsi" w:cstheme="minorHAnsi"/>
          <w:szCs w:val="22"/>
        </w:rPr>
        <w:t>)</w:t>
      </w:r>
      <w:r w:rsidRPr="005138A6">
        <w:rPr>
          <w:rFonts w:asciiTheme="minorHAnsi" w:hAnsiTheme="minorHAnsi" w:cstheme="minorHAnsi"/>
          <w:szCs w:val="22"/>
        </w:rPr>
        <w:t xml:space="preserve"> dní od </w:t>
      </w:r>
      <w:r w:rsidR="00E458B5" w:rsidRPr="005138A6">
        <w:rPr>
          <w:rFonts w:asciiTheme="minorHAnsi" w:hAnsiTheme="minorHAnsi" w:cstheme="minorHAnsi"/>
          <w:szCs w:val="22"/>
        </w:rPr>
        <w:t xml:space="preserve">jejího </w:t>
      </w:r>
      <w:r w:rsidRPr="005138A6">
        <w:rPr>
          <w:rFonts w:asciiTheme="minorHAnsi" w:hAnsiTheme="minorHAnsi" w:cstheme="minorHAnsi"/>
          <w:szCs w:val="22"/>
        </w:rPr>
        <w:t xml:space="preserve">doručení </w:t>
      </w:r>
      <w:r w:rsidR="00C41DB6" w:rsidRPr="005138A6">
        <w:rPr>
          <w:rFonts w:asciiTheme="minorHAnsi" w:hAnsiTheme="minorHAnsi" w:cstheme="minorHAnsi"/>
          <w:szCs w:val="22"/>
          <w:lang w:eastAsia="cs-CZ"/>
        </w:rPr>
        <w:t xml:space="preserve">jejího doručení na email: </w:t>
      </w:r>
      <w:hyperlink r:id="rId7" w:history="1">
        <w:r w:rsidR="008D5008" w:rsidRPr="005138A6">
          <w:rPr>
            <w:rStyle w:val="Hypertextovodkaz"/>
            <w:rFonts w:asciiTheme="minorHAnsi" w:hAnsiTheme="minorHAnsi" w:cstheme="minorHAnsi"/>
            <w:szCs w:val="22"/>
            <w:lang w:eastAsia="cs-CZ"/>
          </w:rPr>
          <w:t>faktury@muzeumprahy.cz</w:t>
        </w:r>
      </w:hyperlink>
      <w:r w:rsidR="008D5008" w:rsidRPr="005138A6">
        <w:rPr>
          <w:rFonts w:asciiTheme="minorHAnsi" w:hAnsiTheme="minorHAnsi" w:cstheme="minorHAnsi"/>
          <w:szCs w:val="22"/>
          <w:lang w:eastAsia="cs-CZ"/>
        </w:rPr>
        <w:t xml:space="preserve"> </w:t>
      </w:r>
      <w:r w:rsidR="00C41DB6" w:rsidRPr="005138A6">
        <w:rPr>
          <w:rFonts w:asciiTheme="minorHAnsi" w:hAnsiTheme="minorHAnsi" w:cstheme="minorHAnsi"/>
          <w:szCs w:val="22"/>
          <w:lang w:eastAsia="cs-CZ"/>
        </w:rPr>
        <w:t xml:space="preserve">. </w:t>
      </w:r>
      <w:r w:rsidR="00076F41" w:rsidRPr="005138A6">
        <w:rPr>
          <w:rFonts w:asciiTheme="minorHAnsi" w:hAnsiTheme="minorHAnsi" w:cstheme="minorHAnsi"/>
          <w:szCs w:val="22"/>
          <w:lang w:eastAsia="cs-CZ"/>
        </w:rPr>
        <w:t>Právo vystavit fakturu vzniká řádným předáním a převzetím dodávky nebo její části</w:t>
      </w:r>
      <w:r w:rsidR="00BD47E0" w:rsidRPr="005138A6">
        <w:rPr>
          <w:rFonts w:asciiTheme="minorHAnsi" w:hAnsiTheme="minorHAnsi" w:cstheme="minorHAnsi"/>
          <w:szCs w:val="22"/>
          <w:lang w:eastAsia="cs-CZ"/>
        </w:rPr>
        <w:t>. K faktuře musí být připojena kopie předávacího protokolu.</w:t>
      </w:r>
    </w:p>
    <w:p w14:paraId="094506D7" w14:textId="77777777" w:rsidR="002B1B0B" w:rsidRPr="005138A6" w:rsidRDefault="002B1B0B" w:rsidP="002B1B0B">
      <w:pPr>
        <w:pStyle w:val="Odstavecseseznamem"/>
        <w:ind w:left="360"/>
        <w:rPr>
          <w:rFonts w:asciiTheme="minorHAnsi" w:hAnsiTheme="minorHAnsi" w:cstheme="minorHAnsi"/>
          <w:szCs w:val="22"/>
          <w:lang w:eastAsia="cs-CZ"/>
        </w:rPr>
      </w:pPr>
    </w:p>
    <w:p w14:paraId="4C4A03E7" w14:textId="7912BAD1" w:rsidR="002B1B0B" w:rsidRPr="005138A6" w:rsidRDefault="002B1B0B" w:rsidP="002B1B0B">
      <w:pPr>
        <w:pStyle w:val="Odstavecseseznamem"/>
        <w:numPr>
          <w:ilvl w:val="0"/>
          <w:numId w:val="32"/>
        </w:numPr>
        <w:spacing w:line="259" w:lineRule="auto"/>
        <w:rPr>
          <w:rFonts w:asciiTheme="minorHAnsi" w:hAnsiTheme="minorHAnsi" w:cstheme="minorHAnsi"/>
          <w:szCs w:val="22"/>
        </w:rPr>
      </w:pPr>
      <w:r w:rsidRPr="005138A6">
        <w:rPr>
          <w:rFonts w:asciiTheme="minorHAnsi" w:hAnsiTheme="minorHAnsi" w:cstheme="minorHAnsi"/>
          <w:szCs w:val="22"/>
        </w:rPr>
        <w:t xml:space="preserve">Dodavatel bere na vědomí, že objednatel financuje koupi z prostředků svého zřizovatele, a souhlasí s tím, že pokud objednatel </w:t>
      </w:r>
      <w:proofErr w:type="gramStart"/>
      <w:r w:rsidRPr="005138A6">
        <w:rPr>
          <w:rFonts w:asciiTheme="minorHAnsi" w:hAnsiTheme="minorHAnsi" w:cstheme="minorHAnsi"/>
          <w:szCs w:val="22"/>
        </w:rPr>
        <w:t>neobdrží</w:t>
      </w:r>
      <w:proofErr w:type="gramEnd"/>
      <w:r w:rsidRPr="005138A6">
        <w:rPr>
          <w:rFonts w:asciiTheme="minorHAnsi" w:hAnsiTheme="minorHAnsi" w:cstheme="minorHAnsi"/>
          <w:szCs w:val="22"/>
        </w:rPr>
        <w:t xml:space="preserve"> včas od zřizovatele finanční prostředky na svoji činnost v roce 2023, nepovažuje se případné prodlení objednatele s úhradou konečné faktury kratší než 60 (šedesát) dnů po uplynutí její splatnosti za porušení této smlouvy a </w:t>
      </w:r>
      <w:r w:rsidR="001C0F41" w:rsidRPr="005138A6">
        <w:rPr>
          <w:rFonts w:asciiTheme="minorHAnsi" w:hAnsiTheme="minorHAnsi" w:cstheme="minorHAnsi"/>
          <w:szCs w:val="22"/>
        </w:rPr>
        <w:t>zhotoviteli</w:t>
      </w:r>
      <w:r w:rsidRPr="005138A6">
        <w:rPr>
          <w:rFonts w:asciiTheme="minorHAnsi" w:hAnsiTheme="minorHAnsi" w:cstheme="minorHAnsi"/>
          <w:szCs w:val="22"/>
        </w:rPr>
        <w:t xml:space="preserve"> za takové období úroky z prodlení nenáleží. Objednatel je však povinen bez zbytečného prodlení písemně </w:t>
      </w:r>
      <w:r w:rsidR="001C0F41" w:rsidRPr="005138A6">
        <w:rPr>
          <w:rFonts w:asciiTheme="minorHAnsi" w:hAnsiTheme="minorHAnsi" w:cstheme="minorHAnsi"/>
          <w:szCs w:val="22"/>
        </w:rPr>
        <w:t>zhotovitele</w:t>
      </w:r>
      <w:r w:rsidRPr="005138A6">
        <w:rPr>
          <w:rFonts w:asciiTheme="minorHAnsi" w:hAnsiTheme="minorHAnsi" w:cstheme="minorHAnsi"/>
          <w:szCs w:val="22"/>
        </w:rPr>
        <w:t xml:space="preserve"> informovat o skutečnosti, že finanční prostředky od zřizovatele neobdržel včas a že z takového důvodu uplatňuje prodloužení doby splatnosti faktury. </w:t>
      </w:r>
    </w:p>
    <w:p w14:paraId="2C03C085" w14:textId="35A66BF6" w:rsidR="0098130A" w:rsidRPr="00E9418A" w:rsidRDefault="0098130A" w:rsidP="00AD5CB0">
      <w:pPr>
        <w:numPr>
          <w:ilvl w:val="0"/>
          <w:numId w:val="32"/>
        </w:numPr>
        <w:spacing w:before="120"/>
        <w:rPr>
          <w:rFonts w:asciiTheme="minorHAnsi" w:hAnsiTheme="minorHAnsi" w:cstheme="minorHAnsi"/>
          <w:szCs w:val="22"/>
        </w:rPr>
      </w:pPr>
      <w:r w:rsidRPr="005138A6">
        <w:rPr>
          <w:rFonts w:asciiTheme="minorHAnsi" w:hAnsiTheme="minorHAnsi" w:cstheme="minorHAnsi"/>
          <w:szCs w:val="22"/>
        </w:rPr>
        <w:t>Faktura, musí obsahovat všechny náležitosti řádného účetního a daňového dokladu ve smyslu</w:t>
      </w:r>
      <w:r w:rsidRPr="00E9418A">
        <w:rPr>
          <w:rFonts w:asciiTheme="minorHAnsi" w:hAnsiTheme="minorHAnsi" w:cstheme="minorHAnsi"/>
          <w:szCs w:val="22"/>
        </w:rPr>
        <w:t xml:space="preserve"> příslušných právních předpisů, zejména zákona č. 563/1991 Sb., o účetnictví, ve znění pozdějších předpisů, a zákona č. 235/2004 Sb., o dani z přidané hodnoty, ve znění pozdějších předpisů. V případě, že faktura bude obsahovat věcné či formální nesprávnosti, popřípadě nebude obsaho</w:t>
      </w:r>
      <w:r w:rsidR="00400412" w:rsidRPr="00E9418A">
        <w:rPr>
          <w:rFonts w:asciiTheme="minorHAnsi" w:hAnsiTheme="minorHAnsi" w:cstheme="minorHAnsi"/>
          <w:szCs w:val="22"/>
        </w:rPr>
        <w:t>vat všechny zákonné náležitosti</w:t>
      </w:r>
      <w:r w:rsidRPr="00E9418A">
        <w:rPr>
          <w:rFonts w:asciiTheme="minorHAnsi" w:hAnsiTheme="minorHAnsi" w:cstheme="minorHAnsi"/>
          <w:szCs w:val="22"/>
        </w:rPr>
        <w:t xml:space="preserve">, je </w:t>
      </w:r>
      <w:r w:rsidR="00E14450" w:rsidRPr="00E9418A">
        <w:rPr>
          <w:rFonts w:asciiTheme="minorHAnsi" w:hAnsiTheme="minorHAnsi" w:cstheme="minorHAnsi"/>
          <w:szCs w:val="22"/>
        </w:rPr>
        <w:t>objednatel</w:t>
      </w:r>
      <w:r w:rsidRPr="00E9418A">
        <w:rPr>
          <w:rFonts w:asciiTheme="minorHAnsi" w:hAnsiTheme="minorHAnsi" w:cstheme="minorHAnsi"/>
          <w:szCs w:val="22"/>
        </w:rPr>
        <w:t xml:space="preserve"> oprávněn ji vrátit ve lhůtě splatnosti zpět </w:t>
      </w:r>
      <w:r w:rsidR="00E14450" w:rsidRPr="00E9418A">
        <w:rPr>
          <w:rFonts w:asciiTheme="minorHAnsi" w:hAnsiTheme="minorHAnsi" w:cstheme="minorHAnsi"/>
          <w:szCs w:val="22"/>
        </w:rPr>
        <w:t>dodavateli</w:t>
      </w:r>
      <w:r w:rsidRPr="00E9418A">
        <w:rPr>
          <w:rFonts w:asciiTheme="minorHAnsi" w:hAnsiTheme="minorHAnsi" w:cstheme="minorHAnsi"/>
          <w:szCs w:val="22"/>
        </w:rPr>
        <w:t xml:space="preserve"> k doplnění, aniž se tak dostane do prodlení se splatností. Lhůta splatnosti počíná běžet znovu od opětovného doručení náležitě doplněné </w:t>
      </w:r>
      <w:r w:rsidR="00400412" w:rsidRPr="00E9418A">
        <w:rPr>
          <w:rFonts w:asciiTheme="minorHAnsi" w:hAnsiTheme="minorHAnsi" w:cstheme="minorHAnsi"/>
          <w:szCs w:val="22"/>
        </w:rPr>
        <w:t xml:space="preserve">či opravné </w:t>
      </w:r>
      <w:r w:rsidRPr="00E9418A">
        <w:rPr>
          <w:rFonts w:asciiTheme="minorHAnsi" w:hAnsiTheme="minorHAnsi" w:cstheme="minorHAnsi"/>
          <w:szCs w:val="22"/>
        </w:rPr>
        <w:t xml:space="preserve">faktury </w:t>
      </w:r>
      <w:r w:rsidR="00E14450" w:rsidRPr="00E9418A">
        <w:rPr>
          <w:rFonts w:asciiTheme="minorHAnsi" w:hAnsiTheme="minorHAnsi" w:cstheme="minorHAnsi"/>
          <w:szCs w:val="22"/>
        </w:rPr>
        <w:t>objednateli</w:t>
      </w:r>
      <w:r w:rsidRPr="00E9418A">
        <w:rPr>
          <w:rFonts w:asciiTheme="minorHAnsi" w:hAnsiTheme="minorHAnsi" w:cstheme="minorHAnsi"/>
          <w:szCs w:val="22"/>
        </w:rPr>
        <w:t>.</w:t>
      </w:r>
    </w:p>
    <w:p w14:paraId="26FD8157" w14:textId="4C8885A6" w:rsidR="0098130A" w:rsidRPr="00E9418A" w:rsidRDefault="0098130A" w:rsidP="00AD5CB0">
      <w:pPr>
        <w:numPr>
          <w:ilvl w:val="0"/>
          <w:numId w:val="32"/>
        </w:numPr>
        <w:spacing w:before="120"/>
        <w:rPr>
          <w:rFonts w:asciiTheme="minorHAnsi" w:hAnsiTheme="minorHAnsi" w:cstheme="minorHAnsi"/>
          <w:szCs w:val="22"/>
        </w:rPr>
      </w:pPr>
      <w:r w:rsidRPr="00E9418A">
        <w:rPr>
          <w:rFonts w:asciiTheme="minorHAnsi" w:hAnsiTheme="minorHAnsi" w:cstheme="minorHAnsi"/>
          <w:szCs w:val="22"/>
        </w:rPr>
        <w:t xml:space="preserve">Faktura je považována za uhrazenou dnem odepsání částky z účtu </w:t>
      </w:r>
      <w:r w:rsidR="00E14450" w:rsidRPr="00E9418A">
        <w:rPr>
          <w:rFonts w:asciiTheme="minorHAnsi" w:hAnsiTheme="minorHAnsi" w:cstheme="minorHAnsi"/>
          <w:szCs w:val="22"/>
        </w:rPr>
        <w:t>objednatele</w:t>
      </w:r>
      <w:r w:rsidRPr="00E9418A">
        <w:rPr>
          <w:rFonts w:asciiTheme="minorHAnsi" w:hAnsiTheme="minorHAnsi" w:cstheme="minorHAnsi"/>
          <w:szCs w:val="22"/>
        </w:rPr>
        <w:t xml:space="preserve">. </w:t>
      </w:r>
    </w:p>
    <w:p w14:paraId="6657BAF9" w14:textId="2E695378" w:rsidR="0098130A" w:rsidRPr="00E9418A" w:rsidRDefault="0098130A" w:rsidP="00AD5CB0">
      <w:pPr>
        <w:numPr>
          <w:ilvl w:val="0"/>
          <w:numId w:val="32"/>
        </w:numPr>
        <w:spacing w:before="120"/>
        <w:rPr>
          <w:rFonts w:asciiTheme="minorHAnsi" w:hAnsiTheme="minorHAnsi" w:cstheme="minorHAnsi"/>
          <w:szCs w:val="22"/>
        </w:rPr>
      </w:pPr>
      <w:r w:rsidRPr="00E9418A">
        <w:rPr>
          <w:rFonts w:asciiTheme="minorHAnsi" w:hAnsiTheme="minorHAnsi" w:cstheme="minorHAnsi"/>
          <w:szCs w:val="22"/>
        </w:rPr>
        <w:t xml:space="preserve">V případě prodlení </w:t>
      </w:r>
      <w:r w:rsidR="00E14450" w:rsidRPr="00E9418A">
        <w:rPr>
          <w:rFonts w:asciiTheme="minorHAnsi" w:hAnsiTheme="minorHAnsi" w:cstheme="minorHAnsi"/>
          <w:szCs w:val="22"/>
        </w:rPr>
        <w:t>objednatele</w:t>
      </w:r>
      <w:r w:rsidRPr="00E9418A">
        <w:rPr>
          <w:rFonts w:asciiTheme="minorHAnsi" w:hAnsiTheme="minorHAnsi" w:cstheme="minorHAnsi"/>
          <w:szCs w:val="22"/>
        </w:rPr>
        <w:t xml:space="preserve"> s úhradou splatné faktury obsahující náležitosti dle čl. </w:t>
      </w:r>
      <w:r w:rsidR="00390BC8" w:rsidRPr="00E9418A">
        <w:rPr>
          <w:rFonts w:asciiTheme="minorHAnsi" w:hAnsiTheme="minorHAnsi" w:cstheme="minorHAnsi"/>
          <w:szCs w:val="22"/>
        </w:rPr>
        <w:t>V</w:t>
      </w:r>
      <w:r w:rsidR="002B4361">
        <w:rPr>
          <w:rFonts w:asciiTheme="minorHAnsi" w:hAnsiTheme="minorHAnsi" w:cstheme="minorHAnsi"/>
          <w:szCs w:val="22"/>
        </w:rPr>
        <w:t>I</w:t>
      </w:r>
      <w:r w:rsidR="001040DE" w:rsidRPr="00E9418A">
        <w:rPr>
          <w:rFonts w:asciiTheme="minorHAnsi" w:hAnsiTheme="minorHAnsi" w:cstheme="minorHAnsi"/>
          <w:szCs w:val="22"/>
        </w:rPr>
        <w:t>.</w:t>
      </w:r>
      <w:r w:rsidRPr="00E9418A">
        <w:rPr>
          <w:rFonts w:asciiTheme="minorHAnsi" w:hAnsiTheme="minorHAnsi" w:cstheme="minorHAnsi"/>
          <w:szCs w:val="22"/>
        </w:rPr>
        <w:t xml:space="preserve"> odst. 2</w:t>
      </w:r>
      <w:r w:rsidR="001040DE" w:rsidRPr="00E9418A">
        <w:rPr>
          <w:rFonts w:asciiTheme="minorHAnsi" w:hAnsiTheme="minorHAnsi" w:cstheme="minorHAnsi"/>
          <w:szCs w:val="22"/>
        </w:rPr>
        <w:t>.</w:t>
      </w:r>
      <w:r w:rsidRPr="00E9418A">
        <w:rPr>
          <w:rFonts w:asciiTheme="minorHAnsi" w:hAnsiTheme="minorHAnsi" w:cstheme="minorHAnsi"/>
          <w:szCs w:val="22"/>
        </w:rPr>
        <w:t xml:space="preserve"> je </w:t>
      </w:r>
      <w:r w:rsidR="00E14450" w:rsidRPr="00E9418A">
        <w:rPr>
          <w:rFonts w:asciiTheme="minorHAnsi" w:hAnsiTheme="minorHAnsi" w:cstheme="minorHAnsi"/>
          <w:szCs w:val="22"/>
        </w:rPr>
        <w:t>dodavatel</w:t>
      </w:r>
      <w:r w:rsidRPr="00E9418A">
        <w:rPr>
          <w:rFonts w:asciiTheme="minorHAnsi" w:hAnsiTheme="minorHAnsi" w:cstheme="minorHAnsi"/>
          <w:szCs w:val="22"/>
        </w:rPr>
        <w:t xml:space="preserve"> oprávněn uplatnit vůči </w:t>
      </w:r>
      <w:r w:rsidR="00E14450" w:rsidRPr="00E9418A">
        <w:rPr>
          <w:rFonts w:asciiTheme="minorHAnsi" w:hAnsiTheme="minorHAnsi" w:cstheme="minorHAnsi"/>
          <w:szCs w:val="22"/>
        </w:rPr>
        <w:t>objednateli</w:t>
      </w:r>
      <w:r w:rsidRPr="00E9418A">
        <w:rPr>
          <w:rFonts w:asciiTheme="minorHAnsi" w:hAnsiTheme="minorHAnsi" w:cstheme="minorHAnsi"/>
          <w:szCs w:val="22"/>
        </w:rPr>
        <w:t xml:space="preserve"> pouze úrok z prodlení z dlužné částky za každý i jen započatý den prodlení s úhradou faktury ve výši stanovené nařízením vlády č. 351/2013 Sb.</w:t>
      </w:r>
    </w:p>
    <w:p w14:paraId="4EACD087" w14:textId="77777777" w:rsidR="0098130A" w:rsidRPr="00E9418A" w:rsidRDefault="0098130A" w:rsidP="00CE5F7C">
      <w:pPr>
        <w:keepNext/>
        <w:numPr>
          <w:ilvl w:val="0"/>
          <w:numId w:val="25"/>
        </w:numPr>
        <w:spacing w:before="480"/>
        <w:ind w:left="714" w:hanging="357"/>
        <w:jc w:val="center"/>
        <w:rPr>
          <w:rFonts w:asciiTheme="minorHAnsi" w:hAnsiTheme="minorHAnsi" w:cstheme="minorHAnsi"/>
          <w:b/>
          <w:szCs w:val="22"/>
        </w:rPr>
      </w:pPr>
    </w:p>
    <w:p w14:paraId="56C89E5D" w14:textId="4C7F9C92" w:rsidR="0098130A" w:rsidRPr="00E9418A" w:rsidRDefault="00897C94" w:rsidP="00CE5F7C">
      <w:pPr>
        <w:keepNext/>
        <w:jc w:val="center"/>
        <w:outlineLvl w:val="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Předání </w:t>
      </w:r>
      <w:r w:rsidR="0098130A" w:rsidRPr="00E9418A">
        <w:rPr>
          <w:rFonts w:asciiTheme="minorHAnsi" w:hAnsiTheme="minorHAnsi" w:cstheme="minorHAnsi"/>
          <w:b/>
          <w:szCs w:val="22"/>
        </w:rPr>
        <w:t xml:space="preserve">předmětu </w:t>
      </w:r>
      <w:r w:rsidR="001D5D29" w:rsidRPr="00E9418A">
        <w:rPr>
          <w:rFonts w:asciiTheme="minorHAnsi" w:hAnsiTheme="minorHAnsi" w:cstheme="minorHAnsi"/>
          <w:b/>
          <w:szCs w:val="22"/>
        </w:rPr>
        <w:t>dodávky</w:t>
      </w:r>
    </w:p>
    <w:p w14:paraId="283FC260" w14:textId="2B871CB3" w:rsidR="0098130A" w:rsidRPr="00BE2DAC" w:rsidRDefault="0098130A" w:rsidP="00E458B5">
      <w:pPr>
        <w:numPr>
          <w:ilvl w:val="0"/>
          <w:numId w:val="8"/>
        </w:numPr>
        <w:spacing w:before="120"/>
        <w:rPr>
          <w:rFonts w:asciiTheme="minorHAnsi" w:hAnsiTheme="minorHAnsi" w:cstheme="minorHAnsi"/>
          <w:szCs w:val="22"/>
        </w:rPr>
      </w:pPr>
      <w:r w:rsidRPr="00BE2DAC">
        <w:rPr>
          <w:rFonts w:asciiTheme="minorHAnsi" w:hAnsiTheme="minorHAnsi" w:cstheme="minorHAnsi"/>
          <w:szCs w:val="22"/>
        </w:rPr>
        <w:t xml:space="preserve">Povinnost </w:t>
      </w:r>
      <w:r w:rsidR="00E14450" w:rsidRPr="00BE2DAC">
        <w:rPr>
          <w:rFonts w:asciiTheme="minorHAnsi" w:hAnsiTheme="minorHAnsi" w:cstheme="minorHAnsi"/>
          <w:szCs w:val="22"/>
        </w:rPr>
        <w:t>dodavatele</w:t>
      </w:r>
      <w:r w:rsidRPr="00BE2DAC">
        <w:rPr>
          <w:rFonts w:asciiTheme="minorHAnsi" w:hAnsiTheme="minorHAnsi" w:cstheme="minorHAnsi"/>
          <w:szCs w:val="22"/>
        </w:rPr>
        <w:t xml:space="preserve"> </w:t>
      </w:r>
      <w:r w:rsidR="00E458B5" w:rsidRPr="00BE2DAC">
        <w:rPr>
          <w:rFonts w:asciiTheme="minorHAnsi" w:hAnsiTheme="minorHAnsi" w:cstheme="minorHAnsi"/>
          <w:szCs w:val="22"/>
        </w:rPr>
        <w:t>dodat</w:t>
      </w:r>
      <w:r w:rsidRPr="00BE2DAC">
        <w:rPr>
          <w:rFonts w:asciiTheme="minorHAnsi" w:hAnsiTheme="minorHAnsi" w:cstheme="minorHAnsi"/>
          <w:szCs w:val="22"/>
        </w:rPr>
        <w:t xml:space="preserve"> předmět </w:t>
      </w:r>
      <w:r w:rsidR="001D5D29" w:rsidRPr="00BE2DAC">
        <w:rPr>
          <w:rFonts w:asciiTheme="minorHAnsi" w:hAnsiTheme="minorHAnsi" w:cstheme="minorHAnsi"/>
          <w:szCs w:val="22"/>
        </w:rPr>
        <w:t>dodávky</w:t>
      </w:r>
      <w:r w:rsidRPr="00BE2DAC">
        <w:rPr>
          <w:rFonts w:asciiTheme="minorHAnsi" w:hAnsiTheme="minorHAnsi" w:cstheme="minorHAnsi"/>
          <w:szCs w:val="22"/>
        </w:rPr>
        <w:t xml:space="preserve"> řádně a včas je splněna dnem, kdy jsou splněny všechny podmínky uvedené v článku </w:t>
      </w:r>
      <w:r w:rsidR="00390BC8" w:rsidRPr="00BE2DAC">
        <w:rPr>
          <w:rFonts w:asciiTheme="minorHAnsi" w:hAnsiTheme="minorHAnsi" w:cstheme="minorHAnsi"/>
          <w:szCs w:val="22"/>
        </w:rPr>
        <w:t>I., II. a III.</w:t>
      </w:r>
      <w:r w:rsidRPr="00BE2DAC">
        <w:rPr>
          <w:rFonts w:asciiTheme="minorHAnsi" w:hAnsiTheme="minorHAnsi" w:cstheme="minorHAnsi"/>
          <w:szCs w:val="22"/>
        </w:rPr>
        <w:t xml:space="preserve"> této smlouvy.</w:t>
      </w:r>
    </w:p>
    <w:p w14:paraId="670DD55E" w14:textId="233F1BE2" w:rsidR="0098130A" w:rsidRPr="00E9418A" w:rsidRDefault="002D59D0" w:rsidP="00E458B5">
      <w:pPr>
        <w:numPr>
          <w:ilvl w:val="0"/>
          <w:numId w:val="8"/>
        </w:numPr>
        <w:spacing w:before="120"/>
        <w:rPr>
          <w:rFonts w:asciiTheme="minorHAnsi" w:hAnsiTheme="minorHAnsi" w:cstheme="minorHAnsi"/>
          <w:szCs w:val="22"/>
        </w:rPr>
      </w:pPr>
      <w:r w:rsidRPr="00BE2DAC">
        <w:rPr>
          <w:rFonts w:asciiTheme="minorHAnsi" w:hAnsiTheme="minorHAnsi" w:cstheme="minorHAnsi"/>
          <w:szCs w:val="22"/>
        </w:rPr>
        <w:t>Předání předmětu dodávky se uskuteční v</w:t>
      </w:r>
      <w:r w:rsidR="00BE2DAC" w:rsidRPr="00BE2DAC">
        <w:rPr>
          <w:rFonts w:asciiTheme="minorHAnsi" w:hAnsiTheme="minorHAnsi" w:cstheme="minorHAnsi"/>
          <w:szCs w:val="22"/>
        </w:rPr>
        <w:t> </w:t>
      </w:r>
      <w:r w:rsidRPr="00BE2DAC">
        <w:rPr>
          <w:rFonts w:asciiTheme="minorHAnsi" w:hAnsiTheme="minorHAnsi" w:cstheme="minorHAnsi"/>
          <w:szCs w:val="22"/>
        </w:rPr>
        <w:t>objekt</w:t>
      </w:r>
      <w:r w:rsidR="00BE2DAC" w:rsidRPr="00BE2DAC">
        <w:rPr>
          <w:rFonts w:asciiTheme="minorHAnsi" w:hAnsiTheme="minorHAnsi" w:cstheme="minorHAnsi"/>
          <w:szCs w:val="22"/>
        </w:rPr>
        <w:t xml:space="preserve">ech </w:t>
      </w:r>
      <w:r w:rsidR="002B11D5" w:rsidRPr="00BE2DAC">
        <w:rPr>
          <w:rFonts w:asciiTheme="minorHAnsi" w:hAnsiTheme="minorHAnsi" w:cstheme="minorHAnsi"/>
          <w:szCs w:val="22"/>
        </w:rPr>
        <w:t>objednatele uveden</w:t>
      </w:r>
      <w:r w:rsidR="00BE2DAC" w:rsidRPr="00BE2DAC">
        <w:rPr>
          <w:rFonts w:asciiTheme="minorHAnsi" w:hAnsiTheme="minorHAnsi" w:cstheme="minorHAnsi"/>
          <w:szCs w:val="22"/>
        </w:rPr>
        <w:t xml:space="preserve">ých </w:t>
      </w:r>
      <w:r w:rsidR="002B11D5" w:rsidRPr="00BE2DAC">
        <w:rPr>
          <w:rFonts w:asciiTheme="minorHAnsi" w:hAnsiTheme="minorHAnsi" w:cstheme="minorHAnsi"/>
          <w:szCs w:val="22"/>
        </w:rPr>
        <w:t>v </w:t>
      </w:r>
      <w:proofErr w:type="spellStart"/>
      <w:r w:rsidR="002B11D5" w:rsidRPr="00BE2DAC">
        <w:rPr>
          <w:rFonts w:asciiTheme="minorHAnsi" w:hAnsiTheme="minorHAnsi" w:cstheme="minorHAnsi"/>
          <w:szCs w:val="22"/>
        </w:rPr>
        <w:t>čl.</w:t>
      </w:r>
      <w:r w:rsidR="002E1DFC" w:rsidRPr="00BE2DAC">
        <w:rPr>
          <w:rFonts w:asciiTheme="minorHAnsi" w:hAnsiTheme="minorHAnsi" w:cstheme="minorHAnsi"/>
          <w:szCs w:val="22"/>
        </w:rPr>
        <w:t>III</w:t>
      </w:r>
      <w:proofErr w:type="spellEnd"/>
      <w:r w:rsidR="002E1DFC" w:rsidRPr="00BE2DAC">
        <w:rPr>
          <w:rFonts w:asciiTheme="minorHAnsi" w:hAnsiTheme="minorHAnsi" w:cstheme="minorHAnsi"/>
          <w:szCs w:val="22"/>
        </w:rPr>
        <w:t>.</w:t>
      </w:r>
      <w:r w:rsidR="00BE2DAC" w:rsidRPr="00BE2DAC">
        <w:rPr>
          <w:rFonts w:asciiTheme="minorHAnsi" w:hAnsiTheme="minorHAnsi" w:cstheme="minorHAnsi"/>
          <w:szCs w:val="22"/>
        </w:rPr>
        <w:t xml:space="preserve"> </w:t>
      </w:r>
      <w:r w:rsidR="002E1DFC" w:rsidRPr="00BE2DAC">
        <w:rPr>
          <w:rFonts w:asciiTheme="minorHAnsi" w:hAnsiTheme="minorHAnsi" w:cstheme="minorHAnsi"/>
          <w:szCs w:val="22"/>
        </w:rPr>
        <w:t>odst.2</w:t>
      </w:r>
      <w:r w:rsidRPr="00BE2DAC">
        <w:rPr>
          <w:rFonts w:asciiTheme="minorHAnsi" w:hAnsiTheme="minorHAnsi" w:cstheme="minorHAnsi"/>
          <w:szCs w:val="22"/>
        </w:rPr>
        <w:t>.</w:t>
      </w:r>
      <w:r w:rsidR="00751DC5">
        <w:rPr>
          <w:rFonts w:asciiTheme="minorHAnsi" w:hAnsiTheme="minorHAnsi" w:cstheme="minorHAnsi"/>
          <w:szCs w:val="22"/>
        </w:rPr>
        <w:t>,</w:t>
      </w:r>
      <w:r w:rsidR="00A27EF9">
        <w:rPr>
          <w:rFonts w:asciiTheme="minorHAnsi" w:hAnsiTheme="minorHAnsi" w:cstheme="minorHAnsi"/>
          <w:szCs w:val="22"/>
        </w:rPr>
        <w:t xml:space="preserve"> </w:t>
      </w:r>
      <w:r w:rsidR="00751DC5">
        <w:rPr>
          <w:rFonts w:asciiTheme="minorHAnsi" w:hAnsiTheme="minorHAnsi" w:cstheme="minorHAnsi"/>
          <w:szCs w:val="22"/>
        </w:rPr>
        <w:t>o</w:t>
      </w:r>
      <w:r w:rsidR="00E458B5" w:rsidRPr="00BE2DAC">
        <w:rPr>
          <w:rFonts w:asciiTheme="minorHAnsi" w:hAnsiTheme="minorHAnsi" w:cstheme="minorHAnsi"/>
          <w:szCs w:val="22"/>
        </w:rPr>
        <w:t xml:space="preserve"> </w:t>
      </w:r>
      <w:r w:rsidR="0098130A" w:rsidRPr="00BE2DAC">
        <w:rPr>
          <w:rFonts w:asciiTheme="minorHAnsi" w:hAnsiTheme="minorHAnsi" w:cstheme="minorHAnsi"/>
          <w:szCs w:val="22"/>
        </w:rPr>
        <w:t xml:space="preserve">předání předmětu </w:t>
      </w:r>
      <w:r w:rsidR="001D5D29" w:rsidRPr="00BE2DAC">
        <w:rPr>
          <w:rFonts w:asciiTheme="minorHAnsi" w:hAnsiTheme="minorHAnsi" w:cstheme="minorHAnsi"/>
          <w:szCs w:val="22"/>
        </w:rPr>
        <w:t>dodávky</w:t>
      </w:r>
      <w:r w:rsidR="002E1DFC" w:rsidRPr="00BE2DAC">
        <w:rPr>
          <w:rFonts w:asciiTheme="minorHAnsi" w:hAnsiTheme="minorHAnsi" w:cstheme="minorHAnsi"/>
          <w:szCs w:val="22"/>
        </w:rPr>
        <w:t xml:space="preserve"> nebo její části</w:t>
      </w:r>
      <w:r w:rsidR="0098130A" w:rsidRPr="00BE2DAC">
        <w:rPr>
          <w:rFonts w:asciiTheme="minorHAnsi" w:hAnsiTheme="minorHAnsi" w:cstheme="minorHAnsi"/>
          <w:szCs w:val="22"/>
        </w:rPr>
        <w:t xml:space="preserve"> bude sepsán protokol podepsaný oběma smluvními</w:t>
      </w:r>
      <w:r w:rsidR="0098130A" w:rsidRPr="00E9418A">
        <w:rPr>
          <w:rFonts w:asciiTheme="minorHAnsi" w:hAnsiTheme="minorHAnsi" w:cstheme="minorHAnsi"/>
          <w:szCs w:val="22"/>
        </w:rPr>
        <w:t xml:space="preserve"> stranami, jeho součástí bude soupis případných vad a nedodělků s termíny pro jejich odstranění.</w:t>
      </w:r>
    </w:p>
    <w:p w14:paraId="42BB7B69" w14:textId="77777777" w:rsidR="002D59D0" w:rsidRPr="00E9418A" w:rsidRDefault="002D59D0" w:rsidP="002D59D0">
      <w:pPr>
        <w:numPr>
          <w:ilvl w:val="0"/>
          <w:numId w:val="8"/>
        </w:numPr>
        <w:spacing w:before="120"/>
        <w:rPr>
          <w:rFonts w:asciiTheme="minorHAnsi" w:hAnsiTheme="minorHAnsi" w:cstheme="minorHAnsi"/>
          <w:szCs w:val="22"/>
        </w:rPr>
      </w:pPr>
      <w:r w:rsidRPr="00E9418A">
        <w:rPr>
          <w:rFonts w:asciiTheme="minorHAnsi" w:hAnsiTheme="minorHAnsi" w:cstheme="minorHAnsi"/>
          <w:szCs w:val="22"/>
        </w:rPr>
        <w:t>Při předání předmětu dodávky předá dodavatel objednateli veškeré povinné doklady, atesty, certifikáty apod., vyplývající z obecně závazných právních předpisů a vztahující se k předmětu dodávky.</w:t>
      </w:r>
    </w:p>
    <w:p w14:paraId="60AD6442" w14:textId="77777777" w:rsidR="00897C94" w:rsidRDefault="00E458B5" w:rsidP="00897C94">
      <w:pPr>
        <w:numPr>
          <w:ilvl w:val="0"/>
          <w:numId w:val="8"/>
        </w:numPr>
        <w:suppressAutoHyphens w:val="0"/>
        <w:spacing w:before="120"/>
        <w:ind w:left="357" w:hanging="357"/>
        <w:rPr>
          <w:rFonts w:asciiTheme="minorHAnsi" w:hAnsiTheme="minorHAnsi" w:cstheme="minorHAnsi"/>
          <w:szCs w:val="22"/>
        </w:rPr>
      </w:pPr>
      <w:r w:rsidRPr="00E9418A">
        <w:rPr>
          <w:rFonts w:asciiTheme="minorHAnsi" w:hAnsiTheme="minorHAnsi" w:cstheme="minorHAnsi"/>
          <w:szCs w:val="22"/>
        </w:rPr>
        <w:lastRenderedPageBreak/>
        <w:t xml:space="preserve">Pokud předmět </w:t>
      </w:r>
      <w:r w:rsidR="001D5D29" w:rsidRPr="00E9418A">
        <w:rPr>
          <w:rFonts w:asciiTheme="minorHAnsi" w:hAnsiTheme="minorHAnsi" w:cstheme="minorHAnsi"/>
          <w:szCs w:val="22"/>
        </w:rPr>
        <w:t>dodávky</w:t>
      </w:r>
      <w:r w:rsidR="0098130A" w:rsidRPr="00E9418A">
        <w:rPr>
          <w:rFonts w:asciiTheme="minorHAnsi" w:hAnsiTheme="minorHAnsi" w:cstheme="minorHAnsi"/>
          <w:szCs w:val="22"/>
        </w:rPr>
        <w:t xml:space="preserve"> </w:t>
      </w:r>
      <w:r w:rsidRPr="00E9418A">
        <w:rPr>
          <w:rFonts w:asciiTheme="minorHAnsi" w:hAnsiTheme="minorHAnsi" w:cstheme="minorHAnsi"/>
          <w:szCs w:val="22"/>
        </w:rPr>
        <w:t>obsahuje podstatné vady</w:t>
      </w:r>
      <w:r w:rsidR="0098130A" w:rsidRPr="00E9418A">
        <w:rPr>
          <w:rFonts w:asciiTheme="minorHAnsi" w:hAnsiTheme="minorHAnsi" w:cstheme="minorHAnsi"/>
          <w:szCs w:val="22"/>
        </w:rPr>
        <w:t xml:space="preserve"> bránící jeho užití dle této smlouvy, není </w:t>
      </w:r>
      <w:r w:rsidRPr="00E9418A">
        <w:rPr>
          <w:rFonts w:asciiTheme="minorHAnsi" w:hAnsiTheme="minorHAnsi" w:cstheme="minorHAnsi"/>
          <w:szCs w:val="22"/>
        </w:rPr>
        <w:t xml:space="preserve">jej </w:t>
      </w:r>
      <w:r w:rsidR="00E14450" w:rsidRPr="00E9418A">
        <w:rPr>
          <w:rFonts w:asciiTheme="minorHAnsi" w:hAnsiTheme="minorHAnsi" w:cstheme="minorHAnsi"/>
          <w:szCs w:val="22"/>
        </w:rPr>
        <w:t>objednatel</w:t>
      </w:r>
      <w:r w:rsidR="0098130A" w:rsidRPr="00E9418A">
        <w:rPr>
          <w:rFonts w:asciiTheme="minorHAnsi" w:hAnsiTheme="minorHAnsi" w:cstheme="minorHAnsi"/>
          <w:szCs w:val="22"/>
        </w:rPr>
        <w:t xml:space="preserve"> povinen převzít.</w:t>
      </w:r>
      <w:r w:rsidR="00897C94" w:rsidRPr="00897C94">
        <w:rPr>
          <w:rFonts w:asciiTheme="minorHAnsi" w:hAnsiTheme="minorHAnsi" w:cstheme="minorHAnsi"/>
          <w:szCs w:val="22"/>
        </w:rPr>
        <w:t xml:space="preserve"> </w:t>
      </w:r>
    </w:p>
    <w:p w14:paraId="75233B3F" w14:textId="7B0A9970" w:rsidR="00897C94" w:rsidRPr="00E9418A" w:rsidRDefault="00897C94" w:rsidP="00897C94">
      <w:pPr>
        <w:numPr>
          <w:ilvl w:val="0"/>
          <w:numId w:val="8"/>
        </w:numPr>
        <w:suppressAutoHyphens w:val="0"/>
        <w:spacing w:before="120"/>
        <w:ind w:left="357" w:hanging="357"/>
        <w:rPr>
          <w:rFonts w:asciiTheme="minorHAnsi" w:hAnsiTheme="minorHAnsi" w:cstheme="minorHAnsi"/>
          <w:szCs w:val="22"/>
        </w:rPr>
      </w:pPr>
      <w:r w:rsidRPr="00E9418A">
        <w:rPr>
          <w:rFonts w:asciiTheme="minorHAnsi" w:hAnsiTheme="minorHAnsi" w:cstheme="minorHAnsi"/>
          <w:szCs w:val="22"/>
        </w:rPr>
        <w:t>Vlastnické právo k předmětu dodávky, byť i jeho části, přechází na objednatele okamžikem jeho převzetí, popř. převzetí jeho části.</w:t>
      </w:r>
    </w:p>
    <w:p w14:paraId="03F3ADA4" w14:textId="196361DE" w:rsidR="0098130A" w:rsidRPr="00897C94" w:rsidRDefault="00897C94" w:rsidP="00897C94">
      <w:pPr>
        <w:numPr>
          <w:ilvl w:val="0"/>
          <w:numId w:val="8"/>
        </w:numPr>
        <w:spacing w:before="120"/>
        <w:rPr>
          <w:rFonts w:asciiTheme="minorHAnsi" w:hAnsiTheme="minorHAnsi" w:cstheme="minorHAnsi"/>
          <w:szCs w:val="22"/>
        </w:rPr>
      </w:pPr>
      <w:r w:rsidRPr="00E9418A">
        <w:rPr>
          <w:rFonts w:asciiTheme="minorHAnsi" w:hAnsiTheme="minorHAnsi" w:cstheme="minorHAnsi"/>
          <w:szCs w:val="22"/>
        </w:rPr>
        <w:t>Dodavatel nese nebezpečí vzniku škody jak na předmětu dodávky, tak na věcech k jeho dodávce opatřených do převzetí předmětu dodávky objednatelem.</w:t>
      </w:r>
    </w:p>
    <w:p w14:paraId="36590E26" w14:textId="77777777" w:rsidR="0098130A" w:rsidRPr="00F40121" w:rsidRDefault="0098130A" w:rsidP="00C14757">
      <w:pPr>
        <w:keepNext/>
        <w:numPr>
          <w:ilvl w:val="0"/>
          <w:numId w:val="25"/>
        </w:numPr>
        <w:spacing w:before="480"/>
        <w:ind w:left="714" w:hanging="357"/>
        <w:jc w:val="center"/>
        <w:rPr>
          <w:rFonts w:asciiTheme="minorHAnsi" w:hAnsiTheme="minorHAnsi" w:cstheme="minorHAnsi"/>
          <w:b/>
          <w:szCs w:val="22"/>
        </w:rPr>
      </w:pPr>
    </w:p>
    <w:p w14:paraId="118089AB" w14:textId="52F65692" w:rsidR="0098130A" w:rsidRPr="00F40121" w:rsidRDefault="0098130A" w:rsidP="00A57932">
      <w:pPr>
        <w:jc w:val="center"/>
        <w:outlineLvl w:val="0"/>
        <w:rPr>
          <w:rFonts w:asciiTheme="minorHAnsi" w:hAnsiTheme="minorHAnsi" w:cstheme="minorHAnsi"/>
          <w:b/>
          <w:szCs w:val="22"/>
        </w:rPr>
      </w:pPr>
      <w:r w:rsidRPr="00F40121">
        <w:rPr>
          <w:rFonts w:asciiTheme="minorHAnsi" w:hAnsiTheme="minorHAnsi" w:cstheme="minorHAnsi"/>
          <w:b/>
          <w:szCs w:val="22"/>
        </w:rPr>
        <w:t xml:space="preserve">Odpovědnost za vady a záruky za předmět </w:t>
      </w:r>
      <w:r w:rsidR="001D5D29" w:rsidRPr="00F40121">
        <w:rPr>
          <w:rFonts w:asciiTheme="minorHAnsi" w:hAnsiTheme="minorHAnsi" w:cstheme="minorHAnsi"/>
          <w:b/>
          <w:szCs w:val="22"/>
        </w:rPr>
        <w:t>dodávky</w:t>
      </w:r>
    </w:p>
    <w:p w14:paraId="0B2E3200" w14:textId="4CED0EDB" w:rsidR="0098130A" w:rsidRPr="00F40121" w:rsidRDefault="00E14450" w:rsidP="00AD5CB0">
      <w:pPr>
        <w:numPr>
          <w:ilvl w:val="0"/>
          <w:numId w:val="30"/>
        </w:numPr>
        <w:tabs>
          <w:tab w:val="clear" w:pos="360"/>
        </w:tabs>
        <w:spacing w:before="120"/>
        <w:rPr>
          <w:rFonts w:asciiTheme="minorHAnsi" w:hAnsiTheme="minorHAnsi" w:cstheme="minorHAnsi"/>
          <w:szCs w:val="22"/>
        </w:rPr>
      </w:pPr>
      <w:r w:rsidRPr="00F40121">
        <w:rPr>
          <w:rFonts w:asciiTheme="minorHAnsi" w:hAnsiTheme="minorHAnsi" w:cstheme="minorHAnsi"/>
          <w:szCs w:val="22"/>
        </w:rPr>
        <w:t>Dodavatel</w:t>
      </w:r>
      <w:r w:rsidR="0098130A" w:rsidRPr="00F40121">
        <w:rPr>
          <w:rFonts w:asciiTheme="minorHAnsi" w:hAnsiTheme="minorHAnsi" w:cstheme="minorHAnsi"/>
          <w:szCs w:val="22"/>
        </w:rPr>
        <w:t xml:space="preserve"> posk</w:t>
      </w:r>
      <w:r w:rsidR="007A1ABC" w:rsidRPr="00F40121">
        <w:rPr>
          <w:rFonts w:asciiTheme="minorHAnsi" w:hAnsiTheme="minorHAnsi" w:cstheme="minorHAnsi"/>
          <w:szCs w:val="22"/>
        </w:rPr>
        <w:t xml:space="preserve">ytne na předmět </w:t>
      </w:r>
      <w:r w:rsidR="001D5D29" w:rsidRPr="00F40121">
        <w:rPr>
          <w:rFonts w:asciiTheme="minorHAnsi" w:hAnsiTheme="minorHAnsi" w:cstheme="minorHAnsi"/>
          <w:szCs w:val="22"/>
        </w:rPr>
        <w:t>dodávky</w:t>
      </w:r>
      <w:r w:rsidR="007A1ABC" w:rsidRPr="00F40121">
        <w:rPr>
          <w:rFonts w:asciiTheme="minorHAnsi" w:hAnsiTheme="minorHAnsi" w:cstheme="minorHAnsi"/>
          <w:szCs w:val="22"/>
        </w:rPr>
        <w:t xml:space="preserve"> záruku nejméně p</w:t>
      </w:r>
      <w:r w:rsidR="0098130A" w:rsidRPr="00F40121">
        <w:rPr>
          <w:rFonts w:asciiTheme="minorHAnsi" w:hAnsiTheme="minorHAnsi" w:cstheme="minorHAnsi"/>
          <w:szCs w:val="22"/>
        </w:rPr>
        <w:t xml:space="preserve">o dobu </w:t>
      </w:r>
      <w:r w:rsidR="00A32FFF" w:rsidRPr="00F40121">
        <w:rPr>
          <w:rFonts w:asciiTheme="minorHAnsi" w:hAnsiTheme="minorHAnsi" w:cstheme="minorHAnsi"/>
          <w:szCs w:val="22"/>
        </w:rPr>
        <w:t>48 měsíců</w:t>
      </w:r>
      <w:r w:rsidR="001B5221" w:rsidRPr="00F40121">
        <w:rPr>
          <w:rFonts w:asciiTheme="minorHAnsi" w:hAnsiTheme="minorHAnsi" w:cstheme="minorHAnsi"/>
          <w:szCs w:val="22"/>
        </w:rPr>
        <w:t>,</w:t>
      </w:r>
      <w:r w:rsidR="00CD3912" w:rsidRPr="00F40121">
        <w:rPr>
          <w:rFonts w:asciiTheme="minorHAnsi" w:hAnsiTheme="minorHAnsi" w:cstheme="minorHAnsi"/>
          <w:szCs w:val="22"/>
        </w:rPr>
        <w:t xml:space="preserve"> a to ode dne protokolárního předání a převzetí předmětu </w:t>
      </w:r>
      <w:r w:rsidR="001D5D29" w:rsidRPr="00F40121">
        <w:rPr>
          <w:rFonts w:asciiTheme="minorHAnsi" w:hAnsiTheme="minorHAnsi" w:cstheme="minorHAnsi"/>
          <w:szCs w:val="22"/>
        </w:rPr>
        <w:t>dodávky</w:t>
      </w:r>
      <w:r w:rsidR="006E139B" w:rsidRPr="00F40121">
        <w:rPr>
          <w:rFonts w:asciiTheme="minorHAnsi" w:hAnsiTheme="minorHAnsi" w:cstheme="minorHAnsi"/>
          <w:szCs w:val="22"/>
        </w:rPr>
        <w:t>.</w:t>
      </w:r>
    </w:p>
    <w:p w14:paraId="0640EB6B" w14:textId="77777777" w:rsidR="0098130A" w:rsidRPr="00E9418A" w:rsidRDefault="0098130A" w:rsidP="00457E7D">
      <w:pPr>
        <w:numPr>
          <w:ilvl w:val="0"/>
          <w:numId w:val="30"/>
        </w:numPr>
        <w:spacing w:before="120"/>
        <w:rPr>
          <w:rFonts w:asciiTheme="minorHAnsi" w:hAnsiTheme="minorHAnsi" w:cstheme="minorHAnsi"/>
          <w:szCs w:val="22"/>
        </w:rPr>
      </w:pPr>
      <w:r w:rsidRPr="00F40121">
        <w:rPr>
          <w:rFonts w:asciiTheme="minorHAnsi" w:hAnsiTheme="minorHAnsi" w:cstheme="minorHAnsi"/>
          <w:szCs w:val="22"/>
        </w:rPr>
        <w:t xml:space="preserve">Záruka se nevztahuje na běžné opotřebení a </w:t>
      </w:r>
      <w:r w:rsidRPr="00E9418A">
        <w:rPr>
          <w:rFonts w:asciiTheme="minorHAnsi" w:hAnsiTheme="minorHAnsi" w:cstheme="minorHAnsi"/>
          <w:szCs w:val="22"/>
        </w:rPr>
        <w:t>na závady způsobené vyšší mocí.</w:t>
      </w:r>
    </w:p>
    <w:p w14:paraId="03940AF1" w14:textId="43F1A466" w:rsidR="0098130A" w:rsidRPr="00E9418A" w:rsidRDefault="0098130A" w:rsidP="00457E7D">
      <w:pPr>
        <w:numPr>
          <w:ilvl w:val="0"/>
          <w:numId w:val="30"/>
        </w:numPr>
        <w:spacing w:before="120"/>
        <w:rPr>
          <w:rFonts w:asciiTheme="minorHAnsi" w:hAnsiTheme="minorHAnsi" w:cstheme="minorHAnsi"/>
          <w:szCs w:val="22"/>
        </w:rPr>
      </w:pPr>
      <w:r w:rsidRPr="00E9418A">
        <w:rPr>
          <w:rFonts w:asciiTheme="minorHAnsi" w:hAnsiTheme="minorHAnsi" w:cstheme="minorHAnsi"/>
          <w:szCs w:val="22"/>
        </w:rPr>
        <w:t xml:space="preserve">Předmět </w:t>
      </w:r>
      <w:r w:rsidR="001D5D29" w:rsidRPr="00E9418A">
        <w:rPr>
          <w:rFonts w:asciiTheme="minorHAnsi" w:hAnsiTheme="minorHAnsi" w:cstheme="minorHAnsi"/>
          <w:szCs w:val="22"/>
        </w:rPr>
        <w:t>dodávky</w:t>
      </w:r>
      <w:r w:rsidRPr="00E9418A">
        <w:rPr>
          <w:rFonts w:asciiTheme="minorHAnsi" w:hAnsiTheme="minorHAnsi" w:cstheme="minorHAnsi"/>
          <w:szCs w:val="22"/>
        </w:rPr>
        <w:t xml:space="preserve"> má vady, jestliže provedení předmětu </w:t>
      </w:r>
      <w:r w:rsidR="001D5D29" w:rsidRPr="00E9418A">
        <w:rPr>
          <w:rFonts w:asciiTheme="minorHAnsi" w:hAnsiTheme="minorHAnsi" w:cstheme="minorHAnsi"/>
          <w:szCs w:val="22"/>
        </w:rPr>
        <w:t>dodávky</w:t>
      </w:r>
      <w:r w:rsidRPr="00E9418A">
        <w:rPr>
          <w:rFonts w:asciiTheme="minorHAnsi" w:hAnsiTheme="minorHAnsi" w:cstheme="minorHAnsi"/>
          <w:szCs w:val="22"/>
        </w:rPr>
        <w:t xml:space="preserve"> neodpovídá výsledku určenému ve smlouvě, tj. kvalitě, rozsahu, obecně závazným předpisům a technickým normám. Vady musí být jednoznačně specifikovány v přejímacím </w:t>
      </w:r>
      <w:r w:rsidR="007A1ABC" w:rsidRPr="00E9418A">
        <w:rPr>
          <w:rFonts w:asciiTheme="minorHAnsi" w:hAnsiTheme="minorHAnsi" w:cstheme="minorHAnsi"/>
          <w:szCs w:val="22"/>
        </w:rPr>
        <w:t xml:space="preserve">nebo reklamačním </w:t>
      </w:r>
      <w:r w:rsidRPr="00E9418A">
        <w:rPr>
          <w:rFonts w:asciiTheme="minorHAnsi" w:hAnsiTheme="minorHAnsi" w:cstheme="minorHAnsi"/>
          <w:szCs w:val="22"/>
        </w:rPr>
        <w:t>protokolu.</w:t>
      </w:r>
    </w:p>
    <w:p w14:paraId="61747353" w14:textId="3B15DF96" w:rsidR="0098130A" w:rsidRPr="00E9418A" w:rsidRDefault="0098130A" w:rsidP="00457E7D">
      <w:pPr>
        <w:numPr>
          <w:ilvl w:val="0"/>
          <w:numId w:val="30"/>
        </w:numPr>
        <w:spacing w:before="120"/>
        <w:rPr>
          <w:rFonts w:asciiTheme="minorHAnsi" w:hAnsiTheme="minorHAnsi" w:cstheme="minorHAnsi"/>
          <w:szCs w:val="22"/>
        </w:rPr>
      </w:pPr>
      <w:r w:rsidRPr="00E9418A">
        <w:rPr>
          <w:rFonts w:asciiTheme="minorHAnsi" w:hAnsiTheme="minorHAnsi" w:cstheme="minorHAnsi"/>
          <w:szCs w:val="22"/>
        </w:rPr>
        <w:t xml:space="preserve">Oznámení vady (reklamace), včetně popisu vady musí </w:t>
      </w:r>
      <w:r w:rsidR="00E14450" w:rsidRPr="00E9418A">
        <w:rPr>
          <w:rFonts w:asciiTheme="minorHAnsi" w:hAnsiTheme="minorHAnsi" w:cstheme="minorHAnsi"/>
          <w:szCs w:val="22"/>
        </w:rPr>
        <w:t>objednatel</w:t>
      </w:r>
      <w:r w:rsidRPr="00E9418A">
        <w:rPr>
          <w:rFonts w:asciiTheme="minorHAnsi" w:hAnsiTheme="minorHAnsi" w:cstheme="minorHAnsi"/>
          <w:szCs w:val="22"/>
        </w:rPr>
        <w:t xml:space="preserve"> sdělit </w:t>
      </w:r>
      <w:r w:rsidR="00E14450" w:rsidRPr="00E9418A">
        <w:rPr>
          <w:rFonts w:asciiTheme="minorHAnsi" w:hAnsiTheme="minorHAnsi" w:cstheme="minorHAnsi"/>
          <w:szCs w:val="22"/>
        </w:rPr>
        <w:t>dodavateli</w:t>
      </w:r>
      <w:r w:rsidRPr="00E9418A">
        <w:rPr>
          <w:rFonts w:asciiTheme="minorHAnsi" w:hAnsiTheme="minorHAnsi" w:cstheme="minorHAnsi"/>
          <w:szCs w:val="22"/>
        </w:rPr>
        <w:t xml:space="preserve"> v průběhu záruční doby písemně bez zbytečného odkladu, a to doporučeným dopisem nebo emailem do rukou </w:t>
      </w:r>
      <w:r w:rsidR="00E14450" w:rsidRPr="00E9418A">
        <w:rPr>
          <w:rFonts w:asciiTheme="minorHAnsi" w:hAnsiTheme="minorHAnsi" w:cstheme="minorHAnsi"/>
          <w:szCs w:val="22"/>
        </w:rPr>
        <w:t>dodavateli</w:t>
      </w:r>
      <w:r w:rsidRPr="00E9418A">
        <w:rPr>
          <w:rFonts w:asciiTheme="minorHAnsi" w:hAnsiTheme="minorHAnsi" w:cstheme="minorHAnsi"/>
          <w:szCs w:val="22"/>
        </w:rPr>
        <w:t xml:space="preserve">. </w:t>
      </w:r>
    </w:p>
    <w:p w14:paraId="4B7924B2" w14:textId="22135416" w:rsidR="0098130A" w:rsidRPr="00E9418A" w:rsidRDefault="00E14450" w:rsidP="00457E7D">
      <w:pPr>
        <w:numPr>
          <w:ilvl w:val="0"/>
          <w:numId w:val="30"/>
        </w:numPr>
        <w:spacing w:before="120"/>
        <w:rPr>
          <w:rFonts w:asciiTheme="minorHAnsi" w:hAnsiTheme="minorHAnsi" w:cstheme="minorHAnsi"/>
          <w:szCs w:val="22"/>
        </w:rPr>
      </w:pPr>
      <w:r w:rsidRPr="00E9418A">
        <w:rPr>
          <w:rFonts w:asciiTheme="minorHAnsi" w:hAnsiTheme="minorHAnsi" w:cstheme="minorHAnsi"/>
          <w:szCs w:val="22"/>
        </w:rPr>
        <w:t>Dodavatel</w:t>
      </w:r>
      <w:r w:rsidR="0098130A" w:rsidRPr="00E9418A">
        <w:rPr>
          <w:rFonts w:asciiTheme="minorHAnsi" w:hAnsiTheme="minorHAnsi" w:cstheme="minorHAnsi"/>
          <w:szCs w:val="22"/>
        </w:rPr>
        <w:t xml:space="preserve"> se zavazuje do 5 pracovních dnů po obdržení reklamace </w:t>
      </w:r>
      <w:r w:rsidRPr="00E9418A">
        <w:rPr>
          <w:rFonts w:asciiTheme="minorHAnsi" w:hAnsiTheme="minorHAnsi" w:cstheme="minorHAnsi"/>
          <w:szCs w:val="22"/>
        </w:rPr>
        <w:t>objednatele</w:t>
      </w:r>
      <w:r w:rsidR="0098130A" w:rsidRPr="00E9418A">
        <w:rPr>
          <w:rFonts w:asciiTheme="minorHAnsi" w:hAnsiTheme="minorHAnsi" w:cstheme="minorHAnsi"/>
          <w:szCs w:val="22"/>
        </w:rPr>
        <w:t xml:space="preserve">, reklamované vady prověřit a navrhnout způsob odstranění vad. Termín odstranění vad bude dohodnut písemnou formou s přihlédnutím k povaze vady a vhodnosti provádění prací. </w:t>
      </w:r>
    </w:p>
    <w:p w14:paraId="0181AFF0" w14:textId="283CC38F" w:rsidR="0098130A" w:rsidRPr="00E9418A" w:rsidRDefault="0098130A" w:rsidP="00457E7D">
      <w:pPr>
        <w:numPr>
          <w:ilvl w:val="0"/>
          <w:numId w:val="30"/>
        </w:numPr>
        <w:spacing w:before="120"/>
        <w:rPr>
          <w:rFonts w:asciiTheme="minorHAnsi" w:hAnsiTheme="minorHAnsi" w:cstheme="minorHAnsi"/>
          <w:szCs w:val="22"/>
        </w:rPr>
      </w:pPr>
      <w:r w:rsidRPr="00E9418A">
        <w:rPr>
          <w:rFonts w:asciiTheme="minorHAnsi" w:hAnsiTheme="minorHAnsi" w:cstheme="minorHAnsi"/>
          <w:szCs w:val="22"/>
        </w:rPr>
        <w:t xml:space="preserve">Na vyzvání </w:t>
      </w:r>
      <w:r w:rsidR="00E14450" w:rsidRPr="00E9418A">
        <w:rPr>
          <w:rFonts w:asciiTheme="minorHAnsi" w:hAnsiTheme="minorHAnsi" w:cstheme="minorHAnsi"/>
          <w:szCs w:val="22"/>
        </w:rPr>
        <w:t>objednatele</w:t>
      </w:r>
      <w:r w:rsidRPr="00E9418A">
        <w:rPr>
          <w:rFonts w:asciiTheme="minorHAnsi" w:hAnsiTheme="minorHAnsi" w:cstheme="minorHAnsi"/>
          <w:szCs w:val="22"/>
        </w:rPr>
        <w:t xml:space="preserve"> odstraní </w:t>
      </w:r>
      <w:r w:rsidR="00E14450" w:rsidRPr="00E9418A">
        <w:rPr>
          <w:rFonts w:asciiTheme="minorHAnsi" w:hAnsiTheme="minorHAnsi" w:cstheme="minorHAnsi"/>
          <w:szCs w:val="22"/>
        </w:rPr>
        <w:t>dodavatel</w:t>
      </w:r>
      <w:r w:rsidRPr="00E9418A">
        <w:rPr>
          <w:rFonts w:asciiTheme="minorHAnsi" w:hAnsiTheme="minorHAnsi" w:cstheme="minorHAnsi"/>
          <w:szCs w:val="22"/>
        </w:rPr>
        <w:t xml:space="preserve"> bezplatně a na vlastní odpovědnost v záruční době všechny vady předmětu </w:t>
      </w:r>
      <w:r w:rsidR="001D5D29" w:rsidRPr="00E9418A">
        <w:rPr>
          <w:rFonts w:asciiTheme="minorHAnsi" w:hAnsiTheme="minorHAnsi" w:cstheme="minorHAnsi"/>
          <w:szCs w:val="22"/>
        </w:rPr>
        <w:t>dodávky</w:t>
      </w:r>
      <w:r w:rsidR="00390BC8" w:rsidRPr="00E9418A">
        <w:rPr>
          <w:rFonts w:asciiTheme="minorHAnsi" w:hAnsiTheme="minorHAnsi" w:cstheme="minorHAnsi"/>
          <w:szCs w:val="22"/>
        </w:rPr>
        <w:t xml:space="preserve"> </w:t>
      </w:r>
      <w:r w:rsidRPr="00E9418A">
        <w:rPr>
          <w:rFonts w:asciiTheme="minorHAnsi" w:hAnsiTheme="minorHAnsi" w:cstheme="minorHAnsi"/>
          <w:szCs w:val="22"/>
        </w:rPr>
        <w:t xml:space="preserve">v dohodnutých termínech. </w:t>
      </w:r>
    </w:p>
    <w:p w14:paraId="6747338C" w14:textId="20BB67D5" w:rsidR="0098130A" w:rsidRPr="00E9418A" w:rsidRDefault="0098130A" w:rsidP="006E52C9">
      <w:pPr>
        <w:numPr>
          <w:ilvl w:val="0"/>
          <w:numId w:val="30"/>
        </w:numPr>
        <w:spacing w:before="120"/>
        <w:rPr>
          <w:rFonts w:asciiTheme="minorHAnsi" w:hAnsiTheme="minorHAnsi" w:cstheme="minorHAnsi"/>
          <w:szCs w:val="22"/>
        </w:rPr>
      </w:pPr>
      <w:r w:rsidRPr="00E9418A">
        <w:rPr>
          <w:rFonts w:asciiTheme="minorHAnsi" w:hAnsiTheme="minorHAnsi" w:cstheme="minorHAnsi"/>
          <w:szCs w:val="22"/>
        </w:rPr>
        <w:t xml:space="preserve">Jestliže </w:t>
      </w:r>
      <w:r w:rsidR="00E14450" w:rsidRPr="00E9418A">
        <w:rPr>
          <w:rFonts w:asciiTheme="minorHAnsi" w:hAnsiTheme="minorHAnsi" w:cstheme="minorHAnsi"/>
          <w:szCs w:val="22"/>
        </w:rPr>
        <w:t>dodavatel</w:t>
      </w:r>
      <w:r w:rsidRPr="00E9418A">
        <w:rPr>
          <w:rFonts w:asciiTheme="minorHAnsi" w:hAnsiTheme="minorHAnsi" w:cstheme="minorHAnsi"/>
          <w:szCs w:val="22"/>
        </w:rPr>
        <w:t xml:space="preserve"> neodstraní vady vzniklé v záruční lhůtě v termínu dohodnutém s </w:t>
      </w:r>
      <w:r w:rsidR="00E14450" w:rsidRPr="00E9418A">
        <w:rPr>
          <w:rFonts w:asciiTheme="minorHAnsi" w:hAnsiTheme="minorHAnsi" w:cstheme="minorHAnsi"/>
          <w:szCs w:val="22"/>
        </w:rPr>
        <w:t>objednatelem</w:t>
      </w:r>
      <w:r w:rsidRPr="00E9418A">
        <w:rPr>
          <w:rFonts w:asciiTheme="minorHAnsi" w:hAnsiTheme="minorHAnsi" w:cstheme="minorHAnsi"/>
          <w:szCs w:val="22"/>
        </w:rPr>
        <w:t xml:space="preserve">, může </w:t>
      </w:r>
      <w:r w:rsidR="00E14450" w:rsidRPr="00E9418A">
        <w:rPr>
          <w:rFonts w:asciiTheme="minorHAnsi" w:hAnsiTheme="minorHAnsi" w:cstheme="minorHAnsi"/>
          <w:szCs w:val="22"/>
        </w:rPr>
        <w:t>objednatel</w:t>
      </w:r>
      <w:r w:rsidRPr="00E9418A">
        <w:rPr>
          <w:rFonts w:asciiTheme="minorHAnsi" w:hAnsiTheme="minorHAnsi" w:cstheme="minorHAnsi"/>
          <w:szCs w:val="22"/>
        </w:rPr>
        <w:t xml:space="preserve"> zadat odstranění vad a nedostatků jiné kvalifikované osobě. V takovém případě je </w:t>
      </w:r>
      <w:r w:rsidR="00E14450" w:rsidRPr="00E9418A">
        <w:rPr>
          <w:rFonts w:asciiTheme="minorHAnsi" w:hAnsiTheme="minorHAnsi" w:cstheme="minorHAnsi"/>
          <w:szCs w:val="22"/>
        </w:rPr>
        <w:t>objednatel</w:t>
      </w:r>
      <w:r w:rsidRPr="00E9418A">
        <w:rPr>
          <w:rFonts w:asciiTheme="minorHAnsi" w:hAnsiTheme="minorHAnsi" w:cstheme="minorHAnsi"/>
          <w:szCs w:val="22"/>
        </w:rPr>
        <w:t xml:space="preserve"> oprávněn skutečné náklady na odstranění vad přeúčtovat </w:t>
      </w:r>
      <w:r w:rsidR="00E14450" w:rsidRPr="00E9418A">
        <w:rPr>
          <w:rFonts w:asciiTheme="minorHAnsi" w:hAnsiTheme="minorHAnsi" w:cstheme="minorHAnsi"/>
          <w:szCs w:val="22"/>
        </w:rPr>
        <w:t>dodavateli</w:t>
      </w:r>
      <w:r w:rsidRPr="00E9418A">
        <w:rPr>
          <w:rFonts w:asciiTheme="minorHAnsi" w:hAnsiTheme="minorHAnsi" w:cstheme="minorHAnsi"/>
          <w:szCs w:val="22"/>
        </w:rPr>
        <w:t>.</w:t>
      </w:r>
    </w:p>
    <w:p w14:paraId="319165E4" w14:textId="02E032E5" w:rsidR="0098130A" w:rsidRPr="00E9418A" w:rsidRDefault="00E14450" w:rsidP="006E52C9">
      <w:pPr>
        <w:numPr>
          <w:ilvl w:val="0"/>
          <w:numId w:val="30"/>
        </w:numPr>
        <w:spacing w:before="120"/>
        <w:rPr>
          <w:rFonts w:asciiTheme="minorHAnsi" w:hAnsiTheme="minorHAnsi" w:cstheme="minorHAnsi"/>
          <w:szCs w:val="22"/>
        </w:rPr>
      </w:pPr>
      <w:r w:rsidRPr="00E9418A">
        <w:rPr>
          <w:rFonts w:asciiTheme="minorHAnsi" w:hAnsiTheme="minorHAnsi" w:cstheme="minorHAnsi"/>
          <w:szCs w:val="22"/>
        </w:rPr>
        <w:t>Dodavatel</w:t>
      </w:r>
      <w:r w:rsidR="0098130A" w:rsidRPr="00E9418A">
        <w:rPr>
          <w:rFonts w:asciiTheme="minorHAnsi" w:hAnsiTheme="minorHAnsi" w:cstheme="minorHAnsi"/>
          <w:szCs w:val="22"/>
        </w:rPr>
        <w:t xml:space="preserve"> je povinen uhradit </w:t>
      </w:r>
      <w:r w:rsidRPr="00E9418A">
        <w:rPr>
          <w:rFonts w:asciiTheme="minorHAnsi" w:hAnsiTheme="minorHAnsi" w:cstheme="minorHAnsi"/>
          <w:szCs w:val="22"/>
        </w:rPr>
        <w:t>objednateli</w:t>
      </w:r>
      <w:r w:rsidR="0098130A" w:rsidRPr="00E9418A">
        <w:rPr>
          <w:rFonts w:asciiTheme="minorHAnsi" w:hAnsiTheme="minorHAnsi" w:cstheme="minorHAnsi"/>
          <w:szCs w:val="22"/>
        </w:rPr>
        <w:t xml:space="preserve"> všechny prokazatelné škody, které vzniknou z důvodu oprávněných reklamací.</w:t>
      </w:r>
    </w:p>
    <w:p w14:paraId="31FEAD93" w14:textId="77777777" w:rsidR="0098130A" w:rsidRPr="00E9418A" w:rsidRDefault="0098130A" w:rsidP="004F3B55">
      <w:pPr>
        <w:keepNext/>
        <w:numPr>
          <w:ilvl w:val="0"/>
          <w:numId w:val="25"/>
        </w:numPr>
        <w:spacing w:before="480"/>
        <w:ind w:left="714" w:hanging="357"/>
        <w:jc w:val="center"/>
        <w:rPr>
          <w:rFonts w:asciiTheme="minorHAnsi" w:hAnsiTheme="minorHAnsi" w:cstheme="minorHAnsi"/>
          <w:b/>
          <w:szCs w:val="22"/>
        </w:rPr>
      </w:pPr>
    </w:p>
    <w:p w14:paraId="1255C0C3" w14:textId="77777777" w:rsidR="0098130A" w:rsidRPr="00E9418A" w:rsidRDefault="0098130A" w:rsidP="00D45FC0">
      <w:pPr>
        <w:spacing w:before="120"/>
        <w:ind w:left="360"/>
        <w:jc w:val="center"/>
        <w:rPr>
          <w:rFonts w:asciiTheme="minorHAnsi" w:hAnsiTheme="minorHAnsi" w:cstheme="minorHAnsi"/>
          <w:b/>
          <w:szCs w:val="22"/>
        </w:rPr>
      </w:pPr>
      <w:r w:rsidRPr="00E9418A">
        <w:rPr>
          <w:rFonts w:asciiTheme="minorHAnsi" w:hAnsiTheme="minorHAnsi" w:cstheme="minorHAnsi"/>
          <w:b/>
          <w:szCs w:val="22"/>
        </w:rPr>
        <w:t>Pojištění odpovědnosti</w:t>
      </w:r>
    </w:p>
    <w:p w14:paraId="7ED0C2F1" w14:textId="081A2EAF" w:rsidR="0098130A" w:rsidRPr="00E9418A" w:rsidRDefault="00E14450" w:rsidP="00D45FC0">
      <w:pPr>
        <w:numPr>
          <w:ilvl w:val="0"/>
          <w:numId w:val="33"/>
        </w:numPr>
        <w:spacing w:before="120"/>
        <w:rPr>
          <w:rFonts w:asciiTheme="minorHAnsi" w:hAnsiTheme="minorHAnsi" w:cstheme="minorHAnsi"/>
          <w:szCs w:val="22"/>
        </w:rPr>
      </w:pPr>
      <w:r w:rsidRPr="00E9418A">
        <w:rPr>
          <w:rFonts w:asciiTheme="minorHAnsi" w:hAnsiTheme="minorHAnsi" w:cstheme="minorHAnsi"/>
          <w:szCs w:val="22"/>
        </w:rPr>
        <w:t>Dodavatel</w:t>
      </w:r>
      <w:r w:rsidR="0098130A" w:rsidRPr="00E9418A">
        <w:rPr>
          <w:rFonts w:asciiTheme="minorHAnsi" w:hAnsiTheme="minorHAnsi" w:cstheme="minorHAnsi"/>
          <w:szCs w:val="22"/>
        </w:rPr>
        <w:t xml:space="preserve"> je povinen mít po celou dobu účinnosti této smlouvy a dále po dobu záruky v platnosti pojištění odpovědnosti za škodu způsobenou </w:t>
      </w:r>
      <w:r w:rsidRPr="00E9418A">
        <w:rPr>
          <w:rFonts w:asciiTheme="minorHAnsi" w:hAnsiTheme="minorHAnsi" w:cstheme="minorHAnsi"/>
          <w:szCs w:val="22"/>
        </w:rPr>
        <w:t>objednateli</w:t>
      </w:r>
      <w:r w:rsidR="0098130A" w:rsidRPr="00E9418A">
        <w:rPr>
          <w:rFonts w:asciiTheme="minorHAnsi" w:hAnsiTheme="minorHAnsi" w:cstheme="minorHAnsi"/>
          <w:szCs w:val="22"/>
        </w:rPr>
        <w:t xml:space="preserve"> či třetím osobám svojí činností na základě této smlouvy, a to s minimálním pojistným krytím ve výši </w:t>
      </w:r>
      <w:r w:rsidR="000378BA" w:rsidRPr="00E9418A">
        <w:rPr>
          <w:rFonts w:asciiTheme="minorHAnsi" w:hAnsiTheme="minorHAnsi" w:cstheme="minorHAnsi"/>
          <w:szCs w:val="22"/>
        </w:rPr>
        <w:t>1.000.000, -</w:t>
      </w:r>
      <w:r w:rsidR="0098130A" w:rsidRPr="00E9418A">
        <w:rPr>
          <w:rFonts w:asciiTheme="minorHAnsi" w:hAnsiTheme="minorHAnsi" w:cstheme="minorHAnsi"/>
          <w:szCs w:val="22"/>
        </w:rPr>
        <w:t xml:space="preserve"> Kč.</w:t>
      </w:r>
    </w:p>
    <w:p w14:paraId="29D38A0B" w14:textId="0486809D" w:rsidR="0098130A" w:rsidRPr="00E9418A" w:rsidRDefault="00E14450" w:rsidP="004F3B55">
      <w:pPr>
        <w:numPr>
          <w:ilvl w:val="0"/>
          <w:numId w:val="33"/>
        </w:numPr>
        <w:spacing w:before="120"/>
        <w:rPr>
          <w:rFonts w:asciiTheme="minorHAnsi" w:hAnsiTheme="minorHAnsi" w:cstheme="minorHAnsi"/>
          <w:b/>
          <w:szCs w:val="22"/>
        </w:rPr>
      </w:pPr>
      <w:r w:rsidRPr="00E9418A">
        <w:rPr>
          <w:rFonts w:asciiTheme="minorHAnsi" w:hAnsiTheme="minorHAnsi" w:cstheme="minorHAnsi"/>
          <w:szCs w:val="22"/>
        </w:rPr>
        <w:t>Dodavatel</w:t>
      </w:r>
      <w:r w:rsidR="0098130A" w:rsidRPr="00E9418A">
        <w:rPr>
          <w:rFonts w:asciiTheme="minorHAnsi" w:hAnsiTheme="minorHAnsi" w:cstheme="minorHAnsi"/>
          <w:szCs w:val="22"/>
        </w:rPr>
        <w:t xml:space="preserve"> je povinen na požádání </w:t>
      </w:r>
      <w:r w:rsidRPr="00E9418A">
        <w:rPr>
          <w:rFonts w:asciiTheme="minorHAnsi" w:hAnsiTheme="minorHAnsi" w:cstheme="minorHAnsi"/>
          <w:szCs w:val="22"/>
        </w:rPr>
        <w:t>objednatele</w:t>
      </w:r>
      <w:r w:rsidR="0098130A" w:rsidRPr="00E9418A">
        <w:rPr>
          <w:rFonts w:asciiTheme="minorHAnsi" w:hAnsiTheme="minorHAnsi" w:cstheme="minorHAnsi"/>
          <w:szCs w:val="22"/>
        </w:rPr>
        <w:t xml:space="preserve"> prokázat existenci takového pojištění, např. pojistnou smlouvou. </w:t>
      </w:r>
    </w:p>
    <w:p w14:paraId="33639074" w14:textId="77777777" w:rsidR="0098130A" w:rsidRPr="00E9418A" w:rsidRDefault="0098130A" w:rsidP="004F3B55">
      <w:pPr>
        <w:keepNext/>
        <w:numPr>
          <w:ilvl w:val="0"/>
          <w:numId w:val="25"/>
        </w:numPr>
        <w:spacing w:before="480"/>
        <w:ind w:left="714" w:hanging="357"/>
        <w:jc w:val="center"/>
        <w:rPr>
          <w:rFonts w:asciiTheme="minorHAnsi" w:hAnsiTheme="minorHAnsi" w:cstheme="minorHAnsi"/>
          <w:b/>
          <w:szCs w:val="22"/>
        </w:rPr>
      </w:pPr>
    </w:p>
    <w:p w14:paraId="0DA97E6C" w14:textId="1668F233" w:rsidR="0098130A" w:rsidRPr="00E9418A" w:rsidRDefault="0098130A" w:rsidP="004F3B55">
      <w:pPr>
        <w:spacing w:before="120"/>
        <w:ind w:left="360"/>
        <w:jc w:val="center"/>
        <w:rPr>
          <w:rFonts w:asciiTheme="minorHAnsi" w:hAnsiTheme="minorHAnsi" w:cstheme="minorHAnsi"/>
          <w:b/>
          <w:szCs w:val="22"/>
        </w:rPr>
      </w:pPr>
      <w:r w:rsidRPr="00E9418A">
        <w:rPr>
          <w:rFonts w:asciiTheme="minorHAnsi" w:hAnsiTheme="minorHAnsi" w:cstheme="minorHAnsi"/>
          <w:b/>
          <w:szCs w:val="22"/>
        </w:rPr>
        <w:t xml:space="preserve">Zajištění </w:t>
      </w:r>
      <w:r w:rsidR="001B5221" w:rsidRPr="00E9418A">
        <w:rPr>
          <w:rFonts w:asciiTheme="minorHAnsi" w:hAnsiTheme="minorHAnsi" w:cstheme="minorHAnsi"/>
          <w:b/>
          <w:szCs w:val="22"/>
        </w:rPr>
        <w:t>závazků – smluvní</w:t>
      </w:r>
      <w:r w:rsidRPr="00E9418A">
        <w:rPr>
          <w:rFonts w:asciiTheme="minorHAnsi" w:hAnsiTheme="minorHAnsi" w:cstheme="minorHAnsi"/>
          <w:b/>
          <w:szCs w:val="22"/>
        </w:rPr>
        <w:t xml:space="preserve"> pokuty</w:t>
      </w:r>
    </w:p>
    <w:p w14:paraId="3A63A544" w14:textId="0AD1668B" w:rsidR="0098130A" w:rsidRPr="00E9418A" w:rsidRDefault="0098130A" w:rsidP="006E52C9">
      <w:pPr>
        <w:numPr>
          <w:ilvl w:val="0"/>
          <w:numId w:val="31"/>
        </w:numPr>
        <w:spacing w:before="120"/>
        <w:rPr>
          <w:rFonts w:asciiTheme="minorHAnsi" w:hAnsiTheme="minorHAnsi" w:cstheme="minorHAnsi"/>
          <w:szCs w:val="22"/>
        </w:rPr>
      </w:pPr>
      <w:r w:rsidRPr="00E9418A">
        <w:rPr>
          <w:rFonts w:asciiTheme="minorHAnsi" w:hAnsiTheme="minorHAnsi" w:cstheme="minorHAnsi"/>
          <w:szCs w:val="22"/>
        </w:rPr>
        <w:t>V případě nedodržení termín</w:t>
      </w:r>
      <w:r w:rsidR="00376D49" w:rsidRPr="00E9418A">
        <w:rPr>
          <w:rFonts w:asciiTheme="minorHAnsi" w:hAnsiTheme="minorHAnsi" w:cstheme="minorHAnsi"/>
          <w:szCs w:val="22"/>
        </w:rPr>
        <w:t>ů</w:t>
      </w:r>
      <w:r w:rsidR="007A1ABC" w:rsidRPr="00E9418A">
        <w:rPr>
          <w:rFonts w:asciiTheme="minorHAnsi" w:hAnsiTheme="minorHAnsi" w:cstheme="minorHAnsi"/>
          <w:szCs w:val="22"/>
        </w:rPr>
        <w:t xml:space="preserve"> </w:t>
      </w:r>
      <w:r w:rsidR="00376D49" w:rsidRPr="00E9418A">
        <w:rPr>
          <w:rFonts w:asciiTheme="minorHAnsi" w:hAnsiTheme="minorHAnsi" w:cstheme="minorHAnsi"/>
          <w:szCs w:val="22"/>
        </w:rPr>
        <w:t xml:space="preserve">plnění předmětu </w:t>
      </w:r>
      <w:r w:rsidR="001D5D29" w:rsidRPr="00E9418A">
        <w:rPr>
          <w:rFonts w:asciiTheme="minorHAnsi" w:hAnsiTheme="minorHAnsi" w:cstheme="minorHAnsi"/>
          <w:szCs w:val="22"/>
        </w:rPr>
        <w:t>dodávky</w:t>
      </w:r>
      <w:r w:rsidR="00376D49" w:rsidRPr="00E9418A">
        <w:rPr>
          <w:rFonts w:asciiTheme="minorHAnsi" w:hAnsiTheme="minorHAnsi" w:cstheme="minorHAnsi"/>
          <w:szCs w:val="22"/>
        </w:rPr>
        <w:t xml:space="preserve"> je </w:t>
      </w:r>
      <w:r w:rsidR="00E14450" w:rsidRPr="00E9418A">
        <w:rPr>
          <w:rFonts w:asciiTheme="minorHAnsi" w:hAnsiTheme="minorHAnsi" w:cstheme="minorHAnsi"/>
          <w:szCs w:val="22"/>
        </w:rPr>
        <w:t>dodavatel</w:t>
      </w:r>
      <w:r w:rsidR="00376D49" w:rsidRPr="00E9418A">
        <w:rPr>
          <w:rFonts w:asciiTheme="minorHAnsi" w:hAnsiTheme="minorHAnsi" w:cstheme="minorHAnsi"/>
          <w:szCs w:val="22"/>
        </w:rPr>
        <w:t xml:space="preserve"> povinen uhradit </w:t>
      </w:r>
      <w:r w:rsidR="00E14450" w:rsidRPr="00E9418A">
        <w:rPr>
          <w:rFonts w:asciiTheme="minorHAnsi" w:hAnsiTheme="minorHAnsi" w:cstheme="minorHAnsi"/>
          <w:szCs w:val="22"/>
        </w:rPr>
        <w:t>objednateli</w:t>
      </w:r>
      <w:r w:rsidR="00376D49" w:rsidRPr="00E9418A">
        <w:rPr>
          <w:rFonts w:asciiTheme="minorHAnsi" w:hAnsiTheme="minorHAnsi" w:cstheme="minorHAnsi"/>
          <w:szCs w:val="22"/>
        </w:rPr>
        <w:t xml:space="preserve"> smluvní pokutu ve výši </w:t>
      </w:r>
      <w:r w:rsidR="000378BA" w:rsidRPr="00E9418A">
        <w:rPr>
          <w:rFonts w:asciiTheme="minorHAnsi" w:hAnsiTheme="minorHAnsi" w:cstheme="minorHAnsi"/>
          <w:szCs w:val="22"/>
        </w:rPr>
        <w:t>5.000, -</w:t>
      </w:r>
      <w:r w:rsidR="00376D49" w:rsidRPr="00E9418A">
        <w:rPr>
          <w:rFonts w:asciiTheme="minorHAnsi" w:hAnsiTheme="minorHAnsi" w:cstheme="minorHAnsi"/>
          <w:szCs w:val="22"/>
        </w:rPr>
        <w:t xml:space="preserve"> Kč za každý i započatý den prodlení.</w:t>
      </w:r>
      <w:r w:rsidRPr="00E9418A">
        <w:rPr>
          <w:rFonts w:asciiTheme="minorHAnsi" w:hAnsiTheme="minorHAnsi" w:cstheme="minorHAnsi"/>
          <w:szCs w:val="22"/>
        </w:rPr>
        <w:t xml:space="preserve"> </w:t>
      </w:r>
    </w:p>
    <w:p w14:paraId="1BC7E5BE" w14:textId="0408361F" w:rsidR="0098130A" w:rsidRPr="00E9418A" w:rsidRDefault="00E14450" w:rsidP="006E52C9">
      <w:pPr>
        <w:numPr>
          <w:ilvl w:val="0"/>
          <w:numId w:val="31"/>
        </w:numPr>
        <w:spacing w:before="120"/>
        <w:rPr>
          <w:rFonts w:asciiTheme="minorHAnsi" w:hAnsiTheme="minorHAnsi" w:cstheme="minorHAnsi"/>
          <w:szCs w:val="22"/>
        </w:rPr>
      </w:pPr>
      <w:r w:rsidRPr="00E9418A">
        <w:rPr>
          <w:rFonts w:asciiTheme="minorHAnsi" w:hAnsiTheme="minorHAnsi" w:cstheme="minorHAnsi"/>
          <w:szCs w:val="22"/>
        </w:rPr>
        <w:t>Dodavatel</w:t>
      </w:r>
      <w:r w:rsidR="0098130A" w:rsidRPr="00E9418A">
        <w:rPr>
          <w:rFonts w:asciiTheme="minorHAnsi" w:hAnsiTheme="minorHAnsi" w:cstheme="minorHAnsi"/>
          <w:szCs w:val="22"/>
        </w:rPr>
        <w:t xml:space="preserve"> se zavazuje zaplatit </w:t>
      </w:r>
      <w:r w:rsidRPr="00E9418A">
        <w:rPr>
          <w:rFonts w:asciiTheme="minorHAnsi" w:hAnsiTheme="minorHAnsi" w:cstheme="minorHAnsi"/>
          <w:szCs w:val="22"/>
        </w:rPr>
        <w:t>objednateli</w:t>
      </w:r>
      <w:r w:rsidR="0098130A" w:rsidRPr="00E9418A">
        <w:rPr>
          <w:rFonts w:asciiTheme="minorHAnsi" w:hAnsiTheme="minorHAnsi" w:cstheme="minorHAnsi"/>
          <w:szCs w:val="22"/>
        </w:rPr>
        <w:t xml:space="preserve"> smluvní pokutu ve výši </w:t>
      </w:r>
      <w:r w:rsidR="000378BA" w:rsidRPr="00E9418A">
        <w:rPr>
          <w:rFonts w:asciiTheme="minorHAnsi" w:hAnsiTheme="minorHAnsi" w:cstheme="minorHAnsi"/>
          <w:szCs w:val="22"/>
        </w:rPr>
        <w:t>1.500, -</w:t>
      </w:r>
      <w:r w:rsidR="0098130A" w:rsidRPr="00E9418A">
        <w:rPr>
          <w:rFonts w:asciiTheme="minorHAnsi" w:hAnsiTheme="minorHAnsi" w:cstheme="minorHAnsi"/>
          <w:szCs w:val="22"/>
        </w:rPr>
        <w:t xml:space="preserve"> Kč za každou podstatnou vadu bránící v užití předmětu </w:t>
      </w:r>
      <w:r w:rsidR="001D5D29" w:rsidRPr="00E9418A">
        <w:rPr>
          <w:rFonts w:asciiTheme="minorHAnsi" w:hAnsiTheme="minorHAnsi" w:cstheme="minorHAnsi"/>
          <w:szCs w:val="22"/>
        </w:rPr>
        <w:t>dodávky</w:t>
      </w:r>
      <w:r w:rsidR="0098130A" w:rsidRPr="00E9418A">
        <w:rPr>
          <w:rFonts w:asciiTheme="minorHAnsi" w:hAnsiTheme="minorHAnsi" w:cstheme="minorHAnsi"/>
          <w:szCs w:val="22"/>
        </w:rPr>
        <w:t xml:space="preserve"> a každý i započatý den prodlení s jejich odstraněním zvlášť, </w:t>
      </w:r>
      <w:r w:rsidR="0098130A" w:rsidRPr="00E9418A">
        <w:rPr>
          <w:rFonts w:asciiTheme="minorHAnsi" w:hAnsiTheme="minorHAnsi" w:cstheme="minorHAnsi"/>
          <w:szCs w:val="22"/>
        </w:rPr>
        <w:lastRenderedPageBreak/>
        <w:t xml:space="preserve">jestliže bude v prodlení s odstraněním podstatných vad v záruční době nebo s odstraněním podstatných vad předmětu </w:t>
      </w:r>
      <w:r w:rsidR="001D5D29" w:rsidRPr="00E9418A">
        <w:rPr>
          <w:rFonts w:asciiTheme="minorHAnsi" w:hAnsiTheme="minorHAnsi" w:cstheme="minorHAnsi"/>
          <w:szCs w:val="22"/>
        </w:rPr>
        <w:t>dodávky</w:t>
      </w:r>
      <w:r w:rsidR="0098130A" w:rsidRPr="00E9418A">
        <w:rPr>
          <w:rFonts w:asciiTheme="minorHAnsi" w:hAnsiTheme="minorHAnsi" w:cstheme="minorHAnsi"/>
          <w:szCs w:val="22"/>
        </w:rPr>
        <w:t xml:space="preserve"> vyplývajících z protokolu o předání a převzetí předmětu </w:t>
      </w:r>
      <w:r w:rsidR="001D5D29" w:rsidRPr="00E9418A">
        <w:rPr>
          <w:rFonts w:asciiTheme="minorHAnsi" w:hAnsiTheme="minorHAnsi" w:cstheme="minorHAnsi"/>
          <w:szCs w:val="22"/>
        </w:rPr>
        <w:t>dodávky</w:t>
      </w:r>
      <w:r w:rsidR="0098130A" w:rsidRPr="00E9418A">
        <w:rPr>
          <w:rFonts w:asciiTheme="minorHAnsi" w:hAnsiTheme="minorHAnsi" w:cstheme="minorHAnsi"/>
          <w:szCs w:val="22"/>
        </w:rPr>
        <w:t>.</w:t>
      </w:r>
    </w:p>
    <w:p w14:paraId="5EC55ACD" w14:textId="740C7E11" w:rsidR="0098130A" w:rsidRPr="00E9418A" w:rsidRDefault="0098130A" w:rsidP="006E52C9">
      <w:pPr>
        <w:numPr>
          <w:ilvl w:val="0"/>
          <w:numId w:val="31"/>
        </w:numPr>
        <w:spacing w:before="120"/>
        <w:rPr>
          <w:rFonts w:asciiTheme="minorHAnsi" w:hAnsiTheme="minorHAnsi" w:cstheme="minorHAnsi"/>
          <w:szCs w:val="22"/>
        </w:rPr>
      </w:pPr>
      <w:r w:rsidRPr="00E9418A">
        <w:rPr>
          <w:rFonts w:asciiTheme="minorHAnsi" w:hAnsiTheme="minorHAnsi" w:cstheme="minorHAnsi"/>
          <w:szCs w:val="22"/>
        </w:rPr>
        <w:t xml:space="preserve">Smluvní pokutu může </w:t>
      </w:r>
      <w:r w:rsidR="00E14450" w:rsidRPr="00E9418A">
        <w:rPr>
          <w:rFonts w:asciiTheme="minorHAnsi" w:hAnsiTheme="minorHAnsi" w:cstheme="minorHAnsi"/>
          <w:szCs w:val="22"/>
        </w:rPr>
        <w:t>objednatel</w:t>
      </w:r>
      <w:r w:rsidRPr="00E9418A">
        <w:rPr>
          <w:rFonts w:asciiTheme="minorHAnsi" w:hAnsiTheme="minorHAnsi" w:cstheme="minorHAnsi"/>
          <w:szCs w:val="22"/>
        </w:rPr>
        <w:t xml:space="preserve"> jednostranně započíst </w:t>
      </w:r>
      <w:r w:rsidR="00E14450" w:rsidRPr="00E9418A">
        <w:rPr>
          <w:rFonts w:asciiTheme="minorHAnsi" w:hAnsiTheme="minorHAnsi" w:cstheme="minorHAnsi"/>
          <w:szCs w:val="22"/>
        </w:rPr>
        <w:t>dodavateli</w:t>
      </w:r>
      <w:r w:rsidRPr="00E9418A">
        <w:rPr>
          <w:rFonts w:asciiTheme="minorHAnsi" w:hAnsiTheme="minorHAnsi" w:cstheme="minorHAnsi"/>
          <w:szCs w:val="22"/>
        </w:rPr>
        <w:t xml:space="preserve"> proti ceně předmětu </w:t>
      </w:r>
      <w:r w:rsidR="001D5D29" w:rsidRPr="00E9418A">
        <w:rPr>
          <w:rFonts w:asciiTheme="minorHAnsi" w:hAnsiTheme="minorHAnsi" w:cstheme="minorHAnsi"/>
          <w:szCs w:val="22"/>
        </w:rPr>
        <w:t>dodávky</w:t>
      </w:r>
      <w:r w:rsidR="00137B96" w:rsidRPr="00E9418A">
        <w:rPr>
          <w:rFonts w:asciiTheme="minorHAnsi" w:hAnsiTheme="minorHAnsi" w:cstheme="minorHAnsi"/>
          <w:szCs w:val="22"/>
        </w:rPr>
        <w:t xml:space="preserve"> </w:t>
      </w:r>
      <w:r w:rsidRPr="00E9418A">
        <w:rPr>
          <w:rFonts w:asciiTheme="minorHAnsi" w:hAnsiTheme="minorHAnsi" w:cstheme="minorHAnsi"/>
          <w:szCs w:val="22"/>
        </w:rPr>
        <w:t xml:space="preserve">formou vzájemného zápočtu pohledávek, a to i v případě, že taková pohledávka není dosud splatná, nebo již byla promlčena. O takovém zápočtu je však povinen vždy písemně informovat </w:t>
      </w:r>
      <w:r w:rsidR="00E14450" w:rsidRPr="00E9418A">
        <w:rPr>
          <w:rFonts w:asciiTheme="minorHAnsi" w:hAnsiTheme="minorHAnsi" w:cstheme="minorHAnsi"/>
          <w:szCs w:val="22"/>
        </w:rPr>
        <w:t>dodavatele</w:t>
      </w:r>
      <w:r w:rsidRPr="00E9418A">
        <w:rPr>
          <w:rFonts w:asciiTheme="minorHAnsi" w:hAnsiTheme="minorHAnsi" w:cstheme="minorHAnsi"/>
          <w:szCs w:val="22"/>
        </w:rPr>
        <w:t>.</w:t>
      </w:r>
    </w:p>
    <w:p w14:paraId="44FFD6F9" w14:textId="001185F0" w:rsidR="001B5221" w:rsidRPr="00E9418A" w:rsidRDefault="0098130A" w:rsidP="00E9418A">
      <w:pPr>
        <w:numPr>
          <w:ilvl w:val="0"/>
          <w:numId w:val="31"/>
        </w:numPr>
        <w:spacing w:before="120"/>
        <w:rPr>
          <w:rFonts w:asciiTheme="minorHAnsi" w:hAnsiTheme="minorHAnsi" w:cstheme="minorHAnsi"/>
          <w:szCs w:val="22"/>
        </w:rPr>
      </w:pPr>
      <w:r w:rsidRPr="00E9418A">
        <w:rPr>
          <w:rFonts w:asciiTheme="minorHAnsi" w:hAnsiTheme="minorHAnsi" w:cstheme="minorHAnsi"/>
          <w:szCs w:val="22"/>
        </w:rPr>
        <w:t>Smluvní pokuty, sjednané touto smlouvou, hradí povinná strana nezávisle na tom, zda a v jaké výši vznikne druhé straně újma, kterou lze vymáhat samostatně. Uhrazením smluvní pokuty nárok na náhradu újmy nezaniká.</w:t>
      </w:r>
    </w:p>
    <w:p w14:paraId="356B9250" w14:textId="77777777" w:rsidR="0098130A" w:rsidRPr="00E9418A" w:rsidRDefault="0098130A" w:rsidP="004F3B55">
      <w:pPr>
        <w:keepNext/>
        <w:numPr>
          <w:ilvl w:val="0"/>
          <w:numId w:val="25"/>
        </w:numPr>
        <w:spacing w:before="480"/>
        <w:ind w:left="714" w:hanging="357"/>
        <w:jc w:val="center"/>
        <w:rPr>
          <w:rFonts w:asciiTheme="minorHAnsi" w:hAnsiTheme="minorHAnsi" w:cstheme="minorHAnsi"/>
          <w:b/>
          <w:szCs w:val="22"/>
        </w:rPr>
      </w:pPr>
    </w:p>
    <w:p w14:paraId="7AD8C7CC" w14:textId="77777777" w:rsidR="0098130A" w:rsidRPr="00E9418A" w:rsidRDefault="0098130A" w:rsidP="00A57932">
      <w:pPr>
        <w:ind w:left="426" w:hanging="66"/>
        <w:jc w:val="center"/>
        <w:outlineLvl w:val="0"/>
        <w:rPr>
          <w:rFonts w:asciiTheme="minorHAnsi" w:hAnsiTheme="minorHAnsi" w:cstheme="minorHAnsi"/>
          <w:b/>
          <w:szCs w:val="22"/>
        </w:rPr>
      </w:pPr>
      <w:r w:rsidRPr="00E9418A">
        <w:rPr>
          <w:rFonts w:asciiTheme="minorHAnsi" w:hAnsiTheme="minorHAnsi" w:cstheme="minorHAnsi"/>
          <w:b/>
          <w:szCs w:val="22"/>
        </w:rPr>
        <w:t>Závěrečná ustanovení</w:t>
      </w:r>
    </w:p>
    <w:p w14:paraId="6975DAE9" w14:textId="070442DF" w:rsidR="0098130A" w:rsidRPr="00AE4258" w:rsidRDefault="0098130A" w:rsidP="00AD5CB0">
      <w:pPr>
        <w:numPr>
          <w:ilvl w:val="3"/>
          <w:numId w:val="24"/>
        </w:numPr>
        <w:tabs>
          <w:tab w:val="clear" w:pos="360"/>
        </w:tabs>
        <w:spacing w:before="120"/>
        <w:rPr>
          <w:rFonts w:asciiTheme="minorHAnsi" w:hAnsiTheme="minorHAnsi" w:cstheme="minorHAnsi"/>
          <w:szCs w:val="22"/>
        </w:rPr>
      </w:pPr>
      <w:r w:rsidRPr="00AE4258">
        <w:rPr>
          <w:rFonts w:asciiTheme="minorHAnsi" w:hAnsiTheme="minorHAnsi" w:cstheme="minorHAnsi"/>
          <w:szCs w:val="22"/>
        </w:rPr>
        <w:t>Práva a povinnosti smluvních stran, které nejsou výslovně upraveny touto smlouvou, se řídí ustanoveními občanského zákoníku.</w:t>
      </w:r>
    </w:p>
    <w:p w14:paraId="3B18260B" w14:textId="307ACD9B" w:rsidR="00D36D4A" w:rsidRPr="00AE4258" w:rsidRDefault="00D36D4A" w:rsidP="00D36D4A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kern w:val="1"/>
          <w:szCs w:val="22"/>
        </w:rPr>
      </w:pPr>
      <w:r w:rsidRPr="00AE4258">
        <w:rPr>
          <w:rFonts w:asciiTheme="minorHAnsi" w:hAnsiTheme="minorHAnsi" w:cstheme="minorHAnsi"/>
          <w:kern w:val="1"/>
          <w:szCs w:val="22"/>
        </w:rPr>
        <w:t>Dodavatel bere na vědomí, že objednatel tuto smlouvu financuje z prostředků svého zřizovatele. Pokud by finanční prostředky, které zřizovatel objednateli přidělí na plnění předmětu této smlouvy, dostatečně nepokrývaly cenu za dílo a s ní související náklady uvedené v této smlouvě, je každá smluvní strana oprávněna tuto smlouvu jednostranně vypovědět a to s okamžitou účinností, počínající doručením písemné výpovědi do sídla druhé smluvní strany nebo dnem, kdy druhá smluvní strana odmítne zásilku s výpovědí převzít nebo ke dni skončení úložné doby u pošty s tím, že pro doručení platí okamžik, který nastane nejdříve.  V takovém případě dodavateli náleží úhrada části ceny za dílo již převzaté objednatelem a náhrada za prokazatelně vynaložené náklady ke dni účinnosti výpovědi. Dodavateli však nenáleží náhrada ušlého zisku ani jiné újmy.</w:t>
      </w:r>
    </w:p>
    <w:p w14:paraId="695C1BF2" w14:textId="77777777" w:rsidR="0098130A" w:rsidRPr="000378BA" w:rsidRDefault="0098130A" w:rsidP="00D36D4A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Cs w:val="22"/>
        </w:rPr>
      </w:pPr>
      <w:r w:rsidRPr="0015182A">
        <w:rPr>
          <w:rFonts w:asciiTheme="minorHAnsi" w:hAnsiTheme="minorHAnsi" w:cstheme="minorHAnsi"/>
          <w:kern w:val="1"/>
          <w:szCs w:val="22"/>
        </w:rPr>
        <w:t>Strany</w:t>
      </w:r>
      <w:r w:rsidRPr="0015182A">
        <w:rPr>
          <w:rFonts w:asciiTheme="minorHAnsi" w:hAnsiTheme="minorHAnsi" w:cstheme="minorHAnsi"/>
          <w:szCs w:val="22"/>
        </w:rPr>
        <w:t xml:space="preserve"> se zavazují</w:t>
      </w:r>
      <w:r w:rsidRPr="000378BA">
        <w:rPr>
          <w:rFonts w:asciiTheme="minorHAnsi" w:hAnsiTheme="minorHAnsi" w:cstheme="minorHAnsi"/>
          <w:szCs w:val="22"/>
        </w:rPr>
        <w:t xml:space="preserve"> řešit případné spory, vzniklé z této smlouvy, vždy nejprve vzájemným jednáním. Pokud jedna ze smluvních stran sdělí druhé straně, že pokládá pokus o dohodu za nemožný, bude spor řešen rozhodnutím soudu.</w:t>
      </w:r>
    </w:p>
    <w:p w14:paraId="0DA9040F" w14:textId="77777777" w:rsidR="0098130A" w:rsidRPr="000378BA" w:rsidRDefault="0098130A" w:rsidP="00D36D4A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Cs w:val="22"/>
        </w:rPr>
      </w:pPr>
      <w:r w:rsidRPr="000378BA">
        <w:rPr>
          <w:rFonts w:asciiTheme="minorHAnsi" w:hAnsiTheme="minorHAnsi" w:cstheme="minorHAnsi"/>
          <w:szCs w:val="22"/>
        </w:rPr>
        <w:t xml:space="preserve">Změny a dodatky této smlouvy platí pouze tehdy, jestliže jsou podány písemně a podepsány oprávněnými osobami dle této smlouvy. </w:t>
      </w:r>
    </w:p>
    <w:p w14:paraId="26CA9168" w14:textId="6DC7047E" w:rsidR="0098130A" w:rsidRPr="00D36D4A" w:rsidRDefault="0098130A" w:rsidP="00D36D4A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Cs w:val="22"/>
        </w:rPr>
      </w:pPr>
      <w:r w:rsidRPr="00D36D4A">
        <w:rPr>
          <w:rFonts w:asciiTheme="minorHAnsi" w:hAnsiTheme="minorHAnsi" w:cstheme="minorHAnsi"/>
          <w:szCs w:val="22"/>
        </w:rPr>
        <w:t>Nedílnou součástí této smlouvy j</w:t>
      </w:r>
      <w:r w:rsidR="00D36D4A">
        <w:rPr>
          <w:rFonts w:asciiTheme="minorHAnsi" w:hAnsiTheme="minorHAnsi" w:cstheme="minorHAnsi"/>
          <w:szCs w:val="22"/>
        </w:rPr>
        <w:t xml:space="preserve">e </w:t>
      </w:r>
      <w:r w:rsidRPr="00D36D4A">
        <w:rPr>
          <w:rFonts w:asciiTheme="minorHAnsi" w:hAnsiTheme="minorHAnsi" w:cstheme="minorHAnsi"/>
          <w:szCs w:val="22"/>
        </w:rPr>
        <w:t xml:space="preserve">Příloha č. 1 </w:t>
      </w:r>
      <w:r w:rsidR="009B6F90" w:rsidRPr="00D36D4A">
        <w:rPr>
          <w:rFonts w:asciiTheme="minorHAnsi" w:hAnsiTheme="minorHAnsi" w:cstheme="minorHAnsi"/>
          <w:szCs w:val="22"/>
        </w:rPr>
        <w:t>–</w:t>
      </w:r>
      <w:r w:rsidRPr="00D36D4A">
        <w:rPr>
          <w:rFonts w:asciiTheme="minorHAnsi" w:hAnsiTheme="minorHAnsi" w:cstheme="minorHAnsi"/>
          <w:szCs w:val="22"/>
        </w:rPr>
        <w:t xml:space="preserve"> </w:t>
      </w:r>
      <w:r w:rsidR="005B20E9" w:rsidRPr="00D36D4A">
        <w:rPr>
          <w:rFonts w:asciiTheme="minorHAnsi" w:hAnsiTheme="minorHAnsi" w:cstheme="minorHAnsi"/>
          <w:szCs w:val="22"/>
        </w:rPr>
        <w:t xml:space="preserve">Cenová nabídka ze dne </w:t>
      </w:r>
      <w:r w:rsidR="00164B3C" w:rsidRPr="00D36D4A">
        <w:rPr>
          <w:rFonts w:asciiTheme="minorHAnsi" w:hAnsiTheme="minorHAnsi" w:cstheme="minorHAnsi"/>
          <w:szCs w:val="22"/>
        </w:rPr>
        <w:t>2</w:t>
      </w:r>
      <w:r w:rsidR="007228E4" w:rsidRPr="00D36D4A">
        <w:rPr>
          <w:rFonts w:asciiTheme="minorHAnsi" w:hAnsiTheme="minorHAnsi" w:cstheme="minorHAnsi"/>
          <w:szCs w:val="22"/>
        </w:rPr>
        <w:t>.</w:t>
      </w:r>
      <w:r w:rsidR="00164B3C" w:rsidRPr="00D36D4A">
        <w:rPr>
          <w:rFonts w:asciiTheme="minorHAnsi" w:hAnsiTheme="minorHAnsi" w:cstheme="minorHAnsi"/>
          <w:szCs w:val="22"/>
        </w:rPr>
        <w:t xml:space="preserve"> 12. 2022</w:t>
      </w:r>
      <w:r w:rsidR="00D36D4A">
        <w:rPr>
          <w:rFonts w:asciiTheme="minorHAnsi" w:hAnsiTheme="minorHAnsi" w:cstheme="minorHAnsi"/>
          <w:szCs w:val="22"/>
        </w:rPr>
        <w:t>.</w:t>
      </w:r>
    </w:p>
    <w:p w14:paraId="71062795" w14:textId="77777777" w:rsidR="00CD3912" w:rsidRPr="00E9418A" w:rsidRDefault="0098130A" w:rsidP="00D36D4A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Cs w:val="22"/>
        </w:rPr>
      </w:pPr>
      <w:r w:rsidRPr="00E9418A">
        <w:rPr>
          <w:rFonts w:asciiTheme="minorHAnsi" w:hAnsiTheme="minorHAnsi" w:cstheme="minorHAnsi"/>
          <w:szCs w:val="22"/>
        </w:rPr>
        <w:t xml:space="preserve">Tato smlouva nabývá </w:t>
      </w:r>
      <w:r w:rsidR="00CD3912" w:rsidRPr="00E9418A">
        <w:rPr>
          <w:rFonts w:asciiTheme="minorHAnsi" w:hAnsiTheme="minorHAnsi" w:cstheme="minorHAnsi"/>
          <w:szCs w:val="22"/>
        </w:rPr>
        <w:t>platnosti</w:t>
      </w:r>
      <w:r w:rsidRPr="00E9418A">
        <w:rPr>
          <w:rFonts w:asciiTheme="minorHAnsi" w:hAnsiTheme="minorHAnsi" w:cstheme="minorHAnsi"/>
          <w:szCs w:val="22"/>
        </w:rPr>
        <w:t xml:space="preserve"> dnem jejího podpisu oběma stranami. Její platnost </w:t>
      </w:r>
      <w:proofErr w:type="gramStart"/>
      <w:r w:rsidRPr="00E9418A">
        <w:rPr>
          <w:rFonts w:asciiTheme="minorHAnsi" w:hAnsiTheme="minorHAnsi" w:cstheme="minorHAnsi"/>
          <w:szCs w:val="22"/>
        </w:rPr>
        <w:t>končí</w:t>
      </w:r>
      <w:proofErr w:type="gramEnd"/>
      <w:r w:rsidRPr="00E9418A">
        <w:rPr>
          <w:rFonts w:asciiTheme="minorHAnsi" w:hAnsiTheme="minorHAnsi" w:cstheme="minorHAnsi"/>
          <w:szCs w:val="22"/>
        </w:rPr>
        <w:t xml:space="preserve"> splněním všech závazků obou stran.</w:t>
      </w:r>
      <w:r w:rsidR="00CD3912" w:rsidRPr="00E9418A">
        <w:rPr>
          <w:rFonts w:asciiTheme="minorHAnsi" w:hAnsiTheme="minorHAnsi" w:cstheme="minorHAnsi"/>
          <w:szCs w:val="22"/>
        </w:rPr>
        <w:t xml:space="preserve"> </w:t>
      </w:r>
    </w:p>
    <w:p w14:paraId="14296722" w14:textId="77777777" w:rsidR="00CD3912" w:rsidRPr="00E9418A" w:rsidRDefault="00CD3912" w:rsidP="00D36D4A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Cs w:val="22"/>
        </w:rPr>
      </w:pPr>
      <w:r w:rsidRPr="00E9418A">
        <w:rPr>
          <w:rFonts w:asciiTheme="minorHAnsi" w:hAnsiTheme="minorHAnsi" w:cstheme="minorHAnsi"/>
          <w:szCs w:val="22"/>
        </w:rPr>
        <w:t>Smluvní strany berou na vědomí, že tato smlouva a její dodatky budou uveřejněny prostřednictvím registru smluv podle zákona č. 340/2015 Sb., o zvláštních podmínkách účinnosti některých smluv, uveřejňování těchto smluv a o registru smluv (zákon o registru smluv).  Tato smlouva a její dodatky se stanou účinnými nejdříve dnem jejich uveřejnění ve smyslu § 5 zákona o registru smluv.</w:t>
      </w:r>
    </w:p>
    <w:p w14:paraId="13663B53" w14:textId="254B9076" w:rsidR="0098130A" w:rsidRPr="00E9418A" w:rsidRDefault="0098130A" w:rsidP="00D36D4A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Cs w:val="22"/>
        </w:rPr>
      </w:pPr>
      <w:r w:rsidRPr="00E9418A">
        <w:rPr>
          <w:rFonts w:asciiTheme="minorHAnsi" w:hAnsiTheme="minorHAnsi" w:cstheme="minorHAnsi"/>
          <w:szCs w:val="22"/>
        </w:rPr>
        <w:t xml:space="preserve">Tato smlouva je vyhotovena ve třech stejnopisech, z nichž </w:t>
      </w:r>
      <w:r w:rsidR="00E14450" w:rsidRPr="00E9418A">
        <w:rPr>
          <w:rFonts w:asciiTheme="minorHAnsi" w:hAnsiTheme="minorHAnsi" w:cstheme="minorHAnsi"/>
          <w:szCs w:val="22"/>
        </w:rPr>
        <w:t>objednatel</w:t>
      </w:r>
      <w:r w:rsidRPr="00E9418A">
        <w:rPr>
          <w:rFonts w:asciiTheme="minorHAnsi" w:hAnsiTheme="minorHAnsi" w:cstheme="minorHAnsi"/>
          <w:szCs w:val="22"/>
        </w:rPr>
        <w:t xml:space="preserve"> </w:t>
      </w:r>
      <w:proofErr w:type="gramStart"/>
      <w:r w:rsidRPr="00E9418A">
        <w:rPr>
          <w:rFonts w:asciiTheme="minorHAnsi" w:hAnsiTheme="minorHAnsi" w:cstheme="minorHAnsi"/>
          <w:szCs w:val="22"/>
        </w:rPr>
        <w:t>obdrží</w:t>
      </w:r>
      <w:proofErr w:type="gramEnd"/>
      <w:r w:rsidRPr="00E9418A">
        <w:rPr>
          <w:rFonts w:asciiTheme="minorHAnsi" w:hAnsiTheme="minorHAnsi" w:cstheme="minorHAnsi"/>
          <w:szCs w:val="22"/>
        </w:rPr>
        <w:t xml:space="preserve"> dva podepsané výtisky a </w:t>
      </w:r>
      <w:r w:rsidR="00E14450" w:rsidRPr="00E9418A">
        <w:rPr>
          <w:rFonts w:asciiTheme="minorHAnsi" w:hAnsiTheme="minorHAnsi" w:cstheme="minorHAnsi"/>
          <w:szCs w:val="22"/>
        </w:rPr>
        <w:t>dodavatel</w:t>
      </w:r>
      <w:r w:rsidRPr="00E9418A">
        <w:rPr>
          <w:rFonts w:asciiTheme="minorHAnsi" w:hAnsiTheme="minorHAnsi" w:cstheme="minorHAnsi"/>
          <w:szCs w:val="22"/>
        </w:rPr>
        <w:t xml:space="preserve"> jeden.</w:t>
      </w:r>
    </w:p>
    <w:p w14:paraId="53FEACED" w14:textId="77777777" w:rsidR="0098130A" w:rsidRPr="00E9418A" w:rsidRDefault="0098130A" w:rsidP="00D36D4A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Cs w:val="22"/>
        </w:rPr>
      </w:pPr>
      <w:r w:rsidRPr="00E9418A">
        <w:rPr>
          <w:rFonts w:asciiTheme="minorHAnsi" w:hAnsiTheme="minorHAnsi" w:cstheme="minorHAnsi"/>
          <w:szCs w:val="22"/>
        </w:rPr>
        <w:t>Smluvní strany prohlašují, že je jim znám obsah této smlouvy včetně příloh, že s jejím obsahem souhlasí, a že smlouvu uzavírají svobodně, nikoliv v tísni či za nevýhodných podmínek.</w:t>
      </w:r>
    </w:p>
    <w:p w14:paraId="6C3CEEC4" w14:textId="77777777" w:rsidR="0098130A" w:rsidRPr="00E9418A" w:rsidRDefault="0098130A" w:rsidP="00613B9E">
      <w:pPr>
        <w:pStyle w:val="Odstavecseseznamem"/>
        <w:rPr>
          <w:rFonts w:asciiTheme="minorHAnsi" w:hAnsiTheme="minorHAnsi" w:cstheme="minorHAnsi"/>
          <w:szCs w:val="22"/>
        </w:rPr>
      </w:pPr>
    </w:p>
    <w:p w14:paraId="78A0B9E7" w14:textId="706898D5" w:rsidR="0098130A" w:rsidRPr="00E9418A" w:rsidRDefault="0098130A" w:rsidP="00322D90">
      <w:pPr>
        <w:keepNext/>
        <w:tabs>
          <w:tab w:val="left" w:pos="0"/>
          <w:tab w:val="left" w:pos="5103"/>
        </w:tabs>
        <w:ind w:left="360"/>
        <w:jc w:val="left"/>
        <w:rPr>
          <w:rFonts w:asciiTheme="minorHAnsi" w:hAnsiTheme="minorHAnsi" w:cstheme="minorHAnsi"/>
          <w:szCs w:val="22"/>
        </w:rPr>
      </w:pPr>
      <w:r w:rsidRPr="00E9418A">
        <w:rPr>
          <w:rFonts w:asciiTheme="minorHAnsi" w:hAnsiTheme="minorHAnsi" w:cstheme="minorHAnsi"/>
          <w:szCs w:val="22"/>
        </w:rPr>
        <w:t>V Praze dne</w:t>
      </w:r>
      <w:r w:rsidR="00B05597">
        <w:rPr>
          <w:rFonts w:asciiTheme="minorHAnsi" w:hAnsiTheme="minorHAnsi" w:cstheme="minorHAnsi"/>
          <w:szCs w:val="22"/>
        </w:rPr>
        <w:t xml:space="preserve"> 30.12.2022</w:t>
      </w:r>
      <w:r w:rsidR="001B5221" w:rsidRPr="00E9418A">
        <w:rPr>
          <w:rFonts w:asciiTheme="minorHAnsi" w:hAnsiTheme="minorHAnsi" w:cstheme="minorHAnsi"/>
          <w:szCs w:val="22"/>
        </w:rPr>
        <w:tab/>
      </w:r>
      <w:r w:rsidR="00C84794" w:rsidRPr="00E9418A">
        <w:rPr>
          <w:rFonts w:asciiTheme="minorHAnsi" w:hAnsiTheme="minorHAnsi" w:cstheme="minorHAnsi"/>
          <w:szCs w:val="22"/>
        </w:rPr>
        <w:t>V</w:t>
      </w:r>
      <w:r w:rsidR="001040DE" w:rsidRPr="00E9418A">
        <w:rPr>
          <w:rFonts w:asciiTheme="minorHAnsi" w:hAnsiTheme="minorHAnsi" w:cstheme="minorHAnsi"/>
          <w:szCs w:val="22"/>
        </w:rPr>
        <w:t> </w:t>
      </w:r>
      <w:r w:rsidR="005B20E9" w:rsidRPr="00E9418A">
        <w:rPr>
          <w:rFonts w:asciiTheme="minorHAnsi" w:hAnsiTheme="minorHAnsi" w:cstheme="minorHAnsi"/>
          <w:szCs w:val="22"/>
        </w:rPr>
        <w:t>Praze</w:t>
      </w:r>
      <w:r w:rsidR="00B40778" w:rsidRPr="00E9418A">
        <w:rPr>
          <w:rFonts w:asciiTheme="minorHAnsi" w:hAnsiTheme="minorHAnsi" w:cstheme="minorHAnsi"/>
          <w:szCs w:val="22"/>
        </w:rPr>
        <w:t xml:space="preserve"> </w:t>
      </w:r>
      <w:r w:rsidRPr="00E9418A">
        <w:rPr>
          <w:rFonts w:asciiTheme="minorHAnsi" w:hAnsiTheme="minorHAnsi" w:cstheme="minorHAnsi"/>
          <w:szCs w:val="22"/>
        </w:rPr>
        <w:t xml:space="preserve">dne </w:t>
      </w:r>
    </w:p>
    <w:p w14:paraId="4908D7EA" w14:textId="77777777" w:rsidR="0098130A" w:rsidRPr="00E9418A" w:rsidRDefault="0098130A" w:rsidP="00322D90">
      <w:pPr>
        <w:keepNext/>
        <w:tabs>
          <w:tab w:val="left" w:pos="0"/>
          <w:tab w:val="left" w:pos="5103"/>
        </w:tabs>
        <w:ind w:left="360"/>
        <w:jc w:val="left"/>
        <w:rPr>
          <w:rFonts w:asciiTheme="minorHAnsi" w:hAnsiTheme="minorHAnsi" w:cstheme="minorHAnsi"/>
          <w:szCs w:val="22"/>
        </w:rPr>
      </w:pPr>
    </w:p>
    <w:p w14:paraId="735015BB" w14:textId="7CA97A7D" w:rsidR="0098130A" w:rsidRPr="00E9418A" w:rsidRDefault="00E14450" w:rsidP="00322D90">
      <w:pPr>
        <w:keepNext/>
        <w:tabs>
          <w:tab w:val="left" w:pos="0"/>
          <w:tab w:val="left" w:pos="5103"/>
        </w:tabs>
        <w:ind w:left="360"/>
        <w:jc w:val="left"/>
        <w:rPr>
          <w:rFonts w:asciiTheme="minorHAnsi" w:hAnsiTheme="minorHAnsi" w:cstheme="minorHAnsi"/>
          <w:szCs w:val="22"/>
        </w:rPr>
      </w:pPr>
      <w:r w:rsidRPr="00E9418A">
        <w:rPr>
          <w:rFonts w:asciiTheme="minorHAnsi" w:hAnsiTheme="minorHAnsi" w:cstheme="minorHAnsi"/>
          <w:szCs w:val="22"/>
        </w:rPr>
        <w:t>Objednatel</w:t>
      </w:r>
      <w:r w:rsidR="001B5221" w:rsidRPr="00E9418A">
        <w:rPr>
          <w:rFonts w:asciiTheme="minorHAnsi" w:hAnsiTheme="minorHAnsi" w:cstheme="minorHAnsi"/>
          <w:szCs w:val="22"/>
        </w:rPr>
        <w:t>:</w:t>
      </w:r>
      <w:r w:rsidR="001B5221" w:rsidRPr="00E9418A">
        <w:rPr>
          <w:rFonts w:asciiTheme="minorHAnsi" w:hAnsiTheme="minorHAnsi" w:cstheme="minorHAnsi"/>
          <w:szCs w:val="22"/>
        </w:rPr>
        <w:tab/>
      </w:r>
      <w:r w:rsidRPr="00E9418A">
        <w:rPr>
          <w:rFonts w:asciiTheme="minorHAnsi" w:hAnsiTheme="minorHAnsi" w:cstheme="minorHAnsi"/>
          <w:szCs w:val="22"/>
        </w:rPr>
        <w:t>Dodavatel</w:t>
      </w:r>
      <w:r w:rsidR="0098130A" w:rsidRPr="00E9418A">
        <w:rPr>
          <w:rFonts w:asciiTheme="minorHAnsi" w:hAnsiTheme="minorHAnsi" w:cstheme="minorHAnsi"/>
          <w:szCs w:val="22"/>
        </w:rPr>
        <w:t>:</w:t>
      </w:r>
    </w:p>
    <w:p w14:paraId="625E8C16" w14:textId="77777777" w:rsidR="0098130A" w:rsidRPr="00E9418A" w:rsidRDefault="0098130A" w:rsidP="00322D90">
      <w:pPr>
        <w:keepNext/>
        <w:tabs>
          <w:tab w:val="left" w:pos="0"/>
          <w:tab w:val="left" w:pos="5103"/>
        </w:tabs>
        <w:ind w:left="360"/>
        <w:jc w:val="left"/>
        <w:rPr>
          <w:rFonts w:asciiTheme="minorHAnsi" w:hAnsiTheme="minorHAnsi" w:cstheme="minorHAnsi"/>
          <w:szCs w:val="22"/>
        </w:rPr>
      </w:pPr>
    </w:p>
    <w:p w14:paraId="60310A39" w14:textId="516693EE" w:rsidR="0098130A" w:rsidRPr="00E9418A" w:rsidRDefault="0098130A" w:rsidP="00322D90">
      <w:pPr>
        <w:keepNext/>
        <w:tabs>
          <w:tab w:val="left" w:pos="0"/>
          <w:tab w:val="left" w:pos="5103"/>
        </w:tabs>
        <w:ind w:left="360"/>
        <w:jc w:val="left"/>
        <w:rPr>
          <w:rFonts w:asciiTheme="minorHAnsi" w:hAnsiTheme="minorHAnsi" w:cstheme="minorHAnsi"/>
          <w:szCs w:val="22"/>
        </w:rPr>
      </w:pPr>
    </w:p>
    <w:p w14:paraId="6745E7B4" w14:textId="77777777" w:rsidR="001B5221" w:rsidRPr="00E9418A" w:rsidRDefault="001B5221" w:rsidP="00322D90">
      <w:pPr>
        <w:keepNext/>
        <w:tabs>
          <w:tab w:val="left" w:pos="0"/>
          <w:tab w:val="left" w:pos="5103"/>
        </w:tabs>
        <w:ind w:left="360"/>
        <w:jc w:val="left"/>
        <w:rPr>
          <w:rFonts w:asciiTheme="minorHAnsi" w:hAnsiTheme="minorHAnsi" w:cstheme="minorHAnsi"/>
          <w:szCs w:val="22"/>
        </w:rPr>
      </w:pPr>
    </w:p>
    <w:p w14:paraId="54620B91" w14:textId="30C6DAD6" w:rsidR="0098130A" w:rsidRPr="00E9418A" w:rsidRDefault="0098130A" w:rsidP="00322D90">
      <w:pPr>
        <w:keepNext/>
        <w:tabs>
          <w:tab w:val="left" w:pos="0"/>
          <w:tab w:val="left" w:pos="5103"/>
        </w:tabs>
        <w:ind w:left="360"/>
        <w:jc w:val="left"/>
        <w:rPr>
          <w:rFonts w:asciiTheme="minorHAnsi" w:hAnsiTheme="minorHAnsi" w:cstheme="minorHAnsi"/>
          <w:szCs w:val="22"/>
        </w:rPr>
      </w:pPr>
      <w:r w:rsidRPr="00E9418A">
        <w:rPr>
          <w:rFonts w:asciiTheme="minorHAnsi" w:hAnsiTheme="minorHAnsi" w:cstheme="minorHAnsi"/>
          <w:szCs w:val="22"/>
        </w:rPr>
        <w:t>....................................................</w:t>
      </w:r>
      <w:r w:rsidR="004F3199" w:rsidRPr="00E9418A">
        <w:rPr>
          <w:rFonts w:asciiTheme="minorHAnsi" w:hAnsiTheme="minorHAnsi" w:cstheme="minorHAnsi"/>
          <w:szCs w:val="22"/>
        </w:rPr>
        <w:tab/>
      </w:r>
      <w:r w:rsidRPr="00E9418A">
        <w:rPr>
          <w:rFonts w:asciiTheme="minorHAnsi" w:hAnsiTheme="minorHAnsi" w:cstheme="minorHAnsi"/>
          <w:szCs w:val="22"/>
        </w:rPr>
        <w:t>...................................................</w:t>
      </w:r>
    </w:p>
    <w:p w14:paraId="506291DE" w14:textId="596E3161" w:rsidR="0098130A" w:rsidRPr="00897C94" w:rsidRDefault="0098130A" w:rsidP="00322D90">
      <w:pPr>
        <w:keepNext/>
        <w:tabs>
          <w:tab w:val="left" w:pos="0"/>
          <w:tab w:val="left" w:pos="5103"/>
        </w:tabs>
        <w:ind w:left="360"/>
        <w:jc w:val="left"/>
        <w:outlineLvl w:val="0"/>
        <w:rPr>
          <w:rFonts w:asciiTheme="minorHAnsi" w:hAnsiTheme="minorHAnsi" w:cstheme="minorHAnsi"/>
          <w:b/>
          <w:bCs/>
          <w:szCs w:val="22"/>
        </w:rPr>
      </w:pPr>
      <w:r w:rsidRPr="00897C94">
        <w:rPr>
          <w:rFonts w:asciiTheme="minorHAnsi" w:hAnsiTheme="minorHAnsi" w:cstheme="minorHAnsi"/>
          <w:b/>
          <w:bCs/>
          <w:szCs w:val="22"/>
        </w:rPr>
        <w:t>Muzeum hlavního města Prahy</w:t>
      </w:r>
      <w:r w:rsidR="004F3199" w:rsidRPr="00897C94">
        <w:rPr>
          <w:rFonts w:asciiTheme="minorHAnsi" w:hAnsiTheme="minorHAnsi" w:cstheme="minorHAnsi"/>
          <w:b/>
          <w:bCs/>
          <w:szCs w:val="22"/>
        </w:rPr>
        <w:tab/>
      </w:r>
      <w:r w:rsidR="00066222">
        <w:rPr>
          <w:rFonts w:asciiTheme="minorHAnsi" w:hAnsiTheme="minorHAnsi" w:cstheme="minorHAnsi"/>
          <w:b/>
          <w:bCs/>
          <w:szCs w:val="22"/>
        </w:rPr>
        <w:t xml:space="preserve">PK </w:t>
      </w:r>
      <w:r w:rsidR="00FD0216">
        <w:rPr>
          <w:rFonts w:asciiTheme="minorHAnsi" w:hAnsiTheme="minorHAnsi" w:cstheme="minorHAnsi"/>
          <w:b/>
          <w:bCs/>
          <w:szCs w:val="22"/>
        </w:rPr>
        <w:t>model s.r.o.</w:t>
      </w:r>
    </w:p>
    <w:p w14:paraId="7082C378" w14:textId="42AB1EE3" w:rsidR="0098130A" w:rsidRPr="00E9418A" w:rsidRDefault="0098130A" w:rsidP="00322D90">
      <w:pPr>
        <w:keepNext/>
        <w:tabs>
          <w:tab w:val="left" w:pos="0"/>
          <w:tab w:val="left" w:pos="5103"/>
        </w:tabs>
        <w:ind w:left="360"/>
        <w:jc w:val="left"/>
        <w:rPr>
          <w:rFonts w:asciiTheme="minorHAnsi" w:hAnsiTheme="minorHAnsi" w:cstheme="minorHAnsi"/>
          <w:szCs w:val="22"/>
        </w:rPr>
      </w:pPr>
      <w:r w:rsidRPr="00E9418A">
        <w:rPr>
          <w:rFonts w:asciiTheme="minorHAnsi" w:hAnsiTheme="minorHAnsi" w:cstheme="minorHAnsi"/>
          <w:szCs w:val="22"/>
        </w:rPr>
        <w:t xml:space="preserve">PhDr. Zuzana Strnadová </w:t>
      </w:r>
      <w:r w:rsidRPr="00E9418A">
        <w:rPr>
          <w:rFonts w:asciiTheme="minorHAnsi" w:hAnsiTheme="minorHAnsi" w:cstheme="minorHAnsi"/>
          <w:szCs w:val="22"/>
        </w:rPr>
        <w:tab/>
      </w:r>
      <w:r w:rsidR="00AE4258">
        <w:rPr>
          <w:rFonts w:asciiTheme="minorHAnsi" w:hAnsiTheme="minorHAnsi" w:cstheme="minorHAnsi"/>
          <w:szCs w:val="22"/>
        </w:rPr>
        <w:t>Ing. Přemysl Kraus</w:t>
      </w:r>
    </w:p>
    <w:p w14:paraId="689658CA" w14:textId="66DD81B2" w:rsidR="0098130A" w:rsidRPr="00E9418A" w:rsidRDefault="0098130A" w:rsidP="00322D90">
      <w:pPr>
        <w:keepNext/>
        <w:tabs>
          <w:tab w:val="left" w:pos="0"/>
          <w:tab w:val="left" w:pos="5103"/>
        </w:tabs>
        <w:ind w:left="360"/>
        <w:jc w:val="left"/>
        <w:rPr>
          <w:rFonts w:asciiTheme="minorHAnsi" w:hAnsiTheme="minorHAnsi" w:cstheme="minorHAnsi"/>
          <w:szCs w:val="22"/>
        </w:rPr>
      </w:pPr>
      <w:r w:rsidRPr="00E9418A">
        <w:rPr>
          <w:rFonts w:asciiTheme="minorHAnsi" w:hAnsiTheme="minorHAnsi" w:cstheme="minorHAnsi"/>
          <w:szCs w:val="22"/>
        </w:rPr>
        <w:t xml:space="preserve">ředitelka </w:t>
      </w:r>
      <w:r w:rsidR="004F3199" w:rsidRPr="00E9418A">
        <w:rPr>
          <w:rFonts w:asciiTheme="minorHAnsi" w:hAnsiTheme="minorHAnsi" w:cstheme="minorHAnsi"/>
          <w:szCs w:val="22"/>
        </w:rPr>
        <w:t>muzea</w:t>
      </w:r>
      <w:r w:rsidR="004F3199" w:rsidRPr="00E9418A">
        <w:rPr>
          <w:rFonts w:asciiTheme="minorHAnsi" w:hAnsiTheme="minorHAnsi" w:cstheme="minorHAnsi"/>
          <w:szCs w:val="22"/>
        </w:rPr>
        <w:tab/>
      </w:r>
      <w:r w:rsidR="00AE4258">
        <w:rPr>
          <w:rFonts w:asciiTheme="minorHAnsi" w:hAnsiTheme="minorHAnsi" w:cstheme="minorHAnsi"/>
          <w:szCs w:val="22"/>
        </w:rPr>
        <w:t>jednatel společnosti</w:t>
      </w:r>
    </w:p>
    <w:sectPr w:rsidR="0098130A" w:rsidRPr="00E9418A" w:rsidSect="002D5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F08B" w14:textId="77777777" w:rsidR="00CE3A9E" w:rsidRDefault="00CE3A9E">
      <w:r>
        <w:separator/>
      </w:r>
    </w:p>
  </w:endnote>
  <w:endnote w:type="continuationSeparator" w:id="0">
    <w:p w14:paraId="11B25F1D" w14:textId="77777777" w:rsidR="00CE3A9E" w:rsidRDefault="00CE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8319" w14:textId="77777777" w:rsidR="0098130A" w:rsidRDefault="00F136C7" w:rsidP="00DF08E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8130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5C93F6E" w14:textId="77777777" w:rsidR="0098130A" w:rsidRDefault="009813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54558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AC7450E" w14:textId="606B7B99" w:rsidR="0098130A" w:rsidRPr="002D59D0" w:rsidRDefault="00137B96" w:rsidP="002D59D0">
        <w:pPr>
          <w:pStyle w:val="Zpat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2D59D0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2D59D0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2D59D0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67639" w:rsidRPr="002D59D0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2D59D0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6E57" w14:textId="77777777" w:rsidR="00CD49A8" w:rsidRDefault="00CD49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4E9C7" w14:textId="77777777" w:rsidR="00CE3A9E" w:rsidRDefault="00CE3A9E">
      <w:r>
        <w:separator/>
      </w:r>
    </w:p>
  </w:footnote>
  <w:footnote w:type="continuationSeparator" w:id="0">
    <w:p w14:paraId="29AF34B7" w14:textId="77777777" w:rsidR="00CE3A9E" w:rsidRDefault="00CE3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EAE2" w14:textId="77777777" w:rsidR="00CD49A8" w:rsidRDefault="00CD49A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D589" w14:textId="77777777" w:rsidR="00CD49A8" w:rsidRDefault="00CD49A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73E82" w14:textId="77777777" w:rsidR="00CD49A8" w:rsidRDefault="00CD49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3818472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CF600D4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7" w15:restartNumberingAfterBreak="0">
    <w:nsid w:val="00000008"/>
    <w:multiLevelType w:val="singleLevel"/>
    <w:tmpl w:val="0000000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61E60EB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2" w15:restartNumberingAfterBreak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3" w15:restartNumberingAfterBreak="0">
    <w:nsid w:val="00893CCB"/>
    <w:multiLevelType w:val="hybridMultilevel"/>
    <w:tmpl w:val="98F0CFFA"/>
    <w:lvl w:ilvl="0" w:tplc="F0EAE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615053B"/>
    <w:multiLevelType w:val="hybridMultilevel"/>
    <w:tmpl w:val="9E0CB3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7236F37"/>
    <w:multiLevelType w:val="hybridMultilevel"/>
    <w:tmpl w:val="CFC8AE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C54DA1"/>
    <w:multiLevelType w:val="hybridMultilevel"/>
    <w:tmpl w:val="3272B5D4"/>
    <w:lvl w:ilvl="0" w:tplc="842281C8">
      <w:start w:val="1"/>
      <w:numFmt w:val="upperRoman"/>
      <w:lvlText w:val="Čl. %1."/>
      <w:lvlJc w:val="center"/>
      <w:pPr>
        <w:ind w:left="723" w:hanging="360"/>
      </w:pPr>
      <w:rPr>
        <w:rFonts w:cs="Times New Roman"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17" w15:restartNumberingAfterBreak="0">
    <w:nsid w:val="094E1933"/>
    <w:multiLevelType w:val="multilevel"/>
    <w:tmpl w:val="61E60EB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02"/>
        </w:tabs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8" w15:restartNumberingAfterBreak="0">
    <w:nsid w:val="0A6E4A0C"/>
    <w:multiLevelType w:val="multilevel"/>
    <w:tmpl w:val="38184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DE41BAE"/>
    <w:multiLevelType w:val="hybridMultilevel"/>
    <w:tmpl w:val="70F4C796"/>
    <w:lvl w:ilvl="0" w:tplc="4D90F6C2">
      <w:start w:val="1"/>
      <w:numFmt w:val="decimal"/>
      <w:pStyle w:val="odstavec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172227F6"/>
    <w:multiLevelType w:val="multilevel"/>
    <w:tmpl w:val="C492C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C523776"/>
    <w:multiLevelType w:val="multilevel"/>
    <w:tmpl w:val="38184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30C32E6"/>
    <w:multiLevelType w:val="multilevel"/>
    <w:tmpl w:val="EDEC2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4087F77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280C199E"/>
    <w:multiLevelType w:val="multilevel"/>
    <w:tmpl w:val="DD9A15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0F5751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18C10C1"/>
    <w:multiLevelType w:val="multilevel"/>
    <w:tmpl w:val="D3DC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2CE4FCE"/>
    <w:multiLevelType w:val="multilevel"/>
    <w:tmpl w:val="92AC4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42363B8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397801AA"/>
    <w:multiLevelType w:val="hybridMultilevel"/>
    <w:tmpl w:val="1152F3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C4655F"/>
    <w:multiLevelType w:val="multilevel"/>
    <w:tmpl w:val="2E2EF42E"/>
    <w:lvl w:ilvl="0">
      <w:start w:val="1"/>
      <w:numFmt w:val="decimal"/>
      <w:pStyle w:val="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3E8A0730"/>
    <w:multiLevelType w:val="multilevel"/>
    <w:tmpl w:val="C0EEE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2615CC"/>
    <w:multiLevelType w:val="hybridMultilevel"/>
    <w:tmpl w:val="F5AC571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466D0B3D"/>
    <w:multiLevelType w:val="multilevel"/>
    <w:tmpl w:val="72F48CF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Calibri" w:hAnsi="Calibri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34" w15:restartNumberingAfterBreak="0">
    <w:nsid w:val="48B21731"/>
    <w:multiLevelType w:val="multilevel"/>
    <w:tmpl w:val="61E60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9172E3A"/>
    <w:multiLevelType w:val="hybridMultilevel"/>
    <w:tmpl w:val="3474A1CE"/>
    <w:lvl w:ilvl="0" w:tplc="F9E2D85C">
      <w:start w:val="1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B2221FE"/>
    <w:multiLevelType w:val="hybridMultilevel"/>
    <w:tmpl w:val="5BCABB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F331253"/>
    <w:multiLevelType w:val="hybridMultilevel"/>
    <w:tmpl w:val="8516FFEC"/>
    <w:lvl w:ilvl="0" w:tplc="9F4C99D2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29A2A20"/>
    <w:multiLevelType w:val="hybridMultilevel"/>
    <w:tmpl w:val="98F0CF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DAE2A60"/>
    <w:multiLevelType w:val="hybridMultilevel"/>
    <w:tmpl w:val="1256DBD6"/>
    <w:lvl w:ilvl="0" w:tplc="303AA81A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0" w15:restartNumberingAfterBreak="0">
    <w:nsid w:val="5ECF6A6B"/>
    <w:multiLevelType w:val="multilevel"/>
    <w:tmpl w:val="0000000B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6E9330F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 w15:restartNumberingAfterBreak="0">
    <w:nsid w:val="6CB471F3"/>
    <w:multiLevelType w:val="hybridMultilevel"/>
    <w:tmpl w:val="8D149F8A"/>
    <w:lvl w:ilvl="0" w:tplc="DBF4C9C2">
      <w:start w:val="1"/>
      <w:numFmt w:val="ordinal"/>
      <w:pStyle w:val="odstavecsmlouvy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0065ACF"/>
    <w:multiLevelType w:val="hybridMultilevel"/>
    <w:tmpl w:val="99C0028A"/>
    <w:lvl w:ilvl="0" w:tplc="99CCD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752964D6"/>
    <w:multiLevelType w:val="hybridMultilevel"/>
    <w:tmpl w:val="3DF8CF2A"/>
    <w:lvl w:ilvl="0" w:tplc="DA5813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A5BE8"/>
    <w:multiLevelType w:val="multilevel"/>
    <w:tmpl w:val="971A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29274265">
    <w:abstractNumId w:val="0"/>
  </w:num>
  <w:num w:numId="2" w16cid:durableId="368381753">
    <w:abstractNumId w:val="1"/>
  </w:num>
  <w:num w:numId="3" w16cid:durableId="2094426297">
    <w:abstractNumId w:val="2"/>
  </w:num>
  <w:num w:numId="4" w16cid:durableId="733818148">
    <w:abstractNumId w:val="3"/>
  </w:num>
  <w:num w:numId="5" w16cid:durableId="284194290">
    <w:abstractNumId w:val="4"/>
  </w:num>
  <w:num w:numId="6" w16cid:durableId="198973405">
    <w:abstractNumId w:val="5"/>
  </w:num>
  <w:num w:numId="7" w16cid:durableId="920410688">
    <w:abstractNumId w:val="6"/>
  </w:num>
  <w:num w:numId="8" w16cid:durableId="1713461696">
    <w:abstractNumId w:val="7"/>
  </w:num>
  <w:num w:numId="9" w16cid:durableId="1130593801">
    <w:abstractNumId w:val="8"/>
  </w:num>
  <w:num w:numId="10" w16cid:durableId="1530408902">
    <w:abstractNumId w:val="9"/>
  </w:num>
  <w:num w:numId="11" w16cid:durableId="1548420640">
    <w:abstractNumId w:val="10"/>
  </w:num>
  <w:num w:numId="12" w16cid:durableId="1808159230">
    <w:abstractNumId w:val="11"/>
  </w:num>
  <w:num w:numId="13" w16cid:durableId="1272784386">
    <w:abstractNumId w:val="44"/>
  </w:num>
  <w:num w:numId="14" w16cid:durableId="1321883664">
    <w:abstractNumId w:val="31"/>
  </w:num>
  <w:num w:numId="15" w16cid:durableId="1582910301">
    <w:abstractNumId w:val="22"/>
  </w:num>
  <w:num w:numId="16" w16cid:durableId="411196765">
    <w:abstractNumId w:val="26"/>
  </w:num>
  <w:num w:numId="17" w16cid:durableId="1266187360">
    <w:abstractNumId w:val="20"/>
  </w:num>
  <w:num w:numId="18" w16cid:durableId="1825662768">
    <w:abstractNumId w:val="45"/>
  </w:num>
  <w:num w:numId="19" w16cid:durableId="1147235858">
    <w:abstractNumId w:val="40"/>
  </w:num>
  <w:num w:numId="20" w16cid:durableId="466624036">
    <w:abstractNumId w:val="36"/>
  </w:num>
  <w:num w:numId="21" w16cid:durableId="1510365609">
    <w:abstractNumId w:val="34"/>
  </w:num>
  <w:num w:numId="22" w16cid:durableId="594286880">
    <w:abstractNumId w:val="24"/>
  </w:num>
  <w:num w:numId="23" w16cid:durableId="1877037797">
    <w:abstractNumId w:val="21"/>
  </w:num>
  <w:num w:numId="24" w16cid:durableId="447046865">
    <w:abstractNumId w:val="18"/>
  </w:num>
  <w:num w:numId="25" w16cid:durableId="1743017357">
    <w:abstractNumId w:val="16"/>
  </w:num>
  <w:num w:numId="26" w16cid:durableId="1318803521">
    <w:abstractNumId w:val="42"/>
  </w:num>
  <w:num w:numId="27" w16cid:durableId="1643537472">
    <w:abstractNumId w:val="42"/>
  </w:num>
  <w:num w:numId="28" w16cid:durableId="523832797">
    <w:abstractNumId w:val="39"/>
  </w:num>
  <w:num w:numId="29" w16cid:durableId="1313876671">
    <w:abstractNumId w:val="35"/>
  </w:num>
  <w:num w:numId="30" w16cid:durableId="1486047850">
    <w:abstractNumId w:val="41"/>
  </w:num>
  <w:num w:numId="31" w16cid:durableId="1187060975">
    <w:abstractNumId w:val="23"/>
  </w:num>
  <w:num w:numId="32" w16cid:durableId="426193433">
    <w:abstractNumId w:val="13"/>
  </w:num>
  <w:num w:numId="33" w16cid:durableId="1364406367">
    <w:abstractNumId w:val="27"/>
  </w:num>
  <w:num w:numId="34" w16cid:durableId="1421295298">
    <w:abstractNumId w:val="25"/>
  </w:num>
  <w:num w:numId="35" w16cid:durableId="1709333977">
    <w:abstractNumId w:val="43"/>
  </w:num>
  <w:num w:numId="36" w16cid:durableId="1563174875">
    <w:abstractNumId w:val="30"/>
  </w:num>
  <w:num w:numId="37" w16cid:durableId="1819414138">
    <w:abstractNumId w:val="29"/>
  </w:num>
  <w:num w:numId="38" w16cid:durableId="654644978">
    <w:abstractNumId w:val="37"/>
  </w:num>
  <w:num w:numId="39" w16cid:durableId="107045731">
    <w:abstractNumId w:val="14"/>
  </w:num>
  <w:num w:numId="40" w16cid:durableId="682828856">
    <w:abstractNumId w:val="33"/>
  </w:num>
  <w:num w:numId="41" w16cid:durableId="1001078320">
    <w:abstractNumId w:val="12"/>
  </w:num>
  <w:num w:numId="42" w16cid:durableId="889343781">
    <w:abstractNumId w:val="42"/>
  </w:num>
  <w:num w:numId="43" w16cid:durableId="929851357">
    <w:abstractNumId w:val="32"/>
  </w:num>
  <w:num w:numId="44" w16cid:durableId="1559248499">
    <w:abstractNumId w:val="28"/>
  </w:num>
  <w:num w:numId="45" w16cid:durableId="41563998">
    <w:abstractNumId w:val="19"/>
  </w:num>
  <w:num w:numId="46" w16cid:durableId="1337001205">
    <w:abstractNumId w:val="15"/>
  </w:num>
  <w:num w:numId="47" w16cid:durableId="1139805012">
    <w:abstractNumId w:val="38"/>
  </w:num>
  <w:num w:numId="48" w16cid:durableId="18590010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3C0"/>
    <w:rsid w:val="000042E9"/>
    <w:rsid w:val="00005B0C"/>
    <w:rsid w:val="0001056B"/>
    <w:rsid w:val="000115AB"/>
    <w:rsid w:val="00020C58"/>
    <w:rsid w:val="00024638"/>
    <w:rsid w:val="00026234"/>
    <w:rsid w:val="000268BC"/>
    <w:rsid w:val="00027C6B"/>
    <w:rsid w:val="00031AFC"/>
    <w:rsid w:val="00032B1F"/>
    <w:rsid w:val="000378BA"/>
    <w:rsid w:val="00044FD0"/>
    <w:rsid w:val="000464C8"/>
    <w:rsid w:val="000554A4"/>
    <w:rsid w:val="00060CCA"/>
    <w:rsid w:val="00061ACE"/>
    <w:rsid w:val="000642D2"/>
    <w:rsid w:val="00064BAF"/>
    <w:rsid w:val="00066222"/>
    <w:rsid w:val="00066F51"/>
    <w:rsid w:val="00067B29"/>
    <w:rsid w:val="00072B3E"/>
    <w:rsid w:val="00073957"/>
    <w:rsid w:val="00074971"/>
    <w:rsid w:val="00074988"/>
    <w:rsid w:val="00075B50"/>
    <w:rsid w:val="00076F41"/>
    <w:rsid w:val="00080871"/>
    <w:rsid w:val="00087989"/>
    <w:rsid w:val="00090D59"/>
    <w:rsid w:val="00092B90"/>
    <w:rsid w:val="000941F0"/>
    <w:rsid w:val="000969A3"/>
    <w:rsid w:val="000A1DAB"/>
    <w:rsid w:val="000A31B0"/>
    <w:rsid w:val="000A5A66"/>
    <w:rsid w:val="000B269A"/>
    <w:rsid w:val="000B2B5D"/>
    <w:rsid w:val="000B327E"/>
    <w:rsid w:val="000B690E"/>
    <w:rsid w:val="000B7E11"/>
    <w:rsid w:val="000C0037"/>
    <w:rsid w:val="000C24DA"/>
    <w:rsid w:val="000D1FAD"/>
    <w:rsid w:val="000D3527"/>
    <w:rsid w:val="000D7B38"/>
    <w:rsid w:val="000E4D92"/>
    <w:rsid w:val="000E7260"/>
    <w:rsid w:val="000F1429"/>
    <w:rsid w:val="000F44BF"/>
    <w:rsid w:val="000F4C15"/>
    <w:rsid w:val="00100542"/>
    <w:rsid w:val="001040DE"/>
    <w:rsid w:val="00104212"/>
    <w:rsid w:val="00105836"/>
    <w:rsid w:val="00107C51"/>
    <w:rsid w:val="00110009"/>
    <w:rsid w:val="00112508"/>
    <w:rsid w:val="00116432"/>
    <w:rsid w:val="00117A18"/>
    <w:rsid w:val="00123E15"/>
    <w:rsid w:val="00125012"/>
    <w:rsid w:val="00137B96"/>
    <w:rsid w:val="00140DC0"/>
    <w:rsid w:val="00150C0F"/>
    <w:rsid w:val="0015182A"/>
    <w:rsid w:val="00153010"/>
    <w:rsid w:val="00154102"/>
    <w:rsid w:val="0016425E"/>
    <w:rsid w:val="00164B3C"/>
    <w:rsid w:val="00175332"/>
    <w:rsid w:val="0017645E"/>
    <w:rsid w:val="00176535"/>
    <w:rsid w:val="00177125"/>
    <w:rsid w:val="00177E97"/>
    <w:rsid w:val="001816EE"/>
    <w:rsid w:val="001927B9"/>
    <w:rsid w:val="001A3586"/>
    <w:rsid w:val="001A68F6"/>
    <w:rsid w:val="001B166A"/>
    <w:rsid w:val="001B1D99"/>
    <w:rsid w:val="001B5221"/>
    <w:rsid w:val="001C0F41"/>
    <w:rsid w:val="001C5DC5"/>
    <w:rsid w:val="001C68A0"/>
    <w:rsid w:val="001D2E4C"/>
    <w:rsid w:val="001D56BA"/>
    <w:rsid w:val="001D5D29"/>
    <w:rsid w:val="001E07CD"/>
    <w:rsid w:val="001E1EAB"/>
    <w:rsid w:val="001E76A7"/>
    <w:rsid w:val="001F0FFD"/>
    <w:rsid w:val="001F10C9"/>
    <w:rsid w:val="001F305D"/>
    <w:rsid w:val="001F6CCE"/>
    <w:rsid w:val="001F7C26"/>
    <w:rsid w:val="00213A41"/>
    <w:rsid w:val="002162EA"/>
    <w:rsid w:val="00216682"/>
    <w:rsid w:val="00222D19"/>
    <w:rsid w:val="00225F4B"/>
    <w:rsid w:val="002317FB"/>
    <w:rsid w:val="00231D1C"/>
    <w:rsid w:val="00231DDC"/>
    <w:rsid w:val="00235907"/>
    <w:rsid w:val="00235AE3"/>
    <w:rsid w:val="00235FCA"/>
    <w:rsid w:val="00237E5E"/>
    <w:rsid w:val="00246BF0"/>
    <w:rsid w:val="00246CDD"/>
    <w:rsid w:val="00252FA9"/>
    <w:rsid w:val="00253504"/>
    <w:rsid w:val="00253ED1"/>
    <w:rsid w:val="00254E59"/>
    <w:rsid w:val="00255678"/>
    <w:rsid w:val="002567EC"/>
    <w:rsid w:val="00266BE9"/>
    <w:rsid w:val="0027012C"/>
    <w:rsid w:val="00270C4B"/>
    <w:rsid w:val="00272E0C"/>
    <w:rsid w:val="00282200"/>
    <w:rsid w:val="00296CB8"/>
    <w:rsid w:val="002A3C2B"/>
    <w:rsid w:val="002A4644"/>
    <w:rsid w:val="002A6A9B"/>
    <w:rsid w:val="002B11D5"/>
    <w:rsid w:val="002B1954"/>
    <w:rsid w:val="002B1B0B"/>
    <w:rsid w:val="002B4361"/>
    <w:rsid w:val="002C2B3B"/>
    <w:rsid w:val="002C4E6C"/>
    <w:rsid w:val="002C54CE"/>
    <w:rsid w:val="002C7CBE"/>
    <w:rsid w:val="002D06CE"/>
    <w:rsid w:val="002D2270"/>
    <w:rsid w:val="002D2BBB"/>
    <w:rsid w:val="002D3F4B"/>
    <w:rsid w:val="002D59D0"/>
    <w:rsid w:val="002E1DFC"/>
    <w:rsid w:val="002E5EDE"/>
    <w:rsid w:val="002E6739"/>
    <w:rsid w:val="002E748A"/>
    <w:rsid w:val="002F0B02"/>
    <w:rsid w:val="002F4683"/>
    <w:rsid w:val="00300AF0"/>
    <w:rsid w:val="00303608"/>
    <w:rsid w:val="0031122C"/>
    <w:rsid w:val="00312EB6"/>
    <w:rsid w:val="00315034"/>
    <w:rsid w:val="00316216"/>
    <w:rsid w:val="0032166C"/>
    <w:rsid w:val="003221BF"/>
    <w:rsid w:val="00322D90"/>
    <w:rsid w:val="003271C6"/>
    <w:rsid w:val="00327C3D"/>
    <w:rsid w:val="00335B2C"/>
    <w:rsid w:val="0033752D"/>
    <w:rsid w:val="00344F9C"/>
    <w:rsid w:val="00345D67"/>
    <w:rsid w:val="00347AFF"/>
    <w:rsid w:val="00347DB4"/>
    <w:rsid w:val="00361BC6"/>
    <w:rsid w:val="0036537F"/>
    <w:rsid w:val="00365D8F"/>
    <w:rsid w:val="00367276"/>
    <w:rsid w:val="003679D1"/>
    <w:rsid w:val="00367AED"/>
    <w:rsid w:val="00373AB8"/>
    <w:rsid w:val="0037512A"/>
    <w:rsid w:val="003761D1"/>
    <w:rsid w:val="00376D49"/>
    <w:rsid w:val="00377DA3"/>
    <w:rsid w:val="0038230E"/>
    <w:rsid w:val="003824B5"/>
    <w:rsid w:val="003828A9"/>
    <w:rsid w:val="00390BC8"/>
    <w:rsid w:val="0039175C"/>
    <w:rsid w:val="003A3776"/>
    <w:rsid w:val="003A3AC3"/>
    <w:rsid w:val="003A69AD"/>
    <w:rsid w:val="003A7A94"/>
    <w:rsid w:val="003B17E6"/>
    <w:rsid w:val="003B3DE1"/>
    <w:rsid w:val="003B41BA"/>
    <w:rsid w:val="003B49ED"/>
    <w:rsid w:val="003B7322"/>
    <w:rsid w:val="003D1FD4"/>
    <w:rsid w:val="003D20B7"/>
    <w:rsid w:val="003D2E49"/>
    <w:rsid w:val="003D59D6"/>
    <w:rsid w:val="003D6D76"/>
    <w:rsid w:val="003D7578"/>
    <w:rsid w:val="003E5641"/>
    <w:rsid w:val="003E74C4"/>
    <w:rsid w:val="003F0776"/>
    <w:rsid w:val="003F1A56"/>
    <w:rsid w:val="003F5E27"/>
    <w:rsid w:val="003F6F47"/>
    <w:rsid w:val="00400412"/>
    <w:rsid w:val="00400C98"/>
    <w:rsid w:val="0040174E"/>
    <w:rsid w:val="0041165E"/>
    <w:rsid w:val="00421269"/>
    <w:rsid w:val="0042158E"/>
    <w:rsid w:val="004220F1"/>
    <w:rsid w:val="00423A04"/>
    <w:rsid w:val="00425DC2"/>
    <w:rsid w:val="004331F9"/>
    <w:rsid w:val="00436B27"/>
    <w:rsid w:val="00445CDD"/>
    <w:rsid w:val="00450C41"/>
    <w:rsid w:val="0045332A"/>
    <w:rsid w:val="00454220"/>
    <w:rsid w:val="00456D63"/>
    <w:rsid w:val="00457E7D"/>
    <w:rsid w:val="00464CA7"/>
    <w:rsid w:val="004656E4"/>
    <w:rsid w:val="00474D9F"/>
    <w:rsid w:val="00480FCE"/>
    <w:rsid w:val="0048111E"/>
    <w:rsid w:val="00482A4F"/>
    <w:rsid w:val="00482BB0"/>
    <w:rsid w:val="004851CD"/>
    <w:rsid w:val="00485660"/>
    <w:rsid w:val="00485E64"/>
    <w:rsid w:val="00487DA1"/>
    <w:rsid w:val="00495BD5"/>
    <w:rsid w:val="00496DE2"/>
    <w:rsid w:val="004A0A8D"/>
    <w:rsid w:val="004A21E6"/>
    <w:rsid w:val="004C18FE"/>
    <w:rsid w:val="004C25B8"/>
    <w:rsid w:val="004C48F8"/>
    <w:rsid w:val="004D51E5"/>
    <w:rsid w:val="004E2FFD"/>
    <w:rsid w:val="004E432F"/>
    <w:rsid w:val="004E540C"/>
    <w:rsid w:val="004E5E8F"/>
    <w:rsid w:val="004F036B"/>
    <w:rsid w:val="004F2915"/>
    <w:rsid w:val="004F3199"/>
    <w:rsid w:val="004F3B55"/>
    <w:rsid w:val="0050099E"/>
    <w:rsid w:val="005031C5"/>
    <w:rsid w:val="005052A3"/>
    <w:rsid w:val="005072B5"/>
    <w:rsid w:val="005138A6"/>
    <w:rsid w:val="0051487B"/>
    <w:rsid w:val="00514A3D"/>
    <w:rsid w:val="00522B51"/>
    <w:rsid w:val="0052647A"/>
    <w:rsid w:val="005344C0"/>
    <w:rsid w:val="00535673"/>
    <w:rsid w:val="00535F03"/>
    <w:rsid w:val="00536BFD"/>
    <w:rsid w:val="00537A75"/>
    <w:rsid w:val="005400C3"/>
    <w:rsid w:val="00542627"/>
    <w:rsid w:val="00542B2B"/>
    <w:rsid w:val="00543E4B"/>
    <w:rsid w:val="00554A5D"/>
    <w:rsid w:val="005550CE"/>
    <w:rsid w:val="00556E6A"/>
    <w:rsid w:val="00557C11"/>
    <w:rsid w:val="005630E7"/>
    <w:rsid w:val="005649DA"/>
    <w:rsid w:val="0056619C"/>
    <w:rsid w:val="005673BB"/>
    <w:rsid w:val="005730DB"/>
    <w:rsid w:val="00583712"/>
    <w:rsid w:val="005874A1"/>
    <w:rsid w:val="00594405"/>
    <w:rsid w:val="00595FAA"/>
    <w:rsid w:val="005A4CF8"/>
    <w:rsid w:val="005A7CDC"/>
    <w:rsid w:val="005B10EA"/>
    <w:rsid w:val="005B16FC"/>
    <w:rsid w:val="005B20E9"/>
    <w:rsid w:val="005B2AB5"/>
    <w:rsid w:val="005B3E59"/>
    <w:rsid w:val="005B5ED7"/>
    <w:rsid w:val="005B6F32"/>
    <w:rsid w:val="005C09D2"/>
    <w:rsid w:val="005C4085"/>
    <w:rsid w:val="005D025B"/>
    <w:rsid w:val="005D0B43"/>
    <w:rsid w:val="005D21C4"/>
    <w:rsid w:val="005D462E"/>
    <w:rsid w:val="005D4D96"/>
    <w:rsid w:val="005E1791"/>
    <w:rsid w:val="005E3395"/>
    <w:rsid w:val="00602500"/>
    <w:rsid w:val="00603BCE"/>
    <w:rsid w:val="0060770B"/>
    <w:rsid w:val="00613B9E"/>
    <w:rsid w:val="00624DC7"/>
    <w:rsid w:val="006250DC"/>
    <w:rsid w:val="00630753"/>
    <w:rsid w:val="006328C9"/>
    <w:rsid w:val="0063552B"/>
    <w:rsid w:val="00635C5E"/>
    <w:rsid w:val="00635EA0"/>
    <w:rsid w:val="00641D68"/>
    <w:rsid w:val="00643649"/>
    <w:rsid w:val="00644A43"/>
    <w:rsid w:val="0064509B"/>
    <w:rsid w:val="00646197"/>
    <w:rsid w:val="00646238"/>
    <w:rsid w:val="006511B0"/>
    <w:rsid w:val="006511FD"/>
    <w:rsid w:val="006528EB"/>
    <w:rsid w:val="00655D4C"/>
    <w:rsid w:val="006563D7"/>
    <w:rsid w:val="00656CB4"/>
    <w:rsid w:val="006570D9"/>
    <w:rsid w:val="00666846"/>
    <w:rsid w:val="006734D5"/>
    <w:rsid w:val="00674236"/>
    <w:rsid w:val="006806E4"/>
    <w:rsid w:val="00691290"/>
    <w:rsid w:val="00692B8F"/>
    <w:rsid w:val="006975E5"/>
    <w:rsid w:val="006A6C79"/>
    <w:rsid w:val="006A7024"/>
    <w:rsid w:val="006B2E0F"/>
    <w:rsid w:val="006C0513"/>
    <w:rsid w:val="006C779B"/>
    <w:rsid w:val="006D123F"/>
    <w:rsid w:val="006D6246"/>
    <w:rsid w:val="006D716E"/>
    <w:rsid w:val="006E0D17"/>
    <w:rsid w:val="006E139B"/>
    <w:rsid w:val="006E29D6"/>
    <w:rsid w:val="006E52C9"/>
    <w:rsid w:val="006E5E65"/>
    <w:rsid w:val="006E7446"/>
    <w:rsid w:val="006E7E12"/>
    <w:rsid w:val="006F4FFA"/>
    <w:rsid w:val="006F5827"/>
    <w:rsid w:val="00702656"/>
    <w:rsid w:val="00710324"/>
    <w:rsid w:val="00715186"/>
    <w:rsid w:val="0071647D"/>
    <w:rsid w:val="00716E0D"/>
    <w:rsid w:val="00720D13"/>
    <w:rsid w:val="007228E4"/>
    <w:rsid w:val="00730FBA"/>
    <w:rsid w:val="00734DFA"/>
    <w:rsid w:val="00741C2D"/>
    <w:rsid w:val="00747CC8"/>
    <w:rsid w:val="00751DC5"/>
    <w:rsid w:val="007574A3"/>
    <w:rsid w:val="007637FF"/>
    <w:rsid w:val="0076798E"/>
    <w:rsid w:val="00773E6C"/>
    <w:rsid w:val="00775E10"/>
    <w:rsid w:val="00780FED"/>
    <w:rsid w:val="00783F52"/>
    <w:rsid w:val="00790D3C"/>
    <w:rsid w:val="00795676"/>
    <w:rsid w:val="007A1ABC"/>
    <w:rsid w:val="007A1CE5"/>
    <w:rsid w:val="007A5BCC"/>
    <w:rsid w:val="007A6035"/>
    <w:rsid w:val="007B296F"/>
    <w:rsid w:val="007C037E"/>
    <w:rsid w:val="007C0DC2"/>
    <w:rsid w:val="007C6FBF"/>
    <w:rsid w:val="007D4226"/>
    <w:rsid w:val="007D6056"/>
    <w:rsid w:val="007E2F38"/>
    <w:rsid w:val="007E2F94"/>
    <w:rsid w:val="007E4126"/>
    <w:rsid w:val="007E6033"/>
    <w:rsid w:val="007E7680"/>
    <w:rsid w:val="007F1DBD"/>
    <w:rsid w:val="007F577C"/>
    <w:rsid w:val="007F7E93"/>
    <w:rsid w:val="007F7FDC"/>
    <w:rsid w:val="00807B8E"/>
    <w:rsid w:val="0081012C"/>
    <w:rsid w:val="0081448E"/>
    <w:rsid w:val="0081498D"/>
    <w:rsid w:val="008149C6"/>
    <w:rsid w:val="008151DA"/>
    <w:rsid w:val="00817AF2"/>
    <w:rsid w:val="00817F45"/>
    <w:rsid w:val="00820AA4"/>
    <w:rsid w:val="00820B88"/>
    <w:rsid w:val="00824FC4"/>
    <w:rsid w:val="00832787"/>
    <w:rsid w:val="00834761"/>
    <w:rsid w:val="0083649B"/>
    <w:rsid w:val="00837A3F"/>
    <w:rsid w:val="0084189A"/>
    <w:rsid w:val="00841FF0"/>
    <w:rsid w:val="00843DEE"/>
    <w:rsid w:val="00850F9D"/>
    <w:rsid w:val="00853B8B"/>
    <w:rsid w:val="00853C46"/>
    <w:rsid w:val="008563A6"/>
    <w:rsid w:val="008574A2"/>
    <w:rsid w:val="0086255D"/>
    <w:rsid w:val="00863063"/>
    <w:rsid w:val="00866C41"/>
    <w:rsid w:val="0086742E"/>
    <w:rsid w:val="00875769"/>
    <w:rsid w:val="00876C59"/>
    <w:rsid w:val="00890A43"/>
    <w:rsid w:val="0089691C"/>
    <w:rsid w:val="00897C94"/>
    <w:rsid w:val="008A155C"/>
    <w:rsid w:val="008A46B8"/>
    <w:rsid w:val="008A5572"/>
    <w:rsid w:val="008B0E44"/>
    <w:rsid w:val="008B1604"/>
    <w:rsid w:val="008B69FE"/>
    <w:rsid w:val="008C22BB"/>
    <w:rsid w:val="008D2D5A"/>
    <w:rsid w:val="008D5008"/>
    <w:rsid w:val="008E6196"/>
    <w:rsid w:val="008E6D86"/>
    <w:rsid w:val="008F1EEE"/>
    <w:rsid w:val="0090592A"/>
    <w:rsid w:val="00905CEA"/>
    <w:rsid w:val="00910F74"/>
    <w:rsid w:val="00911576"/>
    <w:rsid w:val="00913479"/>
    <w:rsid w:val="0091372C"/>
    <w:rsid w:val="00914037"/>
    <w:rsid w:val="00925A95"/>
    <w:rsid w:val="009312B1"/>
    <w:rsid w:val="00932DCA"/>
    <w:rsid w:val="00932F0D"/>
    <w:rsid w:val="0093603D"/>
    <w:rsid w:val="0093660C"/>
    <w:rsid w:val="009422DA"/>
    <w:rsid w:val="00944CBF"/>
    <w:rsid w:val="00944F43"/>
    <w:rsid w:val="009472E0"/>
    <w:rsid w:val="009473DF"/>
    <w:rsid w:val="00950611"/>
    <w:rsid w:val="0095673E"/>
    <w:rsid w:val="009607BB"/>
    <w:rsid w:val="0096138C"/>
    <w:rsid w:val="00963E22"/>
    <w:rsid w:val="009642A4"/>
    <w:rsid w:val="00971304"/>
    <w:rsid w:val="00976222"/>
    <w:rsid w:val="0098130A"/>
    <w:rsid w:val="00984CE1"/>
    <w:rsid w:val="00986F4E"/>
    <w:rsid w:val="00987760"/>
    <w:rsid w:val="009878FE"/>
    <w:rsid w:val="00987A8C"/>
    <w:rsid w:val="00987C08"/>
    <w:rsid w:val="00992178"/>
    <w:rsid w:val="00992C56"/>
    <w:rsid w:val="00995F53"/>
    <w:rsid w:val="009A1CA5"/>
    <w:rsid w:val="009A725E"/>
    <w:rsid w:val="009A7F18"/>
    <w:rsid w:val="009B6F90"/>
    <w:rsid w:val="009C01F4"/>
    <w:rsid w:val="009C0988"/>
    <w:rsid w:val="009C6237"/>
    <w:rsid w:val="009C63DF"/>
    <w:rsid w:val="009C678B"/>
    <w:rsid w:val="009C7F82"/>
    <w:rsid w:val="009D4E7D"/>
    <w:rsid w:val="009E7A7F"/>
    <w:rsid w:val="009F190F"/>
    <w:rsid w:val="009F5609"/>
    <w:rsid w:val="00A00A37"/>
    <w:rsid w:val="00A062FC"/>
    <w:rsid w:val="00A075D8"/>
    <w:rsid w:val="00A113E6"/>
    <w:rsid w:val="00A124A1"/>
    <w:rsid w:val="00A21180"/>
    <w:rsid w:val="00A27EF9"/>
    <w:rsid w:val="00A32B0A"/>
    <w:rsid w:val="00A32FFF"/>
    <w:rsid w:val="00A34978"/>
    <w:rsid w:val="00A35A96"/>
    <w:rsid w:val="00A42205"/>
    <w:rsid w:val="00A548C1"/>
    <w:rsid w:val="00A57932"/>
    <w:rsid w:val="00A61D4B"/>
    <w:rsid w:val="00A66D30"/>
    <w:rsid w:val="00A67149"/>
    <w:rsid w:val="00A67639"/>
    <w:rsid w:val="00A72C4D"/>
    <w:rsid w:val="00A7372A"/>
    <w:rsid w:val="00A73DC4"/>
    <w:rsid w:val="00A77917"/>
    <w:rsid w:val="00A800D7"/>
    <w:rsid w:val="00A810A3"/>
    <w:rsid w:val="00A81885"/>
    <w:rsid w:val="00A86BD0"/>
    <w:rsid w:val="00A96B96"/>
    <w:rsid w:val="00A96F3A"/>
    <w:rsid w:val="00A974B2"/>
    <w:rsid w:val="00AA4666"/>
    <w:rsid w:val="00AA5516"/>
    <w:rsid w:val="00AA65E3"/>
    <w:rsid w:val="00AA6F88"/>
    <w:rsid w:val="00AB0E23"/>
    <w:rsid w:val="00AB1568"/>
    <w:rsid w:val="00AB36F0"/>
    <w:rsid w:val="00AB394A"/>
    <w:rsid w:val="00AB53C0"/>
    <w:rsid w:val="00AB63AB"/>
    <w:rsid w:val="00AC61C2"/>
    <w:rsid w:val="00AC64B3"/>
    <w:rsid w:val="00AC7137"/>
    <w:rsid w:val="00AD0383"/>
    <w:rsid w:val="00AD4CA8"/>
    <w:rsid w:val="00AD4EE2"/>
    <w:rsid w:val="00AD55D4"/>
    <w:rsid w:val="00AD5CB0"/>
    <w:rsid w:val="00AE058E"/>
    <w:rsid w:val="00AE4258"/>
    <w:rsid w:val="00AE4997"/>
    <w:rsid w:val="00AF086B"/>
    <w:rsid w:val="00AF1DD2"/>
    <w:rsid w:val="00AF5E97"/>
    <w:rsid w:val="00AF618A"/>
    <w:rsid w:val="00AF794E"/>
    <w:rsid w:val="00B002E8"/>
    <w:rsid w:val="00B003CD"/>
    <w:rsid w:val="00B05597"/>
    <w:rsid w:val="00B05D07"/>
    <w:rsid w:val="00B0647E"/>
    <w:rsid w:val="00B14311"/>
    <w:rsid w:val="00B14EA9"/>
    <w:rsid w:val="00B1566B"/>
    <w:rsid w:val="00B17629"/>
    <w:rsid w:val="00B20B36"/>
    <w:rsid w:val="00B21643"/>
    <w:rsid w:val="00B23EE9"/>
    <w:rsid w:val="00B2483E"/>
    <w:rsid w:val="00B31FDF"/>
    <w:rsid w:val="00B343D7"/>
    <w:rsid w:val="00B36487"/>
    <w:rsid w:val="00B365FA"/>
    <w:rsid w:val="00B40778"/>
    <w:rsid w:val="00B407C0"/>
    <w:rsid w:val="00B41B05"/>
    <w:rsid w:val="00B46B7F"/>
    <w:rsid w:val="00B530E2"/>
    <w:rsid w:val="00B5575C"/>
    <w:rsid w:val="00B5763A"/>
    <w:rsid w:val="00B576D1"/>
    <w:rsid w:val="00B601C8"/>
    <w:rsid w:val="00B62B6D"/>
    <w:rsid w:val="00B653F5"/>
    <w:rsid w:val="00B762A7"/>
    <w:rsid w:val="00B76C74"/>
    <w:rsid w:val="00B81370"/>
    <w:rsid w:val="00B902DF"/>
    <w:rsid w:val="00B9104B"/>
    <w:rsid w:val="00B93578"/>
    <w:rsid w:val="00B936D9"/>
    <w:rsid w:val="00BA1BB4"/>
    <w:rsid w:val="00BB26B9"/>
    <w:rsid w:val="00BB417C"/>
    <w:rsid w:val="00BB47A2"/>
    <w:rsid w:val="00BB530D"/>
    <w:rsid w:val="00BB5362"/>
    <w:rsid w:val="00BB736D"/>
    <w:rsid w:val="00BC1BD8"/>
    <w:rsid w:val="00BC3BEB"/>
    <w:rsid w:val="00BC763F"/>
    <w:rsid w:val="00BD15F2"/>
    <w:rsid w:val="00BD3DEA"/>
    <w:rsid w:val="00BD424B"/>
    <w:rsid w:val="00BD47E0"/>
    <w:rsid w:val="00BD4FB5"/>
    <w:rsid w:val="00BD6218"/>
    <w:rsid w:val="00BD6A19"/>
    <w:rsid w:val="00BE030B"/>
    <w:rsid w:val="00BE2DAC"/>
    <w:rsid w:val="00BE4891"/>
    <w:rsid w:val="00BE7DE4"/>
    <w:rsid w:val="00BF2F08"/>
    <w:rsid w:val="00C00133"/>
    <w:rsid w:val="00C02D0E"/>
    <w:rsid w:val="00C02EA3"/>
    <w:rsid w:val="00C04BA8"/>
    <w:rsid w:val="00C0755E"/>
    <w:rsid w:val="00C07FFD"/>
    <w:rsid w:val="00C11548"/>
    <w:rsid w:val="00C14757"/>
    <w:rsid w:val="00C14BE8"/>
    <w:rsid w:val="00C1729B"/>
    <w:rsid w:val="00C23B27"/>
    <w:rsid w:val="00C23CF5"/>
    <w:rsid w:val="00C31329"/>
    <w:rsid w:val="00C335A7"/>
    <w:rsid w:val="00C3397F"/>
    <w:rsid w:val="00C37098"/>
    <w:rsid w:val="00C41DB6"/>
    <w:rsid w:val="00C452DD"/>
    <w:rsid w:val="00C4707B"/>
    <w:rsid w:val="00C533A5"/>
    <w:rsid w:val="00C57126"/>
    <w:rsid w:val="00C65239"/>
    <w:rsid w:val="00C747E3"/>
    <w:rsid w:val="00C75B7B"/>
    <w:rsid w:val="00C775D1"/>
    <w:rsid w:val="00C81D76"/>
    <w:rsid w:val="00C84636"/>
    <w:rsid w:val="00C84794"/>
    <w:rsid w:val="00C91B59"/>
    <w:rsid w:val="00C92EF9"/>
    <w:rsid w:val="00C95980"/>
    <w:rsid w:val="00CA4D85"/>
    <w:rsid w:val="00CB071F"/>
    <w:rsid w:val="00CB1D26"/>
    <w:rsid w:val="00CB1E31"/>
    <w:rsid w:val="00CB2AD8"/>
    <w:rsid w:val="00CC0930"/>
    <w:rsid w:val="00CC69B6"/>
    <w:rsid w:val="00CC7DEA"/>
    <w:rsid w:val="00CD06AA"/>
    <w:rsid w:val="00CD0C13"/>
    <w:rsid w:val="00CD22AE"/>
    <w:rsid w:val="00CD2FF1"/>
    <w:rsid w:val="00CD3912"/>
    <w:rsid w:val="00CD49A8"/>
    <w:rsid w:val="00CD4C97"/>
    <w:rsid w:val="00CD4E33"/>
    <w:rsid w:val="00CE142D"/>
    <w:rsid w:val="00CE3A9E"/>
    <w:rsid w:val="00CE5F7C"/>
    <w:rsid w:val="00CE6C84"/>
    <w:rsid w:val="00CE7A97"/>
    <w:rsid w:val="00CF14F4"/>
    <w:rsid w:val="00CF17A1"/>
    <w:rsid w:val="00CF2CCF"/>
    <w:rsid w:val="00CF4A60"/>
    <w:rsid w:val="00D00386"/>
    <w:rsid w:val="00D02D2B"/>
    <w:rsid w:val="00D03E72"/>
    <w:rsid w:val="00D0468A"/>
    <w:rsid w:val="00D04E92"/>
    <w:rsid w:val="00D05B9A"/>
    <w:rsid w:val="00D101E0"/>
    <w:rsid w:val="00D11242"/>
    <w:rsid w:val="00D16B0C"/>
    <w:rsid w:val="00D237BA"/>
    <w:rsid w:val="00D24824"/>
    <w:rsid w:val="00D26756"/>
    <w:rsid w:val="00D26E3A"/>
    <w:rsid w:val="00D31606"/>
    <w:rsid w:val="00D31627"/>
    <w:rsid w:val="00D36D4A"/>
    <w:rsid w:val="00D40804"/>
    <w:rsid w:val="00D4159C"/>
    <w:rsid w:val="00D42A5D"/>
    <w:rsid w:val="00D43244"/>
    <w:rsid w:val="00D45A71"/>
    <w:rsid w:val="00D45FC0"/>
    <w:rsid w:val="00D512C2"/>
    <w:rsid w:val="00D63011"/>
    <w:rsid w:val="00D65DDE"/>
    <w:rsid w:val="00D70FCA"/>
    <w:rsid w:val="00D726A9"/>
    <w:rsid w:val="00D727FB"/>
    <w:rsid w:val="00D821B8"/>
    <w:rsid w:val="00D84CD5"/>
    <w:rsid w:val="00D90E20"/>
    <w:rsid w:val="00D9112A"/>
    <w:rsid w:val="00D93126"/>
    <w:rsid w:val="00DA0E69"/>
    <w:rsid w:val="00DA384F"/>
    <w:rsid w:val="00DA48B7"/>
    <w:rsid w:val="00DB10F1"/>
    <w:rsid w:val="00DB1558"/>
    <w:rsid w:val="00DB2206"/>
    <w:rsid w:val="00DB6F6A"/>
    <w:rsid w:val="00DC426A"/>
    <w:rsid w:val="00DD4565"/>
    <w:rsid w:val="00DE0002"/>
    <w:rsid w:val="00DE0BD6"/>
    <w:rsid w:val="00DF079C"/>
    <w:rsid w:val="00DF08E4"/>
    <w:rsid w:val="00DF29AF"/>
    <w:rsid w:val="00DF36F2"/>
    <w:rsid w:val="00E04895"/>
    <w:rsid w:val="00E06534"/>
    <w:rsid w:val="00E13BDE"/>
    <w:rsid w:val="00E141C5"/>
    <w:rsid w:val="00E14450"/>
    <w:rsid w:val="00E17AE4"/>
    <w:rsid w:val="00E201D8"/>
    <w:rsid w:val="00E26957"/>
    <w:rsid w:val="00E27935"/>
    <w:rsid w:val="00E3159C"/>
    <w:rsid w:val="00E42EE4"/>
    <w:rsid w:val="00E448E1"/>
    <w:rsid w:val="00E4542D"/>
    <w:rsid w:val="00E458B5"/>
    <w:rsid w:val="00E50EFD"/>
    <w:rsid w:val="00E55E5C"/>
    <w:rsid w:val="00E61A23"/>
    <w:rsid w:val="00E63F12"/>
    <w:rsid w:val="00E71524"/>
    <w:rsid w:val="00E74E56"/>
    <w:rsid w:val="00E85B0D"/>
    <w:rsid w:val="00E91947"/>
    <w:rsid w:val="00E9418A"/>
    <w:rsid w:val="00E95171"/>
    <w:rsid w:val="00E96B19"/>
    <w:rsid w:val="00EA3C4F"/>
    <w:rsid w:val="00EA50A5"/>
    <w:rsid w:val="00EA632A"/>
    <w:rsid w:val="00EA6C50"/>
    <w:rsid w:val="00EB2DA4"/>
    <w:rsid w:val="00EB303D"/>
    <w:rsid w:val="00EC1753"/>
    <w:rsid w:val="00EC7640"/>
    <w:rsid w:val="00EC77A4"/>
    <w:rsid w:val="00ED7C2D"/>
    <w:rsid w:val="00EE16F9"/>
    <w:rsid w:val="00EE24FA"/>
    <w:rsid w:val="00EE3B02"/>
    <w:rsid w:val="00EE3E0D"/>
    <w:rsid w:val="00EE7796"/>
    <w:rsid w:val="00EE7D52"/>
    <w:rsid w:val="00EF611B"/>
    <w:rsid w:val="00F02171"/>
    <w:rsid w:val="00F03BA9"/>
    <w:rsid w:val="00F043D3"/>
    <w:rsid w:val="00F12D02"/>
    <w:rsid w:val="00F136C7"/>
    <w:rsid w:val="00F206CA"/>
    <w:rsid w:val="00F23221"/>
    <w:rsid w:val="00F248F0"/>
    <w:rsid w:val="00F25610"/>
    <w:rsid w:val="00F25D73"/>
    <w:rsid w:val="00F313F2"/>
    <w:rsid w:val="00F327C5"/>
    <w:rsid w:val="00F3433E"/>
    <w:rsid w:val="00F40121"/>
    <w:rsid w:val="00F436EB"/>
    <w:rsid w:val="00F4469D"/>
    <w:rsid w:val="00F47DE1"/>
    <w:rsid w:val="00F5110F"/>
    <w:rsid w:val="00F51182"/>
    <w:rsid w:val="00F52992"/>
    <w:rsid w:val="00F540A2"/>
    <w:rsid w:val="00F6238E"/>
    <w:rsid w:val="00F64AB1"/>
    <w:rsid w:val="00F72C52"/>
    <w:rsid w:val="00F854C3"/>
    <w:rsid w:val="00F85EF1"/>
    <w:rsid w:val="00FA7759"/>
    <w:rsid w:val="00FB2C56"/>
    <w:rsid w:val="00FB576B"/>
    <w:rsid w:val="00FB6A9A"/>
    <w:rsid w:val="00FC3C47"/>
    <w:rsid w:val="00FC4A76"/>
    <w:rsid w:val="00FC4CED"/>
    <w:rsid w:val="00FC7F25"/>
    <w:rsid w:val="00FD0216"/>
    <w:rsid w:val="00FE1885"/>
    <w:rsid w:val="00FE695F"/>
    <w:rsid w:val="00FE74C2"/>
    <w:rsid w:val="00FF2DB8"/>
    <w:rsid w:val="00FF3FF9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4E05C1"/>
  <w15:docId w15:val="{1B20CA7E-CC93-4B71-A05B-A4F72561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7B96"/>
    <w:pPr>
      <w:suppressAutoHyphens/>
      <w:jc w:val="both"/>
    </w:pPr>
    <w:rPr>
      <w:rFonts w:ascii="Franklin Gothic Book" w:hAnsi="Franklin Gothic Book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C4A76"/>
    <w:pPr>
      <w:keepNext/>
      <w:numPr>
        <w:ilvl w:val="1"/>
        <w:numId w:val="1"/>
      </w:numPr>
      <w:spacing w:before="120"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E55E5C"/>
    <w:rPr>
      <w:rFonts w:ascii="Cambria" w:hAnsi="Cambria"/>
      <w:b/>
      <w:i/>
      <w:sz w:val="28"/>
      <w:lang w:eastAsia="ar-SA" w:bidi="ar-SA"/>
    </w:rPr>
  </w:style>
  <w:style w:type="character" w:customStyle="1" w:styleId="WW8Num7z1">
    <w:name w:val="WW8Num7z1"/>
    <w:uiPriority w:val="99"/>
    <w:rsid w:val="00FC4A76"/>
    <w:rPr>
      <w:rFonts w:ascii="Symbol" w:hAnsi="Symbol"/>
    </w:rPr>
  </w:style>
  <w:style w:type="character" w:customStyle="1" w:styleId="WW8Num7z2">
    <w:name w:val="WW8Num7z2"/>
    <w:uiPriority w:val="99"/>
    <w:rsid w:val="00FC4A76"/>
    <w:rPr>
      <w:rFonts w:ascii="Franklin Gothic Book" w:hAnsi="Franklin Gothic Book"/>
    </w:rPr>
  </w:style>
  <w:style w:type="character" w:customStyle="1" w:styleId="WW8Num27z0">
    <w:name w:val="WW8Num27z0"/>
    <w:uiPriority w:val="99"/>
    <w:rsid w:val="00FC4A76"/>
    <w:rPr>
      <w:rFonts w:ascii="Symbol" w:hAnsi="Symbol"/>
    </w:rPr>
  </w:style>
  <w:style w:type="character" w:customStyle="1" w:styleId="WW8Num27z2">
    <w:name w:val="WW8Num27z2"/>
    <w:uiPriority w:val="99"/>
    <w:rsid w:val="00FC4A76"/>
    <w:rPr>
      <w:rFonts w:ascii="Franklin Gothic Book" w:hAnsi="Franklin Gothic Book"/>
    </w:rPr>
  </w:style>
  <w:style w:type="character" w:customStyle="1" w:styleId="WW8Num34z0">
    <w:name w:val="WW8Num34z0"/>
    <w:uiPriority w:val="99"/>
    <w:rsid w:val="00FC4A76"/>
    <w:rPr>
      <w:rFonts w:ascii="Symbol" w:hAnsi="Symbol"/>
    </w:rPr>
  </w:style>
  <w:style w:type="character" w:customStyle="1" w:styleId="WW8Num34z2">
    <w:name w:val="WW8Num34z2"/>
    <w:uiPriority w:val="99"/>
    <w:rsid w:val="00FC4A76"/>
    <w:rPr>
      <w:rFonts w:ascii="Franklin Gothic Book" w:hAnsi="Franklin Gothic Book"/>
    </w:rPr>
  </w:style>
  <w:style w:type="character" w:customStyle="1" w:styleId="WW8Num40z0">
    <w:name w:val="WW8Num40z0"/>
    <w:uiPriority w:val="99"/>
    <w:rsid w:val="00FC4A76"/>
  </w:style>
  <w:style w:type="character" w:customStyle="1" w:styleId="Standardnpsmoodstavce1">
    <w:name w:val="Standardní písmo odstavce1"/>
    <w:uiPriority w:val="99"/>
    <w:rsid w:val="00FC4A76"/>
  </w:style>
  <w:style w:type="character" w:styleId="Hypertextovodkaz">
    <w:name w:val="Hyperlink"/>
    <w:basedOn w:val="Standardnpsmoodstavce"/>
    <w:uiPriority w:val="99"/>
    <w:rsid w:val="00FC4A76"/>
    <w:rPr>
      <w:rFonts w:cs="Times New Roman"/>
      <w:color w:val="0000FF"/>
      <w:u w:val="single"/>
    </w:rPr>
  </w:style>
  <w:style w:type="character" w:customStyle="1" w:styleId="Style1CharChar">
    <w:name w:val="Style1 Char Char"/>
    <w:uiPriority w:val="99"/>
    <w:rsid w:val="00FC4A76"/>
    <w:rPr>
      <w:b/>
      <w:sz w:val="22"/>
      <w:lang w:val="cs-CZ" w:eastAsia="ar-SA" w:bidi="ar-SA"/>
    </w:rPr>
  </w:style>
  <w:style w:type="character" w:styleId="slostrnky">
    <w:name w:val="page number"/>
    <w:basedOn w:val="Standardnpsmoodstavce"/>
    <w:uiPriority w:val="99"/>
    <w:rsid w:val="00FC4A76"/>
    <w:rPr>
      <w:rFonts w:cs="Times New Roman"/>
    </w:rPr>
  </w:style>
  <w:style w:type="character" w:customStyle="1" w:styleId="Odkaznakoment1">
    <w:name w:val="Odkaz na komentář1"/>
    <w:uiPriority w:val="99"/>
    <w:rsid w:val="00FC4A76"/>
    <w:rPr>
      <w:sz w:val="16"/>
    </w:rPr>
  </w:style>
  <w:style w:type="paragraph" w:customStyle="1" w:styleId="Nadpis">
    <w:name w:val="Nadpis"/>
    <w:basedOn w:val="Normln"/>
    <w:next w:val="Zkladntext"/>
    <w:uiPriority w:val="99"/>
    <w:rsid w:val="00FC4A7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FC4A76"/>
    <w:pPr>
      <w:spacing w:after="12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55E5C"/>
    <w:rPr>
      <w:rFonts w:ascii="Franklin Gothic Book" w:hAnsi="Franklin Gothic Book"/>
      <w:sz w:val="24"/>
      <w:lang w:eastAsia="ar-SA" w:bidi="ar-SA"/>
    </w:rPr>
  </w:style>
  <w:style w:type="paragraph" w:styleId="Seznam">
    <w:name w:val="List"/>
    <w:basedOn w:val="Zkladntext"/>
    <w:uiPriority w:val="99"/>
    <w:rsid w:val="00FC4A76"/>
    <w:rPr>
      <w:rFonts w:cs="Tahoma"/>
    </w:rPr>
  </w:style>
  <w:style w:type="paragraph" w:customStyle="1" w:styleId="Popisek">
    <w:name w:val="Popisek"/>
    <w:basedOn w:val="Normln"/>
    <w:uiPriority w:val="99"/>
    <w:rsid w:val="00FC4A76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uiPriority w:val="99"/>
    <w:rsid w:val="00FC4A76"/>
    <w:pPr>
      <w:suppressLineNumbers/>
    </w:pPr>
    <w:rPr>
      <w:rFonts w:cs="Tahoma"/>
    </w:rPr>
  </w:style>
  <w:style w:type="paragraph" w:customStyle="1" w:styleId="dizertace">
    <w:name w:val="dizertace"/>
    <w:basedOn w:val="Normln"/>
    <w:uiPriority w:val="99"/>
    <w:rsid w:val="00FC4A76"/>
    <w:pPr>
      <w:spacing w:line="360" w:lineRule="auto"/>
    </w:pPr>
    <w:rPr>
      <w:sz w:val="28"/>
      <w:szCs w:val="28"/>
    </w:rPr>
  </w:style>
  <w:style w:type="paragraph" w:customStyle="1" w:styleId="Zkladntextodsazen21">
    <w:name w:val="Základní text odsazený 21"/>
    <w:basedOn w:val="Normln"/>
    <w:uiPriority w:val="99"/>
    <w:rsid w:val="00FC4A76"/>
    <w:pPr>
      <w:ind w:left="360"/>
      <w:jc w:val="left"/>
    </w:pPr>
    <w:rPr>
      <w:rFonts w:ascii="Times New Roman" w:hAnsi="Times New Roman"/>
      <w:sz w:val="20"/>
      <w:szCs w:val="20"/>
    </w:rPr>
  </w:style>
  <w:style w:type="paragraph" w:customStyle="1" w:styleId="Style1Char">
    <w:name w:val="Style1 Char"/>
    <w:basedOn w:val="Normln"/>
    <w:uiPriority w:val="99"/>
    <w:rsid w:val="00FC4A76"/>
    <w:pPr>
      <w:spacing w:after="240"/>
      <w:ind w:left="1080" w:hanging="360"/>
      <w:jc w:val="left"/>
    </w:pPr>
    <w:rPr>
      <w:rFonts w:ascii="Times New Roman" w:hAnsi="Times New Roman"/>
      <w:b/>
      <w:szCs w:val="20"/>
    </w:rPr>
  </w:style>
  <w:style w:type="paragraph" w:styleId="Zpat">
    <w:name w:val="footer"/>
    <w:basedOn w:val="Normln"/>
    <w:link w:val="ZpatChar"/>
    <w:uiPriority w:val="99"/>
    <w:rsid w:val="00FC4A76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E55E5C"/>
    <w:rPr>
      <w:rFonts w:ascii="Franklin Gothic Book" w:hAnsi="Franklin Gothic Book"/>
      <w:sz w:val="24"/>
      <w:lang w:eastAsia="ar-SA" w:bidi="ar-SA"/>
    </w:rPr>
  </w:style>
  <w:style w:type="paragraph" w:styleId="Textbubliny">
    <w:name w:val="Balloon Text"/>
    <w:basedOn w:val="Normln"/>
    <w:link w:val="TextbublinyChar"/>
    <w:autoRedefine/>
    <w:uiPriority w:val="99"/>
    <w:rsid w:val="00137B96"/>
    <w:rPr>
      <w:rFonts w:ascii="Calibri" w:hAnsi="Calibri"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137B96"/>
    <w:rPr>
      <w:rFonts w:ascii="Calibri" w:hAnsi="Calibri"/>
      <w:sz w:val="20"/>
      <w:szCs w:val="20"/>
      <w:lang w:eastAsia="ar-SA"/>
    </w:rPr>
  </w:style>
  <w:style w:type="paragraph" w:styleId="Bezmezer">
    <w:name w:val="No Spacing"/>
    <w:uiPriority w:val="99"/>
    <w:qFormat/>
    <w:rsid w:val="00FC4A76"/>
    <w:pPr>
      <w:suppressAutoHyphens/>
    </w:pPr>
    <w:rPr>
      <w:rFonts w:ascii="Calibri" w:hAnsi="Calibri"/>
      <w:lang w:eastAsia="ar-SA"/>
    </w:rPr>
  </w:style>
  <w:style w:type="paragraph" w:customStyle="1" w:styleId="Textkomente1">
    <w:name w:val="Text komentáře1"/>
    <w:basedOn w:val="Normln"/>
    <w:uiPriority w:val="99"/>
    <w:rsid w:val="00FC4A76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FC4A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C4A76"/>
    <w:rPr>
      <w:rFonts w:ascii="Franklin Gothic Book" w:hAnsi="Franklin Gothic Book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rsid w:val="00FC4A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55E5C"/>
    <w:rPr>
      <w:rFonts w:ascii="Franklin Gothic Book" w:hAnsi="Franklin Gothic Book"/>
      <w:b/>
      <w:sz w:val="20"/>
      <w:lang w:eastAsia="ar-SA" w:bidi="ar-SA"/>
    </w:rPr>
  </w:style>
  <w:style w:type="paragraph" w:customStyle="1" w:styleId="Rozvrendokumentu1">
    <w:name w:val="Rozvržení dokumentu1"/>
    <w:basedOn w:val="Normln"/>
    <w:uiPriority w:val="99"/>
    <w:rsid w:val="00FC4A7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bsahtabulky">
    <w:name w:val="Obsah tabulky"/>
    <w:basedOn w:val="Normln"/>
    <w:uiPriority w:val="99"/>
    <w:rsid w:val="00FC4A76"/>
    <w:pPr>
      <w:suppressLineNumbers/>
    </w:pPr>
  </w:style>
  <w:style w:type="paragraph" w:customStyle="1" w:styleId="Nadpistabulky">
    <w:name w:val="Nadpis tabulky"/>
    <w:basedOn w:val="Obsahtabulky"/>
    <w:uiPriority w:val="99"/>
    <w:rsid w:val="00FC4A76"/>
    <w:pPr>
      <w:jc w:val="center"/>
    </w:pPr>
    <w:rPr>
      <w:b/>
      <w:bCs/>
    </w:rPr>
  </w:style>
  <w:style w:type="paragraph" w:customStyle="1" w:styleId="Obsahrmce">
    <w:name w:val="Obsah rámce"/>
    <w:basedOn w:val="Zkladntext"/>
    <w:uiPriority w:val="99"/>
    <w:rsid w:val="00FC4A76"/>
  </w:style>
  <w:style w:type="paragraph" w:styleId="Zhlav">
    <w:name w:val="header"/>
    <w:basedOn w:val="Normln"/>
    <w:link w:val="ZhlavChar"/>
    <w:uiPriority w:val="99"/>
    <w:rsid w:val="00FC4A76"/>
    <w:pPr>
      <w:suppressLineNumbers/>
      <w:tabs>
        <w:tab w:val="center" w:pos="4818"/>
        <w:tab w:val="right" w:pos="9637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55E5C"/>
    <w:rPr>
      <w:rFonts w:ascii="Franklin Gothic Book" w:hAnsi="Franklin Gothic Book"/>
      <w:sz w:val="24"/>
      <w:lang w:eastAsia="ar-SA" w:bidi="ar-SA"/>
    </w:rPr>
  </w:style>
  <w:style w:type="character" w:styleId="Odkaznakoment">
    <w:name w:val="annotation reference"/>
    <w:basedOn w:val="Standardnpsmoodstavce"/>
    <w:uiPriority w:val="99"/>
    <w:rsid w:val="00FC4A76"/>
    <w:rPr>
      <w:rFonts w:cs="Times New Roman"/>
      <w:sz w:val="16"/>
    </w:rPr>
  </w:style>
  <w:style w:type="paragraph" w:styleId="Odstavecseseznamem">
    <w:name w:val="List Paragraph"/>
    <w:basedOn w:val="Normln"/>
    <w:uiPriority w:val="99"/>
    <w:qFormat/>
    <w:rsid w:val="00783F52"/>
    <w:pPr>
      <w:ind w:left="720"/>
      <w:contextualSpacing/>
    </w:pPr>
  </w:style>
  <w:style w:type="paragraph" w:customStyle="1" w:styleId="odstavecsmlouvy">
    <w:name w:val="odstavec smlouvy"/>
    <w:basedOn w:val="Normln"/>
    <w:rsid w:val="002162EA"/>
    <w:pPr>
      <w:numPr>
        <w:numId w:val="26"/>
      </w:numPr>
    </w:pPr>
  </w:style>
  <w:style w:type="paragraph" w:customStyle="1" w:styleId="Rozloendokumentu1">
    <w:name w:val="Rozložení dokumentu1"/>
    <w:basedOn w:val="Normln"/>
    <w:link w:val="RozloendokumentuChar"/>
    <w:uiPriority w:val="99"/>
    <w:semiHidden/>
    <w:rsid w:val="00A57932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RozloendokumentuChar">
    <w:name w:val="Rozložení dokumentu Char"/>
    <w:link w:val="Rozloendokumentu1"/>
    <w:uiPriority w:val="99"/>
    <w:semiHidden/>
    <w:locked/>
    <w:rsid w:val="00986F4E"/>
    <w:rPr>
      <w:sz w:val="2"/>
      <w:lang w:eastAsia="ar-SA" w:bidi="ar-SA"/>
    </w:rPr>
  </w:style>
  <w:style w:type="paragraph" w:styleId="Revize">
    <w:name w:val="Revision"/>
    <w:hidden/>
    <w:uiPriority w:val="99"/>
    <w:semiHidden/>
    <w:rsid w:val="000042E9"/>
    <w:rPr>
      <w:rFonts w:ascii="Franklin Gothic Book" w:hAnsi="Franklin Gothic Book"/>
      <w:szCs w:val="24"/>
      <w:lang w:eastAsia="ar-SA"/>
    </w:rPr>
  </w:style>
  <w:style w:type="paragraph" w:styleId="Rozloendokumentu">
    <w:name w:val="Document Map"/>
    <w:basedOn w:val="Normln"/>
    <w:link w:val="RozloendokumentuChar1"/>
    <w:uiPriority w:val="99"/>
    <w:semiHidden/>
    <w:rsid w:val="00F436E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1">
    <w:name w:val="Rozložení dokumentu Char1"/>
    <w:basedOn w:val="Standardnpsmoodstavce"/>
    <w:link w:val="Rozloendokumentu"/>
    <w:uiPriority w:val="99"/>
    <w:semiHidden/>
    <w:rsid w:val="005A5AF7"/>
    <w:rPr>
      <w:sz w:val="0"/>
      <w:szCs w:val="0"/>
      <w:lang w:eastAsia="ar-SA"/>
    </w:rPr>
  </w:style>
  <w:style w:type="paragraph" w:customStyle="1" w:styleId="Odstavecseseznamem1">
    <w:name w:val="Odstavec se seznamem1"/>
    <w:basedOn w:val="Normln"/>
    <w:link w:val="ListParagraphChar"/>
    <w:uiPriority w:val="99"/>
    <w:rsid w:val="00594405"/>
    <w:pPr>
      <w:suppressAutoHyphens w:val="0"/>
      <w:ind w:left="720"/>
      <w:contextualSpacing/>
      <w:jc w:val="left"/>
    </w:pPr>
    <w:rPr>
      <w:rFonts w:ascii="Times New Roman" w:hAnsi="Times New Roman"/>
      <w:sz w:val="24"/>
      <w:lang w:eastAsia="cs-CZ"/>
    </w:rPr>
  </w:style>
  <w:style w:type="paragraph" w:customStyle="1" w:styleId="l">
    <w:name w:val="čl"/>
    <w:basedOn w:val="Odstavecseseznamem1"/>
    <w:qFormat/>
    <w:rsid w:val="00594405"/>
    <w:pPr>
      <w:keepNext/>
      <w:numPr>
        <w:numId w:val="36"/>
      </w:numPr>
      <w:tabs>
        <w:tab w:val="num" w:pos="360"/>
      </w:tabs>
      <w:spacing w:before="360" w:after="120"/>
      <w:ind w:left="567" w:hanging="567"/>
      <w:contextualSpacing w:val="0"/>
      <w:jc w:val="both"/>
    </w:pPr>
    <w:rPr>
      <w:rFonts w:ascii="Calibri" w:hAnsi="Calibri"/>
      <w:b/>
    </w:rPr>
  </w:style>
  <w:style w:type="character" w:customStyle="1" w:styleId="ListParagraphChar">
    <w:name w:val="List Paragraph Char"/>
    <w:link w:val="Odstavecseseznamem1"/>
    <w:uiPriority w:val="99"/>
    <w:rsid w:val="00594405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D90E20"/>
    <w:pPr>
      <w:suppressAutoHyphens w:val="0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90E20"/>
    <w:rPr>
      <w:rFonts w:ascii="Calibri" w:eastAsiaTheme="minorHAnsi" w:hAnsi="Calibri" w:cstheme="minorBidi"/>
      <w:szCs w:val="21"/>
      <w:lang w:eastAsia="en-US"/>
    </w:rPr>
  </w:style>
  <w:style w:type="paragraph" w:customStyle="1" w:styleId="Vchoz">
    <w:name w:val="Výchozí"/>
    <w:rsid w:val="006D123F"/>
    <w:pPr>
      <w:suppressAutoHyphens/>
      <w:spacing w:after="160" w:line="259" w:lineRule="auto"/>
    </w:pPr>
    <w:rPr>
      <w:color w:val="00000A"/>
      <w:sz w:val="20"/>
      <w:szCs w:val="20"/>
    </w:rPr>
  </w:style>
  <w:style w:type="character" w:customStyle="1" w:styleId="Internetovodkaz">
    <w:name w:val="Internetový odkaz"/>
    <w:uiPriority w:val="99"/>
    <w:rsid w:val="006D123F"/>
    <w:rPr>
      <w:rFonts w:cs="Times New Roman"/>
      <w:color w:val="0000FF"/>
      <w:u w:val="single"/>
      <w:lang w:val="cs-CZ" w:eastAsia="cs-CZ"/>
    </w:rPr>
  </w:style>
  <w:style w:type="paragraph" w:customStyle="1" w:styleId="odstavec">
    <w:name w:val="odstavec"/>
    <w:basedOn w:val="Normln"/>
    <w:link w:val="odstavecChar"/>
    <w:qFormat/>
    <w:rsid w:val="00863063"/>
    <w:pPr>
      <w:numPr>
        <w:numId w:val="45"/>
      </w:numPr>
      <w:suppressAutoHyphens w:val="0"/>
      <w:spacing w:before="120"/>
      <w:outlineLvl w:val="0"/>
    </w:pPr>
    <w:rPr>
      <w:rFonts w:ascii="Calibri" w:hAnsi="Calibri"/>
      <w:sz w:val="24"/>
      <w:lang w:eastAsia="cs-CZ"/>
    </w:rPr>
  </w:style>
  <w:style w:type="character" w:customStyle="1" w:styleId="odstavecChar">
    <w:name w:val="odstavec Char"/>
    <w:link w:val="odstavec"/>
    <w:rsid w:val="00863063"/>
    <w:rPr>
      <w:rFonts w:ascii="Calibri" w:hAnsi="Calibri"/>
      <w:sz w:val="24"/>
      <w:szCs w:val="24"/>
    </w:rPr>
  </w:style>
  <w:style w:type="paragraph" w:customStyle="1" w:styleId="Default">
    <w:name w:val="Default"/>
    <w:rsid w:val="00AC71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037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aktury@muzeumprahy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2838</Words>
  <Characters>16749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AK JUDr. Kateřina Krylová</Company>
  <LinksUpToDate>false</LinksUpToDate>
  <CharactersWithSpaces>19548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Krylová</dc:creator>
  <cp:lastModifiedBy>Vychodilová Gabriela</cp:lastModifiedBy>
  <cp:revision>4</cp:revision>
  <cp:lastPrinted>2017-02-16T11:53:00Z</cp:lastPrinted>
  <dcterms:created xsi:type="dcterms:W3CDTF">2023-01-25T14:27:00Z</dcterms:created>
  <dcterms:modified xsi:type="dcterms:W3CDTF">2023-01-26T08:15:00Z</dcterms:modified>
</cp:coreProperties>
</file>