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80" w:type="dxa"/>
        <w:tblCellMar>
          <w:left w:w="0" w:type="dxa"/>
          <w:right w:w="0" w:type="dxa"/>
        </w:tblCellMar>
        <w:tblLook w:val="04A0" w:firstRow="1" w:lastRow="0" w:firstColumn="1" w:lastColumn="0" w:noHBand="0" w:noVBand="1"/>
      </w:tblPr>
      <w:tblGrid>
        <w:gridCol w:w="13680"/>
      </w:tblGrid>
      <w:tr w:rsidR="005313B4" w:rsidRPr="00CF5193" w14:paraId="6F413E07" w14:textId="77777777" w:rsidTr="005313B4">
        <w:tc>
          <w:tcPr>
            <w:tcW w:w="0" w:type="auto"/>
            <w:tcBorders>
              <w:top w:val="nil"/>
              <w:left w:val="nil"/>
              <w:bottom w:val="nil"/>
              <w:right w:val="nil"/>
            </w:tcBorders>
            <w:tcMar>
              <w:top w:w="75" w:type="dxa"/>
              <w:left w:w="0" w:type="dxa"/>
              <w:bottom w:w="75" w:type="dxa"/>
              <w:right w:w="75" w:type="dxa"/>
            </w:tcMar>
            <w:hideMark/>
          </w:tcPr>
          <w:p w14:paraId="4979ADAF" w14:textId="5CA29B6D" w:rsidR="005313B4" w:rsidRPr="00CF5193" w:rsidRDefault="00CF5193" w:rsidP="005313B4">
            <w:pPr>
              <w:rPr>
                <w:rFonts w:ascii="Times New Roman" w:hAnsi="Times New Roman" w:cs="Times New Roman"/>
                <w:sz w:val="24"/>
                <w:szCs w:val="24"/>
              </w:rPr>
            </w:pPr>
            <w:r w:rsidRPr="00CF5193">
              <w:rPr>
                <w:rFonts w:ascii="Times New Roman" w:hAnsi="Times New Roman" w:cs="Times New Roman"/>
                <w:b/>
                <w:bCs/>
                <w:color w:val="333333"/>
                <w:sz w:val="24"/>
                <w:szCs w:val="24"/>
                <w:shd w:val="clear" w:color="auto" w:fill="FFFFFF"/>
              </w:rPr>
              <w:t>Střední škola letecké a výpočetní techniky, Odolena Voda, U Letiště 370</w:t>
            </w:r>
            <w:r w:rsidR="005313B4" w:rsidRPr="00CF5193">
              <w:rPr>
                <w:rFonts w:ascii="Times New Roman" w:hAnsi="Times New Roman" w:cs="Times New Roman"/>
                <w:sz w:val="24"/>
                <w:szCs w:val="24"/>
              </w:rPr>
              <w:br/>
            </w:r>
            <w:r w:rsidRPr="00CF5193">
              <w:rPr>
                <w:rFonts w:ascii="Times New Roman" w:hAnsi="Times New Roman" w:cs="Times New Roman"/>
                <w:color w:val="333333"/>
                <w:sz w:val="24"/>
                <w:szCs w:val="24"/>
                <w:shd w:val="clear" w:color="auto" w:fill="FFFFFF"/>
              </w:rPr>
              <w:t>U Letiště 370</w:t>
            </w:r>
            <w:r w:rsidR="005313B4" w:rsidRPr="00CF5193">
              <w:rPr>
                <w:rFonts w:ascii="Times New Roman" w:hAnsi="Times New Roman" w:cs="Times New Roman"/>
                <w:sz w:val="24"/>
                <w:szCs w:val="24"/>
              </w:rPr>
              <w:br/>
            </w:r>
            <w:r w:rsidRPr="00CF5193">
              <w:rPr>
                <w:rFonts w:ascii="Times New Roman" w:hAnsi="Times New Roman" w:cs="Times New Roman"/>
                <w:sz w:val="24"/>
                <w:szCs w:val="24"/>
              </w:rPr>
              <w:t>250 70</w:t>
            </w:r>
            <w:r w:rsidR="005D39B9" w:rsidRPr="00CF5193">
              <w:rPr>
                <w:rFonts w:ascii="Times New Roman" w:hAnsi="Times New Roman" w:cs="Times New Roman"/>
                <w:sz w:val="24"/>
                <w:szCs w:val="24"/>
              </w:rPr>
              <w:t xml:space="preserve"> </w:t>
            </w:r>
            <w:r w:rsidRPr="00CF5193">
              <w:rPr>
                <w:rFonts w:ascii="Times New Roman" w:hAnsi="Times New Roman" w:cs="Times New Roman"/>
                <w:sz w:val="24"/>
                <w:szCs w:val="24"/>
              </w:rPr>
              <w:t>Odolena Voda - Dolínek</w:t>
            </w:r>
          </w:p>
          <w:p w14:paraId="0FFCC5E9" w14:textId="5C08E824" w:rsidR="005313B4" w:rsidRPr="00CF5193" w:rsidRDefault="005313B4" w:rsidP="005313B4">
            <w:pPr>
              <w:rPr>
                <w:rFonts w:ascii="Times New Roman" w:hAnsi="Times New Roman" w:cs="Times New Roman"/>
                <w:sz w:val="24"/>
                <w:szCs w:val="24"/>
              </w:rPr>
            </w:pPr>
          </w:p>
        </w:tc>
      </w:tr>
    </w:tbl>
    <w:p w14:paraId="2C01EFB4" w14:textId="77777777" w:rsidR="00A03ADF" w:rsidRDefault="00A03ADF" w:rsidP="00A837C0">
      <w:pPr>
        <w:jc w:val="right"/>
        <w:rPr>
          <w:rFonts w:ascii="Times New Roman" w:hAnsi="Times New Roman" w:cs="Times New Roman"/>
          <w:sz w:val="24"/>
          <w:szCs w:val="24"/>
        </w:rPr>
      </w:pPr>
    </w:p>
    <w:p w14:paraId="6053E16D" w14:textId="5CF3E0F8" w:rsidR="00A837C0" w:rsidRDefault="00A837C0" w:rsidP="00A837C0">
      <w:pPr>
        <w:jc w:val="right"/>
        <w:rPr>
          <w:rFonts w:ascii="Times New Roman" w:hAnsi="Times New Roman" w:cs="Times New Roman"/>
          <w:sz w:val="24"/>
          <w:szCs w:val="24"/>
        </w:rPr>
      </w:pPr>
      <w:r w:rsidRPr="00AF23DF">
        <w:rPr>
          <w:rFonts w:ascii="Times New Roman" w:hAnsi="Times New Roman" w:cs="Times New Roman"/>
          <w:sz w:val="24"/>
          <w:szCs w:val="24"/>
        </w:rPr>
        <w:t>V</w:t>
      </w:r>
      <w:r w:rsidR="005D39B9">
        <w:rPr>
          <w:rFonts w:ascii="Times New Roman" w:hAnsi="Times New Roman" w:cs="Times New Roman"/>
          <w:sz w:val="24"/>
          <w:szCs w:val="24"/>
        </w:rPr>
        <w:t> </w:t>
      </w:r>
      <w:r w:rsidR="00CF5193">
        <w:rPr>
          <w:rFonts w:ascii="Times New Roman" w:hAnsi="Times New Roman" w:cs="Times New Roman"/>
          <w:sz w:val="24"/>
          <w:szCs w:val="24"/>
        </w:rPr>
        <w:t>Praze</w:t>
      </w:r>
      <w:r w:rsidRPr="00AF23DF">
        <w:rPr>
          <w:rFonts w:ascii="Times New Roman" w:hAnsi="Times New Roman" w:cs="Times New Roman"/>
          <w:sz w:val="24"/>
          <w:szCs w:val="24"/>
        </w:rPr>
        <w:t xml:space="preserve"> dne </w:t>
      </w:r>
      <w:r w:rsidR="00CF5193">
        <w:rPr>
          <w:rFonts w:ascii="Times New Roman" w:hAnsi="Times New Roman" w:cs="Times New Roman"/>
          <w:sz w:val="24"/>
          <w:szCs w:val="24"/>
        </w:rPr>
        <w:t>18</w:t>
      </w:r>
      <w:r w:rsidR="005313B4" w:rsidRPr="00AF23DF">
        <w:rPr>
          <w:rFonts w:ascii="Times New Roman" w:hAnsi="Times New Roman" w:cs="Times New Roman"/>
          <w:sz w:val="24"/>
          <w:szCs w:val="24"/>
        </w:rPr>
        <w:t xml:space="preserve">. </w:t>
      </w:r>
      <w:r w:rsidR="00CF5193">
        <w:rPr>
          <w:rFonts w:ascii="Times New Roman" w:hAnsi="Times New Roman" w:cs="Times New Roman"/>
          <w:sz w:val="24"/>
          <w:szCs w:val="24"/>
        </w:rPr>
        <w:t>ledna</w:t>
      </w:r>
      <w:r w:rsidR="005313B4" w:rsidRPr="00AF23DF">
        <w:rPr>
          <w:rFonts w:ascii="Times New Roman" w:hAnsi="Times New Roman" w:cs="Times New Roman"/>
          <w:sz w:val="24"/>
          <w:szCs w:val="24"/>
        </w:rPr>
        <w:t xml:space="preserve"> 202</w:t>
      </w:r>
      <w:r w:rsidR="00152913">
        <w:rPr>
          <w:rFonts w:ascii="Times New Roman" w:hAnsi="Times New Roman" w:cs="Times New Roman"/>
          <w:sz w:val="24"/>
          <w:szCs w:val="24"/>
        </w:rPr>
        <w:t>3</w:t>
      </w:r>
    </w:p>
    <w:p w14:paraId="0DF44A0E" w14:textId="232DE413" w:rsidR="005D39B9" w:rsidRPr="00AF23DF" w:rsidRDefault="005D39B9" w:rsidP="00A837C0">
      <w:pPr>
        <w:jc w:val="right"/>
        <w:rPr>
          <w:rFonts w:ascii="Times New Roman" w:hAnsi="Times New Roman" w:cs="Times New Roman"/>
          <w:sz w:val="24"/>
          <w:szCs w:val="24"/>
        </w:rPr>
      </w:pPr>
    </w:p>
    <w:p w14:paraId="1E30D415" w14:textId="5E49A1AF" w:rsidR="00A837C0" w:rsidRPr="00AF23DF" w:rsidRDefault="00A837C0">
      <w:pPr>
        <w:rPr>
          <w:rFonts w:ascii="Times New Roman" w:hAnsi="Times New Roman" w:cs="Times New Roman"/>
          <w:b/>
          <w:bCs/>
          <w:sz w:val="24"/>
          <w:szCs w:val="24"/>
        </w:rPr>
      </w:pPr>
      <w:r w:rsidRPr="00AF23DF">
        <w:rPr>
          <w:rFonts w:ascii="Times New Roman" w:hAnsi="Times New Roman" w:cs="Times New Roman"/>
          <w:b/>
          <w:bCs/>
          <w:sz w:val="24"/>
          <w:szCs w:val="24"/>
        </w:rPr>
        <w:t xml:space="preserve">Věc: </w:t>
      </w:r>
      <w:r w:rsidR="00CC7618" w:rsidRPr="00AF23DF">
        <w:rPr>
          <w:rFonts w:ascii="Times New Roman" w:hAnsi="Times New Roman" w:cs="Times New Roman"/>
          <w:b/>
          <w:bCs/>
          <w:sz w:val="24"/>
          <w:szCs w:val="24"/>
        </w:rPr>
        <w:t>Smlouva o p</w:t>
      </w:r>
      <w:r w:rsidRPr="00AF23DF">
        <w:rPr>
          <w:rFonts w:ascii="Times New Roman" w:hAnsi="Times New Roman" w:cs="Times New Roman"/>
          <w:b/>
          <w:bCs/>
          <w:sz w:val="24"/>
          <w:szCs w:val="24"/>
        </w:rPr>
        <w:t>oskytování právních služeb</w:t>
      </w:r>
    </w:p>
    <w:p w14:paraId="5029E86A" w14:textId="72C5F98E" w:rsidR="00A837C0" w:rsidRPr="00AF23DF" w:rsidRDefault="00A837C0">
      <w:pPr>
        <w:rPr>
          <w:rFonts w:ascii="Times New Roman" w:hAnsi="Times New Roman" w:cs="Times New Roman"/>
          <w:sz w:val="24"/>
          <w:szCs w:val="24"/>
        </w:rPr>
      </w:pPr>
    </w:p>
    <w:p w14:paraId="3003AEA1" w14:textId="3CC7BEA8" w:rsidR="00A837C0" w:rsidRPr="00AF23DF" w:rsidRDefault="00A837C0">
      <w:pPr>
        <w:rPr>
          <w:rFonts w:ascii="Times New Roman" w:hAnsi="Times New Roman" w:cs="Times New Roman"/>
          <w:sz w:val="24"/>
          <w:szCs w:val="24"/>
        </w:rPr>
      </w:pPr>
      <w:r w:rsidRPr="00AF23DF">
        <w:rPr>
          <w:rFonts w:ascii="Times New Roman" w:hAnsi="Times New Roman" w:cs="Times New Roman"/>
          <w:sz w:val="24"/>
          <w:szCs w:val="24"/>
        </w:rPr>
        <w:t>Vážen</w:t>
      </w:r>
      <w:r w:rsidR="00CF5193">
        <w:rPr>
          <w:rFonts w:ascii="Times New Roman" w:hAnsi="Times New Roman" w:cs="Times New Roman"/>
          <w:sz w:val="24"/>
          <w:szCs w:val="24"/>
        </w:rPr>
        <w:t>ý pane řediteli</w:t>
      </w:r>
      <w:r w:rsidRPr="00AF23DF">
        <w:rPr>
          <w:rFonts w:ascii="Times New Roman" w:hAnsi="Times New Roman" w:cs="Times New Roman"/>
          <w:sz w:val="24"/>
          <w:szCs w:val="24"/>
        </w:rPr>
        <w:t>,</w:t>
      </w:r>
    </w:p>
    <w:p w14:paraId="17D4E21B" w14:textId="3B16002E" w:rsidR="00A837C0" w:rsidRPr="00AF23DF" w:rsidRDefault="001D63BA" w:rsidP="00A04ED2">
      <w:pPr>
        <w:jc w:val="both"/>
        <w:rPr>
          <w:rFonts w:ascii="Times New Roman" w:hAnsi="Times New Roman" w:cs="Times New Roman"/>
          <w:sz w:val="24"/>
          <w:szCs w:val="24"/>
        </w:rPr>
      </w:pPr>
      <w:r w:rsidRPr="00AF23DF">
        <w:rPr>
          <w:rFonts w:ascii="Times New Roman" w:hAnsi="Times New Roman" w:cs="Times New Roman"/>
          <w:sz w:val="24"/>
          <w:szCs w:val="24"/>
        </w:rPr>
        <w:t xml:space="preserve">na základě předchozí komunikace si </w:t>
      </w:r>
      <w:r w:rsidRPr="001679FE">
        <w:rPr>
          <w:rFonts w:ascii="Times New Roman" w:hAnsi="Times New Roman" w:cs="Times New Roman"/>
          <w:sz w:val="24"/>
          <w:szCs w:val="24"/>
        </w:rPr>
        <w:t xml:space="preserve">tímto </w:t>
      </w:r>
      <w:r w:rsidR="002B05AB" w:rsidRPr="001679FE">
        <w:rPr>
          <w:rFonts w:ascii="Times New Roman" w:hAnsi="Times New Roman" w:cs="Times New Roman"/>
          <w:sz w:val="24"/>
          <w:szCs w:val="24"/>
        </w:rPr>
        <w:t xml:space="preserve">společnost </w:t>
      </w:r>
      <w:r w:rsidR="001D40CD" w:rsidRPr="001D40CD">
        <w:rPr>
          <w:rFonts w:ascii="Times New Roman" w:hAnsi="Times New Roman" w:cs="Times New Roman"/>
          <w:sz w:val="24"/>
          <w:szCs w:val="24"/>
        </w:rPr>
        <w:t>InLaw, advokátní kancelář s.r.o.</w:t>
      </w:r>
      <w:r w:rsidR="002B05AB" w:rsidRPr="001679FE">
        <w:rPr>
          <w:rFonts w:ascii="Times New Roman" w:hAnsi="Times New Roman" w:cs="Times New Roman"/>
          <w:sz w:val="24"/>
          <w:szCs w:val="24"/>
        </w:rPr>
        <w:t>, IČO:</w:t>
      </w:r>
      <w:r w:rsidR="001D40CD">
        <w:rPr>
          <w:rFonts w:ascii="Times New Roman" w:hAnsi="Times New Roman" w:cs="Times New Roman"/>
          <w:sz w:val="24"/>
          <w:szCs w:val="24"/>
        </w:rPr>
        <w:t> </w:t>
      </w:r>
      <w:r w:rsidR="002B05AB" w:rsidRPr="001679FE">
        <w:rPr>
          <w:rFonts w:ascii="Times New Roman" w:hAnsi="Times New Roman" w:cs="Times New Roman"/>
          <w:sz w:val="24"/>
          <w:szCs w:val="24"/>
        </w:rPr>
        <w:t>097 27 001, se sídlem na adrese</w:t>
      </w:r>
      <w:r w:rsidR="00512099">
        <w:rPr>
          <w:rFonts w:ascii="Times New Roman" w:hAnsi="Times New Roman" w:cs="Times New Roman"/>
          <w:sz w:val="24"/>
          <w:szCs w:val="24"/>
        </w:rPr>
        <w:t xml:space="preserve"> </w:t>
      </w:r>
      <w:r w:rsidR="00512099" w:rsidRPr="00512099">
        <w:rPr>
          <w:rFonts w:ascii="Times New Roman" w:hAnsi="Times New Roman" w:cs="Times New Roman"/>
          <w:sz w:val="24"/>
          <w:szCs w:val="24"/>
        </w:rPr>
        <w:t>Na struze 1739/5, Nové Město, 110 00 Praha 1</w:t>
      </w:r>
      <w:r w:rsidR="002B05AB" w:rsidRPr="001679FE">
        <w:rPr>
          <w:rFonts w:ascii="Times New Roman" w:hAnsi="Times New Roman" w:cs="Times New Roman"/>
          <w:sz w:val="24"/>
          <w:szCs w:val="24"/>
        </w:rPr>
        <w:t>, zapsaná v obchodním rejstříku vedeném Městským soudem v Praze, oddíl C, vložka 341258</w:t>
      </w:r>
      <w:r w:rsidRPr="001679FE">
        <w:rPr>
          <w:rFonts w:ascii="Times New Roman" w:hAnsi="Times New Roman" w:cs="Times New Roman"/>
          <w:sz w:val="24"/>
          <w:szCs w:val="24"/>
        </w:rPr>
        <w:t xml:space="preserve"> </w:t>
      </w:r>
      <w:r w:rsidR="00A837C0" w:rsidRPr="001679FE">
        <w:rPr>
          <w:rFonts w:ascii="Times New Roman" w:hAnsi="Times New Roman" w:cs="Times New Roman"/>
          <w:sz w:val="24"/>
          <w:szCs w:val="24"/>
        </w:rPr>
        <w:t>(dále</w:t>
      </w:r>
      <w:r w:rsidR="001679FE">
        <w:rPr>
          <w:rFonts w:ascii="Times New Roman" w:hAnsi="Times New Roman" w:cs="Times New Roman"/>
          <w:sz w:val="24"/>
          <w:szCs w:val="24"/>
        </w:rPr>
        <w:t> </w:t>
      </w:r>
      <w:r w:rsidR="00A837C0" w:rsidRPr="001679FE">
        <w:rPr>
          <w:rFonts w:ascii="Times New Roman" w:hAnsi="Times New Roman" w:cs="Times New Roman"/>
          <w:sz w:val="24"/>
          <w:szCs w:val="24"/>
        </w:rPr>
        <w:t>též</w:t>
      </w:r>
      <w:r w:rsidR="001679FE">
        <w:rPr>
          <w:rFonts w:ascii="Times New Roman" w:hAnsi="Times New Roman" w:cs="Times New Roman"/>
          <w:sz w:val="24"/>
          <w:szCs w:val="24"/>
        </w:rPr>
        <w:t> </w:t>
      </w:r>
      <w:r w:rsidR="00A837C0" w:rsidRPr="001679FE">
        <w:rPr>
          <w:rFonts w:ascii="Times New Roman" w:hAnsi="Times New Roman" w:cs="Times New Roman"/>
          <w:sz w:val="24"/>
          <w:szCs w:val="24"/>
        </w:rPr>
        <w:t>„</w:t>
      </w:r>
      <w:r w:rsidR="00A837C0" w:rsidRPr="001679FE">
        <w:rPr>
          <w:rFonts w:ascii="Times New Roman" w:hAnsi="Times New Roman" w:cs="Times New Roman"/>
          <w:b/>
          <w:bCs/>
          <w:sz w:val="24"/>
          <w:szCs w:val="24"/>
        </w:rPr>
        <w:t>Poskytovatel</w:t>
      </w:r>
      <w:r w:rsidR="00A837C0" w:rsidRPr="001679FE">
        <w:rPr>
          <w:rFonts w:ascii="Times New Roman" w:hAnsi="Times New Roman" w:cs="Times New Roman"/>
          <w:sz w:val="24"/>
          <w:szCs w:val="24"/>
        </w:rPr>
        <w:t>“)</w:t>
      </w:r>
      <w:r w:rsidRPr="001679FE">
        <w:rPr>
          <w:rFonts w:ascii="Times New Roman" w:hAnsi="Times New Roman" w:cs="Times New Roman"/>
          <w:sz w:val="24"/>
          <w:szCs w:val="24"/>
        </w:rPr>
        <w:t>,</w:t>
      </w:r>
      <w:r w:rsidR="00A837C0" w:rsidRPr="001679FE">
        <w:rPr>
          <w:rFonts w:ascii="Times New Roman" w:hAnsi="Times New Roman" w:cs="Times New Roman"/>
          <w:sz w:val="24"/>
          <w:szCs w:val="24"/>
        </w:rPr>
        <w:t xml:space="preserve"> dovoluje navrhnout </w:t>
      </w:r>
      <w:r w:rsidR="00CF5193" w:rsidRPr="00CF5193">
        <w:rPr>
          <w:rFonts w:ascii="Times New Roman" w:hAnsi="Times New Roman" w:cs="Times New Roman"/>
          <w:sz w:val="24"/>
          <w:szCs w:val="24"/>
        </w:rPr>
        <w:t>Střední škol</w:t>
      </w:r>
      <w:r w:rsidR="00CF5193">
        <w:rPr>
          <w:rFonts w:ascii="Times New Roman" w:hAnsi="Times New Roman" w:cs="Times New Roman"/>
          <w:sz w:val="24"/>
          <w:szCs w:val="24"/>
        </w:rPr>
        <w:t>e</w:t>
      </w:r>
      <w:r w:rsidR="00CF5193" w:rsidRPr="00CF5193">
        <w:rPr>
          <w:rFonts w:ascii="Times New Roman" w:hAnsi="Times New Roman" w:cs="Times New Roman"/>
          <w:sz w:val="24"/>
          <w:szCs w:val="24"/>
        </w:rPr>
        <w:t xml:space="preserve"> letecké a výpočetní techniky, Odolena Voda, U Letiště 370</w:t>
      </w:r>
      <w:r w:rsidR="005D39B9">
        <w:rPr>
          <w:rFonts w:ascii="Times New Roman" w:hAnsi="Times New Roman" w:cs="Times New Roman"/>
          <w:sz w:val="24"/>
          <w:szCs w:val="24"/>
        </w:rPr>
        <w:t>,</w:t>
      </w:r>
      <w:r w:rsidR="001679FE">
        <w:rPr>
          <w:rFonts w:ascii="Times New Roman" w:hAnsi="Times New Roman" w:cs="Times New Roman"/>
          <w:sz w:val="24"/>
          <w:szCs w:val="24"/>
        </w:rPr>
        <w:t xml:space="preserve"> IČO: </w:t>
      </w:r>
      <w:r w:rsidR="00CF5193" w:rsidRPr="00CF5193">
        <w:rPr>
          <w:rFonts w:ascii="Times New Roman" w:hAnsi="Times New Roman" w:cs="Times New Roman"/>
          <w:sz w:val="24"/>
          <w:szCs w:val="24"/>
        </w:rPr>
        <w:t>613</w:t>
      </w:r>
      <w:r w:rsidR="00CF5193">
        <w:rPr>
          <w:rFonts w:ascii="Times New Roman" w:hAnsi="Times New Roman" w:cs="Times New Roman"/>
          <w:sz w:val="24"/>
          <w:szCs w:val="24"/>
        </w:rPr>
        <w:t xml:space="preserve"> </w:t>
      </w:r>
      <w:r w:rsidR="00CF5193" w:rsidRPr="00CF5193">
        <w:rPr>
          <w:rFonts w:ascii="Times New Roman" w:hAnsi="Times New Roman" w:cs="Times New Roman"/>
          <w:sz w:val="24"/>
          <w:szCs w:val="24"/>
        </w:rPr>
        <w:t>89</w:t>
      </w:r>
      <w:r w:rsidR="00CF5193">
        <w:rPr>
          <w:rFonts w:ascii="Times New Roman" w:hAnsi="Times New Roman" w:cs="Times New Roman"/>
          <w:sz w:val="24"/>
          <w:szCs w:val="24"/>
        </w:rPr>
        <w:t xml:space="preserve"> </w:t>
      </w:r>
      <w:r w:rsidR="00CF5193" w:rsidRPr="00CF5193">
        <w:rPr>
          <w:rFonts w:ascii="Times New Roman" w:hAnsi="Times New Roman" w:cs="Times New Roman"/>
          <w:sz w:val="24"/>
          <w:szCs w:val="24"/>
        </w:rPr>
        <w:t>480</w:t>
      </w:r>
      <w:r w:rsidR="001679FE">
        <w:rPr>
          <w:rFonts w:ascii="Times New Roman" w:hAnsi="Times New Roman" w:cs="Times New Roman"/>
          <w:sz w:val="24"/>
          <w:szCs w:val="24"/>
        </w:rPr>
        <w:t>, se sídlem</w:t>
      </w:r>
      <w:r w:rsidR="005D39B9">
        <w:rPr>
          <w:rFonts w:ascii="Times New Roman" w:hAnsi="Times New Roman" w:cs="Times New Roman"/>
          <w:sz w:val="24"/>
          <w:szCs w:val="24"/>
        </w:rPr>
        <w:t xml:space="preserve"> </w:t>
      </w:r>
      <w:r w:rsidR="00CF5193" w:rsidRPr="00CF5193">
        <w:rPr>
          <w:rFonts w:ascii="Times New Roman" w:hAnsi="Times New Roman" w:cs="Times New Roman"/>
          <w:sz w:val="24"/>
          <w:szCs w:val="24"/>
        </w:rPr>
        <w:t>U Letiště 370, 250 70 Odolena Voda - Dolínek</w:t>
      </w:r>
      <w:r w:rsidR="00A837C0" w:rsidRPr="00AF23DF">
        <w:rPr>
          <w:rFonts w:ascii="Times New Roman" w:hAnsi="Times New Roman" w:cs="Times New Roman"/>
          <w:sz w:val="24"/>
          <w:szCs w:val="24"/>
        </w:rPr>
        <w:t xml:space="preserve"> (dále též „</w:t>
      </w:r>
      <w:r w:rsidR="00A837C0" w:rsidRPr="00AF23DF">
        <w:rPr>
          <w:rFonts w:ascii="Times New Roman" w:hAnsi="Times New Roman" w:cs="Times New Roman"/>
          <w:b/>
          <w:bCs/>
          <w:sz w:val="24"/>
          <w:szCs w:val="24"/>
        </w:rPr>
        <w:t>Klient</w:t>
      </w:r>
      <w:r w:rsidR="00A837C0" w:rsidRPr="00AF23DF">
        <w:rPr>
          <w:rFonts w:ascii="Times New Roman" w:hAnsi="Times New Roman" w:cs="Times New Roman"/>
          <w:sz w:val="24"/>
          <w:szCs w:val="24"/>
        </w:rPr>
        <w:t>“)</w:t>
      </w:r>
      <w:r w:rsidRPr="00AF23DF">
        <w:rPr>
          <w:rFonts w:ascii="Times New Roman" w:hAnsi="Times New Roman" w:cs="Times New Roman"/>
          <w:sz w:val="24"/>
          <w:szCs w:val="24"/>
        </w:rPr>
        <w:t>,</w:t>
      </w:r>
      <w:r w:rsidR="00A837C0" w:rsidRPr="00AF23DF">
        <w:rPr>
          <w:rFonts w:ascii="Times New Roman" w:hAnsi="Times New Roman" w:cs="Times New Roman"/>
          <w:sz w:val="24"/>
          <w:szCs w:val="24"/>
        </w:rPr>
        <w:t xml:space="preserve"> následující podmínky týkající se poskytování právních služeb</w:t>
      </w:r>
      <w:r w:rsidRPr="00AF23DF">
        <w:rPr>
          <w:rFonts w:ascii="Times New Roman" w:hAnsi="Times New Roman" w:cs="Times New Roman"/>
          <w:sz w:val="24"/>
          <w:szCs w:val="24"/>
        </w:rPr>
        <w:t xml:space="preserve"> (dále</w:t>
      </w:r>
      <w:r w:rsidR="005D39B9">
        <w:rPr>
          <w:rFonts w:ascii="Times New Roman" w:hAnsi="Times New Roman" w:cs="Times New Roman"/>
          <w:sz w:val="24"/>
          <w:szCs w:val="24"/>
        </w:rPr>
        <w:t> </w:t>
      </w:r>
      <w:r w:rsidRPr="00AF23DF">
        <w:rPr>
          <w:rFonts w:ascii="Times New Roman" w:hAnsi="Times New Roman" w:cs="Times New Roman"/>
          <w:sz w:val="24"/>
          <w:szCs w:val="24"/>
        </w:rPr>
        <w:t>též „</w:t>
      </w:r>
      <w:r w:rsidRPr="00AF23DF">
        <w:rPr>
          <w:rFonts w:ascii="Times New Roman" w:hAnsi="Times New Roman" w:cs="Times New Roman"/>
          <w:b/>
          <w:sz w:val="24"/>
          <w:szCs w:val="24"/>
        </w:rPr>
        <w:t>Právní služby</w:t>
      </w:r>
      <w:r w:rsidRPr="00AF23DF">
        <w:rPr>
          <w:rFonts w:ascii="Times New Roman" w:hAnsi="Times New Roman" w:cs="Times New Roman"/>
          <w:sz w:val="24"/>
          <w:szCs w:val="24"/>
        </w:rPr>
        <w:t>“)</w:t>
      </w:r>
      <w:r w:rsidR="00A837C0" w:rsidRPr="00AF23DF">
        <w:rPr>
          <w:rFonts w:ascii="Times New Roman" w:hAnsi="Times New Roman" w:cs="Times New Roman"/>
          <w:sz w:val="24"/>
          <w:szCs w:val="24"/>
        </w:rPr>
        <w:t>.</w:t>
      </w:r>
    </w:p>
    <w:p w14:paraId="784A3B3D" w14:textId="5E43335D" w:rsidR="00A837C0" w:rsidRPr="00AF23DF" w:rsidRDefault="00A837C0" w:rsidP="004954BE">
      <w:pPr>
        <w:pStyle w:val="Odstavecseseznamem"/>
        <w:numPr>
          <w:ilvl w:val="0"/>
          <w:numId w:val="4"/>
        </w:numPr>
        <w:ind w:left="567" w:hanging="567"/>
        <w:jc w:val="both"/>
        <w:rPr>
          <w:rFonts w:ascii="Times New Roman" w:hAnsi="Times New Roman" w:cs="Times New Roman"/>
          <w:sz w:val="24"/>
          <w:szCs w:val="24"/>
        </w:rPr>
      </w:pPr>
      <w:r w:rsidRPr="00AF23DF">
        <w:rPr>
          <w:rFonts w:ascii="Times New Roman" w:hAnsi="Times New Roman" w:cs="Times New Roman"/>
          <w:b/>
          <w:bCs/>
          <w:sz w:val="24"/>
          <w:szCs w:val="24"/>
          <w:u w:val="single"/>
        </w:rPr>
        <w:t>Předmět prací</w:t>
      </w:r>
    </w:p>
    <w:p w14:paraId="722695D9" w14:textId="68B69E21" w:rsidR="00A837C0" w:rsidRPr="00AF23DF" w:rsidRDefault="005313B4" w:rsidP="00A04ED2">
      <w:pPr>
        <w:jc w:val="both"/>
        <w:rPr>
          <w:rFonts w:ascii="Times New Roman" w:hAnsi="Times New Roman" w:cs="Times New Roman"/>
          <w:sz w:val="24"/>
          <w:szCs w:val="24"/>
        </w:rPr>
      </w:pPr>
      <w:r w:rsidRPr="00AF23DF">
        <w:rPr>
          <w:rFonts w:ascii="Times New Roman" w:hAnsi="Times New Roman" w:cs="Times New Roman"/>
          <w:sz w:val="24"/>
          <w:szCs w:val="24"/>
        </w:rPr>
        <w:t>P</w:t>
      </w:r>
      <w:r w:rsidR="00A837C0" w:rsidRPr="00AF23DF">
        <w:rPr>
          <w:rFonts w:ascii="Times New Roman" w:hAnsi="Times New Roman" w:cs="Times New Roman"/>
          <w:sz w:val="24"/>
          <w:szCs w:val="24"/>
        </w:rPr>
        <w:t>rávn</w:t>
      </w:r>
      <w:r w:rsidRPr="00AF23DF">
        <w:rPr>
          <w:rFonts w:ascii="Times New Roman" w:hAnsi="Times New Roman" w:cs="Times New Roman"/>
          <w:sz w:val="24"/>
          <w:szCs w:val="24"/>
        </w:rPr>
        <w:t>í</w:t>
      </w:r>
      <w:r w:rsidR="00A837C0" w:rsidRPr="00AF23DF">
        <w:rPr>
          <w:rFonts w:ascii="Times New Roman" w:hAnsi="Times New Roman" w:cs="Times New Roman"/>
          <w:sz w:val="24"/>
          <w:szCs w:val="24"/>
        </w:rPr>
        <w:t xml:space="preserve"> služ</w:t>
      </w:r>
      <w:r w:rsidRPr="00AF23DF">
        <w:rPr>
          <w:rFonts w:ascii="Times New Roman" w:hAnsi="Times New Roman" w:cs="Times New Roman"/>
          <w:sz w:val="24"/>
          <w:szCs w:val="24"/>
        </w:rPr>
        <w:t>by</w:t>
      </w:r>
      <w:r w:rsidR="00A837C0" w:rsidRPr="00AF23DF">
        <w:rPr>
          <w:rFonts w:ascii="Times New Roman" w:hAnsi="Times New Roman" w:cs="Times New Roman"/>
          <w:sz w:val="24"/>
          <w:szCs w:val="24"/>
        </w:rPr>
        <w:t xml:space="preserve"> bud</w:t>
      </w:r>
      <w:r w:rsidRPr="00AF23DF">
        <w:rPr>
          <w:rFonts w:ascii="Times New Roman" w:hAnsi="Times New Roman" w:cs="Times New Roman"/>
          <w:sz w:val="24"/>
          <w:szCs w:val="24"/>
        </w:rPr>
        <w:t>ou</w:t>
      </w:r>
      <w:r w:rsidR="00A837C0" w:rsidRPr="00AF23DF">
        <w:rPr>
          <w:rFonts w:ascii="Times New Roman" w:hAnsi="Times New Roman" w:cs="Times New Roman"/>
          <w:sz w:val="24"/>
          <w:szCs w:val="24"/>
        </w:rPr>
        <w:t xml:space="preserve"> </w:t>
      </w:r>
      <w:r w:rsidR="009B5E0C">
        <w:rPr>
          <w:rFonts w:ascii="Times New Roman" w:hAnsi="Times New Roman" w:cs="Times New Roman"/>
          <w:sz w:val="24"/>
          <w:szCs w:val="24"/>
        </w:rPr>
        <w:t xml:space="preserve">poskytovány dle požadavků Klienta a budou spočívat zejména </w:t>
      </w:r>
      <w:r w:rsidR="0036403E" w:rsidRPr="00AF23DF">
        <w:rPr>
          <w:rFonts w:ascii="Times New Roman" w:hAnsi="Times New Roman" w:cs="Times New Roman"/>
          <w:sz w:val="24"/>
          <w:szCs w:val="24"/>
        </w:rPr>
        <w:t>v</w:t>
      </w:r>
      <w:r w:rsidR="00761831" w:rsidRPr="00AF23DF">
        <w:rPr>
          <w:rFonts w:ascii="Times New Roman" w:hAnsi="Times New Roman" w:cs="Times New Roman"/>
          <w:sz w:val="24"/>
          <w:szCs w:val="24"/>
        </w:rPr>
        <w:t> následujících záležitostech</w:t>
      </w:r>
      <w:r w:rsidR="0036403E" w:rsidRPr="00AF23DF">
        <w:rPr>
          <w:rFonts w:ascii="Times New Roman" w:hAnsi="Times New Roman" w:cs="Times New Roman"/>
          <w:sz w:val="24"/>
          <w:szCs w:val="24"/>
        </w:rPr>
        <w:t>:</w:t>
      </w:r>
    </w:p>
    <w:p w14:paraId="1D7F6D5E" w14:textId="4CF2C4D0" w:rsidR="009B5E0C" w:rsidRDefault="009B5E0C" w:rsidP="00761831">
      <w:pPr>
        <w:pStyle w:val="Odstavecseseznamem"/>
        <w:numPr>
          <w:ilvl w:val="0"/>
          <w:numId w:val="1"/>
        </w:numPr>
        <w:spacing w:after="120" w:line="240" w:lineRule="auto"/>
        <w:ind w:left="567" w:hanging="567"/>
        <w:contextualSpacing w:val="0"/>
        <w:jc w:val="both"/>
        <w:rPr>
          <w:rFonts w:ascii="Times New Roman" w:hAnsi="Times New Roman" w:cs="Times New Roman"/>
          <w:sz w:val="24"/>
          <w:szCs w:val="24"/>
        </w:rPr>
      </w:pPr>
      <w:r w:rsidRPr="009B5E0C">
        <w:rPr>
          <w:rFonts w:ascii="Times New Roman" w:hAnsi="Times New Roman" w:cs="Times New Roman"/>
          <w:sz w:val="24"/>
          <w:szCs w:val="24"/>
        </w:rPr>
        <w:t>poskytování právních rad, konzultací, vysvětlení, odpovědí na dotazy</w:t>
      </w:r>
      <w:r>
        <w:rPr>
          <w:rFonts w:ascii="Times New Roman" w:hAnsi="Times New Roman" w:cs="Times New Roman"/>
          <w:sz w:val="24"/>
          <w:szCs w:val="24"/>
        </w:rPr>
        <w:t>;</w:t>
      </w:r>
    </w:p>
    <w:p w14:paraId="3F87BCB4" w14:textId="1446CD93" w:rsidR="00761831" w:rsidRPr="00AF23DF" w:rsidRDefault="009B5E0C" w:rsidP="00761831">
      <w:pPr>
        <w:pStyle w:val="Odstavecseseznamem"/>
        <w:numPr>
          <w:ilvl w:val="0"/>
          <w:numId w:val="1"/>
        </w:numPr>
        <w:spacing w:after="120" w:line="240" w:lineRule="auto"/>
        <w:ind w:left="567" w:hanging="567"/>
        <w:contextualSpacing w:val="0"/>
        <w:jc w:val="both"/>
        <w:rPr>
          <w:rFonts w:ascii="Times New Roman" w:hAnsi="Times New Roman" w:cs="Times New Roman"/>
          <w:sz w:val="24"/>
          <w:szCs w:val="24"/>
        </w:rPr>
      </w:pPr>
      <w:r w:rsidRPr="009B5E0C">
        <w:rPr>
          <w:rFonts w:ascii="Times New Roman" w:hAnsi="Times New Roman" w:cs="Times New Roman"/>
          <w:sz w:val="24"/>
          <w:szCs w:val="24"/>
        </w:rPr>
        <w:t>zpracování a revize podkladů a právních dokumentů</w:t>
      </w:r>
      <w:r w:rsidR="00761831" w:rsidRPr="00AF23DF">
        <w:rPr>
          <w:rFonts w:ascii="Times New Roman" w:hAnsi="Times New Roman" w:cs="Times New Roman"/>
          <w:sz w:val="24"/>
          <w:szCs w:val="24"/>
        </w:rPr>
        <w:t>;</w:t>
      </w:r>
    </w:p>
    <w:p w14:paraId="4ACFFDCE" w14:textId="5136240A" w:rsidR="006337F2" w:rsidRPr="00AF23DF" w:rsidRDefault="009B5E0C" w:rsidP="00761831">
      <w:pPr>
        <w:pStyle w:val="Odstavecseseznamem"/>
        <w:numPr>
          <w:ilvl w:val="0"/>
          <w:numId w:val="1"/>
        </w:numPr>
        <w:spacing w:after="120" w:line="240" w:lineRule="auto"/>
        <w:ind w:left="567" w:hanging="567"/>
        <w:contextualSpacing w:val="0"/>
        <w:jc w:val="both"/>
        <w:rPr>
          <w:rFonts w:ascii="Times New Roman" w:hAnsi="Times New Roman" w:cs="Times New Roman"/>
          <w:sz w:val="24"/>
          <w:szCs w:val="24"/>
        </w:rPr>
      </w:pPr>
      <w:r w:rsidRPr="009B5E0C">
        <w:rPr>
          <w:rFonts w:ascii="Times New Roman" w:hAnsi="Times New Roman" w:cs="Times New Roman"/>
          <w:sz w:val="24"/>
          <w:szCs w:val="24"/>
        </w:rPr>
        <w:t xml:space="preserve">zastupování </w:t>
      </w:r>
      <w:r>
        <w:rPr>
          <w:rFonts w:ascii="Times New Roman" w:hAnsi="Times New Roman" w:cs="Times New Roman"/>
          <w:sz w:val="24"/>
          <w:szCs w:val="24"/>
        </w:rPr>
        <w:t xml:space="preserve">Klienta </w:t>
      </w:r>
      <w:r w:rsidRPr="009B5E0C">
        <w:rPr>
          <w:rFonts w:ascii="Times New Roman" w:hAnsi="Times New Roman" w:cs="Times New Roman"/>
          <w:sz w:val="24"/>
          <w:szCs w:val="24"/>
        </w:rPr>
        <w:t>před soudy nebo před jinými orgány</w:t>
      </w:r>
      <w:r>
        <w:rPr>
          <w:rFonts w:ascii="Times New Roman" w:hAnsi="Times New Roman" w:cs="Times New Roman"/>
          <w:sz w:val="24"/>
          <w:szCs w:val="24"/>
        </w:rPr>
        <w:t xml:space="preserve"> veřejné moci, a to</w:t>
      </w:r>
      <w:r w:rsidRPr="009B5E0C">
        <w:rPr>
          <w:rFonts w:ascii="Times New Roman" w:hAnsi="Times New Roman" w:cs="Times New Roman"/>
          <w:sz w:val="24"/>
          <w:szCs w:val="24"/>
        </w:rPr>
        <w:t xml:space="preserve"> na základě zvlášť udělené plné moci</w:t>
      </w:r>
      <w:r>
        <w:rPr>
          <w:rFonts w:ascii="Times New Roman" w:hAnsi="Times New Roman" w:cs="Times New Roman"/>
          <w:sz w:val="24"/>
          <w:szCs w:val="24"/>
        </w:rPr>
        <w:t>.</w:t>
      </w:r>
    </w:p>
    <w:p w14:paraId="0C592A2C" w14:textId="0292EDBC" w:rsidR="004F63CC" w:rsidRPr="00155D90" w:rsidRDefault="0036403E" w:rsidP="00155D90">
      <w:pPr>
        <w:pStyle w:val="Odstavecseseznamem"/>
        <w:numPr>
          <w:ilvl w:val="0"/>
          <w:numId w:val="4"/>
        </w:numPr>
        <w:ind w:left="567" w:hanging="567"/>
        <w:jc w:val="both"/>
        <w:rPr>
          <w:rFonts w:ascii="Times New Roman" w:hAnsi="Times New Roman" w:cs="Times New Roman"/>
          <w:sz w:val="24"/>
          <w:szCs w:val="24"/>
        </w:rPr>
      </w:pPr>
      <w:r w:rsidRPr="00AF23DF">
        <w:rPr>
          <w:rFonts w:ascii="Times New Roman" w:hAnsi="Times New Roman" w:cs="Times New Roman"/>
          <w:b/>
          <w:bCs/>
          <w:sz w:val="24"/>
          <w:szCs w:val="24"/>
          <w:u w:val="single"/>
        </w:rPr>
        <w:t>Odměna a náklady</w:t>
      </w:r>
    </w:p>
    <w:p w14:paraId="50AC903E" w14:textId="461D01D0" w:rsidR="00DE0564" w:rsidRDefault="004F63CC" w:rsidP="00A04ED2">
      <w:pPr>
        <w:jc w:val="both"/>
        <w:rPr>
          <w:rFonts w:ascii="Times New Roman" w:hAnsi="Times New Roman" w:cs="Times New Roman"/>
          <w:sz w:val="24"/>
          <w:szCs w:val="24"/>
        </w:rPr>
      </w:pPr>
      <w:r w:rsidRPr="00AF23DF">
        <w:rPr>
          <w:rFonts w:ascii="Times New Roman" w:hAnsi="Times New Roman" w:cs="Times New Roman"/>
          <w:sz w:val="24"/>
          <w:szCs w:val="24"/>
        </w:rPr>
        <w:t>O</w:t>
      </w:r>
      <w:r w:rsidR="0036403E" w:rsidRPr="00AF23DF">
        <w:rPr>
          <w:rFonts w:ascii="Times New Roman" w:hAnsi="Times New Roman" w:cs="Times New Roman"/>
          <w:sz w:val="24"/>
          <w:szCs w:val="24"/>
        </w:rPr>
        <w:t>dměn</w:t>
      </w:r>
      <w:r w:rsidRPr="00AF23DF">
        <w:rPr>
          <w:rFonts w:ascii="Times New Roman" w:hAnsi="Times New Roman" w:cs="Times New Roman"/>
          <w:sz w:val="24"/>
          <w:szCs w:val="24"/>
        </w:rPr>
        <w:t>a</w:t>
      </w:r>
      <w:r w:rsidR="0036403E" w:rsidRPr="00AF23DF">
        <w:rPr>
          <w:rFonts w:ascii="Times New Roman" w:hAnsi="Times New Roman" w:cs="Times New Roman"/>
          <w:sz w:val="24"/>
          <w:szCs w:val="24"/>
        </w:rPr>
        <w:t xml:space="preserve"> za Právní služby </w:t>
      </w:r>
      <w:r w:rsidRPr="00AF23DF">
        <w:rPr>
          <w:rFonts w:ascii="Times New Roman" w:hAnsi="Times New Roman" w:cs="Times New Roman"/>
          <w:sz w:val="24"/>
          <w:szCs w:val="24"/>
        </w:rPr>
        <w:t xml:space="preserve">bude účtována podle </w:t>
      </w:r>
      <w:r w:rsidR="0036403E" w:rsidRPr="00AF23DF">
        <w:rPr>
          <w:rFonts w:ascii="Times New Roman" w:hAnsi="Times New Roman" w:cs="Times New Roman"/>
          <w:sz w:val="24"/>
          <w:szCs w:val="24"/>
        </w:rPr>
        <w:t xml:space="preserve">počtu </w:t>
      </w:r>
      <w:r w:rsidRPr="00AF23DF">
        <w:rPr>
          <w:rFonts w:ascii="Times New Roman" w:hAnsi="Times New Roman" w:cs="Times New Roman"/>
          <w:sz w:val="24"/>
          <w:szCs w:val="24"/>
        </w:rPr>
        <w:t xml:space="preserve">odpracovaných </w:t>
      </w:r>
      <w:r w:rsidR="0036403E" w:rsidRPr="00AF23DF">
        <w:rPr>
          <w:rFonts w:ascii="Times New Roman" w:hAnsi="Times New Roman" w:cs="Times New Roman"/>
          <w:sz w:val="24"/>
          <w:szCs w:val="24"/>
        </w:rPr>
        <w:t>hodin</w:t>
      </w:r>
      <w:r w:rsidR="00DE0564">
        <w:rPr>
          <w:rFonts w:ascii="Times New Roman" w:hAnsi="Times New Roman" w:cs="Times New Roman"/>
          <w:sz w:val="24"/>
          <w:szCs w:val="24"/>
        </w:rPr>
        <w:t xml:space="preserve">, a to po </w:t>
      </w:r>
      <w:r w:rsidR="00512099">
        <w:rPr>
          <w:rFonts w:ascii="Times New Roman" w:hAnsi="Times New Roman" w:cs="Times New Roman"/>
          <w:sz w:val="24"/>
          <w:szCs w:val="24"/>
        </w:rPr>
        <w:t>patnácti</w:t>
      </w:r>
      <w:r w:rsidR="00DE0564">
        <w:rPr>
          <w:rFonts w:ascii="Times New Roman" w:hAnsi="Times New Roman" w:cs="Times New Roman"/>
          <w:sz w:val="24"/>
          <w:szCs w:val="24"/>
        </w:rPr>
        <w:t xml:space="preserve"> minutových intervalech</w:t>
      </w:r>
      <w:r w:rsidRPr="00AF23DF">
        <w:rPr>
          <w:rFonts w:ascii="Times New Roman" w:hAnsi="Times New Roman" w:cs="Times New Roman"/>
          <w:sz w:val="24"/>
          <w:szCs w:val="24"/>
        </w:rPr>
        <w:t xml:space="preserve">. </w:t>
      </w:r>
    </w:p>
    <w:p w14:paraId="5439BBEB" w14:textId="2E8B5805" w:rsidR="00DE0564" w:rsidRPr="001679FE" w:rsidRDefault="001D63BA" w:rsidP="00A04ED2">
      <w:pPr>
        <w:jc w:val="both"/>
        <w:rPr>
          <w:rFonts w:ascii="Times New Roman" w:hAnsi="Times New Roman" w:cs="Times New Roman"/>
          <w:sz w:val="24"/>
          <w:szCs w:val="24"/>
        </w:rPr>
      </w:pPr>
      <w:r w:rsidRPr="001679FE">
        <w:rPr>
          <w:rFonts w:ascii="Times New Roman" w:hAnsi="Times New Roman" w:cs="Times New Roman"/>
          <w:sz w:val="24"/>
          <w:szCs w:val="24"/>
        </w:rPr>
        <w:t>N</w:t>
      </w:r>
      <w:r w:rsidR="004954BE" w:rsidRPr="001679FE">
        <w:rPr>
          <w:rFonts w:ascii="Times New Roman" w:hAnsi="Times New Roman" w:cs="Times New Roman"/>
          <w:sz w:val="24"/>
          <w:szCs w:val="24"/>
        </w:rPr>
        <w:t>a</w:t>
      </w:r>
      <w:r w:rsidR="00FC0520" w:rsidRPr="001679FE">
        <w:rPr>
          <w:rFonts w:ascii="Times New Roman" w:hAnsi="Times New Roman" w:cs="Times New Roman"/>
          <w:sz w:val="24"/>
          <w:szCs w:val="24"/>
        </w:rPr>
        <w:t>bízím</w:t>
      </w:r>
      <w:r w:rsidR="001679FE" w:rsidRPr="001679FE">
        <w:rPr>
          <w:rFonts w:ascii="Times New Roman" w:hAnsi="Times New Roman" w:cs="Times New Roman"/>
          <w:sz w:val="24"/>
          <w:szCs w:val="24"/>
        </w:rPr>
        <w:t>e</w:t>
      </w:r>
      <w:r w:rsidR="00FC0520" w:rsidRPr="001679FE">
        <w:rPr>
          <w:rFonts w:ascii="Times New Roman" w:hAnsi="Times New Roman" w:cs="Times New Roman"/>
          <w:sz w:val="24"/>
          <w:szCs w:val="24"/>
        </w:rPr>
        <w:t xml:space="preserve"> Vám </w:t>
      </w:r>
      <w:r w:rsidR="00FC0520" w:rsidRPr="00F04536">
        <w:rPr>
          <w:rFonts w:ascii="Times New Roman" w:hAnsi="Times New Roman" w:cs="Times New Roman"/>
          <w:sz w:val="24"/>
          <w:szCs w:val="24"/>
        </w:rPr>
        <w:t>zvýhodněnou</w:t>
      </w:r>
      <w:r w:rsidR="004954BE" w:rsidRPr="00F04536">
        <w:rPr>
          <w:rFonts w:ascii="Times New Roman" w:hAnsi="Times New Roman" w:cs="Times New Roman"/>
          <w:sz w:val="24"/>
          <w:szCs w:val="24"/>
        </w:rPr>
        <w:t xml:space="preserve"> hodinov</w:t>
      </w:r>
      <w:r w:rsidR="00FC0520" w:rsidRPr="00F04536">
        <w:rPr>
          <w:rFonts w:ascii="Times New Roman" w:hAnsi="Times New Roman" w:cs="Times New Roman"/>
          <w:sz w:val="24"/>
          <w:szCs w:val="24"/>
        </w:rPr>
        <w:t>ou</w:t>
      </w:r>
      <w:r w:rsidR="004954BE" w:rsidRPr="00F04536">
        <w:rPr>
          <w:rFonts w:ascii="Times New Roman" w:hAnsi="Times New Roman" w:cs="Times New Roman"/>
          <w:sz w:val="24"/>
          <w:szCs w:val="24"/>
        </w:rPr>
        <w:t xml:space="preserve"> sazb</w:t>
      </w:r>
      <w:r w:rsidR="00FC0520" w:rsidRPr="00F04536">
        <w:rPr>
          <w:rFonts w:ascii="Times New Roman" w:hAnsi="Times New Roman" w:cs="Times New Roman"/>
          <w:sz w:val="24"/>
          <w:szCs w:val="24"/>
        </w:rPr>
        <w:t>u</w:t>
      </w:r>
      <w:r w:rsidRPr="00F04536">
        <w:rPr>
          <w:rFonts w:ascii="Times New Roman" w:hAnsi="Times New Roman" w:cs="Times New Roman"/>
          <w:sz w:val="24"/>
          <w:szCs w:val="24"/>
        </w:rPr>
        <w:t xml:space="preserve"> </w:t>
      </w:r>
      <w:r w:rsidR="00FC0520" w:rsidRPr="00F04536">
        <w:rPr>
          <w:rFonts w:ascii="Times New Roman" w:hAnsi="Times New Roman" w:cs="Times New Roman"/>
          <w:sz w:val="24"/>
          <w:szCs w:val="24"/>
        </w:rPr>
        <w:t>ve výši</w:t>
      </w:r>
      <w:r w:rsidR="004954BE" w:rsidRPr="00F04536">
        <w:rPr>
          <w:rFonts w:ascii="Times New Roman" w:hAnsi="Times New Roman" w:cs="Times New Roman"/>
          <w:sz w:val="24"/>
          <w:szCs w:val="24"/>
        </w:rPr>
        <w:t xml:space="preserve"> 2.50</w:t>
      </w:r>
      <w:r w:rsidR="009B5E0C" w:rsidRPr="00F04536">
        <w:rPr>
          <w:rFonts w:ascii="Times New Roman" w:hAnsi="Times New Roman" w:cs="Times New Roman"/>
          <w:sz w:val="24"/>
          <w:szCs w:val="24"/>
        </w:rPr>
        <w:t>0</w:t>
      </w:r>
      <w:r w:rsidR="004954BE" w:rsidRPr="00F04536">
        <w:rPr>
          <w:rFonts w:ascii="Times New Roman" w:hAnsi="Times New Roman" w:cs="Times New Roman"/>
          <w:sz w:val="24"/>
          <w:szCs w:val="24"/>
        </w:rPr>
        <w:t xml:space="preserve"> Kč</w:t>
      </w:r>
      <w:r w:rsidR="004954BE" w:rsidRPr="001679FE">
        <w:rPr>
          <w:rFonts w:ascii="Times New Roman" w:hAnsi="Times New Roman" w:cs="Times New Roman"/>
          <w:sz w:val="24"/>
          <w:szCs w:val="24"/>
        </w:rPr>
        <w:t xml:space="preserve"> (bez ohledu na senioritu osoby poskytující Právní služby).</w:t>
      </w:r>
      <w:r w:rsidR="00DE0564" w:rsidRPr="001679FE">
        <w:rPr>
          <w:rFonts w:ascii="Times New Roman" w:hAnsi="Times New Roman" w:cs="Times New Roman"/>
          <w:sz w:val="24"/>
          <w:szCs w:val="24"/>
        </w:rPr>
        <w:t xml:space="preserve"> </w:t>
      </w:r>
    </w:p>
    <w:p w14:paraId="78F51C80" w14:textId="5611BA0E" w:rsidR="009B5E0C" w:rsidRDefault="009B5E0C" w:rsidP="00A04ED2">
      <w:pPr>
        <w:jc w:val="both"/>
        <w:rPr>
          <w:rFonts w:ascii="Times New Roman" w:hAnsi="Times New Roman" w:cs="Times New Roman"/>
          <w:sz w:val="24"/>
          <w:szCs w:val="24"/>
        </w:rPr>
      </w:pPr>
      <w:r w:rsidRPr="009B5E0C">
        <w:rPr>
          <w:rFonts w:ascii="Times New Roman" w:hAnsi="Times New Roman" w:cs="Times New Roman"/>
          <w:sz w:val="24"/>
          <w:szCs w:val="24"/>
        </w:rPr>
        <w:t>Za dopravu na místo určené Klientem mimo území</w:t>
      </w:r>
      <w:r>
        <w:rPr>
          <w:rFonts w:ascii="Times New Roman" w:hAnsi="Times New Roman" w:cs="Times New Roman"/>
          <w:sz w:val="24"/>
          <w:szCs w:val="24"/>
        </w:rPr>
        <w:t xml:space="preserve"> </w:t>
      </w:r>
      <w:r w:rsidRPr="009B5E0C">
        <w:rPr>
          <w:rFonts w:ascii="Times New Roman" w:hAnsi="Times New Roman" w:cs="Times New Roman"/>
          <w:sz w:val="24"/>
          <w:szCs w:val="24"/>
        </w:rPr>
        <w:t xml:space="preserve">Prahy </w:t>
      </w:r>
      <w:r>
        <w:rPr>
          <w:rFonts w:ascii="Times New Roman" w:hAnsi="Times New Roman" w:cs="Times New Roman"/>
          <w:sz w:val="24"/>
          <w:szCs w:val="24"/>
        </w:rPr>
        <w:t>bud</w:t>
      </w:r>
      <w:r w:rsidR="001679FE">
        <w:rPr>
          <w:rFonts w:ascii="Times New Roman" w:hAnsi="Times New Roman" w:cs="Times New Roman"/>
          <w:sz w:val="24"/>
          <w:szCs w:val="24"/>
        </w:rPr>
        <w:t>eme</w:t>
      </w:r>
      <w:r w:rsidRPr="009B5E0C">
        <w:rPr>
          <w:rFonts w:ascii="Times New Roman" w:hAnsi="Times New Roman" w:cs="Times New Roman"/>
          <w:sz w:val="24"/>
          <w:szCs w:val="24"/>
        </w:rPr>
        <w:t xml:space="preserve"> účtovat odměnu ve výši 1.</w:t>
      </w:r>
      <w:r>
        <w:rPr>
          <w:rFonts w:ascii="Times New Roman" w:hAnsi="Times New Roman" w:cs="Times New Roman"/>
          <w:sz w:val="24"/>
          <w:szCs w:val="24"/>
        </w:rPr>
        <w:t>25</w:t>
      </w:r>
      <w:r w:rsidRPr="009B5E0C">
        <w:rPr>
          <w:rFonts w:ascii="Times New Roman" w:hAnsi="Times New Roman" w:cs="Times New Roman"/>
          <w:sz w:val="24"/>
          <w:szCs w:val="24"/>
        </w:rPr>
        <w:t>0 Kč za každou hodinu strávenou na cestě.</w:t>
      </w:r>
    </w:p>
    <w:p w14:paraId="0DE9A208" w14:textId="17237125" w:rsidR="00DE0564" w:rsidRDefault="00DE0564" w:rsidP="00A04ED2">
      <w:pPr>
        <w:jc w:val="both"/>
        <w:rPr>
          <w:rFonts w:ascii="Times New Roman" w:hAnsi="Times New Roman" w:cs="Times New Roman"/>
          <w:sz w:val="24"/>
          <w:szCs w:val="24"/>
        </w:rPr>
      </w:pPr>
      <w:r w:rsidRPr="00133CC4">
        <w:rPr>
          <w:rFonts w:ascii="Times New Roman" w:hAnsi="Times New Roman" w:cs="Times New Roman"/>
          <w:sz w:val="24"/>
          <w:szCs w:val="24"/>
        </w:rPr>
        <w:t xml:space="preserve">Všechny výše uvedené hodinové </w:t>
      </w:r>
      <w:r>
        <w:rPr>
          <w:rFonts w:ascii="Times New Roman" w:hAnsi="Times New Roman" w:cs="Times New Roman"/>
          <w:sz w:val="24"/>
          <w:szCs w:val="24"/>
        </w:rPr>
        <w:t>s</w:t>
      </w:r>
      <w:r w:rsidRPr="00133CC4">
        <w:rPr>
          <w:rFonts w:ascii="Times New Roman" w:hAnsi="Times New Roman" w:cs="Times New Roman"/>
          <w:sz w:val="24"/>
          <w:szCs w:val="24"/>
        </w:rPr>
        <w:t>azby jsou platné do konce roku 202</w:t>
      </w:r>
      <w:r w:rsidR="00CF5193">
        <w:rPr>
          <w:rFonts w:ascii="Times New Roman" w:hAnsi="Times New Roman" w:cs="Times New Roman"/>
          <w:sz w:val="24"/>
          <w:szCs w:val="24"/>
        </w:rPr>
        <w:t>3</w:t>
      </w:r>
      <w:r w:rsidRPr="00133CC4">
        <w:rPr>
          <w:rFonts w:ascii="Times New Roman" w:hAnsi="Times New Roman" w:cs="Times New Roman"/>
          <w:sz w:val="24"/>
          <w:szCs w:val="24"/>
        </w:rPr>
        <w:t xml:space="preserve"> a jsou každoročně přehodnocovány</w:t>
      </w:r>
      <w:r w:rsidR="001679FE">
        <w:rPr>
          <w:rFonts w:ascii="Times New Roman" w:hAnsi="Times New Roman" w:cs="Times New Roman"/>
          <w:sz w:val="24"/>
          <w:szCs w:val="24"/>
        </w:rPr>
        <w:t xml:space="preserve"> (po předchozím projednání a odsouhlasení Klientem)</w:t>
      </w:r>
      <w:r w:rsidRPr="00133CC4">
        <w:rPr>
          <w:rFonts w:ascii="Times New Roman" w:hAnsi="Times New Roman" w:cs="Times New Roman"/>
          <w:sz w:val="24"/>
          <w:szCs w:val="24"/>
        </w:rPr>
        <w:t>.</w:t>
      </w:r>
    </w:p>
    <w:p w14:paraId="0F779176" w14:textId="24329E74" w:rsidR="0036403E" w:rsidRPr="00AF23DF" w:rsidRDefault="00D959C0" w:rsidP="00A04ED2">
      <w:pPr>
        <w:jc w:val="both"/>
        <w:rPr>
          <w:rFonts w:ascii="Times New Roman" w:hAnsi="Times New Roman" w:cs="Times New Roman"/>
          <w:sz w:val="24"/>
          <w:szCs w:val="24"/>
        </w:rPr>
      </w:pPr>
      <w:r w:rsidRPr="00AF23DF">
        <w:rPr>
          <w:rFonts w:ascii="Times New Roman" w:hAnsi="Times New Roman" w:cs="Times New Roman"/>
          <w:sz w:val="24"/>
          <w:szCs w:val="24"/>
        </w:rPr>
        <w:t>Výše uvedené částky jsou uvedeny bez DPH a dalších mimořádných nákladů</w:t>
      </w:r>
      <w:r w:rsidR="0036403E" w:rsidRPr="00AF23DF">
        <w:rPr>
          <w:rFonts w:ascii="Times New Roman" w:hAnsi="Times New Roman" w:cs="Times New Roman"/>
          <w:sz w:val="24"/>
          <w:szCs w:val="24"/>
        </w:rPr>
        <w:t xml:space="preserve"> </w:t>
      </w:r>
      <w:r w:rsidRPr="00AF23DF">
        <w:rPr>
          <w:rFonts w:ascii="Times New Roman" w:hAnsi="Times New Roman" w:cs="Times New Roman"/>
          <w:sz w:val="24"/>
          <w:szCs w:val="24"/>
        </w:rPr>
        <w:t>(zejména soudních poplatků, překladů apod.), které budou Klientovi účtovány samostatně.</w:t>
      </w:r>
      <w:r w:rsidR="0036403E" w:rsidRPr="00AF23DF">
        <w:rPr>
          <w:rFonts w:ascii="Times New Roman" w:hAnsi="Times New Roman" w:cs="Times New Roman"/>
          <w:sz w:val="24"/>
          <w:szCs w:val="24"/>
        </w:rPr>
        <w:t xml:space="preserve">  </w:t>
      </w:r>
    </w:p>
    <w:p w14:paraId="36CA8AD1" w14:textId="0DC0262E" w:rsidR="008131FC" w:rsidRPr="00AF23DF" w:rsidRDefault="008131FC" w:rsidP="001679FE">
      <w:pPr>
        <w:pStyle w:val="Odstavecseseznamem"/>
        <w:keepNext/>
        <w:numPr>
          <w:ilvl w:val="0"/>
          <w:numId w:val="4"/>
        </w:numPr>
        <w:ind w:left="567" w:hanging="567"/>
        <w:jc w:val="both"/>
        <w:rPr>
          <w:rFonts w:ascii="Times New Roman" w:hAnsi="Times New Roman" w:cs="Times New Roman"/>
          <w:sz w:val="24"/>
          <w:szCs w:val="24"/>
        </w:rPr>
      </w:pPr>
      <w:r w:rsidRPr="00AF23DF">
        <w:rPr>
          <w:rFonts w:ascii="Times New Roman" w:hAnsi="Times New Roman" w:cs="Times New Roman"/>
          <w:b/>
          <w:bCs/>
          <w:sz w:val="24"/>
          <w:szCs w:val="24"/>
          <w:u w:val="single"/>
        </w:rPr>
        <w:lastRenderedPageBreak/>
        <w:t>Platební podmínky</w:t>
      </w:r>
    </w:p>
    <w:p w14:paraId="31DBB2B7" w14:textId="77777777" w:rsidR="004F63CC" w:rsidRPr="00AF23DF" w:rsidRDefault="004F63CC" w:rsidP="004F63CC">
      <w:pPr>
        <w:jc w:val="both"/>
        <w:rPr>
          <w:rFonts w:ascii="Times New Roman" w:hAnsi="Times New Roman" w:cs="Times New Roman"/>
          <w:sz w:val="24"/>
          <w:szCs w:val="24"/>
        </w:rPr>
      </w:pPr>
      <w:r w:rsidRPr="00AF23DF">
        <w:rPr>
          <w:rFonts w:ascii="Times New Roman" w:hAnsi="Times New Roman" w:cs="Times New Roman"/>
          <w:sz w:val="24"/>
          <w:szCs w:val="24"/>
        </w:rPr>
        <w:t>Pokud se Klient a Poskytovatel nedohodnou jinak, budou právní poradenské služby poskytovány formou dílčích zdanitelných plnění dle zákona o DPH. Vyúčtování právních poradenských služeb bude považováno za den uskutečnění dílčího zdanitelného plnění a bude zasíláno Klientovi podle rozsahu poskytnutých služeb.</w:t>
      </w:r>
    </w:p>
    <w:p w14:paraId="54EA7046" w14:textId="7102B833" w:rsidR="00761831" w:rsidRPr="00AF23DF" w:rsidRDefault="008131FC" w:rsidP="00CC7618">
      <w:pPr>
        <w:jc w:val="both"/>
        <w:rPr>
          <w:rFonts w:ascii="Times New Roman" w:hAnsi="Times New Roman" w:cs="Times New Roman"/>
          <w:sz w:val="24"/>
          <w:szCs w:val="24"/>
        </w:rPr>
      </w:pPr>
      <w:r w:rsidRPr="00AF23DF">
        <w:rPr>
          <w:rFonts w:ascii="Times New Roman" w:hAnsi="Times New Roman" w:cs="Times New Roman"/>
          <w:sz w:val="24"/>
          <w:szCs w:val="24"/>
        </w:rPr>
        <w:t>Odměna a úhrada nákladů bude fakturována měsíčně a je splatná do 1</w:t>
      </w:r>
      <w:r w:rsidR="00F04536">
        <w:rPr>
          <w:rFonts w:ascii="Times New Roman" w:hAnsi="Times New Roman" w:cs="Times New Roman"/>
          <w:sz w:val="24"/>
          <w:szCs w:val="24"/>
        </w:rPr>
        <w:t>4</w:t>
      </w:r>
      <w:r w:rsidRPr="00AF23DF">
        <w:rPr>
          <w:rFonts w:ascii="Times New Roman" w:hAnsi="Times New Roman" w:cs="Times New Roman"/>
          <w:sz w:val="24"/>
          <w:szCs w:val="24"/>
        </w:rPr>
        <w:t xml:space="preserve"> (</w:t>
      </w:r>
      <w:r w:rsidR="00F04536">
        <w:rPr>
          <w:rFonts w:ascii="Times New Roman" w:hAnsi="Times New Roman" w:cs="Times New Roman"/>
          <w:sz w:val="24"/>
          <w:szCs w:val="24"/>
        </w:rPr>
        <w:t>čtrnácti</w:t>
      </w:r>
      <w:r w:rsidRPr="00AF23DF">
        <w:rPr>
          <w:rFonts w:ascii="Times New Roman" w:hAnsi="Times New Roman" w:cs="Times New Roman"/>
          <w:sz w:val="24"/>
          <w:szCs w:val="24"/>
        </w:rPr>
        <w:t xml:space="preserve">) dnů po doručení faktury Klientovi na Poskytovatelem určený účet. </w:t>
      </w:r>
    </w:p>
    <w:p w14:paraId="2925C1BA" w14:textId="4C2C4A4B" w:rsidR="008131FC" w:rsidRPr="00AF23DF" w:rsidRDefault="008131FC" w:rsidP="00761831">
      <w:pPr>
        <w:pStyle w:val="Odstavecseseznamem"/>
        <w:numPr>
          <w:ilvl w:val="0"/>
          <w:numId w:val="4"/>
        </w:numPr>
        <w:ind w:left="567" w:hanging="567"/>
        <w:jc w:val="both"/>
        <w:rPr>
          <w:rFonts w:ascii="Times New Roman" w:hAnsi="Times New Roman" w:cs="Times New Roman"/>
          <w:sz w:val="24"/>
          <w:szCs w:val="24"/>
        </w:rPr>
      </w:pPr>
      <w:r w:rsidRPr="00AF23DF">
        <w:rPr>
          <w:rFonts w:ascii="Times New Roman" w:hAnsi="Times New Roman" w:cs="Times New Roman"/>
          <w:b/>
          <w:bCs/>
          <w:sz w:val="24"/>
          <w:szCs w:val="24"/>
          <w:u w:val="single"/>
        </w:rPr>
        <w:t>Účinnost</w:t>
      </w:r>
      <w:r w:rsidR="00A00DC7">
        <w:rPr>
          <w:rFonts w:ascii="Times New Roman" w:hAnsi="Times New Roman" w:cs="Times New Roman"/>
          <w:b/>
          <w:bCs/>
          <w:sz w:val="24"/>
          <w:szCs w:val="24"/>
          <w:u w:val="single"/>
        </w:rPr>
        <w:t xml:space="preserve"> a doba trvání</w:t>
      </w:r>
    </w:p>
    <w:p w14:paraId="75F17779" w14:textId="27C0BED3" w:rsidR="001953CC" w:rsidRDefault="008131FC" w:rsidP="00A04ED2">
      <w:pPr>
        <w:jc w:val="both"/>
        <w:rPr>
          <w:rFonts w:ascii="Times New Roman" w:hAnsi="Times New Roman" w:cs="Times New Roman"/>
          <w:sz w:val="24"/>
          <w:szCs w:val="24"/>
        </w:rPr>
      </w:pPr>
      <w:r w:rsidRPr="00AF23DF">
        <w:rPr>
          <w:rFonts w:ascii="Times New Roman" w:hAnsi="Times New Roman" w:cs="Times New Roman"/>
          <w:sz w:val="24"/>
          <w:szCs w:val="24"/>
        </w:rPr>
        <w:t>Tato smlouva o poskytování právních služeb (dále též „</w:t>
      </w:r>
      <w:r w:rsidRPr="00AF23DF">
        <w:rPr>
          <w:rFonts w:ascii="Times New Roman" w:hAnsi="Times New Roman" w:cs="Times New Roman"/>
          <w:b/>
          <w:bCs/>
          <w:sz w:val="24"/>
          <w:szCs w:val="24"/>
        </w:rPr>
        <w:t>Smlouva</w:t>
      </w:r>
      <w:r w:rsidRPr="00AF23DF">
        <w:rPr>
          <w:rFonts w:ascii="Times New Roman" w:hAnsi="Times New Roman" w:cs="Times New Roman"/>
          <w:sz w:val="24"/>
          <w:szCs w:val="24"/>
        </w:rPr>
        <w:t>“) a v ní uvedené podmínky jsou účinné od okamžiku</w:t>
      </w:r>
      <w:r w:rsidR="00F04536">
        <w:rPr>
          <w:rFonts w:ascii="Times New Roman" w:hAnsi="Times New Roman" w:cs="Times New Roman"/>
          <w:sz w:val="24"/>
          <w:szCs w:val="24"/>
        </w:rPr>
        <w:t xml:space="preserve"> </w:t>
      </w:r>
      <w:r w:rsidR="001953CC">
        <w:rPr>
          <w:rFonts w:ascii="Times New Roman" w:hAnsi="Times New Roman" w:cs="Times New Roman"/>
          <w:sz w:val="24"/>
          <w:szCs w:val="24"/>
        </w:rPr>
        <w:t>zveřejnění Poskytovatelem a Klientem podepsané Smlouvy v registru smluv, jak je uvedeno dále</w:t>
      </w:r>
      <w:r w:rsidRPr="00AF23DF">
        <w:rPr>
          <w:rFonts w:ascii="Times New Roman" w:hAnsi="Times New Roman" w:cs="Times New Roman"/>
          <w:sz w:val="24"/>
          <w:szCs w:val="24"/>
        </w:rPr>
        <w:t xml:space="preserve">. </w:t>
      </w:r>
    </w:p>
    <w:p w14:paraId="6DB2A0D7" w14:textId="3B99F287" w:rsidR="00F43394" w:rsidRDefault="00000D4B" w:rsidP="00F43394">
      <w:pPr>
        <w:jc w:val="both"/>
        <w:rPr>
          <w:rFonts w:ascii="Times New Roman" w:hAnsi="Times New Roman" w:cs="Times New Roman"/>
          <w:sz w:val="24"/>
          <w:szCs w:val="24"/>
        </w:rPr>
      </w:pPr>
      <w:r>
        <w:rPr>
          <w:rFonts w:ascii="Times New Roman" w:hAnsi="Times New Roman" w:cs="Times New Roman"/>
          <w:sz w:val="24"/>
          <w:szCs w:val="24"/>
        </w:rPr>
        <w:t>S</w:t>
      </w:r>
      <w:r w:rsidR="00F43394" w:rsidRPr="00AF23DF">
        <w:rPr>
          <w:rFonts w:ascii="Times New Roman" w:hAnsi="Times New Roman" w:cs="Times New Roman"/>
          <w:sz w:val="24"/>
          <w:szCs w:val="24"/>
        </w:rPr>
        <w:t xml:space="preserve">tejné podmínky se obdobně použijí i na práci a služby související s Právními službami, které byly Klientovi ze strany Poskytovatele poskytnuty </w:t>
      </w:r>
      <w:r w:rsidR="00F43394">
        <w:rPr>
          <w:rFonts w:ascii="Times New Roman" w:hAnsi="Times New Roman" w:cs="Times New Roman"/>
          <w:sz w:val="24"/>
          <w:szCs w:val="24"/>
        </w:rPr>
        <w:t xml:space="preserve">v období od </w:t>
      </w:r>
      <w:r w:rsidR="00152913">
        <w:rPr>
          <w:rFonts w:ascii="Times New Roman" w:hAnsi="Times New Roman" w:cs="Times New Roman"/>
          <w:sz w:val="24"/>
          <w:szCs w:val="24"/>
        </w:rPr>
        <w:t>1</w:t>
      </w:r>
      <w:r w:rsidR="00F43394">
        <w:rPr>
          <w:rFonts w:ascii="Times New Roman" w:hAnsi="Times New Roman" w:cs="Times New Roman"/>
          <w:sz w:val="24"/>
          <w:szCs w:val="24"/>
        </w:rPr>
        <w:t>. ledna 202</w:t>
      </w:r>
      <w:r w:rsidR="00152913">
        <w:rPr>
          <w:rFonts w:ascii="Times New Roman" w:hAnsi="Times New Roman" w:cs="Times New Roman"/>
          <w:sz w:val="24"/>
          <w:szCs w:val="24"/>
        </w:rPr>
        <w:t>3</w:t>
      </w:r>
      <w:r w:rsidR="00F43394">
        <w:rPr>
          <w:rFonts w:ascii="Times New Roman" w:hAnsi="Times New Roman" w:cs="Times New Roman"/>
          <w:sz w:val="24"/>
          <w:szCs w:val="24"/>
        </w:rPr>
        <w:t xml:space="preserve"> a dnem účinnosti Smlouvy</w:t>
      </w:r>
      <w:r w:rsidR="00F43394" w:rsidRPr="00AF23DF">
        <w:rPr>
          <w:rFonts w:ascii="Times New Roman" w:hAnsi="Times New Roman" w:cs="Times New Roman"/>
          <w:sz w:val="24"/>
          <w:szCs w:val="24"/>
        </w:rPr>
        <w:t>.</w:t>
      </w:r>
      <w:r w:rsidR="00F43394">
        <w:rPr>
          <w:rFonts w:ascii="Times New Roman" w:hAnsi="Times New Roman" w:cs="Times New Roman"/>
          <w:sz w:val="24"/>
          <w:szCs w:val="24"/>
        </w:rPr>
        <w:t xml:space="preserve"> </w:t>
      </w:r>
    </w:p>
    <w:p w14:paraId="2885BB70" w14:textId="35345E61" w:rsidR="008131FC" w:rsidRPr="00AF23DF" w:rsidRDefault="00A00DC7" w:rsidP="00A04ED2">
      <w:pPr>
        <w:jc w:val="both"/>
        <w:rPr>
          <w:rFonts w:ascii="Times New Roman" w:hAnsi="Times New Roman" w:cs="Times New Roman"/>
          <w:sz w:val="24"/>
          <w:szCs w:val="24"/>
        </w:rPr>
      </w:pPr>
      <w:r>
        <w:rPr>
          <w:rFonts w:ascii="Times New Roman" w:hAnsi="Times New Roman" w:cs="Times New Roman"/>
          <w:sz w:val="24"/>
          <w:szCs w:val="24"/>
        </w:rPr>
        <w:t xml:space="preserve">Tato Smlouva se uzavírá na dobu </w:t>
      </w:r>
      <w:r w:rsidR="00152913">
        <w:rPr>
          <w:rFonts w:ascii="Times New Roman" w:hAnsi="Times New Roman" w:cs="Times New Roman"/>
          <w:sz w:val="24"/>
          <w:szCs w:val="24"/>
        </w:rPr>
        <w:t>dvou</w:t>
      </w:r>
      <w:r w:rsidR="00512099">
        <w:rPr>
          <w:rFonts w:ascii="Times New Roman" w:hAnsi="Times New Roman" w:cs="Times New Roman"/>
          <w:sz w:val="24"/>
          <w:szCs w:val="24"/>
        </w:rPr>
        <w:t xml:space="preserve"> </w:t>
      </w:r>
      <w:r w:rsidR="00152913">
        <w:rPr>
          <w:rFonts w:ascii="Times New Roman" w:hAnsi="Times New Roman" w:cs="Times New Roman"/>
          <w:sz w:val="24"/>
          <w:szCs w:val="24"/>
        </w:rPr>
        <w:t>let</w:t>
      </w:r>
      <w:r>
        <w:rPr>
          <w:rFonts w:ascii="Times New Roman" w:hAnsi="Times New Roman" w:cs="Times New Roman"/>
          <w:sz w:val="24"/>
          <w:szCs w:val="24"/>
        </w:rPr>
        <w:t>.</w:t>
      </w:r>
    </w:p>
    <w:p w14:paraId="7506C13C" w14:textId="77777777" w:rsidR="00CC7618" w:rsidRPr="00AF23DF" w:rsidRDefault="00CC7618" w:rsidP="00CC7618">
      <w:pPr>
        <w:pStyle w:val="Odstavecseseznamem"/>
        <w:numPr>
          <w:ilvl w:val="0"/>
          <w:numId w:val="4"/>
        </w:numPr>
        <w:ind w:left="567" w:hanging="567"/>
        <w:rPr>
          <w:rFonts w:ascii="Times New Roman" w:hAnsi="Times New Roman" w:cs="Times New Roman"/>
          <w:b/>
          <w:bCs/>
          <w:sz w:val="24"/>
          <w:szCs w:val="24"/>
          <w:u w:val="single"/>
        </w:rPr>
      </w:pPr>
      <w:r w:rsidRPr="00AF23DF">
        <w:rPr>
          <w:rFonts w:ascii="Times New Roman" w:hAnsi="Times New Roman" w:cs="Times New Roman"/>
          <w:b/>
          <w:bCs/>
          <w:sz w:val="24"/>
          <w:szCs w:val="24"/>
          <w:u w:val="single"/>
        </w:rPr>
        <w:t>Výpověď</w:t>
      </w:r>
    </w:p>
    <w:p w14:paraId="1F302125" w14:textId="470C5749"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 xml:space="preserve">Jak Klient, tak i Poskytovatel mohou ukončit tuto </w:t>
      </w:r>
      <w:r w:rsidR="00EB64F0">
        <w:rPr>
          <w:rFonts w:ascii="Times New Roman" w:hAnsi="Times New Roman" w:cs="Times New Roman"/>
          <w:sz w:val="24"/>
          <w:szCs w:val="24"/>
        </w:rPr>
        <w:t>S</w:t>
      </w:r>
      <w:r w:rsidRPr="00AF23DF">
        <w:rPr>
          <w:rFonts w:ascii="Times New Roman" w:hAnsi="Times New Roman" w:cs="Times New Roman"/>
          <w:sz w:val="24"/>
          <w:szCs w:val="24"/>
        </w:rPr>
        <w:t>mlouvu kdykoliv po předání písemné výpovědi druhé smluvní straně</w:t>
      </w:r>
      <w:r w:rsidR="00B557E5">
        <w:rPr>
          <w:rFonts w:ascii="Times New Roman" w:hAnsi="Times New Roman" w:cs="Times New Roman"/>
          <w:sz w:val="24"/>
          <w:szCs w:val="24"/>
        </w:rPr>
        <w:t>.</w:t>
      </w:r>
      <w:r w:rsidRPr="00AF23DF">
        <w:rPr>
          <w:rFonts w:ascii="Times New Roman" w:hAnsi="Times New Roman" w:cs="Times New Roman"/>
          <w:sz w:val="24"/>
          <w:szCs w:val="24"/>
        </w:rPr>
        <w:t xml:space="preserve"> </w:t>
      </w:r>
      <w:r w:rsidR="00B557E5">
        <w:rPr>
          <w:rFonts w:ascii="Times New Roman" w:hAnsi="Times New Roman" w:cs="Times New Roman"/>
          <w:sz w:val="24"/>
          <w:szCs w:val="24"/>
        </w:rPr>
        <w:t>Tím není dotčena povinnost Klienta</w:t>
      </w:r>
      <w:r w:rsidRPr="00AF23DF">
        <w:rPr>
          <w:rFonts w:ascii="Times New Roman" w:hAnsi="Times New Roman" w:cs="Times New Roman"/>
          <w:sz w:val="24"/>
          <w:szCs w:val="24"/>
        </w:rPr>
        <w:t xml:space="preserve"> poskytn</w:t>
      </w:r>
      <w:r w:rsidR="00B557E5">
        <w:rPr>
          <w:rFonts w:ascii="Times New Roman" w:hAnsi="Times New Roman" w:cs="Times New Roman"/>
          <w:sz w:val="24"/>
          <w:szCs w:val="24"/>
        </w:rPr>
        <w:t>out</w:t>
      </w:r>
      <w:r w:rsidRPr="00AF23DF">
        <w:rPr>
          <w:rFonts w:ascii="Times New Roman" w:hAnsi="Times New Roman" w:cs="Times New Roman"/>
          <w:sz w:val="24"/>
          <w:szCs w:val="24"/>
        </w:rPr>
        <w:t xml:space="preserve"> Poskytovateli úhradu za zbývající část již vynaloženého pracovního času, vynaložených nákladů a ostatních výloh.</w:t>
      </w:r>
    </w:p>
    <w:p w14:paraId="396260BC" w14:textId="120FEA07" w:rsidR="005B3204" w:rsidRPr="00AF23DF" w:rsidRDefault="005B3204" w:rsidP="000E030E">
      <w:pPr>
        <w:pStyle w:val="Odstavecseseznamem"/>
        <w:numPr>
          <w:ilvl w:val="0"/>
          <w:numId w:val="4"/>
        </w:numPr>
        <w:ind w:left="567" w:hanging="567"/>
        <w:jc w:val="both"/>
        <w:rPr>
          <w:rFonts w:ascii="Times New Roman" w:hAnsi="Times New Roman" w:cs="Times New Roman"/>
          <w:sz w:val="24"/>
          <w:szCs w:val="24"/>
        </w:rPr>
      </w:pPr>
      <w:r w:rsidRPr="00AF23DF">
        <w:rPr>
          <w:rFonts w:ascii="Times New Roman" w:hAnsi="Times New Roman" w:cs="Times New Roman"/>
          <w:b/>
          <w:bCs/>
          <w:sz w:val="24"/>
          <w:szCs w:val="24"/>
          <w:u w:val="single"/>
        </w:rPr>
        <w:t>Mlčenlivost</w:t>
      </w:r>
    </w:p>
    <w:p w14:paraId="60A4162C" w14:textId="7EC1607E" w:rsidR="005B3204" w:rsidRPr="00AF23DF" w:rsidRDefault="004F63CC" w:rsidP="00A04ED2">
      <w:pPr>
        <w:jc w:val="both"/>
        <w:rPr>
          <w:rFonts w:ascii="Times New Roman" w:hAnsi="Times New Roman" w:cs="Times New Roman"/>
          <w:sz w:val="24"/>
          <w:szCs w:val="24"/>
        </w:rPr>
      </w:pPr>
      <w:r w:rsidRPr="00AF23DF">
        <w:rPr>
          <w:rFonts w:ascii="Times New Roman" w:hAnsi="Times New Roman" w:cs="Times New Roman"/>
          <w:sz w:val="24"/>
          <w:szCs w:val="24"/>
        </w:rPr>
        <w:t xml:space="preserve">Za podmínek zákona o advokacii bude </w:t>
      </w:r>
      <w:r w:rsidR="005B3204" w:rsidRPr="00AF23DF">
        <w:rPr>
          <w:rFonts w:ascii="Times New Roman" w:hAnsi="Times New Roman" w:cs="Times New Roman"/>
          <w:sz w:val="24"/>
          <w:szCs w:val="24"/>
        </w:rPr>
        <w:t xml:space="preserve">Poskytovatel </w:t>
      </w:r>
      <w:r w:rsidRPr="00AF23DF">
        <w:rPr>
          <w:rFonts w:ascii="Times New Roman" w:hAnsi="Times New Roman" w:cs="Times New Roman"/>
          <w:sz w:val="24"/>
          <w:szCs w:val="24"/>
        </w:rPr>
        <w:t xml:space="preserve">zachovávat </w:t>
      </w:r>
      <w:r w:rsidR="005B3204" w:rsidRPr="00AF23DF">
        <w:rPr>
          <w:rFonts w:ascii="Times New Roman" w:hAnsi="Times New Roman" w:cs="Times New Roman"/>
          <w:sz w:val="24"/>
          <w:szCs w:val="24"/>
        </w:rPr>
        <w:t>mlčenlivost o všech záležitostech, o kterých se v souvislosti s poskytováním Právních služeb pro Klienta dozví, a to i po zániku Smlouvy. Tato povinnost se vztahuje i na veškeré spolupracovníky Poskytovatele podílejících se na poskytování Právních služeb.</w:t>
      </w:r>
    </w:p>
    <w:p w14:paraId="47EF7B8F" w14:textId="328B9014" w:rsidR="005B3204" w:rsidRPr="00AF23DF" w:rsidRDefault="005B3204" w:rsidP="00A04ED2">
      <w:pPr>
        <w:jc w:val="both"/>
        <w:rPr>
          <w:rFonts w:ascii="Times New Roman" w:hAnsi="Times New Roman" w:cs="Times New Roman"/>
          <w:sz w:val="24"/>
          <w:szCs w:val="24"/>
        </w:rPr>
      </w:pPr>
      <w:r w:rsidRPr="00AF23DF">
        <w:rPr>
          <w:rFonts w:ascii="Times New Roman" w:hAnsi="Times New Roman" w:cs="Times New Roman"/>
          <w:sz w:val="24"/>
          <w:szCs w:val="24"/>
        </w:rPr>
        <w:t>Klient souhlasí se zařazením svého jména pro účely sestavení referenčních seznamů klientů a</w:t>
      </w:r>
      <w:r w:rsidR="00F43394">
        <w:rPr>
          <w:rFonts w:ascii="Times New Roman" w:hAnsi="Times New Roman" w:cs="Times New Roman"/>
          <w:sz w:val="24"/>
          <w:szCs w:val="24"/>
        </w:rPr>
        <w:t> </w:t>
      </w:r>
      <w:r w:rsidRPr="00AF23DF">
        <w:rPr>
          <w:rFonts w:ascii="Times New Roman" w:hAnsi="Times New Roman" w:cs="Times New Roman"/>
          <w:sz w:val="24"/>
          <w:szCs w:val="24"/>
        </w:rPr>
        <w:t>transakcí Poskytovatele s tím, že takové zveřejnění nebude považováno za porušení Poskytovatele zachovávat mlčenlivost.</w:t>
      </w:r>
    </w:p>
    <w:p w14:paraId="20874169" w14:textId="115E9641" w:rsidR="00CC7618" w:rsidRPr="00AF23DF" w:rsidRDefault="00CC7618" w:rsidP="00CC7618">
      <w:pPr>
        <w:pStyle w:val="Odstavecseseznamem"/>
        <w:numPr>
          <w:ilvl w:val="0"/>
          <w:numId w:val="4"/>
        </w:numPr>
        <w:ind w:left="567" w:hanging="567"/>
        <w:rPr>
          <w:rFonts w:ascii="Times New Roman" w:hAnsi="Times New Roman" w:cs="Times New Roman"/>
          <w:b/>
          <w:bCs/>
          <w:sz w:val="24"/>
          <w:szCs w:val="24"/>
          <w:u w:val="single"/>
        </w:rPr>
      </w:pPr>
      <w:r w:rsidRPr="00AF23DF">
        <w:rPr>
          <w:rFonts w:ascii="Times New Roman" w:hAnsi="Times New Roman" w:cs="Times New Roman"/>
          <w:b/>
          <w:bCs/>
          <w:sz w:val="24"/>
          <w:szCs w:val="24"/>
          <w:u w:val="single"/>
        </w:rPr>
        <w:t>Ochrana osobních údajů (GDPR)</w:t>
      </w:r>
    </w:p>
    <w:p w14:paraId="7FE511B6" w14:textId="4A05D647"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 xml:space="preserve">Poskytovatel i Klient potvrzují, že při právním poradenství budou dodržovat platné právní předpisy na ochranu osobních údajů, zejména Obecné nařízení na ochranu osobních údajů </w:t>
      </w:r>
      <w:r w:rsidRPr="00AF23DF">
        <w:rPr>
          <w:rFonts w:ascii="Times New Roman" w:hAnsi="Times New Roman" w:cs="Times New Roman"/>
          <w:sz w:val="24"/>
          <w:szCs w:val="24"/>
        </w:rPr>
        <w:br/>
        <w:t>(Nařízení EU č. 679/2016). Poskytovatel, jakožto zpracovatel, je oprávněn zpracovávat osobní údaje pouze za účelem právního poradenství v rozsahu P</w:t>
      </w:r>
      <w:r w:rsidR="00A03ADF">
        <w:rPr>
          <w:rFonts w:ascii="Times New Roman" w:hAnsi="Times New Roman" w:cs="Times New Roman"/>
          <w:sz w:val="24"/>
          <w:szCs w:val="24"/>
        </w:rPr>
        <w:t>rávních služeb</w:t>
      </w:r>
      <w:r w:rsidRPr="00AF23DF">
        <w:rPr>
          <w:rFonts w:ascii="Times New Roman" w:hAnsi="Times New Roman" w:cs="Times New Roman"/>
          <w:sz w:val="24"/>
          <w:szCs w:val="24"/>
        </w:rPr>
        <w:t xml:space="preserve"> a na základě pokynů Klienta, jakožto správce osobních údajů. Poskytovatel bude zpracovávat osobní údaje po dobu poskytování právního poradenství Klientovi. Po ukončení poskytování právního poradenství Poskytovatel dle rozhodnutí Klienta osobní údaje vymaže nebo je vrátí Klientovi, a to s výhradou povinností Poskytovatele uchovávat některé údaje o poskytnutých službách stanovených právními či stavovskými předpisy. </w:t>
      </w:r>
    </w:p>
    <w:p w14:paraId="11E578A4" w14:textId="6B2D3E21"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lastRenderedPageBreak/>
        <w:t>Klient prohlašuje, že je oprávněn k poskytnutí osobních údajů Poskytovateli na dobu a pro účely právního poradenství a že získal veškeré potřebné souhlasy (jsou-li požadovány) a učinil veškerá nutná oznámení ve vztahu k subjektům osobních údajů.</w:t>
      </w:r>
    </w:p>
    <w:p w14:paraId="2B51F96E" w14:textId="5CFA4D04" w:rsidR="00CC7618" w:rsidRPr="00AF23DF" w:rsidRDefault="00CC7618" w:rsidP="00A03ADF">
      <w:pPr>
        <w:keepLines/>
        <w:jc w:val="both"/>
        <w:rPr>
          <w:rFonts w:ascii="Times New Roman" w:hAnsi="Times New Roman" w:cs="Times New Roman"/>
          <w:sz w:val="24"/>
          <w:szCs w:val="24"/>
        </w:rPr>
      </w:pPr>
      <w:r w:rsidRPr="00AF23DF">
        <w:rPr>
          <w:rFonts w:ascii="Times New Roman" w:hAnsi="Times New Roman" w:cs="Times New Roman"/>
          <w:sz w:val="24"/>
          <w:szCs w:val="24"/>
        </w:rPr>
        <w:t>Poskytovatel zajistí přiměřené technické a organizační opatření k zabezpečení poskytnutých osobních údajů. Klient uděluje Poskytovateli obecný souhlas zapojit do zpracovávání osobních údajů advokáty trvale spolupracující s Poskytovatelem. Poskytovatel bude Klientovi nápomocen pro splnění povinností Klienta v rámci uplatňování práv subjektů osobních údajů předaných Poskytovateli a poskytne Klientovi další rozumně požadovanou součinnost a informace k ověření dodržování pravidel zpracovávání osobních údajů, a to na náklady Poskytovatele.</w:t>
      </w:r>
    </w:p>
    <w:p w14:paraId="02DAC03D" w14:textId="6524F758"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Poskytovatel může dále zpracovávat osobní údaje týkající se Klienta pro účely poskytnutí právního poradenství, plnění zákonných povinností Poskytovatele nebo bude-li mít Poskytovatel na tomto zpracování oprávněný zájem.</w:t>
      </w:r>
    </w:p>
    <w:p w14:paraId="1D0D9E62" w14:textId="5B9FBC81"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 xml:space="preserve">Klient má právo na přístup k osobním údajům, což znamená, že </w:t>
      </w:r>
      <w:r w:rsidR="00AF23DF" w:rsidRPr="00AF23DF">
        <w:rPr>
          <w:rFonts w:ascii="Times New Roman" w:hAnsi="Times New Roman" w:cs="Times New Roman"/>
          <w:sz w:val="24"/>
          <w:szCs w:val="24"/>
        </w:rPr>
        <w:t xml:space="preserve">Klient </w:t>
      </w:r>
      <w:r w:rsidRPr="00AF23DF">
        <w:rPr>
          <w:rFonts w:ascii="Times New Roman" w:hAnsi="Times New Roman" w:cs="Times New Roman"/>
          <w:sz w:val="24"/>
          <w:szCs w:val="24"/>
        </w:rPr>
        <w:t>má právo od Poskytovatele získat informace o tom, zda zpracovává jeho osobní údaje, a pokud ano, o jaké údaje se jedná a jakým způsobem jsou zpracovávány. Klient má také právo, aby Poskytovatel bez zbytečného odkladu opravil na jeho žádost nepřesné osobní údaje, které se ho týkají. Neúplné osobní údaje má klient právo kdykoli doplnit.</w:t>
      </w:r>
    </w:p>
    <w:p w14:paraId="2E81CE40" w14:textId="67883838"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Klient má právo na výmaz osobních údajů, což znamená, že Poskytovatel má povinnost zlikvidovat osobní, údaje</w:t>
      </w:r>
      <w:r w:rsidR="00AF23DF" w:rsidRPr="00AF23DF">
        <w:rPr>
          <w:rFonts w:ascii="Times New Roman" w:hAnsi="Times New Roman" w:cs="Times New Roman"/>
          <w:sz w:val="24"/>
          <w:szCs w:val="24"/>
        </w:rPr>
        <w:t>,</w:t>
      </w:r>
      <w:r w:rsidRPr="00AF23DF">
        <w:rPr>
          <w:rFonts w:ascii="Times New Roman" w:hAnsi="Times New Roman" w:cs="Times New Roman"/>
          <w:sz w:val="24"/>
          <w:szCs w:val="24"/>
        </w:rPr>
        <w:t xml:space="preserve"> které o klientovi zpracovává, pokud jsou splněny určité podmínky a Klient o to požádá, ledaže je Poskytovatel povinen takové údaje uchovávat.</w:t>
      </w:r>
    </w:p>
    <w:p w14:paraId="44D24404" w14:textId="2A8784DB"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Klient má právo, aby Poskytovatel v určitých</w:t>
      </w:r>
      <w:r w:rsidR="00AF23DF" w:rsidRPr="00AF23DF">
        <w:rPr>
          <w:rFonts w:ascii="Times New Roman" w:hAnsi="Times New Roman" w:cs="Times New Roman"/>
          <w:sz w:val="24"/>
          <w:szCs w:val="24"/>
        </w:rPr>
        <w:t>,</w:t>
      </w:r>
      <w:r w:rsidRPr="00AF23DF">
        <w:rPr>
          <w:rFonts w:ascii="Times New Roman" w:hAnsi="Times New Roman" w:cs="Times New Roman"/>
          <w:sz w:val="24"/>
          <w:szCs w:val="24"/>
        </w:rPr>
        <w:t xml:space="preserve"> případech omezil zpracování jeho osobních údajů. Proti zpracování, které je založeno na oprávněných zájmech Poskytovatele, třetí strany nebo je nezbytné pro splnění úkolu prováděného ve veřejném zájmu nebo při výkonu veřejné moci, má Klient právo kdykoli vznést námitku.</w:t>
      </w:r>
    </w:p>
    <w:p w14:paraId="51883454" w14:textId="2CF5C485"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Klient má právo na přenositelnost údajů</w:t>
      </w:r>
      <w:r w:rsidR="00AF23DF" w:rsidRPr="00AF23DF">
        <w:rPr>
          <w:rFonts w:ascii="Times New Roman" w:hAnsi="Times New Roman" w:cs="Times New Roman"/>
          <w:sz w:val="24"/>
          <w:szCs w:val="24"/>
        </w:rPr>
        <w:t>,</w:t>
      </w:r>
      <w:r w:rsidRPr="00AF23DF">
        <w:rPr>
          <w:rFonts w:ascii="Times New Roman" w:hAnsi="Times New Roman" w:cs="Times New Roman"/>
          <w:sz w:val="24"/>
          <w:szCs w:val="24"/>
        </w:rPr>
        <w:t xml:space="preserve"> které mu dává možnost získat osobní údaje, které správci poskytl, v běžném a strojově čitelném formátu. Tyto údaje může následně předat jinému správci, nebo pokud je to technicky možné, žádat, aby si je správci předali mezi sebou.</w:t>
      </w:r>
    </w:p>
    <w:p w14:paraId="714C636A" w14:textId="77777777"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V případě, že bude Klient jakkoli nespokojen se zpracováním svých osobních údajů prováděné správcem – advokátem, může podat stížnost přímo jemu, nebo se obrátit na Úřad pro ochranu osobních údajů.</w:t>
      </w:r>
    </w:p>
    <w:p w14:paraId="1A8EBEBD" w14:textId="77777777"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Právo Klienta kdykoli odvolat souhlas se zpracováním osobních údajů se neuplatní, jelikož osobní údaje klienta jsou zpracovávány z důvodu plnění smlouvy uzavřené s Klientem, nikoli na základě souhlasu se zpracováním.</w:t>
      </w:r>
    </w:p>
    <w:p w14:paraId="71381B6B" w14:textId="77777777" w:rsidR="00CC7618" w:rsidRPr="00AF23DF" w:rsidRDefault="00CC7618" w:rsidP="00CC7618">
      <w:pPr>
        <w:jc w:val="both"/>
        <w:rPr>
          <w:rFonts w:ascii="Times New Roman" w:hAnsi="Times New Roman" w:cs="Times New Roman"/>
          <w:sz w:val="24"/>
          <w:szCs w:val="24"/>
        </w:rPr>
      </w:pPr>
      <w:r w:rsidRPr="00AF23DF">
        <w:rPr>
          <w:rFonts w:ascii="Times New Roman" w:hAnsi="Times New Roman" w:cs="Times New Roman"/>
          <w:sz w:val="24"/>
          <w:szCs w:val="24"/>
        </w:rPr>
        <w:t>Klient bere na vědomí a souhlasí, že jakékoli povinnosti Poskytovatele při zpracovávání osobních údajů musí být v souladu s povinnostmi Poskytovatele dle právních předpisů a stavovských předpisů České advokátní komory, zejména, nikoli však výlučně, s advokátními předpisy a povinností mlčenlivosti Poskytovatele.</w:t>
      </w:r>
    </w:p>
    <w:p w14:paraId="6AF2EFC3" w14:textId="46B2E795" w:rsidR="00D65C12" w:rsidRPr="00AF23DF" w:rsidRDefault="000E030E" w:rsidP="00512099">
      <w:pPr>
        <w:pStyle w:val="Odstavecseseznamem"/>
        <w:keepNext/>
        <w:numPr>
          <w:ilvl w:val="0"/>
          <w:numId w:val="4"/>
        </w:numPr>
        <w:ind w:left="567" w:hanging="567"/>
        <w:jc w:val="both"/>
        <w:rPr>
          <w:rFonts w:ascii="Times New Roman" w:hAnsi="Times New Roman" w:cs="Times New Roman"/>
          <w:b/>
          <w:bCs/>
          <w:sz w:val="24"/>
          <w:szCs w:val="24"/>
          <w:u w:val="single"/>
        </w:rPr>
      </w:pPr>
      <w:r w:rsidRPr="00AF23DF">
        <w:rPr>
          <w:rFonts w:ascii="Times New Roman" w:hAnsi="Times New Roman" w:cs="Times New Roman"/>
          <w:b/>
          <w:bCs/>
          <w:sz w:val="24"/>
          <w:szCs w:val="24"/>
          <w:u w:val="single"/>
        </w:rPr>
        <w:lastRenderedPageBreak/>
        <w:t>Ostatní ujednání</w:t>
      </w:r>
    </w:p>
    <w:p w14:paraId="78C8E363" w14:textId="50881829" w:rsidR="00D65C12" w:rsidRPr="00AF23DF" w:rsidRDefault="00D65C12" w:rsidP="00A04ED2">
      <w:pPr>
        <w:jc w:val="both"/>
        <w:rPr>
          <w:rFonts w:ascii="Times New Roman" w:hAnsi="Times New Roman" w:cs="Times New Roman"/>
          <w:sz w:val="24"/>
          <w:szCs w:val="24"/>
        </w:rPr>
      </w:pPr>
      <w:r w:rsidRPr="00AF23DF">
        <w:rPr>
          <w:rFonts w:ascii="Times New Roman" w:hAnsi="Times New Roman" w:cs="Times New Roman"/>
          <w:sz w:val="24"/>
          <w:szCs w:val="24"/>
        </w:rPr>
        <w:t>Odpovědnost Poskytovatele za škodu způsobenou v souvislosti s výkonem advokacie se řídí příslušnými ustanoveními zákona o advokacii</w:t>
      </w:r>
      <w:r w:rsidR="000E030E" w:rsidRPr="00AF23DF">
        <w:rPr>
          <w:rFonts w:ascii="Times New Roman" w:hAnsi="Times New Roman" w:cs="Times New Roman"/>
          <w:sz w:val="24"/>
          <w:szCs w:val="24"/>
        </w:rPr>
        <w:t>.</w:t>
      </w:r>
    </w:p>
    <w:p w14:paraId="5BDF30E0" w14:textId="0FCDF768" w:rsidR="00A04ED2" w:rsidRDefault="00A04ED2" w:rsidP="00A04ED2">
      <w:pPr>
        <w:jc w:val="both"/>
        <w:rPr>
          <w:rFonts w:ascii="Times New Roman" w:hAnsi="Times New Roman" w:cs="Times New Roman"/>
          <w:sz w:val="24"/>
          <w:szCs w:val="24"/>
        </w:rPr>
      </w:pPr>
      <w:r w:rsidRPr="00AF23DF">
        <w:rPr>
          <w:rFonts w:ascii="Times New Roman" w:hAnsi="Times New Roman" w:cs="Times New Roman"/>
          <w:sz w:val="24"/>
          <w:szCs w:val="24"/>
        </w:rPr>
        <w:t xml:space="preserve">Skutečnosti touto Smlouvou výslovně neupravené se řídí příslušnými právními předpisy, zejména pak </w:t>
      </w:r>
      <w:r w:rsidR="000E030E" w:rsidRPr="00AF23DF">
        <w:rPr>
          <w:rFonts w:ascii="Times New Roman" w:hAnsi="Times New Roman" w:cs="Times New Roman"/>
          <w:sz w:val="24"/>
          <w:szCs w:val="24"/>
        </w:rPr>
        <w:t>z</w:t>
      </w:r>
      <w:r w:rsidRPr="00AF23DF">
        <w:rPr>
          <w:rFonts w:ascii="Times New Roman" w:hAnsi="Times New Roman" w:cs="Times New Roman"/>
          <w:sz w:val="24"/>
          <w:szCs w:val="24"/>
        </w:rPr>
        <w:t>ákonem o advokacii a občanským zákoníkem</w:t>
      </w:r>
      <w:r w:rsidR="000E030E" w:rsidRPr="00AF23DF">
        <w:rPr>
          <w:rFonts w:ascii="Times New Roman" w:hAnsi="Times New Roman" w:cs="Times New Roman"/>
          <w:sz w:val="24"/>
          <w:szCs w:val="24"/>
        </w:rPr>
        <w:t>.</w:t>
      </w:r>
    </w:p>
    <w:p w14:paraId="6B98FEDC" w14:textId="217A7CF0" w:rsidR="00A00DC7" w:rsidRPr="00AF23DF" w:rsidRDefault="00A00DC7" w:rsidP="00A04ED2">
      <w:pPr>
        <w:jc w:val="both"/>
        <w:rPr>
          <w:rFonts w:ascii="Times New Roman" w:hAnsi="Times New Roman" w:cs="Times New Roman"/>
          <w:sz w:val="24"/>
          <w:szCs w:val="24"/>
        </w:rPr>
      </w:pPr>
      <w:r w:rsidRPr="00A00DC7">
        <w:rPr>
          <w:rFonts w:ascii="Times New Roman" w:hAnsi="Times New Roman" w:cs="Times New Roman"/>
          <w:sz w:val="24"/>
          <w:szCs w:val="24"/>
        </w:rPr>
        <w:t xml:space="preserve">Smluvní strany berou na vědomí, že tato </w:t>
      </w:r>
      <w:r>
        <w:rPr>
          <w:rFonts w:ascii="Times New Roman" w:hAnsi="Times New Roman" w:cs="Times New Roman"/>
          <w:sz w:val="24"/>
          <w:szCs w:val="24"/>
        </w:rPr>
        <w:t>S</w:t>
      </w:r>
      <w:r w:rsidRPr="00A00DC7">
        <w:rPr>
          <w:rFonts w:ascii="Times New Roman" w:hAnsi="Times New Roman" w:cs="Times New Roman"/>
          <w:sz w:val="24"/>
          <w:szCs w:val="24"/>
        </w:rPr>
        <w:t>mlouva podléhá zveřejnění v registru smluv</w:t>
      </w:r>
      <w:r>
        <w:rPr>
          <w:rFonts w:ascii="Times New Roman" w:hAnsi="Times New Roman" w:cs="Times New Roman"/>
          <w:sz w:val="24"/>
          <w:szCs w:val="24"/>
        </w:rPr>
        <w:t xml:space="preserve"> </w:t>
      </w:r>
      <w:r w:rsidRPr="00A00DC7">
        <w:rPr>
          <w:rFonts w:ascii="Times New Roman" w:hAnsi="Times New Roman" w:cs="Times New Roman"/>
          <w:sz w:val="24"/>
          <w:szCs w:val="24"/>
        </w:rPr>
        <w:t>dle zákona č. 340/2015 Sb., o registru smluv</w:t>
      </w:r>
      <w:r w:rsidR="00F43394">
        <w:rPr>
          <w:rFonts w:ascii="Times New Roman" w:hAnsi="Times New Roman" w:cs="Times New Roman"/>
          <w:sz w:val="24"/>
          <w:szCs w:val="24"/>
        </w:rPr>
        <w:t>, v účinném znění</w:t>
      </w:r>
      <w:r w:rsidRPr="00A00DC7">
        <w:rPr>
          <w:rFonts w:ascii="Times New Roman" w:hAnsi="Times New Roman" w:cs="Times New Roman"/>
          <w:sz w:val="24"/>
          <w:szCs w:val="24"/>
        </w:rPr>
        <w:t xml:space="preserve">. Smlouvu zašle správci registru smluv k uveřejnění </w:t>
      </w:r>
      <w:r w:rsidR="001953CC">
        <w:rPr>
          <w:rFonts w:ascii="Times New Roman" w:hAnsi="Times New Roman" w:cs="Times New Roman"/>
          <w:sz w:val="24"/>
          <w:szCs w:val="24"/>
        </w:rPr>
        <w:t>Klient</w:t>
      </w:r>
      <w:r w:rsidRPr="00A00DC7">
        <w:rPr>
          <w:rFonts w:ascii="Times New Roman" w:hAnsi="Times New Roman" w:cs="Times New Roman"/>
          <w:i/>
          <w:iCs/>
          <w:sz w:val="24"/>
          <w:szCs w:val="24"/>
        </w:rPr>
        <w:t>.</w:t>
      </w:r>
      <w:r w:rsidRPr="00A00DC7">
        <w:rPr>
          <w:rFonts w:ascii="Times New Roman" w:hAnsi="Times New Roman" w:cs="Times New Roman"/>
          <w:sz w:val="24"/>
          <w:szCs w:val="24"/>
        </w:rPr>
        <w:t xml:space="preserve"> Zveřejnění této </w:t>
      </w:r>
      <w:r w:rsidR="001953CC">
        <w:rPr>
          <w:rFonts w:ascii="Times New Roman" w:hAnsi="Times New Roman" w:cs="Times New Roman"/>
          <w:sz w:val="24"/>
          <w:szCs w:val="24"/>
        </w:rPr>
        <w:t>S</w:t>
      </w:r>
      <w:r w:rsidRPr="00A00DC7">
        <w:rPr>
          <w:rFonts w:ascii="Times New Roman" w:hAnsi="Times New Roman" w:cs="Times New Roman"/>
          <w:sz w:val="24"/>
          <w:szCs w:val="24"/>
        </w:rPr>
        <w:t xml:space="preserve">mlouvy v registru smluv je podmínkou účinnosti této </w:t>
      </w:r>
      <w:r>
        <w:rPr>
          <w:rFonts w:ascii="Times New Roman" w:hAnsi="Times New Roman" w:cs="Times New Roman"/>
          <w:sz w:val="24"/>
          <w:szCs w:val="24"/>
        </w:rPr>
        <w:t>S</w:t>
      </w:r>
      <w:r w:rsidRPr="00A00DC7">
        <w:rPr>
          <w:rFonts w:ascii="Times New Roman" w:hAnsi="Times New Roman" w:cs="Times New Roman"/>
          <w:sz w:val="24"/>
          <w:szCs w:val="24"/>
        </w:rPr>
        <w:t xml:space="preserve">mlouvy. </w:t>
      </w:r>
    </w:p>
    <w:p w14:paraId="1997469A" w14:textId="58DEBF02" w:rsidR="00A04ED2" w:rsidRPr="00AF23DF" w:rsidRDefault="00A04ED2" w:rsidP="00A04ED2">
      <w:pPr>
        <w:jc w:val="both"/>
        <w:rPr>
          <w:rFonts w:ascii="Times New Roman" w:hAnsi="Times New Roman" w:cs="Times New Roman"/>
          <w:sz w:val="24"/>
          <w:szCs w:val="24"/>
        </w:rPr>
      </w:pPr>
      <w:r w:rsidRPr="00AF23DF">
        <w:rPr>
          <w:rFonts w:ascii="Times New Roman" w:hAnsi="Times New Roman" w:cs="Times New Roman"/>
          <w:sz w:val="24"/>
          <w:szCs w:val="24"/>
        </w:rPr>
        <w:t>V úctě,</w:t>
      </w:r>
    </w:p>
    <w:p w14:paraId="52381C28" w14:textId="62EFB9F2" w:rsidR="00A04ED2" w:rsidRDefault="001D40CD" w:rsidP="0036403E">
      <w:pPr>
        <w:rPr>
          <w:rFonts w:ascii="Times New Roman" w:hAnsi="Times New Roman" w:cs="Times New Roman"/>
          <w:b/>
          <w:bCs/>
          <w:sz w:val="24"/>
          <w:szCs w:val="24"/>
        </w:rPr>
      </w:pPr>
      <w:r>
        <w:rPr>
          <w:rFonts w:ascii="Times New Roman" w:hAnsi="Times New Roman" w:cs="Times New Roman"/>
          <w:sz w:val="24"/>
          <w:szCs w:val="24"/>
        </w:rPr>
        <w:t>z</w:t>
      </w:r>
      <w:r w:rsidR="00B557E5" w:rsidRPr="00AF23DF">
        <w:rPr>
          <w:rFonts w:ascii="Times New Roman" w:hAnsi="Times New Roman" w:cs="Times New Roman"/>
          <w:sz w:val="24"/>
          <w:szCs w:val="24"/>
        </w:rPr>
        <w:t xml:space="preserve">a </w:t>
      </w:r>
      <w:r w:rsidRPr="001D40CD">
        <w:rPr>
          <w:rFonts w:ascii="Times New Roman" w:hAnsi="Times New Roman" w:cs="Times New Roman"/>
          <w:b/>
          <w:bCs/>
          <w:sz w:val="24"/>
          <w:szCs w:val="24"/>
        </w:rPr>
        <w:t>InLaw, advokátní kancelář s.r.o.</w:t>
      </w:r>
    </w:p>
    <w:p w14:paraId="755FA975" w14:textId="75E9EB41" w:rsidR="00B557E5" w:rsidRDefault="00B557E5" w:rsidP="0036403E">
      <w:pPr>
        <w:rPr>
          <w:rFonts w:ascii="Times New Roman" w:hAnsi="Times New Roman" w:cs="Times New Roman"/>
          <w:sz w:val="24"/>
          <w:szCs w:val="24"/>
        </w:rPr>
      </w:pPr>
    </w:p>
    <w:p w14:paraId="29F314BA" w14:textId="77777777" w:rsidR="005670CF" w:rsidRPr="00AF23DF" w:rsidRDefault="005670CF" w:rsidP="0036403E">
      <w:pPr>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tblGrid>
      <w:tr w:rsidR="000E030E" w:rsidRPr="00AF23DF" w14:paraId="45DB0C6A" w14:textId="77777777" w:rsidTr="000E030E">
        <w:tc>
          <w:tcPr>
            <w:tcW w:w="2689" w:type="dxa"/>
          </w:tcPr>
          <w:p w14:paraId="06E97931" w14:textId="387FF920" w:rsidR="000E030E" w:rsidRPr="00AF23DF" w:rsidRDefault="000E030E" w:rsidP="000E030E">
            <w:pPr>
              <w:jc w:val="center"/>
              <w:rPr>
                <w:rFonts w:ascii="Times New Roman" w:hAnsi="Times New Roman" w:cs="Times New Roman"/>
                <w:sz w:val="24"/>
                <w:szCs w:val="24"/>
              </w:rPr>
            </w:pPr>
            <w:r w:rsidRPr="00AF23DF">
              <w:rPr>
                <w:rFonts w:ascii="Times New Roman" w:hAnsi="Times New Roman" w:cs="Times New Roman"/>
                <w:sz w:val="24"/>
                <w:szCs w:val="24"/>
              </w:rPr>
              <w:t>_____________________</w:t>
            </w:r>
          </w:p>
        </w:tc>
      </w:tr>
      <w:tr w:rsidR="000E030E" w:rsidRPr="00AF23DF" w14:paraId="3E8431E8" w14:textId="77777777" w:rsidTr="000E030E">
        <w:tc>
          <w:tcPr>
            <w:tcW w:w="2689" w:type="dxa"/>
          </w:tcPr>
          <w:p w14:paraId="7F782083" w14:textId="57A27357" w:rsidR="000E030E" w:rsidRPr="00B557E5" w:rsidRDefault="00B557E5" w:rsidP="000E030E">
            <w:pPr>
              <w:jc w:val="center"/>
              <w:rPr>
                <w:rFonts w:ascii="Times New Roman" w:hAnsi="Times New Roman" w:cs="Times New Roman"/>
                <w:b/>
                <w:bCs/>
                <w:sz w:val="24"/>
                <w:szCs w:val="24"/>
              </w:rPr>
            </w:pPr>
            <w:r w:rsidRPr="00B557E5">
              <w:rPr>
                <w:rFonts w:ascii="Times New Roman" w:hAnsi="Times New Roman" w:cs="Times New Roman"/>
                <w:b/>
                <w:bCs/>
                <w:sz w:val="24"/>
                <w:szCs w:val="24"/>
              </w:rPr>
              <w:t xml:space="preserve">Mgr. </w:t>
            </w:r>
            <w:r w:rsidR="001D40CD">
              <w:rPr>
                <w:rFonts w:ascii="Times New Roman" w:hAnsi="Times New Roman" w:cs="Times New Roman"/>
                <w:b/>
                <w:bCs/>
                <w:sz w:val="24"/>
                <w:szCs w:val="24"/>
              </w:rPr>
              <w:t>Jakub Hrabánek</w:t>
            </w:r>
          </w:p>
        </w:tc>
      </w:tr>
      <w:tr w:rsidR="000E030E" w:rsidRPr="00AF23DF" w14:paraId="4B67434F" w14:textId="77777777" w:rsidTr="000E030E">
        <w:tc>
          <w:tcPr>
            <w:tcW w:w="2689" w:type="dxa"/>
          </w:tcPr>
          <w:p w14:paraId="707B75E8" w14:textId="5866065B" w:rsidR="000E030E" w:rsidRPr="00B557E5" w:rsidRDefault="00B557E5" w:rsidP="000E030E">
            <w:pPr>
              <w:jc w:val="center"/>
              <w:rPr>
                <w:rFonts w:ascii="Times New Roman" w:hAnsi="Times New Roman" w:cs="Times New Roman"/>
                <w:sz w:val="24"/>
                <w:szCs w:val="24"/>
              </w:rPr>
            </w:pPr>
            <w:r w:rsidRPr="00B557E5">
              <w:rPr>
                <w:rFonts w:ascii="Times New Roman" w:hAnsi="Times New Roman" w:cs="Times New Roman"/>
                <w:sz w:val="24"/>
                <w:szCs w:val="24"/>
              </w:rPr>
              <w:t>jednatel</w:t>
            </w:r>
          </w:p>
        </w:tc>
      </w:tr>
    </w:tbl>
    <w:p w14:paraId="46D6B0DA" w14:textId="5631E5B3" w:rsidR="00A04ED2" w:rsidRPr="00AF23DF" w:rsidRDefault="00A04ED2" w:rsidP="00CC7618">
      <w:pPr>
        <w:rPr>
          <w:rFonts w:ascii="Times New Roman" w:hAnsi="Times New Roman" w:cs="Times New Roman"/>
          <w:sz w:val="24"/>
          <w:szCs w:val="24"/>
        </w:rPr>
      </w:pPr>
    </w:p>
    <w:p w14:paraId="7DCF016B" w14:textId="09765D63" w:rsidR="00A04ED2" w:rsidRPr="00AF23DF" w:rsidRDefault="00A04ED2" w:rsidP="0036403E">
      <w:pPr>
        <w:rPr>
          <w:rFonts w:ascii="Times New Roman" w:hAnsi="Times New Roman" w:cs="Times New Roman"/>
          <w:sz w:val="24"/>
          <w:szCs w:val="24"/>
        </w:rPr>
      </w:pPr>
    </w:p>
    <w:p w14:paraId="1CE947A7" w14:textId="58C43D60" w:rsidR="00A04ED2" w:rsidRPr="00AF23DF" w:rsidRDefault="001D40CD" w:rsidP="0036403E">
      <w:pPr>
        <w:rPr>
          <w:rFonts w:ascii="Times New Roman" w:hAnsi="Times New Roman" w:cs="Times New Roman"/>
          <w:sz w:val="24"/>
          <w:szCs w:val="24"/>
        </w:rPr>
      </w:pPr>
      <w:r>
        <w:rPr>
          <w:rFonts w:ascii="Times New Roman" w:hAnsi="Times New Roman" w:cs="Times New Roman"/>
          <w:sz w:val="24"/>
          <w:szCs w:val="24"/>
        </w:rPr>
        <w:t>z</w:t>
      </w:r>
      <w:r w:rsidR="00D65C12" w:rsidRPr="00AF23DF">
        <w:rPr>
          <w:rFonts w:ascii="Times New Roman" w:hAnsi="Times New Roman" w:cs="Times New Roman"/>
          <w:sz w:val="24"/>
          <w:szCs w:val="24"/>
        </w:rPr>
        <w:t xml:space="preserve">a </w:t>
      </w:r>
      <w:r w:rsidR="00152913" w:rsidRPr="00152913">
        <w:rPr>
          <w:rFonts w:ascii="Times New Roman" w:hAnsi="Times New Roman" w:cs="Times New Roman"/>
          <w:b/>
          <w:bCs/>
          <w:sz w:val="24"/>
          <w:szCs w:val="24"/>
        </w:rPr>
        <w:t>Střední škol</w:t>
      </w:r>
      <w:r w:rsidR="00152913">
        <w:rPr>
          <w:rFonts w:ascii="Times New Roman" w:hAnsi="Times New Roman" w:cs="Times New Roman"/>
          <w:b/>
          <w:bCs/>
          <w:sz w:val="24"/>
          <w:szCs w:val="24"/>
        </w:rPr>
        <w:t>u</w:t>
      </w:r>
      <w:r w:rsidR="00152913" w:rsidRPr="00152913">
        <w:rPr>
          <w:rFonts w:ascii="Times New Roman" w:hAnsi="Times New Roman" w:cs="Times New Roman"/>
          <w:b/>
          <w:bCs/>
          <w:sz w:val="24"/>
          <w:szCs w:val="24"/>
        </w:rPr>
        <w:t xml:space="preserve"> leteck</w:t>
      </w:r>
      <w:r w:rsidR="009D03BA">
        <w:rPr>
          <w:rFonts w:ascii="Times New Roman" w:hAnsi="Times New Roman" w:cs="Times New Roman"/>
          <w:b/>
          <w:bCs/>
          <w:sz w:val="24"/>
          <w:szCs w:val="24"/>
        </w:rPr>
        <w:t>é</w:t>
      </w:r>
      <w:r w:rsidR="00152913" w:rsidRPr="00152913">
        <w:rPr>
          <w:rFonts w:ascii="Times New Roman" w:hAnsi="Times New Roman" w:cs="Times New Roman"/>
          <w:b/>
          <w:bCs/>
          <w:sz w:val="24"/>
          <w:szCs w:val="24"/>
        </w:rPr>
        <w:t xml:space="preserve"> a výpočetní techniky, Odolena Voda, U Letiště 370</w:t>
      </w:r>
      <w:r w:rsidR="00D65C12" w:rsidRPr="00AF23DF">
        <w:rPr>
          <w:rFonts w:ascii="Times New Roman" w:hAnsi="Times New Roman" w:cs="Times New Roman"/>
          <w:sz w:val="24"/>
          <w:szCs w:val="24"/>
        </w:rPr>
        <w:t xml:space="preserve"> při</w:t>
      </w:r>
      <w:r w:rsidR="000E030E" w:rsidRPr="00AF23DF">
        <w:rPr>
          <w:rFonts w:ascii="Times New Roman" w:hAnsi="Times New Roman" w:cs="Times New Roman"/>
          <w:sz w:val="24"/>
          <w:szCs w:val="24"/>
        </w:rPr>
        <w:t>j</w:t>
      </w:r>
      <w:r w:rsidR="00D65C12" w:rsidRPr="00AF23DF">
        <w:rPr>
          <w:rFonts w:ascii="Times New Roman" w:hAnsi="Times New Roman" w:cs="Times New Roman"/>
          <w:sz w:val="24"/>
          <w:szCs w:val="24"/>
        </w:rPr>
        <w:t>al a</w:t>
      </w:r>
      <w:r w:rsidR="009D03BA">
        <w:rPr>
          <w:rFonts w:ascii="Times New Roman" w:hAnsi="Times New Roman" w:cs="Times New Roman"/>
          <w:sz w:val="24"/>
          <w:szCs w:val="24"/>
        </w:rPr>
        <w:t> </w:t>
      </w:r>
      <w:r w:rsidR="00D65C12" w:rsidRPr="00AF23DF">
        <w:rPr>
          <w:rFonts w:ascii="Times New Roman" w:hAnsi="Times New Roman" w:cs="Times New Roman"/>
          <w:sz w:val="24"/>
          <w:szCs w:val="24"/>
        </w:rPr>
        <w:t xml:space="preserve">odsouhlasil dne </w:t>
      </w:r>
      <w:r w:rsidR="000243E2">
        <w:rPr>
          <w:rFonts w:ascii="Times New Roman" w:hAnsi="Times New Roman" w:cs="Times New Roman"/>
          <w:sz w:val="24"/>
          <w:szCs w:val="24"/>
        </w:rPr>
        <w:t>19</w:t>
      </w:r>
      <w:r w:rsidR="00512099">
        <w:rPr>
          <w:rFonts w:ascii="Times New Roman" w:hAnsi="Times New Roman" w:cs="Times New Roman"/>
          <w:sz w:val="24"/>
          <w:szCs w:val="24"/>
        </w:rPr>
        <w:t xml:space="preserve">. </w:t>
      </w:r>
      <w:r w:rsidR="00152913">
        <w:rPr>
          <w:rFonts w:ascii="Times New Roman" w:hAnsi="Times New Roman" w:cs="Times New Roman"/>
          <w:sz w:val="24"/>
          <w:szCs w:val="24"/>
        </w:rPr>
        <w:t>ledna</w:t>
      </w:r>
      <w:r w:rsidR="00512099">
        <w:rPr>
          <w:rFonts w:ascii="Times New Roman" w:hAnsi="Times New Roman" w:cs="Times New Roman"/>
          <w:sz w:val="24"/>
          <w:szCs w:val="24"/>
        </w:rPr>
        <w:t xml:space="preserve"> </w:t>
      </w:r>
      <w:r w:rsidR="000E030E" w:rsidRPr="00AF23DF">
        <w:rPr>
          <w:rFonts w:ascii="Times New Roman" w:hAnsi="Times New Roman" w:cs="Times New Roman"/>
          <w:sz w:val="24"/>
          <w:szCs w:val="24"/>
        </w:rPr>
        <w:t>202</w:t>
      </w:r>
      <w:r w:rsidR="00152913">
        <w:rPr>
          <w:rFonts w:ascii="Times New Roman" w:hAnsi="Times New Roman" w:cs="Times New Roman"/>
          <w:sz w:val="24"/>
          <w:szCs w:val="24"/>
        </w:rPr>
        <w:t>3</w:t>
      </w:r>
    </w:p>
    <w:p w14:paraId="4B717029" w14:textId="0D56FC04" w:rsidR="00D65C12" w:rsidRPr="00AF23DF" w:rsidRDefault="00D65C12" w:rsidP="0036403E">
      <w:pPr>
        <w:rPr>
          <w:rFonts w:ascii="Times New Roman" w:hAnsi="Times New Roman" w:cs="Times New Roman"/>
          <w:sz w:val="24"/>
          <w:szCs w:val="24"/>
        </w:rPr>
      </w:pPr>
    </w:p>
    <w:p w14:paraId="5D0EDBC6" w14:textId="77777777" w:rsidR="000E030E" w:rsidRPr="00AF23DF" w:rsidRDefault="000E030E" w:rsidP="0036403E">
      <w:pPr>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6"/>
      </w:tblGrid>
      <w:tr w:rsidR="002B05AB" w:rsidRPr="00AF23DF" w14:paraId="08FDF8B2" w14:textId="4C69A529" w:rsidTr="002B05AB">
        <w:tc>
          <w:tcPr>
            <w:tcW w:w="2736" w:type="dxa"/>
          </w:tcPr>
          <w:p w14:paraId="5F10223A" w14:textId="77777777" w:rsidR="002B05AB" w:rsidRPr="00AF23DF" w:rsidRDefault="002B05AB" w:rsidP="002B05AB">
            <w:pPr>
              <w:jc w:val="center"/>
              <w:rPr>
                <w:rFonts w:ascii="Times New Roman" w:hAnsi="Times New Roman" w:cs="Times New Roman"/>
                <w:sz w:val="24"/>
                <w:szCs w:val="24"/>
              </w:rPr>
            </w:pPr>
            <w:r w:rsidRPr="00AF23DF">
              <w:rPr>
                <w:rFonts w:ascii="Times New Roman" w:hAnsi="Times New Roman" w:cs="Times New Roman"/>
                <w:sz w:val="24"/>
                <w:szCs w:val="24"/>
              </w:rPr>
              <w:t>_____________________</w:t>
            </w:r>
          </w:p>
        </w:tc>
        <w:tc>
          <w:tcPr>
            <w:tcW w:w="2736" w:type="dxa"/>
          </w:tcPr>
          <w:p w14:paraId="0BF1E3C0" w14:textId="5290E847" w:rsidR="002B05AB" w:rsidRPr="00AF23DF" w:rsidRDefault="002B05AB" w:rsidP="002B05AB"/>
        </w:tc>
      </w:tr>
      <w:tr w:rsidR="002B05AB" w:rsidRPr="00AF23DF" w14:paraId="66A17FF3" w14:textId="720964F9" w:rsidTr="002B05AB">
        <w:tc>
          <w:tcPr>
            <w:tcW w:w="2736" w:type="dxa"/>
          </w:tcPr>
          <w:p w14:paraId="123A6E2D" w14:textId="4CE91CA4" w:rsidR="002B05AB" w:rsidRPr="00AF23DF" w:rsidRDefault="00152913" w:rsidP="002B05AB">
            <w:pPr>
              <w:jc w:val="center"/>
              <w:rPr>
                <w:rFonts w:ascii="Times New Roman" w:hAnsi="Times New Roman" w:cs="Times New Roman"/>
                <w:b/>
                <w:bCs/>
                <w:sz w:val="24"/>
                <w:szCs w:val="24"/>
              </w:rPr>
            </w:pPr>
            <w:r>
              <w:rPr>
                <w:rFonts w:ascii="Times New Roman" w:hAnsi="Times New Roman" w:cs="Times New Roman"/>
                <w:b/>
                <w:bCs/>
                <w:sz w:val="24"/>
                <w:szCs w:val="24"/>
              </w:rPr>
              <w:t>Mgr. Miroslav Maršoun</w:t>
            </w:r>
          </w:p>
        </w:tc>
        <w:tc>
          <w:tcPr>
            <w:tcW w:w="2736" w:type="dxa"/>
          </w:tcPr>
          <w:p w14:paraId="6D73A9D4" w14:textId="0E36420F" w:rsidR="002B05AB" w:rsidRPr="00AF23DF" w:rsidRDefault="002B05AB" w:rsidP="002B05AB"/>
        </w:tc>
      </w:tr>
      <w:tr w:rsidR="002B05AB" w:rsidRPr="00AF23DF" w14:paraId="5E340955" w14:textId="0643251A" w:rsidTr="00B557E5">
        <w:trPr>
          <w:trHeight w:val="68"/>
        </w:trPr>
        <w:tc>
          <w:tcPr>
            <w:tcW w:w="2736" w:type="dxa"/>
          </w:tcPr>
          <w:p w14:paraId="5CB671AE" w14:textId="1C1D0D73" w:rsidR="002B05AB" w:rsidRPr="00AF23DF" w:rsidRDefault="00152913" w:rsidP="002B05AB">
            <w:pPr>
              <w:jc w:val="center"/>
              <w:rPr>
                <w:rFonts w:ascii="Times New Roman" w:hAnsi="Times New Roman" w:cs="Times New Roman"/>
                <w:sz w:val="24"/>
                <w:szCs w:val="24"/>
              </w:rPr>
            </w:pPr>
            <w:r>
              <w:rPr>
                <w:rFonts w:ascii="Times New Roman" w:hAnsi="Times New Roman" w:cs="Times New Roman"/>
                <w:sz w:val="24"/>
                <w:szCs w:val="24"/>
              </w:rPr>
              <w:t>ředitel školy</w:t>
            </w:r>
          </w:p>
        </w:tc>
        <w:tc>
          <w:tcPr>
            <w:tcW w:w="2736" w:type="dxa"/>
          </w:tcPr>
          <w:p w14:paraId="58F2F8C3" w14:textId="57A27383" w:rsidR="002B05AB" w:rsidRPr="00AF23DF" w:rsidRDefault="002B05AB" w:rsidP="002B05AB"/>
        </w:tc>
      </w:tr>
    </w:tbl>
    <w:p w14:paraId="2F2B76A7" w14:textId="77777777" w:rsidR="00D65C12" w:rsidRPr="00AF23DF" w:rsidRDefault="00D65C12" w:rsidP="0036403E">
      <w:pPr>
        <w:rPr>
          <w:rFonts w:ascii="Times New Roman" w:hAnsi="Times New Roman" w:cs="Times New Roman"/>
          <w:sz w:val="24"/>
          <w:szCs w:val="24"/>
        </w:rPr>
      </w:pPr>
    </w:p>
    <w:sectPr w:rsidR="00D65C12" w:rsidRPr="00AF23DF" w:rsidSect="00000D4B">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5D69" w14:textId="77777777" w:rsidR="004C7E68" w:rsidRDefault="004C7E68" w:rsidP="00CC7618">
      <w:pPr>
        <w:spacing w:after="0" w:line="240" w:lineRule="auto"/>
      </w:pPr>
      <w:r>
        <w:separator/>
      </w:r>
    </w:p>
  </w:endnote>
  <w:endnote w:type="continuationSeparator" w:id="0">
    <w:p w14:paraId="51F94960" w14:textId="77777777" w:rsidR="004C7E68" w:rsidRDefault="004C7E68" w:rsidP="00CC7618">
      <w:pPr>
        <w:spacing w:after="0" w:line="240" w:lineRule="auto"/>
      </w:pPr>
      <w:r>
        <w:continuationSeparator/>
      </w:r>
    </w:p>
  </w:endnote>
  <w:endnote w:type="continuationNotice" w:id="1">
    <w:p w14:paraId="5BE24EAE" w14:textId="77777777" w:rsidR="004C7E68" w:rsidRDefault="004C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953327716"/>
      <w:docPartObj>
        <w:docPartGallery w:val="Page Numbers (Bottom of Page)"/>
        <w:docPartUnique/>
      </w:docPartObj>
    </w:sdtPr>
    <w:sdtContent>
      <w:p w14:paraId="71713DAA" w14:textId="5AE02276" w:rsidR="001C33BE" w:rsidRDefault="001C33BE" w:rsidP="001C33BE">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B6A8C5C" w14:textId="77777777" w:rsidR="001C33BE" w:rsidRDefault="001C33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Fonts w:ascii="Times New Roman" w:hAnsi="Times New Roman" w:cs="Times New Roman"/>
      </w:rPr>
      <w:id w:val="-520316858"/>
      <w:docPartObj>
        <w:docPartGallery w:val="Page Numbers (Bottom of Page)"/>
        <w:docPartUnique/>
      </w:docPartObj>
    </w:sdtPr>
    <w:sdtContent>
      <w:p w14:paraId="2458BF6A" w14:textId="3F3FF6F3" w:rsidR="001C33BE" w:rsidRPr="00CC7618" w:rsidRDefault="001C33BE" w:rsidP="001C33BE">
        <w:pPr>
          <w:pStyle w:val="Zpat"/>
          <w:framePr w:wrap="none" w:vAnchor="text" w:hAnchor="margin" w:xAlign="center" w:y="1"/>
          <w:rPr>
            <w:rStyle w:val="slostrnky"/>
            <w:rFonts w:ascii="Times New Roman" w:hAnsi="Times New Roman" w:cs="Times New Roman"/>
          </w:rPr>
        </w:pPr>
        <w:r w:rsidRPr="00CC7618">
          <w:rPr>
            <w:rStyle w:val="slostrnky"/>
            <w:rFonts w:ascii="Times New Roman" w:hAnsi="Times New Roman" w:cs="Times New Roman"/>
          </w:rPr>
          <w:fldChar w:fldCharType="begin"/>
        </w:r>
        <w:r w:rsidRPr="00CC7618">
          <w:rPr>
            <w:rStyle w:val="slostrnky"/>
            <w:rFonts w:ascii="Times New Roman" w:hAnsi="Times New Roman" w:cs="Times New Roman"/>
          </w:rPr>
          <w:instrText xml:space="preserve"> PAGE </w:instrText>
        </w:r>
        <w:r w:rsidRPr="00CC7618">
          <w:rPr>
            <w:rStyle w:val="slostrnky"/>
            <w:rFonts w:ascii="Times New Roman" w:hAnsi="Times New Roman" w:cs="Times New Roman"/>
          </w:rPr>
          <w:fldChar w:fldCharType="separate"/>
        </w:r>
        <w:r>
          <w:rPr>
            <w:rStyle w:val="slostrnky"/>
            <w:rFonts w:ascii="Times New Roman" w:hAnsi="Times New Roman" w:cs="Times New Roman"/>
            <w:noProof/>
          </w:rPr>
          <w:t>4</w:t>
        </w:r>
        <w:r w:rsidRPr="00CC7618">
          <w:rPr>
            <w:rStyle w:val="slostrnky"/>
            <w:rFonts w:ascii="Times New Roman" w:hAnsi="Times New Roman" w:cs="Times New Roman"/>
          </w:rPr>
          <w:fldChar w:fldCharType="end"/>
        </w:r>
      </w:p>
    </w:sdtContent>
  </w:sdt>
  <w:p w14:paraId="3F135B51" w14:textId="77777777" w:rsidR="001C33BE" w:rsidRDefault="001C33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0BF4" w14:textId="77777777" w:rsidR="00000D4B" w:rsidRPr="00901964" w:rsidRDefault="00000D4B" w:rsidP="00000D4B">
    <w:pPr>
      <w:pStyle w:val="TextA"/>
      <w:spacing w:before="240"/>
      <w:jc w:val="left"/>
      <w:rPr>
        <w:color w:val="auto"/>
      </w:rPr>
    </w:pPr>
    <w:r>
      <w:rPr>
        <w:noProof/>
      </w:rPr>
      <w:drawing>
        <wp:inline distT="0" distB="0" distL="0" distR="0" wp14:anchorId="11D3F798" wp14:editId="0BCE33D3">
          <wp:extent cx="884297" cy="260868"/>
          <wp:effectExtent l="0" t="0" r="0" b="0"/>
          <wp:docPr id="14" name="officeArt object" descr="Obrázek"/>
          <wp:cNvGraphicFramePr/>
          <a:graphic xmlns:a="http://schemas.openxmlformats.org/drawingml/2006/main">
            <a:graphicData uri="http://schemas.openxmlformats.org/drawingml/2006/picture">
              <pic:pic xmlns:pic="http://schemas.openxmlformats.org/drawingml/2006/picture">
                <pic:nvPicPr>
                  <pic:cNvPr id="1073741826" name="Obrázek" descr="Obrázek"/>
                  <pic:cNvPicPr>
                    <a:picLocks noChangeAspect="1"/>
                  </pic:cNvPicPr>
                </pic:nvPicPr>
                <pic:blipFill>
                  <a:blip r:embed="rId1"/>
                  <a:stretch>
                    <a:fillRect/>
                  </a:stretch>
                </pic:blipFill>
                <pic:spPr>
                  <a:xfrm>
                    <a:off x="0" y="0"/>
                    <a:ext cx="884297" cy="260868"/>
                  </a:xfrm>
                  <a:prstGeom prst="rect">
                    <a:avLst/>
                  </a:prstGeom>
                  <a:ln w="12700" cap="flat">
                    <a:noFill/>
                    <a:miter lim="400000"/>
                  </a:ln>
                  <a:effectLst/>
                </pic:spPr>
              </pic:pic>
            </a:graphicData>
          </a:graphic>
        </wp:inline>
      </w:drawing>
    </w:r>
  </w:p>
  <w:p w14:paraId="69332D25" w14:textId="00A6EE13" w:rsidR="00000D4B" w:rsidRDefault="00000D4B" w:rsidP="00000D4B">
    <w:pPr>
      <w:pStyle w:val="TextA"/>
      <w:spacing w:line="240" w:lineRule="auto"/>
    </w:pPr>
    <w:r w:rsidRPr="00901964">
      <w:rPr>
        <w:color w:val="auto"/>
        <w:sz w:val="15"/>
        <w:szCs w:val="15"/>
      </w:rPr>
      <w:t xml:space="preserve">InLaw, advokátní kancelář </w:t>
    </w:r>
    <w:r w:rsidRPr="00901964">
      <w:rPr>
        <w:color w:val="auto"/>
        <w:sz w:val="15"/>
        <w:szCs w:val="15"/>
        <w:lang w:val="pt-PT"/>
      </w:rPr>
      <w:t xml:space="preserve">s.r.o.  </w:t>
    </w:r>
    <w:r w:rsidRPr="00901964">
      <w:rPr>
        <w:color w:val="auto"/>
        <w:sz w:val="15"/>
        <w:szCs w:val="15"/>
      </w:rPr>
      <w:t xml:space="preserve">•  </w:t>
    </w:r>
    <w:hyperlink r:id="rId2" w:history="1">
      <w:r w:rsidRPr="00901964">
        <w:rPr>
          <w:rStyle w:val="Hyperlink0"/>
          <w:color w:val="auto"/>
          <w:sz w:val="15"/>
          <w:szCs w:val="15"/>
        </w:rPr>
        <w:t>www.inlaw.cz</w:t>
      </w:r>
    </w:hyperlink>
    <w:r w:rsidRPr="00901964">
      <w:rPr>
        <w:color w:val="auto"/>
        <w:sz w:val="15"/>
        <w:szCs w:val="15"/>
      </w:rPr>
      <w:t xml:space="preserve">  •  Na </w:t>
    </w:r>
    <w:r>
      <w:rPr>
        <w:sz w:val="15"/>
        <w:szCs w:val="15"/>
      </w:rPr>
      <w:t>Struze 1739/5, 110 00 Praha 1, Česká republika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DAD5" w14:textId="77777777" w:rsidR="004C7E68" w:rsidRDefault="004C7E68" w:rsidP="00CC7618">
      <w:pPr>
        <w:spacing w:after="0" w:line="240" w:lineRule="auto"/>
      </w:pPr>
      <w:r>
        <w:separator/>
      </w:r>
    </w:p>
  </w:footnote>
  <w:footnote w:type="continuationSeparator" w:id="0">
    <w:p w14:paraId="043099E3" w14:textId="77777777" w:rsidR="004C7E68" w:rsidRDefault="004C7E68" w:rsidP="00CC7618">
      <w:pPr>
        <w:spacing w:after="0" w:line="240" w:lineRule="auto"/>
      </w:pPr>
      <w:r>
        <w:continuationSeparator/>
      </w:r>
    </w:p>
  </w:footnote>
  <w:footnote w:type="continuationNotice" w:id="1">
    <w:p w14:paraId="3C0ECF9F" w14:textId="77777777" w:rsidR="004C7E68" w:rsidRDefault="004C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087B" w14:textId="0EEB6055" w:rsidR="008617DE" w:rsidRDefault="00000D4B" w:rsidP="00512099">
    <w:pPr>
      <w:pStyle w:val="Zhlav"/>
    </w:pPr>
    <w:r>
      <w:rPr>
        <w:noProof/>
      </w:rPr>
      <w:drawing>
        <wp:inline distT="0" distB="0" distL="0" distR="0" wp14:anchorId="427D5981" wp14:editId="43F4519A">
          <wp:extent cx="144780" cy="144780"/>
          <wp:effectExtent l="0" t="0" r="7620" b="7620"/>
          <wp:docPr id="2" name="Obrázek 2"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p w14:paraId="2B213555" w14:textId="3407C9DB" w:rsidR="00512099" w:rsidRDefault="00512099" w:rsidP="00512099">
    <w:pPr>
      <w:pStyle w:val="Zhlav"/>
    </w:pPr>
  </w:p>
  <w:p w14:paraId="29D7B771" w14:textId="77777777" w:rsidR="00512099" w:rsidRDefault="00512099" w:rsidP="005120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0DBE" w14:textId="669D1D4F" w:rsidR="00000D4B" w:rsidRDefault="000243E2" w:rsidP="000243E2">
    <w:pPr>
      <w:pStyle w:val="Zhlav"/>
      <w:jc w:val="right"/>
    </w:pPr>
    <w:r>
      <w:t>Evidenční číslo: 3/61389480/2023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AD3"/>
    <w:multiLevelType w:val="hybridMultilevel"/>
    <w:tmpl w:val="0748A6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6D4305"/>
    <w:multiLevelType w:val="hybridMultilevel"/>
    <w:tmpl w:val="BA6C4A62"/>
    <w:lvl w:ilvl="0" w:tplc="77800BD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5D0B3D0A"/>
    <w:multiLevelType w:val="hybridMultilevel"/>
    <w:tmpl w:val="EF32F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DDA56DF"/>
    <w:multiLevelType w:val="hybridMultilevel"/>
    <w:tmpl w:val="3BEEA0CC"/>
    <w:lvl w:ilvl="0" w:tplc="1B0E49E6">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D01FCC"/>
    <w:multiLevelType w:val="hybridMultilevel"/>
    <w:tmpl w:val="235003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1837041">
    <w:abstractNumId w:val="2"/>
  </w:num>
  <w:num w:numId="2" w16cid:durableId="375469463">
    <w:abstractNumId w:val="0"/>
  </w:num>
  <w:num w:numId="3" w16cid:durableId="1367410419">
    <w:abstractNumId w:val="1"/>
  </w:num>
  <w:num w:numId="4" w16cid:durableId="1065488416">
    <w:abstractNumId w:val="3"/>
  </w:num>
  <w:num w:numId="5" w16cid:durableId="62863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C0"/>
    <w:rsid w:val="00000D4B"/>
    <w:rsid w:val="000243E2"/>
    <w:rsid w:val="00037BA3"/>
    <w:rsid w:val="00062638"/>
    <w:rsid w:val="000B7422"/>
    <w:rsid w:val="000E030E"/>
    <w:rsid w:val="00133CC4"/>
    <w:rsid w:val="00152913"/>
    <w:rsid w:val="00152C7D"/>
    <w:rsid w:val="00155D90"/>
    <w:rsid w:val="00165E8A"/>
    <w:rsid w:val="001679FE"/>
    <w:rsid w:val="001953CC"/>
    <w:rsid w:val="001C33BE"/>
    <w:rsid w:val="001D40CD"/>
    <w:rsid w:val="001D63BA"/>
    <w:rsid w:val="001F165C"/>
    <w:rsid w:val="00295874"/>
    <w:rsid w:val="002B05AB"/>
    <w:rsid w:val="003153F6"/>
    <w:rsid w:val="00344907"/>
    <w:rsid w:val="0036403E"/>
    <w:rsid w:val="003B27A9"/>
    <w:rsid w:val="004440D3"/>
    <w:rsid w:val="00444AE0"/>
    <w:rsid w:val="00462D72"/>
    <w:rsid w:val="00476BBF"/>
    <w:rsid w:val="004954BE"/>
    <w:rsid w:val="004C7E68"/>
    <w:rsid w:val="004F63CC"/>
    <w:rsid w:val="00512099"/>
    <w:rsid w:val="005268C8"/>
    <w:rsid w:val="005313B4"/>
    <w:rsid w:val="005670CF"/>
    <w:rsid w:val="005B3204"/>
    <w:rsid w:val="005D39B9"/>
    <w:rsid w:val="005E4D12"/>
    <w:rsid w:val="006337F2"/>
    <w:rsid w:val="00646740"/>
    <w:rsid w:val="006B19D5"/>
    <w:rsid w:val="00700BC6"/>
    <w:rsid w:val="00757860"/>
    <w:rsid w:val="00761831"/>
    <w:rsid w:val="00795628"/>
    <w:rsid w:val="008131FC"/>
    <w:rsid w:val="008617DE"/>
    <w:rsid w:val="009B5E0C"/>
    <w:rsid w:val="009D03BA"/>
    <w:rsid w:val="00A00DC7"/>
    <w:rsid w:val="00A03ADF"/>
    <w:rsid w:val="00A04ED2"/>
    <w:rsid w:val="00A57DE0"/>
    <w:rsid w:val="00A837C0"/>
    <w:rsid w:val="00AF23DF"/>
    <w:rsid w:val="00AF3FD5"/>
    <w:rsid w:val="00B02C07"/>
    <w:rsid w:val="00B056E2"/>
    <w:rsid w:val="00B32B5B"/>
    <w:rsid w:val="00B557E5"/>
    <w:rsid w:val="00CC7618"/>
    <w:rsid w:val="00CF5193"/>
    <w:rsid w:val="00D65C12"/>
    <w:rsid w:val="00D716D1"/>
    <w:rsid w:val="00D9148E"/>
    <w:rsid w:val="00D959C0"/>
    <w:rsid w:val="00DE0564"/>
    <w:rsid w:val="00E50344"/>
    <w:rsid w:val="00EB1260"/>
    <w:rsid w:val="00EB64F0"/>
    <w:rsid w:val="00F04536"/>
    <w:rsid w:val="00F43394"/>
    <w:rsid w:val="00FB30DA"/>
    <w:rsid w:val="00FC0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3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403E"/>
    <w:pPr>
      <w:ind w:left="720"/>
      <w:contextualSpacing/>
    </w:pPr>
  </w:style>
  <w:style w:type="paragraph" w:styleId="Normlnweb">
    <w:name w:val="Normal (Web)"/>
    <w:basedOn w:val="Normln"/>
    <w:uiPriority w:val="99"/>
    <w:unhideWhenUsed/>
    <w:rsid w:val="006337F2"/>
    <w:pPr>
      <w:spacing w:before="100" w:beforeAutospacing="1" w:after="100" w:afterAutospacing="1" w:line="240" w:lineRule="auto"/>
    </w:pPr>
    <w:rPr>
      <w:rFonts w:ascii="Times New Roman" w:hAnsi="Times New Roman" w:cs="Times New Roman"/>
      <w:sz w:val="24"/>
      <w:szCs w:val="24"/>
      <w:lang w:eastAsia="cs-CZ"/>
    </w:rPr>
  </w:style>
  <w:style w:type="table" w:styleId="Mkatabulky">
    <w:name w:val="Table Grid"/>
    <w:basedOn w:val="Normlntabulka"/>
    <w:uiPriority w:val="39"/>
    <w:rsid w:val="000E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C76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7618"/>
  </w:style>
  <w:style w:type="paragraph" w:styleId="Zpat">
    <w:name w:val="footer"/>
    <w:basedOn w:val="Normln"/>
    <w:link w:val="ZpatChar"/>
    <w:uiPriority w:val="99"/>
    <w:unhideWhenUsed/>
    <w:rsid w:val="00CC7618"/>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618"/>
  </w:style>
  <w:style w:type="character" w:styleId="slostrnky">
    <w:name w:val="page number"/>
    <w:basedOn w:val="Standardnpsmoodstavce"/>
    <w:uiPriority w:val="99"/>
    <w:semiHidden/>
    <w:unhideWhenUsed/>
    <w:rsid w:val="00CC7618"/>
  </w:style>
  <w:style w:type="paragraph" w:styleId="Textbubliny">
    <w:name w:val="Balloon Text"/>
    <w:basedOn w:val="Normln"/>
    <w:link w:val="TextbublinyChar"/>
    <w:uiPriority w:val="99"/>
    <w:semiHidden/>
    <w:unhideWhenUsed/>
    <w:rsid w:val="001D63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63BA"/>
    <w:rPr>
      <w:rFonts w:ascii="Segoe UI" w:hAnsi="Segoe UI" w:cs="Segoe UI"/>
      <w:sz w:val="18"/>
      <w:szCs w:val="18"/>
    </w:rPr>
  </w:style>
  <w:style w:type="character" w:styleId="Odkaznakoment">
    <w:name w:val="annotation reference"/>
    <w:basedOn w:val="Standardnpsmoodstavce"/>
    <w:uiPriority w:val="99"/>
    <w:semiHidden/>
    <w:unhideWhenUsed/>
    <w:rsid w:val="004F63CC"/>
    <w:rPr>
      <w:sz w:val="16"/>
      <w:szCs w:val="16"/>
    </w:rPr>
  </w:style>
  <w:style w:type="paragraph" w:styleId="Textkomente">
    <w:name w:val="annotation text"/>
    <w:basedOn w:val="Normln"/>
    <w:link w:val="TextkomenteChar"/>
    <w:uiPriority w:val="99"/>
    <w:semiHidden/>
    <w:unhideWhenUsed/>
    <w:rsid w:val="004F63CC"/>
    <w:pPr>
      <w:spacing w:line="240" w:lineRule="auto"/>
    </w:pPr>
    <w:rPr>
      <w:sz w:val="20"/>
      <w:szCs w:val="20"/>
    </w:rPr>
  </w:style>
  <w:style w:type="character" w:customStyle="1" w:styleId="TextkomenteChar">
    <w:name w:val="Text komentáře Char"/>
    <w:basedOn w:val="Standardnpsmoodstavce"/>
    <w:link w:val="Textkomente"/>
    <w:uiPriority w:val="99"/>
    <w:semiHidden/>
    <w:rsid w:val="004F63CC"/>
    <w:rPr>
      <w:sz w:val="20"/>
      <w:szCs w:val="20"/>
    </w:rPr>
  </w:style>
  <w:style w:type="paragraph" w:styleId="Pedmtkomente">
    <w:name w:val="annotation subject"/>
    <w:basedOn w:val="Textkomente"/>
    <w:next w:val="Textkomente"/>
    <w:link w:val="PedmtkomenteChar"/>
    <w:uiPriority w:val="99"/>
    <w:semiHidden/>
    <w:unhideWhenUsed/>
    <w:rsid w:val="004F63CC"/>
    <w:rPr>
      <w:b/>
      <w:bCs/>
    </w:rPr>
  </w:style>
  <w:style w:type="character" w:customStyle="1" w:styleId="PedmtkomenteChar">
    <w:name w:val="Předmět komentáře Char"/>
    <w:basedOn w:val="TextkomenteChar"/>
    <w:link w:val="Pedmtkomente"/>
    <w:uiPriority w:val="99"/>
    <w:semiHidden/>
    <w:rsid w:val="004F63CC"/>
    <w:rPr>
      <w:b/>
      <w:bCs/>
      <w:sz w:val="20"/>
      <w:szCs w:val="20"/>
    </w:rPr>
  </w:style>
  <w:style w:type="paragraph" w:styleId="Textpoznpodarou">
    <w:name w:val="footnote text"/>
    <w:basedOn w:val="Normln"/>
    <w:link w:val="TextpoznpodarouChar"/>
    <w:uiPriority w:val="99"/>
    <w:semiHidden/>
    <w:unhideWhenUsed/>
    <w:rsid w:val="002B05A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05AB"/>
    <w:rPr>
      <w:sz w:val="20"/>
      <w:szCs w:val="20"/>
    </w:rPr>
  </w:style>
  <w:style w:type="character" w:styleId="Znakapoznpodarou">
    <w:name w:val="footnote reference"/>
    <w:basedOn w:val="Standardnpsmoodstavce"/>
    <w:uiPriority w:val="99"/>
    <w:semiHidden/>
    <w:unhideWhenUsed/>
    <w:rsid w:val="002B05AB"/>
    <w:rPr>
      <w:vertAlign w:val="superscript"/>
    </w:rPr>
  </w:style>
  <w:style w:type="paragraph" w:customStyle="1" w:styleId="TextA">
    <w:name w:val="Text A"/>
    <w:rsid w:val="00000D4B"/>
    <w:pPr>
      <w:pBdr>
        <w:top w:val="nil"/>
        <w:left w:val="nil"/>
        <w:bottom w:val="nil"/>
        <w:right w:val="nil"/>
        <w:between w:val="nil"/>
        <w:bar w:val="nil"/>
      </w:pBdr>
      <w:spacing w:after="0" w:line="360" w:lineRule="auto"/>
      <w:jc w:val="both"/>
    </w:pPr>
    <w:rPr>
      <w:rFonts w:ascii="Arial" w:eastAsia="Arial Unicode MS" w:hAnsi="Arial" w:cs="Arial Unicode MS"/>
      <w:color w:val="000000"/>
      <w:sz w:val="20"/>
      <w:szCs w:val="20"/>
      <w:u w:color="000000"/>
      <w:bdr w:val="nil"/>
      <w:lang w:eastAsia="cs-CZ"/>
    </w:rPr>
  </w:style>
  <w:style w:type="character" w:customStyle="1" w:styleId="Hyperlink0">
    <w:name w:val="Hyperlink.0"/>
    <w:basedOn w:val="Hypertextovodkaz"/>
    <w:rsid w:val="00000D4B"/>
    <w:rPr>
      <w:outline w:val="0"/>
      <w:color w:val="0000FF"/>
      <w:u w:val="single" w:color="0000FF"/>
    </w:rPr>
  </w:style>
  <w:style w:type="character" w:styleId="Hypertextovodkaz">
    <w:name w:val="Hyperlink"/>
    <w:basedOn w:val="Standardnpsmoodstavce"/>
    <w:uiPriority w:val="99"/>
    <w:semiHidden/>
    <w:unhideWhenUsed/>
    <w:rsid w:val="00000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0019">
      <w:bodyDiv w:val="1"/>
      <w:marLeft w:val="0"/>
      <w:marRight w:val="0"/>
      <w:marTop w:val="0"/>
      <w:marBottom w:val="0"/>
      <w:divBdr>
        <w:top w:val="none" w:sz="0" w:space="0" w:color="auto"/>
        <w:left w:val="none" w:sz="0" w:space="0" w:color="auto"/>
        <w:bottom w:val="none" w:sz="0" w:space="0" w:color="auto"/>
        <w:right w:val="none" w:sz="0" w:space="0" w:color="auto"/>
      </w:divBdr>
    </w:div>
    <w:div w:id="208228287">
      <w:bodyDiv w:val="1"/>
      <w:marLeft w:val="0"/>
      <w:marRight w:val="0"/>
      <w:marTop w:val="0"/>
      <w:marBottom w:val="0"/>
      <w:divBdr>
        <w:top w:val="none" w:sz="0" w:space="0" w:color="auto"/>
        <w:left w:val="none" w:sz="0" w:space="0" w:color="auto"/>
        <w:bottom w:val="none" w:sz="0" w:space="0" w:color="auto"/>
        <w:right w:val="none" w:sz="0" w:space="0" w:color="auto"/>
      </w:divBdr>
    </w:div>
    <w:div w:id="580338218">
      <w:bodyDiv w:val="1"/>
      <w:marLeft w:val="0"/>
      <w:marRight w:val="0"/>
      <w:marTop w:val="0"/>
      <w:marBottom w:val="0"/>
      <w:divBdr>
        <w:top w:val="none" w:sz="0" w:space="0" w:color="auto"/>
        <w:left w:val="none" w:sz="0" w:space="0" w:color="auto"/>
        <w:bottom w:val="none" w:sz="0" w:space="0" w:color="auto"/>
        <w:right w:val="none" w:sz="0" w:space="0" w:color="auto"/>
      </w:divBdr>
    </w:div>
    <w:div w:id="1127745625">
      <w:bodyDiv w:val="1"/>
      <w:marLeft w:val="0"/>
      <w:marRight w:val="0"/>
      <w:marTop w:val="0"/>
      <w:marBottom w:val="0"/>
      <w:divBdr>
        <w:top w:val="none" w:sz="0" w:space="0" w:color="auto"/>
        <w:left w:val="none" w:sz="0" w:space="0" w:color="auto"/>
        <w:bottom w:val="none" w:sz="0" w:space="0" w:color="auto"/>
        <w:right w:val="none" w:sz="0" w:space="0" w:color="auto"/>
      </w:divBdr>
    </w:div>
    <w:div w:id="1216089803">
      <w:bodyDiv w:val="1"/>
      <w:marLeft w:val="0"/>
      <w:marRight w:val="0"/>
      <w:marTop w:val="0"/>
      <w:marBottom w:val="0"/>
      <w:divBdr>
        <w:top w:val="none" w:sz="0" w:space="0" w:color="auto"/>
        <w:left w:val="none" w:sz="0" w:space="0" w:color="auto"/>
        <w:bottom w:val="none" w:sz="0" w:space="0" w:color="auto"/>
        <w:right w:val="none" w:sz="0" w:space="0" w:color="auto"/>
      </w:divBdr>
    </w:div>
    <w:div w:id="1496385458">
      <w:bodyDiv w:val="1"/>
      <w:marLeft w:val="0"/>
      <w:marRight w:val="0"/>
      <w:marTop w:val="0"/>
      <w:marBottom w:val="0"/>
      <w:divBdr>
        <w:top w:val="none" w:sz="0" w:space="0" w:color="auto"/>
        <w:left w:val="none" w:sz="0" w:space="0" w:color="auto"/>
        <w:bottom w:val="none" w:sz="0" w:space="0" w:color="auto"/>
        <w:right w:val="none" w:sz="0" w:space="0" w:color="auto"/>
      </w:divBdr>
    </w:div>
    <w:div w:id="2014141671">
      <w:bodyDiv w:val="1"/>
      <w:marLeft w:val="0"/>
      <w:marRight w:val="0"/>
      <w:marTop w:val="0"/>
      <w:marBottom w:val="0"/>
      <w:divBdr>
        <w:top w:val="none" w:sz="0" w:space="0" w:color="auto"/>
        <w:left w:val="none" w:sz="0" w:space="0" w:color="auto"/>
        <w:bottom w:val="none" w:sz="0" w:space="0" w:color="auto"/>
        <w:right w:val="none" w:sz="0" w:space="0" w:color="auto"/>
      </w:divBdr>
    </w:div>
    <w:div w:id="2062823547">
      <w:bodyDiv w:val="1"/>
      <w:marLeft w:val="0"/>
      <w:marRight w:val="0"/>
      <w:marTop w:val="0"/>
      <w:marBottom w:val="0"/>
      <w:divBdr>
        <w:top w:val="none" w:sz="0" w:space="0" w:color="auto"/>
        <w:left w:val="none" w:sz="0" w:space="0" w:color="auto"/>
        <w:bottom w:val="none" w:sz="0" w:space="0" w:color="auto"/>
        <w:right w:val="none" w:sz="0" w:space="0" w:color="auto"/>
      </w:divBdr>
    </w:div>
    <w:div w:id="20680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nlaw.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C85E-3661-4868-B204-10EADB7D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7017</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2023-01-19T11:28:00Z</dcterms:created>
  <dcterms:modified xsi:type="dcterms:W3CDTF">2023-01-26T07:38:00Z</dcterms:modified>
</cp:coreProperties>
</file>